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charts/chart59.xml" ContentType="application/vnd.openxmlformats-officedocument.drawingml.char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57.xml" ContentType="application/vnd.openxmlformats-officedocument.drawingml.chart+xml"/>
  <Override PartName="/word/stylesWithEffects.xml" ContentType="application/vnd.ms-word.stylesWithEffects+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Default Extension="jpeg" ContentType="image/jpeg"/>
  <Default Extension="emf" ContentType="image/x-emf"/>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drawings/drawing1.xml" ContentType="application/vnd.openxmlformats-officedocument.drawingml.chartshapes+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313B7" w:rsidRDefault="00903B00" w:rsidP="00D313B7">
      <w:pPr>
        <w:spacing w:line="312" w:lineRule="auto"/>
        <w:jc w:val="center"/>
        <w:rPr>
          <w:sz w:val="40"/>
        </w:rPr>
      </w:pPr>
      <w:r w:rsidRPr="00903B00">
        <w:rPr>
          <w:noProof/>
        </w:rPr>
        <w:pict>
          <v:shapetype id="_x0000_t202" coordsize="21600,21600" o:spt="202" path="m,l,21600r21600,l21600,xe">
            <v:stroke joinstyle="miter"/>
            <v:path gradientshapeok="t" o:connecttype="rect"/>
          </v:shapetype>
          <v:shape id="_x0000_s1134" type="#_x0000_t202" style="position:absolute;left:0;text-align:left;margin-left:-1.5pt;margin-top:6.95pt;width:300.1pt;height:71.5pt;z-index:251794432" o:allowincell="f" strokecolor="white">
            <v:textbox style="mso-next-textbox:#_x0000_s1134">
              <w:txbxContent>
                <w:p w:rsidR="008A6242" w:rsidRPr="00935161" w:rsidRDefault="008A6242" w:rsidP="00D313B7">
                  <w:pPr>
                    <w:pStyle w:val="Nagwek1"/>
                    <w:jc w:val="center"/>
                    <w:rPr>
                      <w:sz w:val="24"/>
                      <w:szCs w:val="24"/>
                    </w:rPr>
                  </w:pPr>
                  <w:r w:rsidRPr="00935161">
                    <w:rPr>
                      <w:sz w:val="24"/>
                      <w:szCs w:val="24"/>
                    </w:rPr>
                    <w:t>POWIATOWY URZĄD PRACY W BRODNICY</w:t>
                  </w:r>
                </w:p>
                <w:p w:rsidR="008A6242" w:rsidRDefault="008A6242" w:rsidP="00D313B7">
                  <w:pPr>
                    <w:spacing w:line="360" w:lineRule="auto"/>
                    <w:jc w:val="center"/>
                    <w:rPr>
                      <w:sz w:val="22"/>
                    </w:rPr>
                  </w:pPr>
                  <w:r>
                    <w:rPr>
                      <w:sz w:val="22"/>
                    </w:rPr>
                    <w:t>ul. Żwirki i Wigury 3, 87-300 Brodnica,</w:t>
                  </w:r>
                </w:p>
                <w:p w:rsidR="008A6242" w:rsidRPr="00D551F7" w:rsidRDefault="008A6242" w:rsidP="00D313B7">
                  <w:pPr>
                    <w:spacing w:line="360" w:lineRule="auto"/>
                    <w:jc w:val="center"/>
                    <w:rPr>
                      <w:sz w:val="18"/>
                      <w:lang w:val="en-US"/>
                    </w:rPr>
                  </w:pPr>
                  <w:r w:rsidRPr="00D551F7">
                    <w:rPr>
                      <w:b/>
                      <w:sz w:val="18"/>
                      <w:lang w:val="en-US"/>
                    </w:rPr>
                    <w:t>tel./fax</w:t>
                  </w:r>
                  <w:r w:rsidRPr="00D551F7">
                    <w:rPr>
                      <w:sz w:val="18"/>
                      <w:lang w:val="en-US"/>
                    </w:rPr>
                    <w:t xml:space="preserve">:, </w:t>
                  </w:r>
                  <w:r>
                    <w:rPr>
                      <w:sz w:val="18"/>
                      <w:lang w:val="en-US"/>
                    </w:rPr>
                    <w:t xml:space="preserve">(0-56) </w:t>
                  </w:r>
                  <w:r w:rsidRPr="00D551F7">
                    <w:rPr>
                      <w:sz w:val="18"/>
                      <w:lang w:val="en-US"/>
                    </w:rPr>
                    <w:t xml:space="preserve">69-706-81, 49-849-03   </w:t>
                  </w:r>
                  <w:r w:rsidRPr="00D551F7">
                    <w:rPr>
                      <w:b/>
                      <w:sz w:val="18"/>
                      <w:lang w:val="en-US"/>
                    </w:rPr>
                    <w:t>e-mail</w:t>
                  </w:r>
                  <w:r w:rsidRPr="00D551F7">
                    <w:rPr>
                      <w:sz w:val="18"/>
                      <w:lang w:val="en-US"/>
                    </w:rPr>
                    <w:t>: tobr@praca.gov.pl</w:t>
                  </w:r>
                </w:p>
                <w:p w:rsidR="008A6242" w:rsidRPr="00D551F7" w:rsidRDefault="008A6242" w:rsidP="00D313B7">
                  <w:pPr>
                    <w:jc w:val="center"/>
                    <w:rPr>
                      <w:sz w:val="36"/>
                      <w:lang w:val="en-US"/>
                    </w:rPr>
                  </w:pPr>
                </w:p>
              </w:txbxContent>
            </v:textbox>
          </v:shape>
        </w:pict>
      </w:r>
      <w:r w:rsidR="00D313B7">
        <w:rPr>
          <w:noProof/>
          <w:lang w:eastAsia="pl-PL"/>
        </w:rPr>
        <w:drawing>
          <wp:anchor distT="0" distB="0" distL="114300" distR="114300" simplePos="0" relativeHeight="251792384" behindDoc="0" locked="0" layoutInCell="1" allowOverlap="1">
            <wp:simplePos x="0" y="0"/>
            <wp:positionH relativeFrom="column">
              <wp:posOffset>5135880</wp:posOffset>
            </wp:positionH>
            <wp:positionV relativeFrom="paragraph">
              <wp:posOffset>88265</wp:posOffset>
            </wp:positionV>
            <wp:extent cx="932815" cy="1109345"/>
            <wp:effectExtent l="19050" t="0" r="635" b="0"/>
            <wp:wrapSquare wrapText="bothSides"/>
            <wp:docPr id="108" name="Obraz 108" descr="Logo%20Powi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Logo%20Powiatu"/>
                    <pic:cNvPicPr>
                      <a:picLocks noChangeAspect="1" noChangeArrowheads="1"/>
                    </pic:cNvPicPr>
                  </pic:nvPicPr>
                  <pic:blipFill>
                    <a:blip r:embed="rId8" cstate="print"/>
                    <a:srcRect/>
                    <a:stretch>
                      <a:fillRect/>
                    </a:stretch>
                  </pic:blipFill>
                  <pic:spPr bwMode="auto">
                    <a:xfrm>
                      <a:off x="0" y="0"/>
                      <a:ext cx="932815" cy="1109345"/>
                    </a:xfrm>
                    <a:prstGeom prst="rect">
                      <a:avLst/>
                    </a:prstGeom>
                    <a:noFill/>
                    <a:ln w="9525">
                      <a:noFill/>
                      <a:miter lim="800000"/>
                      <a:headEnd/>
                      <a:tailEnd/>
                    </a:ln>
                  </pic:spPr>
                </pic:pic>
              </a:graphicData>
            </a:graphic>
          </wp:anchor>
        </w:drawing>
      </w:r>
      <w:r>
        <w:rPr>
          <w:noProof/>
          <w:sz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3" type="#_x0000_t75" style="position:absolute;left:0;text-align:left;margin-left:-27.05pt;margin-top:6.95pt;width:117pt;height:74.35pt;z-index:-251523072;mso-position-horizontal-relative:text;mso-position-vertical-relative:text" wrapcoords="-126 0 -126 21402 21600 21402 21600 0 -126 0" o:allowincell="f">
            <v:imagedata r:id="rId9" o:title=""/>
            <w10:wrap type="tight"/>
          </v:shape>
          <o:OLEObject Type="Embed" ProgID="PBrush" ShapeID="_x0000_s1133" DrawAspect="Content" ObjectID="_1393239089" r:id="rId10"/>
        </w:pict>
      </w:r>
    </w:p>
    <w:p w:rsidR="00D313B7" w:rsidRDefault="00D313B7" w:rsidP="00D313B7">
      <w:pPr>
        <w:spacing w:line="312" w:lineRule="auto"/>
        <w:jc w:val="center"/>
        <w:rPr>
          <w:sz w:val="40"/>
        </w:rPr>
      </w:pPr>
    </w:p>
    <w:p w:rsidR="00D313B7" w:rsidRDefault="00D313B7" w:rsidP="00D313B7">
      <w:pPr>
        <w:spacing w:line="312" w:lineRule="auto"/>
        <w:jc w:val="center"/>
        <w:rPr>
          <w:sz w:val="40"/>
        </w:rPr>
      </w:pPr>
    </w:p>
    <w:p w:rsidR="00D313B7" w:rsidRDefault="00D313B7" w:rsidP="00D313B7">
      <w:pPr>
        <w:spacing w:line="480" w:lineRule="auto"/>
        <w:jc w:val="center"/>
        <w:rPr>
          <w:sz w:val="40"/>
        </w:rPr>
      </w:pPr>
    </w:p>
    <w:p w:rsidR="00D313B7" w:rsidRDefault="00D313B7" w:rsidP="00D313B7">
      <w:pPr>
        <w:pStyle w:val="Tekstpodstawowy"/>
        <w:spacing w:line="312" w:lineRule="auto"/>
        <w:jc w:val="center"/>
        <w:rPr>
          <w:b/>
          <w:sz w:val="36"/>
        </w:rPr>
      </w:pPr>
    </w:p>
    <w:p w:rsidR="00D313B7" w:rsidRPr="002973E4" w:rsidRDefault="00D313B7" w:rsidP="00D313B7">
      <w:pPr>
        <w:pStyle w:val="Tekstpodstawowy"/>
        <w:spacing w:line="312" w:lineRule="auto"/>
        <w:jc w:val="center"/>
        <w:rPr>
          <w:b/>
          <w:color w:val="669900"/>
          <w:sz w:val="36"/>
        </w:rPr>
      </w:pPr>
      <w:r w:rsidRPr="002973E4">
        <w:rPr>
          <w:b/>
          <w:color w:val="669900"/>
          <w:sz w:val="36"/>
        </w:rPr>
        <w:t>SPRAWOZDANIE Z DZIAŁALNOŚCI POWIATOWEGO URZĘDU PRACY W BRODNICY</w:t>
      </w:r>
    </w:p>
    <w:p w:rsidR="00D313B7" w:rsidRDefault="00D313B7" w:rsidP="00D313B7">
      <w:pPr>
        <w:spacing w:line="312" w:lineRule="auto"/>
        <w:jc w:val="center"/>
        <w:rPr>
          <w:b/>
          <w:color w:val="669900"/>
          <w:sz w:val="36"/>
        </w:rPr>
      </w:pPr>
      <w:r w:rsidRPr="002973E4">
        <w:rPr>
          <w:b/>
          <w:color w:val="669900"/>
          <w:sz w:val="36"/>
        </w:rPr>
        <w:t>W 2011 ROKU</w:t>
      </w:r>
    </w:p>
    <w:p w:rsidR="00D313B7" w:rsidRPr="002973E4" w:rsidRDefault="00D313B7" w:rsidP="00D313B7">
      <w:pPr>
        <w:spacing w:line="312" w:lineRule="auto"/>
        <w:jc w:val="center"/>
        <w:rPr>
          <w:b/>
          <w:color w:val="669900"/>
          <w:sz w:val="36"/>
        </w:rPr>
      </w:pPr>
    </w:p>
    <w:p w:rsidR="00D313B7" w:rsidRDefault="00D313B7" w:rsidP="00D313B7">
      <w:pPr>
        <w:jc w:val="center"/>
        <w:rPr>
          <w:b/>
          <w:sz w:val="32"/>
        </w:rPr>
      </w:pPr>
    </w:p>
    <w:p w:rsidR="00D313B7" w:rsidRDefault="00D313B7" w:rsidP="00D313B7">
      <w:pPr>
        <w:jc w:val="center"/>
        <w:rPr>
          <w:b/>
          <w:sz w:val="32"/>
        </w:rPr>
      </w:pPr>
    </w:p>
    <w:p w:rsidR="00D313B7" w:rsidRDefault="00D313B7" w:rsidP="00D313B7">
      <w:pPr>
        <w:jc w:val="center"/>
        <w:rPr>
          <w:b/>
          <w:sz w:val="32"/>
        </w:rPr>
      </w:pPr>
    </w:p>
    <w:p w:rsidR="00D313B7" w:rsidRDefault="00903B00" w:rsidP="00D313B7">
      <w:pPr>
        <w:jc w:val="center"/>
        <w:rPr>
          <w:b/>
          <w:sz w:val="32"/>
        </w:rPr>
      </w:pPr>
      <w:r>
        <w:rPr>
          <w:b/>
          <w:noProof/>
          <w:sz w:val="32"/>
        </w:rPr>
        <w:pict>
          <v:oval id="_x0000_s1135" style="position:absolute;left:0;text-align:left;margin-left:29.15pt;margin-top:5.95pt;width:390.3pt;height:247.15pt;z-index:-251521024" strokecolor="#c4bc96">
            <v:fill r:id="rId11" o:title="aaaaaaaaaaa1" recolor="t" rotate="t" type="frame"/>
          </v:oval>
        </w:pict>
      </w:r>
    </w:p>
    <w:p w:rsidR="00D313B7" w:rsidRDefault="00D313B7" w:rsidP="00D313B7">
      <w:pPr>
        <w:jc w:val="center"/>
        <w:rPr>
          <w:b/>
          <w:sz w:val="32"/>
        </w:rPr>
      </w:pPr>
    </w:p>
    <w:p w:rsidR="00D313B7" w:rsidRDefault="00D313B7" w:rsidP="00D313B7">
      <w:pPr>
        <w:spacing w:line="312" w:lineRule="auto"/>
        <w:jc w:val="center"/>
        <w:rPr>
          <w:sz w:val="36"/>
        </w:rPr>
      </w:pPr>
    </w:p>
    <w:p w:rsidR="00D313B7" w:rsidRDefault="00D313B7" w:rsidP="00D313B7">
      <w:pPr>
        <w:spacing w:line="312" w:lineRule="auto"/>
        <w:jc w:val="center"/>
        <w:rPr>
          <w:sz w:val="36"/>
        </w:rPr>
      </w:pPr>
    </w:p>
    <w:p w:rsidR="00D313B7" w:rsidRDefault="00D313B7" w:rsidP="00D313B7">
      <w:pPr>
        <w:spacing w:line="312" w:lineRule="auto"/>
        <w:jc w:val="center"/>
        <w:rPr>
          <w:sz w:val="36"/>
        </w:rPr>
      </w:pPr>
    </w:p>
    <w:p w:rsidR="00D313B7" w:rsidRDefault="00D313B7" w:rsidP="00D313B7">
      <w:pPr>
        <w:spacing w:line="312" w:lineRule="auto"/>
        <w:jc w:val="center"/>
        <w:rPr>
          <w:sz w:val="36"/>
        </w:rPr>
      </w:pPr>
    </w:p>
    <w:p w:rsidR="00D313B7" w:rsidRDefault="00D313B7" w:rsidP="00D313B7">
      <w:pPr>
        <w:spacing w:line="312" w:lineRule="auto"/>
        <w:jc w:val="center"/>
        <w:rPr>
          <w:sz w:val="36"/>
        </w:rPr>
      </w:pPr>
    </w:p>
    <w:p w:rsidR="00D313B7" w:rsidRDefault="00D313B7" w:rsidP="00D313B7">
      <w:pPr>
        <w:spacing w:line="312" w:lineRule="auto"/>
        <w:jc w:val="center"/>
        <w:rPr>
          <w:sz w:val="36"/>
        </w:rPr>
      </w:pPr>
    </w:p>
    <w:p w:rsidR="00D313B7" w:rsidRDefault="00D313B7" w:rsidP="00D313B7">
      <w:pPr>
        <w:spacing w:line="312" w:lineRule="auto"/>
        <w:jc w:val="center"/>
        <w:rPr>
          <w:sz w:val="36"/>
        </w:rPr>
      </w:pPr>
    </w:p>
    <w:p w:rsidR="00D313B7" w:rsidRDefault="00D313B7" w:rsidP="00D313B7">
      <w:pPr>
        <w:spacing w:line="312" w:lineRule="auto"/>
        <w:jc w:val="center"/>
        <w:rPr>
          <w:sz w:val="36"/>
        </w:rPr>
      </w:pPr>
    </w:p>
    <w:p w:rsidR="00D313B7" w:rsidRDefault="00D313B7" w:rsidP="00D313B7">
      <w:pPr>
        <w:spacing w:line="312" w:lineRule="auto"/>
        <w:jc w:val="center"/>
        <w:rPr>
          <w:sz w:val="36"/>
        </w:rPr>
      </w:pPr>
    </w:p>
    <w:p w:rsidR="00D313B7" w:rsidRDefault="00D313B7" w:rsidP="00D313B7">
      <w:pPr>
        <w:spacing w:line="312" w:lineRule="auto"/>
        <w:jc w:val="center"/>
        <w:rPr>
          <w:sz w:val="36"/>
        </w:rPr>
      </w:pPr>
    </w:p>
    <w:p w:rsidR="00D313B7" w:rsidRDefault="00D313B7" w:rsidP="00D313B7">
      <w:pPr>
        <w:spacing w:line="312" w:lineRule="auto"/>
        <w:jc w:val="center"/>
        <w:rPr>
          <w:sz w:val="36"/>
        </w:rPr>
      </w:pPr>
    </w:p>
    <w:p w:rsidR="00D313B7" w:rsidRDefault="00D313B7" w:rsidP="00D313B7">
      <w:pPr>
        <w:spacing w:line="312" w:lineRule="auto"/>
        <w:jc w:val="center"/>
        <w:rPr>
          <w:sz w:val="36"/>
        </w:rPr>
      </w:pPr>
      <w:r w:rsidRPr="003D5722">
        <w:rPr>
          <w:sz w:val="36"/>
        </w:rPr>
        <w:t>BRODNICA</w:t>
      </w:r>
    </w:p>
    <w:p w:rsidR="00D313B7" w:rsidRDefault="00D313B7" w:rsidP="00D313B7">
      <w:pPr>
        <w:spacing w:line="312" w:lineRule="auto"/>
        <w:jc w:val="center"/>
        <w:rPr>
          <w:b/>
          <w:sz w:val="36"/>
        </w:rPr>
      </w:pPr>
      <w:r w:rsidRPr="003D5722">
        <w:rPr>
          <w:sz w:val="36"/>
        </w:rPr>
        <w:t xml:space="preserve"> MARZEC 2012</w:t>
      </w:r>
    </w:p>
    <w:p w:rsidR="00D313B7" w:rsidRDefault="00D313B7">
      <w:pPr>
        <w:tabs>
          <w:tab w:val="left" w:pos="540"/>
        </w:tabs>
        <w:ind w:left="360" w:hanging="360"/>
        <w:rPr>
          <w:b/>
          <w:sz w:val="28"/>
        </w:rPr>
      </w:pPr>
    </w:p>
    <w:p w:rsidR="000870D5" w:rsidRDefault="000870D5">
      <w:pPr>
        <w:tabs>
          <w:tab w:val="left" w:pos="540"/>
        </w:tabs>
        <w:ind w:left="360" w:hanging="360"/>
        <w:rPr>
          <w:b/>
          <w:sz w:val="28"/>
        </w:rPr>
      </w:pPr>
    </w:p>
    <w:p w:rsidR="000870D5" w:rsidRDefault="000870D5">
      <w:pPr>
        <w:tabs>
          <w:tab w:val="left" w:pos="540"/>
        </w:tabs>
        <w:ind w:left="360" w:hanging="360"/>
        <w:rPr>
          <w:b/>
          <w:sz w:val="28"/>
        </w:rPr>
      </w:pPr>
    </w:p>
    <w:p w:rsidR="00D313B7" w:rsidRDefault="00D313B7">
      <w:pPr>
        <w:tabs>
          <w:tab w:val="left" w:pos="540"/>
        </w:tabs>
        <w:ind w:left="360" w:hanging="360"/>
        <w:rPr>
          <w:b/>
          <w:sz w:val="28"/>
        </w:rPr>
      </w:pPr>
    </w:p>
    <w:p w:rsidR="00D313B7" w:rsidRDefault="00D313B7" w:rsidP="00D313B7">
      <w:pPr>
        <w:ind w:left="-284"/>
        <w:jc w:val="both"/>
        <w:rPr>
          <w:sz w:val="28"/>
          <w:szCs w:val="28"/>
        </w:rPr>
      </w:pPr>
      <w:r w:rsidRPr="000870D5">
        <w:rPr>
          <w:sz w:val="28"/>
          <w:szCs w:val="28"/>
        </w:rPr>
        <w:lastRenderedPageBreak/>
        <w:t>SPIS TREŚCI</w:t>
      </w:r>
    </w:p>
    <w:p w:rsidR="00F81DAE" w:rsidRPr="000870D5" w:rsidRDefault="00F81DAE" w:rsidP="00D313B7">
      <w:pPr>
        <w:ind w:left="-284"/>
        <w:jc w:val="both"/>
        <w:rPr>
          <w:sz w:val="28"/>
          <w:szCs w:val="28"/>
        </w:rPr>
      </w:pPr>
    </w:p>
    <w:p w:rsidR="00D313B7" w:rsidRPr="00D313B7" w:rsidRDefault="00D313B7" w:rsidP="00D313B7">
      <w:pPr>
        <w:ind w:left="-284"/>
        <w:jc w:val="both"/>
        <w:rPr>
          <w:sz w:val="12"/>
          <w:szCs w:val="12"/>
        </w:rPr>
      </w:pPr>
    </w:p>
    <w:tbl>
      <w:tblPr>
        <w:tblW w:w="21263" w:type="dxa"/>
        <w:tblInd w:w="-497" w:type="dxa"/>
        <w:tblLayout w:type="fixed"/>
        <w:tblCellMar>
          <w:left w:w="70" w:type="dxa"/>
          <w:right w:w="70" w:type="dxa"/>
        </w:tblCellMar>
        <w:tblLook w:val="04A0"/>
      </w:tblPr>
      <w:tblGrid>
        <w:gridCol w:w="639"/>
        <w:gridCol w:w="9426"/>
        <w:gridCol w:w="443"/>
        <w:gridCol w:w="10755"/>
      </w:tblGrid>
      <w:tr w:rsidR="00D313B7" w:rsidRPr="00D313B7" w:rsidTr="00C94D6B">
        <w:trPr>
          <w:gridAfter w:val="1"/>
          <w:wAfter w:w="10755" w:type="dxa"/>
        </w:trPr>
        <w:tc>
          <w:tcPr>
            <w:tcW w:w="639" w:type="dxa"/>
          </w:tcPr>
          <w:p w:rsidR="00D313B7" w:rsidRPr="00D313B7" w:rsidRDefault="00D313B7" w:rsidP="00D313B7">
            <w:pPr>
              <w:numPr>
                <w:ilvl w:val="0"/>
                <w:numId w:val="34"/>
              </w:numPr>
              <w:suppressAutoHyphens w:val="0"/>
              <w:ind w:left="639" w:right="-354" w:hanging="709"/>
              <w:jc w:val="both"/>
              <w:rPr>
                <w:b/>
                <w:sz w:val="24"/>
                <w:szCs w:val="24"/>
              </w:rPr>
            </w:pPr>
          </w:p>
        </w:tc>
        <w:tc>
          <w:tcPr>
            <w:tcW w:w="9426" w:type="dxa"/>
          </w:tcPr>
          <w:p w:rsidR="00D313B7" w:rsidRPr="00D313B7" w:rsidRDefault="00D313B7" w:rsidP="00D313B7">
            <w:pPr>
              <w:jc w:val="both"/>
              <w:rPr>
                <w:b/>
                <w:sz w:val="24"/>
                <w:szCs w:val="24"/>
              </w:rPr>
            </w:pPr>
            <w:r w:rsidRPr="00D313B7">
              <w:rPr>
                <w:b/>
                <w:sz w:val="24"/>
                <w:szCs w:val="24"/>
              </w:rPr>
              <w:t xml:space="preserve">Stan i struktura bezrobocia </w:t>
            </w:r>
            <w:r w:rsidRPr="00D313B7">
              <w:rPr>
                <w:sz w:val="24"/>
                <w:szCs w:val="24"/>
              </w:rPr>
              <w:t>……………………………………………………………………</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1</w:t>
            </w:r>
          </w:p>
        </w:tc>
      </w:tr>
      <w:tr w:rsidR="00D313B7" w:rsidRPr="00D313B7" w:rsidTr="00C94D6B">
        <w:trPr>
          <w:gridAfter w:val="1"/>
          <w:wAfter w:w="10755" w:type="dxa"/>
        </w:trPr>
        <w:tc>
          <w:tcPr>
            <w:tcW w:w="639" w:type="dxa"/>
            <w:vAlign w:val="center"/>
          </w:tcPr>
          <w:p w:rsidR="00D313B7" w:rsidRPr="00D313B7" w:rsidRDefault="00D313B7" w:rsidP="00D313B7">
            <w:pPr>
              <w:ind w:left="-70" w:right="-354"/>
              <w:rPr>
                <w:sz w:val="24"/>
                <w:szCs w:val="24"/>
              </w:rPr>
            </w:pPr>
            <w:r w:rsidRPr="00D313B7">
              <w:rPr>
                <w:sz w:val="24"/>
                <w:szCs w:val="24"/>
              </w:rPr>
              <w:t>1.1.</w:t>
            </w:r>
          </w:p>
        </w:tc>
        <w:tc>
          <w:tcPr>
            <w:tcW w:w="9426" w:type="dxa"/>
            <w:vAlign w:val="center"/>
          </w:tcPr>
          <w:p w:rsidR="00D313B7" w:rsidRPr="00D313B7" w:rsidRDefault="00D313B7" w:rsidP="00D313B7">
            <w:pPr>
              <w:rPr>
                <w:sz w:val="24"/>
                <w:szCs w:val="24"/>
              </w:rPr>
            </w:pPr>
            <w:r w:rsidRPr="00D313B7">
              <w:rPr>
                <w:sz w:val="24"/>
                <w:szCs w:val="24"/>
              </w:rPr>
              <w:t>Informacja o stanie bezrobocia ……………………………………………………………………</w:t>
            </w:r>
          </w:p>
        </w:tc>
        <w:tc>
          <w:tcPr>
            <w:tcW w:w="443" w:type="dxa"/>
          </w:tcPr>
          <w:p w:rsidR="00D313B7" w:rsidRPr="00D313B7" w:rsidRDefault="00D313B7" w:rsidP="00D313B7">
            <w:pPr>
              <w:jc w:val="right"/>
              <w:rPr>
                <w:sz w:val="24"/>
                <w:szCs w:val="24"/>
              </w:rPr>
            </w:pPr>
            <w:r w:rsidRPr="00D313B7">
              <w:rPr>
                <w:sz w:val="24"/>
                <w:szCs w:val="24"/>
              </w:rPr>
              <w:t>1</w:t>
            </w:r>
          </w:p>
        </w:tc>
      </w:tr>
      <w:tr w:rsidR="00D313B7" w:rsidRPr="00D313B7" w:rsidTr="00C94D6B">
        <w:trPr>
          <w:gridAfter w:val="1"/>
          <w:wAfter w:w="10755" w:type="dxa"/>
        </w:trPr>
        <w:tc>
          <w:tcPr>
            <w:tcW w:w="639" w:type="dxa"/>
            <w:vAlign w:val="center"/>
          </w:tcPr>
          <w:p w:rsidR="00D313B7" w:rsidRPr="00D313B7" w:rsidRDefault="00D313B7" w:rsidP="00D313B7">
            <w:pPr>
              <w:ind w:right="-354" w:hanging="70"/>
              <w:rPr>
                <w:sz w:val="24"/>
                <w:szCs w:val="24"/>
              </w:rPr>
            </w:pPr>
            <w:r w:rsidRPr="00D313B7">
              <w:rPr>
                <w:sz w:val="24"/>
                <w:szCs w:val="24"/>
              </w:rPr>
              <w:t>1.2.</w:t>
            </w:r>
          </w:p>
        </w:tc>
        <w:tc>
          <w:tcPr>
            <w:tcW w:w="9426" w:type="dxa"/>
            <w:vAlign w:val="center"/>
          </w:tcPr>
          <w:p w:rsidR="00D313B7" w:rsidRPr="00D313B7" w:rsidRDefault="00D313B7" w:rsidP="00D313B7">
            <w:pPr>
              <w:ind w:hanging="70"/>
              <w:rPr>
                <w:sz w:val="24"/>
                <w:szCs w:val="24"/>
              </w:rPr>
            </w:pPr>
            <w:r w:rsidRPr="00D313B7">
              <w:rPr>
                <w:sz w:val="24"/>
                <w:szCs w:val="24"/>
              </w:rPr>
              <w:t xml:space="preserve"> Bezrobotni w szczególnej sytuacji na rynku pracy ………………………………………………</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6</w:t>
            </w:r>
          </w:p>
        </w:tc>
      </w:tr>
      <w:tr w:rsidR="00D313B7" w:rsidRPr="00D313B7" w:rsidTr="00C94D6B">
        <w:trPr>
          <w:gridAfter w:val="1"/>
          <w:wAfter w:w="10755" w:type="dxa"/>
        </w:trPr>
        <w:tc>
          <w:tcPr>
            <w:tcW w:w="639" w:type="dxa"/>
            <w:vAlign w:val="center"/>
          </w:tcPr>
          <w:p w:rsidR="00D313B7" w:rsidRPr="00D313B7" w:rsidRDefault="00D313B7" w:rsidP="00D313B7">
            <w:pPr>
              <w:ind w:right="-354" w:hanging="70"/>
              <w:rPr>
                <w:sz w:val="24"/>
                <w:szCs w:val="24"/>
              </w:rPr>
            </w:pPr>
            <w:r w:rsidRPr="00D313B7">
              <w:rPr>
                <w:sz w:val="24"/>
                <w:szCs w:val="24"/>
              </w:rPr>
              <w:t>1.3.</w:t>
            </w:r>
          </w:p>
        </w:tc>
        <w:tc>
          <w:tcPr>
            <w:tcW w:w="9426" w:type="dxa"/>
            <w:vAlign w:val="center"/>
          </w:tcPr>
          <w:p w:rsidR="00D313B7" w:rsidRPr="00D313B7" w:rsidRDefault="00D313B7" w:rsidP="00D313B7">
            <w:pPr>
              <w:ind w:hanging="70"/>
              <w:rPr>
                <w:sz w:val="24"/>
                <w:szCs w:val="24"/>
              </w:rPr>
            </w:pPr>
            <w:r w:rsidRPr="00D313B7">
              <w:rPr>
                <w:sz w:val="24"/>
                <w:szCs w:val="24"/>
              </w:rPr>
              <w:t xml:space="preserve"> Bezrobotni z prawem do zasiłku według miast i gmin ……………………………………………</w:t>
            </w:r>
          </w:p>
        </w:tc>
        <w:tc>
          <w:tcPr>
            <w:tcW w:w="443" w:type="dxa"/>
          </w:tcPr>
          <w:p w:rsidR="00D313B7" w:rsidRPr="00D313B7" w:rsidRDefault="00D313B7" w:rsidP="00D313B7">
            <w:pPr>
              <w:jc w:val="right"/>
              <w:rPr>
                <w:sz w:val="24"/>
                <w:szCs w:val="24"/>
              </w:rPr>
            </w:pPr>
            <w:r w:rsidRPr="00D313B7">
              <w:rPr>
                <w:sz w:val="24"/>
                <w:szCs w:val="24"/>
              </w:rPr>
              <w:t>7</w:t>
            </w:r>
          </w:p>
        </w:tc>
      </w:tr>
      <w:tr w:rsidR="00D313B7" w:rsidRPr="00D313B7" w:rsidTr="00C94D6B">
        <w:trPr>
          <w:gridAfter w:val="1"/>
          <w:wAfter w:w="10755" w:type="dxa"/>
        </w:trPr>
        <w:tc>
          <w:tcPr>
            <w:tcW w:w="639" w:type="dxa"/>
            <w:vAlign w:val="center"/>
          </w:tcPr>
          <w:p w:rsidR="00D313B7" w:rsidRPr="00D313B7" w:rsidRDefault="00D313B7" w:rsidP="00D313B7">
            <w:pPr>
              <w:ind w:right="-354" w:hanging="70"/>
              <w:rPr>
                <w:sz w:val="24"/>
                <w:szCs w:val="24"/>
              </w:rPr>
            </w:pPr>
            <w:r w:rsidRPr="00D313B7">
              <w:rPr>
                <w:sz w:val="24"/>
                <w:szCs w:val="24"/>
              </w:rPr>
              <w:t>1.4.</w:t>
            </w:r>
          </w:p>
        </w:tc>
        <w:tc>
          <w:tcPr>
            <w:tcW w:w="9426" w:type="dxa"/>
            <w:vAlign w:val="center"/>
          </w:tcPr>
          <w:p w:rsidR="00D313B7" w:rsidRPr="00D313B7" w:rsidRDefault="00D313B7" w:rsidP="00D313B7">
            <w:pPr>
              <w:ind w:hanging="70"/>
              <w:rPr>
                <w:sz w:val="24"/>
                <w:szCs w:val="24"/>
              </w:rPr>
            </w:pPr>
            <w:r w:rsidRPr="00D313B7">
              <w:rPr>
                <w:sz w:val="24"/>
                <w:szCs w:val="24"/>
              </w:rPr>
              <w:t xml:space="preserve"> Koordynacja systemu zabezpieczenia społecznego ………………………………………………</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8</w:t>
            </w:r>
          </w:p>
        </w:tc>
      </w:tr>
      <w:tr w:rsidR="00D313B7" w:rsidRPr="00D313B7" w:rsidTr="00C94D6B">
        <w:trPr>
          <w:gridAfter w:val="1"/>
          <w:wAfter w:w="10755" w:type="dxa"/>
        </w:trPr>
        <w:tc>
          <w:tcPr>
            <w:tcW w:w="639" w:type="dxa"/>
            <w:vAlign w:val="center"/>
          </w:tcPr>
          <w:p w:rsidR="00D313B7" w:rsidRPr="00D313B7" w:rsidRDefault="00D313B7" w:rsidP="00D313B7">
            <w:pPr>
              <w:numPr>
                <w:ilvl w:val="0"/>
                <w:numId w:val="34"/>
              </w:numPr>
              <w:suppressAutoHyphens w:val="0"/>
              <w:ind w:left="284" w:right="-354" w:hanging="354"/>
              <w:rPr>
                <w:b/>
                <w:sz w:val="24"/>
                <w:szCs w:val="24"/>
              </w:rPr>
            </w:pPr>
          </w:p>
        </w:tc>
        <w:tc>
          <w:tcPr>
            <w:tcW w:w="9426" w:type="dxa"/>
            <w:vAlign w:val="center"/>
          </w:tcPr>
          <w:p w:rsidR="00D313B7" w:rsidRPr="00D313B7" w:rsidRDefault="00D313B7" w:rsidP="00D313B7">
            <w:pPr>
              <w:ind w:left="1"/>
              <w:rPr>
                <w:b/>
                <w:sz w:val="24"/>
                <w:szCs w:val="24"/>
              </w:rPr>
            </w:pPr>
            <w:r w:rsidRPr="00D313B7">
              <w:rPr>
                <w:b/>
                <w:sz w:val="24"/>
                <w:szCs w:val="24"/>
              </w:rPr>
              <w:t xml:space="preserve">Gospodarka Funduszem Pracy </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9</w:t>
            </w:r>
          </w:p>
        </w:tc>
      </w:tr>
      <w:tr w:rsidR="00D313B7" w:rsidRPr="00D313B7" w:rsidTr="00C94D6B">
        <w:trPr>
          <w:gridAfter w:val="1"/>
          <w:wAfter w:w="10755" w:type="dxa"/>
        </w:trPr>
        <w:tc>
          <w:tcPr>
            <w:tcW w:w="639" w:type="dxa"/>
            <w:vAlign w:val="center"/>
          </w:tcPr>
          <w:p w:rsidR="00D313B7" w:rsidRPr="00D313B7" w:rsidRDefault="00D313B7" w:rsidP="00D313B7">
            <w:pPr>
              <w:ind w:right="-354" w:hanging="70"/>
              <w:rPr>
                <w:sz w:val="24"/>
                <w:szCs w:val="24"/>
              </w:rPr>
            </w:pPr>
            <w:r w:rsidRPr="00D313B7">
              <w:rPr>
                <w:sz w:val="24"/>
                <w:szCs w:val="24"/>
              </w:rPr>
              <w:t>2.1.</w:t>
            </w:r>
          </w:p>
        </w:tc>
        <w:tc>
          <w:tcPr>
            <w:tcW w:w="9426" w:type="dxa"/>
            <w:vAlign w:val="center"/>
          </w:tcPr>
          <w:p w:rsidR="00D313B7" w:rsidRPr="00D313B7" w:rsidRDefault="00D313B7" w:rsidP="00D313B7">
            <w:pPr>
              <w:ind w:left="1" w:hanging="70"/>
              <w:rPr>
                <w:sz w:val="24"/>
                <w:szCs w:val="24"/>
              </w:rPr>
            </w:pPr>
            <w:r w:rsidRPr="00D313B7">
              <w:rPr>
                <w:sz w:val="24"/>
                <w:szCs w:val="24"/>
              </w:rPr>
              <w:t xml:space="preserve"> Środki przydzielone ……………………………………………………………………………</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9</w:t>
            </w:r>
          </w:p>
        </w:tc>
      </w:tr>
      <w:tr w:rsidR="00D313B7" w:rsidRPr="00D313B7" w:rsidTr="00C94D6B">
        <w:trPr>
          <w:gridAfter w:val="1"/>
          <w:wAfter w:w="10755" w:type="dxa"/>
        </w:trPr>
        <w:tc>
          <w:tcPr>
            <w:tcW w:w="639" w:type="dxa"/>
            <w:vAlign w:val="center"/>
          </w:tcPr>
          <w:p w:rsidR="00D313B7" w:rsidRPr="00D313B7" w:rsidRDefault="00D313B7" w:rsidP="00D313B7">
            <w:pPr>
              <w:ind w:right="-354" w:hanging="70"/>
              <w:rPr>
                <w:sz w:val="24"/>
                <w:szCs w:val="24"/>
              </w:rPr>
            </w:pPr>
            <w:r w:rsidRPr="00D313B7">
              <w:rPr>
                <w:sz w:val="24"/>
                <w:szCs w:val="24"/>
              </w:rPr>
              <w:t>2.1.1.</w:t>
            </w:r>
          </w:p>
        </w:tc>
        <w:tc>
          <w:tcPr>
            <w:tcW w:w="9426" w:type="dxa"/>
            <w:vAlign w:val="center"/>
          </w:tcPr>
          <w:p w:rsidR="00D313B7" w:rsidRPr="00D313B7" w:rsidRDefault="00D313B7" w:rsidP="00D313B7">
            <w:pPr>
              <w:ind w:left="1"/>
              <w:rPr>
                <w:sz w:val="24"/>
                <w:szCs w:val="24"/>
              </w:rPr>
            </w:pPr>
            <w:r w:rsidRPr="00D313B7">
              <w:rPr>
                <w:sz w:val="24"/>
                <w:szCs w:val="24"/>
              </w:rPr>
              <w:t>Fundusz Pracy ustalony według algorytmu ………………………………………………………</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10</w:t>
            </w:r>
          </w:p>
        </w:tc>
      </w:tr>
      <w:tr w:rsidR="00D313B7" w:rsidRPr="00D313B7" w:rsidTr="00C94D6B">
        <w:trPr>
          <w:gridAfter w:val="1"/>
          <w:wAfter w:w="10755" w:type="dxa"/>
        </w:trPr>
        <w:tc>
          <w:tcPr>
            <w:tcW w:w="639" w:type="dxa"/>
            <w:vAlign w:val="center"/>
          </w:tcPr>
          <w:p w:rsidR="00D313B7" w:rsidRPr="00D313B7" w:rsidRDefault="00D313B7" w:rsidP="00D313B7">
            <w:pPr>
              <w:ind w:left="317" w:right="-354" w:hanging="387"/>
              <w:rPr>
                <w:sz w:val="24"/>
                <w:szCs w:val="24"/>
              </w:rPr>
            </w:pPr>
            <w:r w:rsidRPr="00D313B7">
              <w:rPr>
                <w:sz w:val="24"/>
                <w:szCs w:val="24"/>
              </w:rPr>
              <w:t>2.1.2.</w:t>
            </w:r>
          </w:p>
        </w:tc>
        <w:tc>
          <w:tcPr>
            <w:tcW w:w="9426" w:type="dxa"/>
            <w:vAlign w:val="center"/>
          </w:tcPr>
          <w:p w:rsidR="00D313B7" w:rsidRPr="00D313B7" w:rsidRDefault="00D313B7" w:rsidP="00D313B7">
            <w:pPr>
              <w:ind w:left="1"/>
              <w:rPr>
                <w:sz w:val="24"/>
                <w:szCs w:val="24"/>
              </w:rPr>
            </w:pPr>
            <w:r w:rsidRPr="00D313B7">
              <w:rPr>
                <w:sz w:val="24"/>
                <w:szCs w:val="24"/>
              </w:rPr>
              <w:t>Fundusz Pracy z rezerwy Ministra Pracy i Polityki Społecznej …………………………………</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10</w:t>
            </w:r>
          </w:p>
        </w:tc>
      </w:tr>
      <w:tr w:rsidR="00D313B7" w:rsidRPr="00D313B7" w:rsidTr="00C94D6B">
        <w:trPr>
          <w:gridAfter w:val="1"/>
          <w:wAfter w:w="10755" w:type="dxa"/>
        </w:trPr>
        <w:tc>
          <w:tcPr>
            <w:tcW w:w="639" w:type="dxa"/>
            <w:vAlign w:val="center"/>
          </w:tcPr>
          <w:p w:rsidR="00D313B7" w:rsidRPr="00D313B7" w:rsidRDefault="00D313B7" w:rsidP="00D313B7">
            <w:pPr>
              <w:tabs>
                <w:tab w:val="left" w:pos="673"/>
              </w:tabs>
              <w:ind w:left="-70" w:right="-354"/>
              <w:rPr>
                <w:sz w:val="24"/>
                <w:szCs w:val="24"/>
              </w:rPr>
            </w:pPr>
            <w:r w:rsidRPr="00D313B7">
              <w:rPr>
                <w:sz w:val="24"/>
                <w:szCs w:val="24"/>
              </w:rPr>
              <w:t>2.1.3.</w:t>
            </w:r>
          </w:p>
        </w:tc>
        <w:tc>
          <w:tcPr>
            <w:tcW w:w="9426" w:type="dxa"/>
            <w:vAlign w:val="center"/>
          </w:tcPr>
          <w:p w:rsidR="00D313B7" w:rsidRPr="00D313B7" w:rsidRDefault="00D313B7" w:rsidP="00D313B7">
            <w:pPr>
              <w:tabs>
                <w:tab w:val="left" w:pos="673"/>
              </w:tabs>
              <w:rPr>
                <w:sz w:val="24"/>
                <w:szCs w:val="24"/>
              </w:rPr>
            </w:pPr>
            <w:r w:rsidRPr="00D313B7">
              <w:rPr>
                <w:sz w:val="24"/>
                <w:szCs w:val="24"/>
              </w:rPr>
              <w:t>Fundusz Pracy na realizację projektu systemowego Programu Operacyjnego Kapitał  Ludzki …</w:t>
            </w:r>
          </w:p>
        </w:tc>
        <w:tc>
          <w:tcPr>
            <w:tcW w:w="443" w:type="dxa"/>
          </w:tcPr>
          <w:p w:rsidR="00D313B7" w:rsidRPr="00D313B7" w:rsidRDefault="00D313B7" w:rsidP="00D313B7">
            <w:pPr>
              <w:jc w:val="right"/>
              <w:rPr>
                <w:sz w:val="24"/>
                <w:szCs w:val="24"/>
              </w:rPr>
            </w:pPr>
            <w:r w:rsidRPr="00D313B7">
              <w:rPr>
                <w:sz w:val="24"/>
                <w:szCs w:val="24"/>
              </w:rPr>
              <w:t>11</w:t>
            </w:r>
          </w:p>
        </w:tc>
      </w:tr>
      <w:tr w:rsidR="00D313B7" w:rsidRPr="00D313B7" w:rsidTr="00C94D6B">
        <w:trPr>
          <w:gridAfter w:val="1"/>
          <w:wAfter w:w="10755" w:type="dxa"/>
        </w:trPr>
        <w:tc>
          <w:tcPr>
            <w:tcW w:w="639" w:type="dxa"/>
            <w:vAlign w:val="center"/>
          </w:tcPr>
          <w:p w:rsidR="00D313B7" w:rsidRPr="00D313B7" w:rsidRDefault="00D313B7" w:rsidP="00D313B7">
            <w:pPr>
              <w:ind w:left="317" w:right="-354" w:hanging="387"/>
              <w:rPr>
                <w:sz w:val="24"/>
                <w:szCs w:val="24"/>
              </w:rPr>
            </w:pPr>
            <w:r w:rsidRPr="00D313B7">
              <w:rPr>
                <w:sz w:val="24"/>
                <w:szCs w:val="24"/>
              </w:rPr>
              <w:t>2.1.4.</w:t>
            </w:r>
          </w:p>
        </w:tc>
        <w:tc>
          <w:tcPr>
            <w:tcW w:w="9426" w:type="dxa"/>
            <w:vAlign w:val="center"/>
          </w:tcPr>
          <w:p w:rsidR="00D313B7" w:rsidRPr="00D313B7" w:rsidRDefault="00D313B7" w:rsidP="00D313B7">
            <w:pPr>
              <w:ind w:left="1"/>
              <w:rPr>
                <w:sz w:val="24"/>
                <w:szCs w:val="24"/>
              </w:rPr>
            </w:pPr>
            <w:r w:rsidRPr="00D313B7">
              <w:rPr>
                <w:sz w:val="24"/>
                <w:szCs w:val="24"/>
              </w:rPr>
              <w:t>Fundusz Pracy na inne fakultatywne zadania ……………………………………………………</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12</w:t>
            </w:r>
          </w:p>
        </w:tc>
      </w:tr>
      <w:tr w:rsidR="00D313B7" w:rsidRPr="00D313B7" w:rsidTr="00C94D6B">
        <w:trPr>
          <w:gridAfter w:val="1"/>
          <w:wAfter w:w="10755" w:type="dxa"/>
        </w:trPr>
        <w:tc>
          <w:tcPr>
            <w:tcW w:w="639" w:type="dxa"/>
            <w:vAlign w:val="center"/>
          </w:tcPr>
          <w:p w:rsidR="00D313B7" w:rsidRPr="00D313B7" w:rsidRDefault="00D313B7" w:rsidP="00D313B7">
            <w:pPr>
              <w:ind w:left="317" w:right="-354" w:hanging="387"/>
              <w:rPr>
                <w:sz w:val="24"/>
                <w:szCs w:val="24"/>
              </w:rPr>
            </w:pPr>
            <w:r w:rsidRPr="00D313B7">
              <w:rPr>
                <w:sz w:val="24"/>
                <w:szCs w:val="24"/>
              </w:rPr>
              <w:t>2.2.</w:t>
            </w:r>
          </w:p>
        </w:tc>
        <w:tc>
          <w:tcPr>
            <w:tcW w:w="9426" w:type="dxa"/>
            <w:vAlign w:val="center"/>
          </w:tcPr>
          <w:p w:rsidR="00D313B7" w:rsidRPr="00D313B7" w:rsidRDefault="00D313B7" w:rsidP="00D313B7">
            <w:pPr>
              <w:ind w:left="1"/>
              <w:rPr>
                <w:sz w:val="24"/>
                <w:szCs w:val="24"/>
              </w:rPr>
            </w:pPr>
            <w:r w:rsidRPr="00D313B7">
              <w:rPr>
                <w:sz w:val="24"/>
                <w:szCs w:val="24"/>
              </w:rPr>
              <w:t>Wydatki z Funduszu Pracy ………………………………………………………………………</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13</w:t>
            </w:r>
          </w:p>
        </w:tc>
      </w:tr>
      <w:tr w:rsidR="00D313B7" w:rsidRPr="00D313B7" w:rsidTr="00C94D6B">
        <w:trPr>
          <w:gridAfter w:val="1"/>
          <w:wAfter w:w="10755" w:type="dxa"/>
        </w:trPr>
        <w:tc>
          <w:tcPr>
            <w:tcW w:w="639" w:type="dxa"/>
            <w:vAlign w:val="center"/>
          </w:tcPr>
          <w:p w:rsidR="00D313B7" w:rsidRPr="00D313B7" w:rsidRDefault="00D313B7" w:rsidP="00D313B7">
            <w:pPr>
              <w:ind w:left="317" w:right="-354" w:hanging="387"/>
              <w:rPr>
                <w:sz w:val="24"/>
                <w:szCs w:val="24"/>
              </w:rPr>
            </w:pPr>
            <w:r w:rsidRPr="00D313B7">
              <w:rPr>
                <w:sz w:val="24"/>
                <w:szCs w:val="24"/>
              </w:rPr>
              <w:t>2.2.1.</w:t>
            </w:r>
          </w:p>
        </w:tc>
        <w:tc>
          <w:tcPr>
            <w:tcW w:w="9426" w:type="dxa"/>
            <w:vAlign w:val="center"/>
          </w:tcPr>
          <w:p w:rsidR="00D313B7" w:rsidRPr="00D313B7" w:rsidRDefault="00D313B7" w:rsidP="00D313B7">
            <w:pPr>
              <w:ind w:left="1"/>
              <w:rPr>
                <w:sz w:val="24"/>
                <w:szCs w:val="24"/>
              </w:rPr>
            </w:pPr>
            <w:r w:rsidRPr="00D313B7">
              <w:rPr>
                <w:sz w:val="24"/>
                <w:szCs w:val="24"/>
              </w:rPr>
              <w:t>Wydatki na zasiłki dla bezrobotnych i inne obligatoryjne świadczenia …………………………</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13</w:t>
            </w:r>
          </w:p>
        </w:tc>
      </w:tr>
      <w:tr w:rsidR="00D313B7" w:rsidRPr="00D313B7" w:rsidTr="00C94D6B">
        <w:trPr>
          <w:gridAfter w:val="1"/>
          <w:wAfter w:w="10755" w:type="dxa"/>
        </w:trPr>
        <w:tc>
          <w:tcPr>
            <w:tcW w:w="639" w:type="dxa"/>
            <w:vAlign w:val="center"/>
          </w:tcPr>
          <w:p w:rsidR="00D313B7" w:rsidRPr="00D313B7" w:rsidRDefault="00D313B7" w:rsidP="00D313B7">
            <w:pPr>
              <w:ind w:left="317" w:right="-354" w:hanging="387"/>
              <w:rPr>
                <w:sz w:val="24"/>
                <w:szCs w:val="24"/>
              </w:rPr>
            </w:pPr>
            <w:r w:rsidRPr="00D313B7">
              <w:rPr>
                <w:sz w:val="24"/>
                <w:szCs w:val="24"/>
              </w:rPr>
              <w:t>2.2.2.</w:t>
            </w:r>
          </w:p>
        </w:tc>
        <w:tc>
          <w:tcPr>
            <w:tcW w:w="9426" w:type="dxa"/>
            <w:vAlign w:val="center"/>
          </w:tcPr>
          <w:p w:rsidR="00D313B7" w:rsidRPr="00D313B7" w:rsidRDefault="00D313B7" w:rsidP="00D313B7">
            <w:pPr>
              <w:ind w:left="1"/>
              <w:rPr>
                <w:sz w:val="24"/>
                <w:szCs w:val="24"/>
              </w:rPr>
            </w:pPr>
            <w:r w:rsidRPr="00D313B7">
              <w:rPr>
                <w:sz w:val="24"/>
                <w:szCs w:val="24"/>
              </w:rPr>
              <w:t>Pozostałe wydatki ………………………………………………………………………………</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13</w:t>
            </w:r>
          </w:p>
        </w:tc>
      </w:tr>
      <w:tr w:rsidR="00D313B7" w:rsidRPr="00D313B7" w:rsidTr="00C94D6B">
        <w:trPr>
          <w:gridAfter w:val="1"/>
          <w:wAfter w:w="10755" w:type="dxa"/>
        </w:trPr>
        <w:tc>
          <w:tcPr>
            <w:tcW w:w="639" w:type="dxa"/>
            <w:vAlign w:val="center"/>
          </w:tcPr>
          <w:p w:rsidR="00D313B7" w:rsidRPr="00D313B7" w:rsidRDefault="00D313B7" w:rsidP="00D313B7">
            <w:pPr>
              <w:ind w:left="317" w:right="-354" w:hanging="387"/>
              <w:rPr>
                <w:sz w:val="24"/>
                <w:szCs w:val="24"/>
              </w:rPr>
            </w:pPr>
            <w:r w:rsidRPr="00D313B7">
              <w:rPr>
                <w:sz w:val="24"/>
                <w:szCs w:val="24"/>
              </w:rPr>
              <w:t>2.2.3.</w:t>
            </w:r>
          </w:p>
        </w:tc>
        <w:tc>
          <w:tcPr>
            <w:tcW w:w="9426" w:type="dxa"/>
            <w:vAlign w:val="center"/>
          </w:tcPr>
          <w:p w:rsidR="00D313B7" w:rsidRPr="00D313B7" w:rsidRDefault="00D313B7" w:rsidP="00D313B7">
            <w:pPr>
              <w:ind w:left="1"/>
              <w:rPr>
                <w:sz w:val="24"/>
                <w:szCs w:val="24"/>
              </w:rPr>
            </w:pPr>
            <w:r w:rsidRPr="00D313B7">
              <w:rPr>
                <w:sz w:val="24"/>
                <w:szCs w:val="24"/>
              </w:rPr>
              <w:t>Wydatki Funduszu Pracy na aktywne formy przeciwdziałania bezrobociu ………………………</w:t>
            </w:r>
          </w:p>
        </w:tc>
        <w:tc>
          <w:tcPr>
            <w:tcW w:w="443" w:type="dxa"/>
          </w:tcPr>
          <w:p w:rsidR="00D313B7" w:rsidRPr="00D313B7" w:rsidRDefault="00D313B7" w:rsidP="00D313B7">
            <w:pPr>
              <w:jc w:val="right"/>
              <w:rPr>
                <w:sz w:val="24"/>
                <w:szCs w:val="24"/>
              </w:rPr>
            </w:pPr>
            <w:r w:rsidRPr="00D313B7">
              <w:rPr>
                <w:sz w:val="24"/>
                <w:szCs w:val="24"/>
              </w:rPr>
              <w:t>14</w:t>
            </w:r>
          </w:p>
        </w:tc>
      </w:tr>
      <w:tr w:rsidR="00D313B7" w:rsidRPr="00D313B7" w:rsidTr="00C94D6B">
        <w:trPr>
          <w:gridAfter w:val="1"/>
          <w:wAfter w:w="10755" w:type="dxa"/>
        </w:trPr>
        <w:tc>
          <w:tcPr>
            <w:tcW w:w="639" w:type="dxa"/>
            <w:vAlign w:val="center"/>
          </w:tcPr>
          <w:p w:rsidR="00D313B7" w:rsidRPr="00D313B7" w:rsidRDefault="00D313B7" w:rsidP="00D313B7">
            <w:pPr>
              <w:numPr>
                <w:ilvl w:val="0"/>
                <w:numId w:val="34"/>
              </w:numPr>
              <w:suppressAutoHyphens w:val="0"/>
              <w:ind w:left="317" w:right="-354" w:hanging="387"/>
              <w:rPr>
                <w:b/>
                <w:sz w:val="24"/>
                <w:szCs w:val="24"/>
              </w:rPr>
            </w:pPr>
          </w:p>
        </w:tc>
        <w:tc>
          <w:tcPr>
            <w:tcW w:w="9426" w:type="dxa"/>
            <w:vAlign w:val="center"/>
          </w:tcPr>
          <w:p w:rsidR="00D313B7" w:rsidRPr="00D313B7" w:rsidRDefault="00D313B7" w:rsidP="00D313B7">
            <w:pPr>
              <w:ind w:left="1"/>
              <w:rPr>
                <w:b/>
                <w:sz w:val="24"/>
                <w:szCs w:val="24"/>
              </w:rPr>
            </w:pPr>
            <w:r w:rsidRPr="00D313B7">
              <w:rPr>
                <w:b/>
                <w:sz w:val="24"/>
                <w:szCs w:val="24"/>
              </w:rPr>
              <w:t xml:space="preserve">Aktywizacja zawodowa bezrobotnych </w:t>
            </w:r>
            <w:r w:rsidRPr="00D313B7">
              <w:rPr>
                <w:sz w:val="24"/>
                <w:szCs w:val="24"/>
              </w:rPr>
              <w:t>…………………………………………………………</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16</w:t>
            </w:r>
          </w:p>
        </w:tc>
      </w:tr>
      <w:tr w:rsidR="00D313B7" w:rsidRPr="00D313B7" w:rsidTr="00C94D6B">
        <w:trPr>
          <w:gridAfter w:val="1"/>
          <w:wAfter w:w="10755" w:type="dxa"/>
        </w:trPr>
        <w:tc>
          <w:tcPr>
            <w:tcW w:w="639" w:type="dxa"/>
          </w:tcPr>
          <w:p w:rsidR="00D313B7" w:rsidRPr="00D313B7" w:rsidRDefault="00D313B7" w:rsidP="00C94D6B">
            <w:pPr>
              <w:ind w:left="317" w:right="-354" w:hanging="387"/>
              <w:rPr>
                <w:sz w:val="24"/>
                <w:szCs w:val="24"/>
              </w:rPr>
            </w:pPr>
            <w:r w:rsidRPr="00D313B7">
              <w:rPr>
                <w:sz w:val="24"/>
                <w:szCs w:val="24"/>
              </w:rPr>
              <w:t>3.1.</w:t>
            </w:r>
          </w:p>
        </w:tc>
        <w:tc>
          <w:tcPr>
            <w:tcW w:w="9426" w:type="dxa"/>
            <w:vAlign w:val="center"/>
          </w:tcPr>
          <w:p w:rsidR="00D313B7" w:rsidRPr="00D313B7" w:rsidRDefault="00D313B7" w:rsidP="00C94D6B">
            <w:pPr>
              <w:ind w:left="1"/>
              <w:rPr>
                <w:sz w:val="24"/>
                <w:szCs w:val="24"/>
              </w:rPr>
            </w:pPr>
            <w:r w:rsidRPr="00D313B7">
              <w:rPr>
                <w:sz w:val="24"/>
                <w:szCs w:val="24"/>
              </w:rPr>
              <w:t xml:space="preserve">Uczestnictwo wybranych grup bezrobotnych w poszczególnych formach aktywizacji </w:t>
            </w:r>
            <w:r w:rsidR="00C94D6B" w:rsidRPr="00C94D6B">
              <w:rPr>
                <w:sz w:val="23"/>
                <w:szCs w:val="23"/>
              </w:rPr>
              <w:t>z</w:t>
            </w:r>
            <w:r w:rsidRPr="00C94D6B">
              <w:rPr>
                <w:sz w:val="23"/>
                <w:szCs w:val="23"/>
              </w:rPr>
              <w:t>awodowej</w:t>
            </w:r>
          </w:p>
        </w:tc>
        <w:tc>
          <w:tcPr>
            <w:tcW w:w="443" w:type="dxa"/>
          </w:tcPr>
          <w:p w:rsidR="00D313B7" w:rsidRPr="00D313B7" w:rsidRDefault="00D313B7" w:rsidP="00D313B7">
            <w:pPr>
              <w:jc w:val="right"/>
              <w:rPr>
                <w:sz w:val="24"/>
                <w:szCs w:val="24"/>
              </w:rPr>
            </w:pPr>
            <w:r w:rsidRPr="00D313B7">
              <w:rPr>
                <w:sz w:val="24"/>
                <w:szCs w:val="24"/>
              </w:rPr>
              <w:t>18</w:t>
            </w:r>
          </w:p>
        </w:tc>
      </w:tr>
      <w:tr w:rsidR="00D313B7" w:rsidRPr="00D313B7" w:rsidTr="00C94D6B">
        <w:trPr>
          <w:gridAfter w:val="1"/>
          <w:wAfter w:w="10755" w:type="dxa"/>
        </w:trPr>
        <w:tc>
          <w:tcPr>
            <w:tcW w:w="639" w:type="dxa"/>
            <w:vAlign w:val="center"/>
          </w:tcPr>
          <w:p w:rsidR="00D313B7" w:rsidRPr="00D313B7" w:rsidRDefault="00D313B7" w:rsidP="00D313B7">
            <w:pPr>
              <w:ind w:left="317" w:right="-354" w:hanging="387"/>
              <w:rPr>
                <w:sz w:val="24"/>
                <w:szCs w:val="24"/>
              </w:rPr>
            </w:pPr>
            <w:r w:rsidRPr="00D313B7">
              <w:rPr>
                <w:sz w:val="24"/>
                <w:szCs w:val="24"/>
              </w:rPr>
              <w:t>3.2.</w:t>
            </w:r>
          </w:p>
        </w:tc>
        <w:tc>
          <w:tcPr>
            <w:tcW w:w="9426" w:type="dxa"/>
            <w:vAlign w:val="center"/>
          </w:tcPr>
          <w:p w:rsidR="00D313B7" w:rsidRPr="00D313B7" w:rsidRDefault="00D313B7" w:rsidP="00D313B7">
            <w:pPr>
              <w:ind w:left="1"/>
              <w:rPr>
                <w:sz w:val="24"/>
                <w:szCs w:val="24"/>
              </w:rPr>
            </w:pPr>
            <w:r w:rsidRPr="00D313B7">
              <w:rPr>
                <w:sz w:val="24"/>
                <w:szCs w:val="24"/>
              </w:rPr>
              <w:t>Poziom kontraktacji ………………………………………………………………………………</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20</w:t>
            </w:r>
          </w:p>
        </w:tc>
      </w:tr>
      <w:tr w:rsidR="00D313B7" w:rsidRPr="00D313B7" w:rsidTr="00C94D6B">
        <w:trPr>
          <w:trHeight w:val="284"/>
        </w:trPr>
        <w:tc>
          <w:tcPr>
            <w:tcW w:w="639" w:type="dxa"/>
          </w:tcPr>
          <w:p w:rsidR="00D313B7" w:rsidRPr="00D313B7" w:rsidRDefault="00D313B7" w:rsidP="00D313B7">
            <w:pPr>
              <w:ind w:left="317" w:right="-354" w:hanging="387"/>
              <w:rPr>
                <w:sz w:val="24"/>
                <w:szCs w:val="24"/>
              </w:rPr>
            </w:pPr>
            <w:r w:rsidRPr="00D313B7">
              <w:rPr>
                <w:sz w:val="24"/>
                <w:szCs w:val="24"/>
              </w:rPr>
              <w:t>3.3.</w:t>
            </w:r>
          </w:p>
        </w:tc>
        <w:tc>
          <w:tcPr>
            <w:tcW w:w="9426" w:type="dxa"/>
          </w:tcPr>
          <w:p w:rsidR="00D313B7" w:rsidRPr="00D313B7" w:rsidRDefault="00D313B7" w:rsidP="00D313B7">
            <w:pPr>
              <w:ind w:left="1"/>
              <w:rPr>
                <w:sz w:val="24"/>
                <w:szCs w:val="24"/>
              </w:rPr>
            </w:pPr>
            <w:r w:rsidRPr="00D313B7">
              <w:rPr>
                <w:sz w:val="24"/>
                <w:szCs w:val="24"/>
              </w:rPr>
              <w:t>Efektywność aktywnych programów rynku pracy ………………………………………………</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23</w:t>
            </w:r>
          </w:p>
        </w:tc>
        <w:tc>
          <w:tcPr>
            <w:tcW w:w="10755" w:type="dxa"/>
            <w:vMerge w:val="restart"/>
          </w:tcPr>
          <w:p w:rsidR="00D313B7" w:rsidRPr="00D313B7" w:rsidRDefault="00D313B7" w:rsidP="00D313B7">
            <w:pPr>
              <w:ind w:left="-10560"/>
              <w:jc w:val="center"/>
              <w:rPr>
                <w:sz w:val="24"/>
                <w:szCs w:val="24"/>
              </w:rPr>
            </w:pPr>
          </w:p>
        </w:tc>
      </w:tr>
      <w:tr w:rsidR="00D313B7" w:rsidRPr="00D313B7" w:rsidTr="00C94D6B">
        <w:trPr>
          <w:trHeight w:val="325"/>
        </w:trPr>
        <w:tc>
          <w:tcPr>
            <w:tcW w:w="639" w:type="dxa"/>
          </w:tcPr>
          <w:p w:rsidR="00D313B7" w:rsidRPr="00D313B7" w:rsidRDefault="00D313B7" w:rsidP="00D313B7">
            <w:pPr>
              <w:ind w:left="-284" w:right="-709"/>
              <w:rPr>
                <w:sz w:val="24"/>
                <w:szCs w:val="24"/>
              </w:rPr>
            </w:pPr>
            <w:r w:rsidRPr="00D313B7">
              <w:rPr>
                <w:sz w:val="24"/>
                <w:szCs w:val="24"/>
              </w:rPr>
              <w:t xml:space="preserve">    3.3.1.</w:t>
            </w:r>
          </w:p>
        </w:tc>
        <w:tc>
          <w:tcPr>
            <w:tcW w:w="9426" w:type="dxa"/>
          </w:tcPr>
          <w:p w:rsidR="00D313B7" w:rsidRPr="00D313B7" w:rsidRDefault="00D313B7" w:rsidP="00D313B7">
            <w:pPr>
              <w:ind w:left="1"/>
              <w:rPr>
                <w:sz w:val="24"/>
                <w:szCs w:val="24"/>
              </w:rPr>
            </w:pPr>
            <w:r w:rsidRPr="00D313B7">
              <w:rPr>
                <w:sz w:val="24"/>
                <w:szCs w:val="24"/>
              </w:rPr>
              <w:t>Efektywność zatrudnieniowa programu …………………………………………………………</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23</w:t>
            </w:r>
          </w:p>
        </w:tc>
        <w:tc>
          <w:tcPr>
            <w:tcW w:w="10755" w:type="dxa"/>
            <w:vMerge/>
          </w:tcPr>
          <w:p w:rsidR="00D313B7" w:rsidRPr="00D313B7" w:rsidRDefault="00D313B7" w:rsidP="00D313B7">
            <w:pPr>
              <w:ind w:left="-10560"/>
              <w:jc w:val="center"/>
              <w:rPr>
                <w:sz w:val="24"/>
                <w:szCs w:val="24"/>
              </w:rPr>
            </w:pPr>
          </w:p>
        </w:tc>
      </w:tr>
      <w:tr w:rsidR="00D313B7" w:rsidRPr="00D313B7" w:rsidTr="00C94D6B">
        <w:trPr>
          <w:trHeight w:val="486"/>
        </w:trPr>
        <w:tc>
          <w:tcPr>
            <w:tcW w:w="639" w:type="dxa"/>
          </w:tcPr>
          <w:p w:rsidR="00D313B7" w:rsidRPr="00D313B7" w:rsidRDefault="00D313B7" w:rsidP="00D313B7">
            <w:pPr>
              <w:ind w:left="-284" w:right="-709"/>
              <w:rPr>
                <w:sz w:val="24"/>
                <w:szCs w:val="24"/>
              </w:rPr>
            </w:pPr>
            <w:r w:rsidRPr="00D313B7">
              <w:rPr>
                <w:sz w:val="24"/>
                <w:szCs w:val="24"/>
              </w:rPr>
              <w:t xml:space="preserve">    3.3. 2.</w:t>
            </w:r>
          </w:p>
          <w:p w:rsidR="00D313B7" w:rsidRPr="00D313B7" w:rsidRDefault="00D313B7" w:rsidP="00D313B7">
            <w:pPr>
              <w:ind w:right="-709"/>
              <w:rPr>
                <w:sz w:val="24"/>
                <w:szCs w:val="24"/>
              </w:rPr>
            </w:pPr>
          </w:p>
        </w:tc>
        <w:tc>
          <w:tcPr>
            <w:tcW w:w="9426" w:type="dxa"/>
          </w:tcPr>
          <w:p w:rsidR="00D313B7" w:rsidRPr="00D313B7" w:rsidRDefault="00D313B7" w:rsidP="00D313B7">
            <w:pPr>
              <w:ind w:left="19"/>
              <w:rPr>
                <w:sz w:val="24"/>
                <w:szCs w:val="24"/>
              </w:rPr>
            </w:pPr>
            <w:r w:rsidRPr="00D313B7">
              <w:rPr>
                <w:sz w:val="24"/>
                <w:szCs w:val="24"/>
              </w:rPr>
              <w:t xml:space="preserve">Koszt uczestnictwa w aktywnym programie oraz koszt ponownego zatrudnienia po skończeniu  </w:t>
            </w:r>
          </w:p>
          <w:p w:rsidR="00D313B7" w:rsidRPr="00D313B7" w:rsidRDefault="00D313B7" w:rsidP="00D313B7">
            <w:pPr>
              <w:ind w:left="19"/>
              <w:rPr>
                <w:sz w:val="24"/>
                <w:szCs w:val="24"/>
              </w:rPr>
            </w:pPr>
            <w:r w:rsidRPr="00D313B7">
              <w:rPr>
                <w:sz w:val="24"/>
                <w:szCs w:val="24"/>
              </w:rPr>
              <w:t>aktywnego programu rynku pracy ………………………………………………………………</w:t>
            </w:r>
            <w:r w:rsidR="00C94D6B">
              <w:rPr>
                <w:sz w:val="24"/>
                <w:szCs w:val="24"/>
              </w:rPr>
              <w:t>...</w:t>
            </w:r>
          </w:p>
        </w:tc>
        <w:tc>
          <w:tcPr>
            <w:tcW w:w="443" w:type="dxa"/>
          </w:tcPr>
          <w:p w:rsidR="00D313B7" w:rsidRPr="00D313B7" w:rsidRDefault="00D313B7" w:rsidP="00D313B7">
            <w:pPr>
              <w:jc w:val="right"/>
              <w:rPr>
                <w:sz w:val="24"/>
                <w:szCs w:val="24"/>
              </w:rPr>
            </w:pPr>
          </w:p>
          <w:p w:rsidR="00D313B7" w:rsidRPr="00D313B7" w:rsidRDefault="00D313B7" w:rsidP="00D313B7">
            <w:pPr>
              <w:jc w:val="right"/>
              <w:rPr>
                <w:sz w:val="24"/>
                <w:szCs w:val="24"/>
              </w:rPr>
            </w:pPr>
            <w:r w:rsidRPr="00D313B7">
              <w:rPr>
                <w:sz w:val="24"/>
                <w:szCs w:val="24"/>
              </w:rPr>
              <w:t>25</w:t>
            </w:r>
          </w:p>
        </w:tc>
        <w:tc>
          <w:tcPr>
            <w:tcW w:w="10755" w:type="dxa"/>
            <w:vMerge/>
          </w:tcPr>
          <w:p w:rsidR="00D313B7" w:rsidRPr="00D313B7" w:rsidRDefault="00D313B7" w:rsidP="00D313B7">
            <w:pPr>
              <w:ind w:left="-10560"/>
              <w:jc w:val="center"/>
              <w:rPr>
                <w:sz w:val="24"/>
                <w:szCs w:val="24"/>
              </w:rPr>
            </w:pPr>
          </w:p>
        </w:tc>
      </w:tr>
      <w:tr w:rsidR="00D313B7" w:rsidRPr="00D313B7" w:rsidTr="00C94D6B">
        <w:tc>
          <w:tcPr>
            <w:tcW w:w="639" w:type="dxa"/>
            <w:vAlign w:val="center"/>
          </w:tcPr>
          <w:p w:rsidR="00D313B7" w:rsidRPr="00D313B7" w:rsidRDefault="00D313B7" w:rsidP="00D313B7">
            <w:pPr>
              <w:numPr>
                <w:ilvl w:val="0"/>
                <w:numId w:val="34"/>
              </w:numPr>
              <w:tabs>
                <w:tab w:val="left" w:pos="293"/>
              </w:tabs>
              <w:suppressAutoHyphens w:val="0"/>
              <w:ind w:left="-70" w:right="-354" w:firstLine="0"/>
              <w:rPr>
                <w:b/>
                <w:sz w:val="24"/>
                <w:szCs w:val="24"/>
              </w:rPr>
            </w:pPr>
          </w:p>
        </w:tc>
        <w:tc>
          <w:tcPr>
            <w:tcW w:w="9426" w:type="dxa"/>
            <w:vAlign w:val="center"/>
          </w:tcPr>
          <w:p w:rsidR="00D313B7" w:rsidRPr="00D313B7" w:rsidRDefault="00D313B7" w:rsidP="00D313B7">
            <w:pPr>
              <w:tabs>
                <w:tab w:val="left" w:pos="293"/>
              </w:tabs>
              <w:ind w:left="19"/>
              <w:rPr>
                <w:b/>
                <w:sz w:val="24"/>
                <w:szCs w:val="24"/>
              </w:rPr>
            </w:pPr>
            <w:r w:rsidRPr="00D313B7">
              <w:rPr>
                <w:b/>
                <w:sz w:val="24"/>
                <w:szCs w:val="24"/>
              </w:rPr>
              <w:t>Aktywizacja zawodowa niepełnosprawnych</w:t>
            </w:r>
            <w:r w:rsidRPr="00D313B7">
              <w:rPr>
                <w:sz w:val="24"/>
                <w:szCs w:val="24"/>
              </w:rPr>
              <w:t xml:space="preserve"> ………………………………………………</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28</w:t>
            </w:r>
          </w:p>
        </w:tc>
        <w:tc>
          <w:tcPr>
            <w:tcW w:w="10755" w:type="dxa"/>
          </w:tcPr>
          <w:p w:rsidR="00D313B7" w:rsidRPr="00D313B7" w:rsidRDefault="00D313B7" w:rsidP="00D313B7">
            <w:pPr>
              <w:jc w:val="right"/>
              <w:rPr>
                <w:sz w:val="24"/>
                <w:szCs w:val="24"/>
              </w:rPr>
            </w:pPr>
          </w:p>
        </w:tc>
      </w:tr>
      <w:tr w:rsidR="00D313B7" w:rsidRPr="00D313B7" w:rsidTr="00C94D6B">
        <w:trPr>
          <w:gridAfter w:val="1"/>
          <w:wAfter w:w="10755" w:type="dxa"/>
        </w:trPr>
        <w:tc>
          <w:tcPr>
            <w:tcW w:w="639" w:type="dxa"/>
            <w:vAlign w:val="center"/>
          </w:tcPr>
          <w:p w:rsidR="00D313B7" w:rsidRPr="00D313B7" w:rsidRDefault="00D313B7" w:rsidP="00D313B7">
            <w:pPr>
              <w:ind w:left="-70" w:right="-354"/>
              <w:rPr>
                <w:sz w:val="24"/>
                <w:szCs w:val="24"/>
              </w:rPr>
            </w:pPr>
            <w:r w:rsidRPr="00D313B7">
              <w:rPr>
                <w:sz w:val="24"/>
                <w:szCs w:val="24"/>
              </w:rPr>
              <w:t>4.1.</w:t>
            </w:r>
          </w:p>
        </w:tc>
        <w:tc>
          <w:tcPr>
            <w:tcW w:w="9426" w:type="dxa"/>
            <w:vAlign w:val="center"/>
          </w:tcPr>
          <w:p w:rsidR="00D313B7" w:rsidRPr="00D313B7" w:rsidRDefault="00D313B7" w:rsidP="00D313B7">
            <w:pPr>
              <w:ind w:left="19"/>
              <w:rPr>
                <w:sz w:val="24"/>
                <w:szCs w:val="24"/>
              </w:rPr>
            </w:pPr>
            <w:r w:rsidRPr="00D313B7">
              <w:rPr>
                <w:sz w:val="24"/>
                <w:szCs w:val="24"/>
              </w:rPr>
              <w:t>Finansowane z Funduszu Pracy ......................................................................................................</w:t>
            </w:r>
          </w:p>
        </w:tc>
        <w:tc>
          <w:tcPr>
            <w:tcW w:w="443" w:type="dxa"/>
          </w:tcPr>
          <w:p w:rsidR="00D313B7" w:rsidRPr="00D313B7" w:rsidRDefault="00D313B7" w:rsidP="00D313B7">
            <w:pPr>
              <w:jc w:val="right"/>
              <w:rPr>
                <w:sz w:val="24"/>
                <w:szCs w:val="24"/>
              </w:rPr>
            </w:pPr>
            <w:r w:rsidRPr="00D313B7">
              <w:rPr>
                <w:sz w:val="24"/>
                <w:szCs w:val="24"/>
              </w:rPr>
              <w:t>28</w:t>
            </w:r>
          </w:p>
        </w:tc>
      </w:tr>
      <w:tr w:rsidR="00D313B7" w:rsidRPr="00D313B7" w:rsidTr="00C94D6B">
        <w:trPr>
          <w:gridAfter w:val="1"/>
          <w:wAfter w:w="10755" w:type="dxa"/>
        </w:trPr>
        <w:tc>
          <w:tcPr>
            <w:tcW w:w="639" w:type="dxa"/>
            <w:vAlign w:val="center"/>
          </w:tcPr>
          <w:p w:rsidR="00D313B7" w:rsidRPr="00D313B7" w:rsidRDefault="00D313B7" w:rsidP="00D313B7">
            <w:pPr>
              <w:ind w:left="-70" w:right="-354"/>
              <w:rPr>
                <w:sz w:val="24"/>
                <w:szCs w:val="24"/>
              </w:rPr>
            </w:pPr>
            <w:r w:rsidRPr="00D313B7">
              <w:rPr>
                <w:sz w:val="24"/>
                <w:szCs w:val="24"/>
              </w:rPr>
              <w:t>4.2.</w:t>
            </w:r>
          </w:p>
        </w:tc>
        <w:tc>
          <w:tcPr>
            <w:tcW w:w="9426" w:type="dxa"/>
            <w:vAlign w:val="center"/>
          </w:tcPr>
          <w:p w:rsidR="00D313B7" w:rsidRPr="00D313B7" w:rsidRDefault="00D313B7" w:rsidP="00D313B7">
            <w:pPr>
              <w:ind w:left="19"/>
              <w:rPr>
                <w:sz w:val="24"/>
                <w:szCs w:val="24"/>
              </w:rPr>
            </w:pPr>
            <w:r w:rsidRPr="00D313B7">
              <w:rPr>
                <w:sz w:val="24"/>
                <w:szCs w:val="24"/>
              </w:rPr>
              <w:t>Finansowane z Państwowego Funduszu Rehabilitacji Osób Niepełnosprawnych ………………</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28</w:t>
            </w:r>
          </w:p>
        </w:tc>
      </w:tr>
      <w:tr w:rsidR="00D313B7" w:rsidRPr="00D313B7" w:rsidTr="00C94D6B">
        <w:trPr>
          <w:gridAfter w:val="1"/>
          <w:wAfter w:w="10755" w:type="dxa"/>
        </w:trPr>
        <w:tc>
          <w:tcPr>
            <w:tcW w:w="639" w:type="dxa"/>
            <w:vAlign w:val="center"/>
          </w:tcPr>
          <w:p w:rsidR="00D313B7" w:rsidRPr="00D313B7" w:rsidRDefault="00D313B7" w:rsidP="00D313B7">
            <w:pPr>
              <w:numPr>
                <w:ilvl w:val="0"/>
                <w:numId w:val="34"/>
              </w:numPr>
              <w:tabs>
                <w:tab w:val="left" w:pos="538"/>
              </w:tabs>
              <w:suppressAutoHyphens w:val="0"/>
              <w:ind w:left="-70" w:right="-354" w:firstLine="0"/>
              <w:rPr>
                <w:b/>
                <w:sz w:val="24"/>
                <w:szCs w:val="24"/>
              </w:rPr>
            </w:pPr>
          </w:p>
        </w:tc>
        <w:tc>
          <w:tcPr>
            <w:tcW w:w="9426" w:type="dxa"/>
            <w:vAlign w:val="center"/>
          </w:tcPr>
          <w:p w:rsidR="00D313B7" w:rsidRPr="00D313B7" w:rsidRDefault="00D313B7" w:rsidP="00D313B7">
            <w:pPr>
              <w:tabs>
                <w:tab w:val="left" w:pos="538"/>
              </w:tabs>
              <w:ind w:left="19"/>
              <w:rPr>
                <w:b/>
                <w:sz w:val="24"/>
                <w:szCs w:val="24"/>
              </w:rPr>
            </w:pPr>
            <w:r w:rsidRPr="00D313B7">
              <w:rPr>
                <w:b/>
                <w:sz w:val="24"/>
                <w:szCs w:val="24"/>
              </w:rPr>
              <w:t xml:space="preserve">Aktywne programy Rynku Pracy </w:t>
            </w:r>
            <w:r w:rsidRPr="00D313B7">
              <w:rPr>
                <w:sz w:val="24"/>
                <w:szCs w:val="24"/>
              </w:rPr>
              <w:t>………………………………………………………………</w:t>
            </w:r>
          </w:p>
        </w:tc>
        <w:tc>
          <w:tcPr>
            <w:tcW w:w="443" w:type="dxa"/>
          </w:tcPr>
          <w:p w:rsidR="00D313B7" w:rsidRPr="00D313B7" w:rsidRDefault="00D313B7" w:rsidP="00D313B7">
            <w:pPr>
              <w:jc w:val="right"/>
              <w:rPr>
                <w:sz w:val="24"/>
                <w:szCs w:val="24"/>
              </w:rPr>
            </w:pPr>
            <w:r w:rsidRPr="00D313B7">
              <w:rPr>
                <w:sz w:val="24"/>
                <w:szCs w:val="24"/>
              </w:rPr>
              <w:t>29</w:t>
            </w:r>
          </w:p>
        </w:tc>
      </w:tr>
      <w:tr w:rsidR="00D313B7" w:rsidRPr="00D313B7" w:rsidTr="00C94D6B">
        <w:trPr>
          <w:gridAfter w:val="1"/>
          <w:wAfter w:w="10755" w:type="dxa"/>
        </w:trPr>
        <w:tc>
          <w:tcPr>
            <w:tcW w:w="639" w:type="dxa"/>
            <w:vAlign w:val="center"/>
          </w:tcPr>
          <w:p w:rsidR="00D313B7" w:rsidRPr="00D313B7" w:rsidRDefault="00D313B7" w:rsidP="00D313B7">
            <w:pPr>
              <w:ind w:left="-70" w:right="-354"/>
              <w:rPr>
                <w:sz w:val="24"/>
                <w:szCs w:val="24"/>
              </w:rPr>
            </w:pPr>
            <w:r w:rsidRPr="00D313B7">
              <w:rPr>
                <w:sz w:val="24"/>
                <w:szCs w:val="24"/>
              </w:rPr>
              <w:t>5.1.</w:t>
            </w:r>
          </w:p>
        </w:tc>
        <w:tc>
          <w:tcPr>
            <w:tcW w:w="9426" w:type="dxa"/>
            <w:vAlign w:val="center"/>
          </w:tcPr>
          <w:p w:rsidR="00D313B7" w:rsidRPr="00D313B7" w:rsidRDefault="00D313B7" w:rsidP="00D313B7">
            <w:pPr>
              <w:ind w:left="19"/>
              <w:rPr>
                <w:sz w:val="24"/>
                <w:szCs w:val="24"/>
              </w:rPr>
            </w:pPr>
            <w:r w:rsidRPr="00D313B7">
              <w:rPr>
                <w:sz w:val="24"/>
                <w:szCs w:val="24"/>
              </w:rPr>
              <w:t>Zatrudnienie subsydiowane ………………………………………………………………………</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29</w:t>
            </w:r>
          </w:p>
        </w:tc>
      </w:tr>
      <w:tr w:rsidR="00D313B7" w:rsidRPr="00D313B7" w:rsidTr="00C94D6B">
        <w:trPr>
          <w:gridAfter w:val="1"/>
          <w:wAfter w:w="10755" w:type="dxa"/>
          <w:trHeight w:val="268"/>
        </w:trPr>
        <w:tc>
          <w:tcPr>
            <w:tcW w:w="639" w:type="dxa"/>
            <w:vAlign w:val="center"/>
          </w:tcPr>
          <w:p w:rsidR="00D313B7" w:rsidRPr="00D313B7" w:rsidRDefault="00D313B7" w:rsidP="00D313B7">
            <w:pPr>
              <w:ind w:left="-70" w:right="-709"/>
              <w:rPr>
                <w:sz w:val="24"/>
                <w:szCs w:val="24"/>
              </w:rPr>
            </w:pPr>
            <w:r w:rsidRPr="00D313B7">
              <w:rPr>
                <w:sz w:val="24"/>
                <w:szCs w:val="24"/>
              </w:rPr>
              <w:t>5.1.1.</w:t>
            </w:r>
          </w:p>
        </w:tc>
        <w:tc>
          <w:tcPr>
            <w:tcW w:w="9426" w:type="dxa"/>
            <w:vAlign w:val="center"/>
          </w:tcPr>
          <w:p w:rsidR="00D313B7" w:rsidRPr="00D313B7" w:rsidRDefault="00D313B7" w:rsidP="00D313B7">
            <w:pPr>
              <w:ind w:left="19"/>
              <w:rPr>
                <w:sz w:val="24"/>
                <w:szCs w:val="24"/>
              </w:rPr>
            </w:pPr>
            <w:r w:rsidRPr="00D313B7">
              <w:rPr>
                <w:sz w:val="24"/>
                <w:szCs w:val="24"/>
              </w:rPr>
              <w:t>Prace interwencyjne ………………………………………………………………………………</w:t>
            </w:r>
          </w:p>
        </w:tc>
        <w:tc>
          <w:tcPr>
            <w:tcW w:w="443" w:type="dxa"/>
          </w:tcPr>
          <w:p w:rsidR="00D313B7" w:rsidRPr="00D313B7" w:rsidRDefault="00D313B7" w:rsidP="00D313B7">
            <w:pPr>
              <w:jc w:val="right"/>
              <w:rPr>
                <w:sz w:val="24"/>
                <w:szCs w:val="24"/>
              </w:rPr>
            </w:pPr>
            <w:r w:rsidRPr="00D313B7">
              <w:rPr>
                <w:sz w:val="24"/>
                <w:szCs w:val="24"/>
              </w:rPr>
              <w:t>29</w:t>
            </w:r>
          </w:p>
        </w:tc>
      </w:tr>
      <w:tr w:rsidR="00D313B7" w:rsidRPr="00D313B7" w:rsidTr="00C94D6B">
        <w:trPr>
          <w:gridAfter w:val="1"/>
          <w:wAfter w:w="10755" w:type="dxa"/>
          <w:trHeight w:val="349"/>
        </w:trPr>
        <w:tc>
          <w:tcPr>
            <w:tcW w:w="639" w:type="dxa"/>
            <w:vAlign w:val="center"/>
          </w:tcPr>
          <w:p w:rsidR="00D313B7" w:rsidRPr="00D313B7" w:rsidRDefault="00D313B7" w:rsidP="00D313B7">
            <w:pPr>
              <w:ind w:left="-70" w:right="-709"/>
              <w:rPr>
                <w:sz w:val="24"/>
                <w:szCs w:val="24"/>
              </w:rPr>
            </w:pPr>
            <w:r w:rsidRPr="00D313B7">
              <w:rPr>
                <w:sz w:val="24"/>
                <w:szCs w:val="24"/>
              </w:rPr>
              <w:t>5.1.2.</w:t>
            </w:r>
          </w:p>
        </w:tc>
        <w:tc>
          <w:tcPr>
            <w:tcW w:w="9426" w:type="dxa"/>
            <w:vAlign w:val="center"/>
          </w:tcPr>
          <w:p w:rsidR="00D313B7" w:rsidRPr="00D313B7" w:rsidRDefault="00D313B7" w:rsidP="00D313B7">
            <w:pPr>
              <w:ind w:left="19"/>
              <w:rPr>
                <w:sz w:val="24"/>
                <w:szCs w:val="24"/>
              </w:rPr>
            </w:pPr>
            <w:r w:rsidRPr="00D313B7">
              <w:rPr>
                <w:sz w:val="24"/>
                <w:szCs w:val="24"/>
              </w:rPr>
              <w:t>Roboty publiczne  …………………………………………………………………………………</w:t>
            </w:r>
          </w:p>
        </w:tc>
        <w:tc>
          <w:tcPr>
            <w:tcW w:w="443" w:type="dxa"/>
            <w:vAlign w:val="center"/>
          </w:tcPr>
          <w:p w:rsidR="00D313B7" w:rsidRPr="00D313B7" w:rsidRDefault="00D313B7" w:rsidP="00D313B7">
            <w:pPr>
              <w:jc w:val="right"/>
              <w:rPr>
                <w:sz w:val="24"/>
                <w:szCs w:val="24"/>
              </w:rPr>
            </w:pPr>
            <w:r w:rsidRPr="00D313B7">
              <w:rPr>
                <w:sz w:val="24"/>
                <w:szCs w:val="24"/>
              </w:rPr>
              <w:t xml:space="preserve"> 29</w:t>
            </w:r>
          </w:p>
        </w:tc>
      </w:tr>
      <w:tr w:rsidR="00D313B7" w:rsidRPr="00D313B7" w:rsidTr="00C94D6B">
        <w:trPr>
          <w:gridAfter w:val="1"/>
          <w:wAfter w:w="10755" w:type="dxa"/>
          <w:trHeight w:val="284"/>
        </w:trPr>
        <w:tc>
          <w:tcPr>
            <w:tcW w:w="639" w:type="dxa"/>
            <w:vAlign w:val="center"/>
          </w:tcPr>
          <w:p w:rsidR="00D313B7" w:rsidRPr="00D313B7" w:rsidRDefault="00D313B7" w:rsidP="00D313B7">
            <w:pPr>
              <w:ind w:left="-70" w:right="-709"/>
              <w:rPr>
                <w:sz w:val="24"/>
                <w:szCs w:val="24"/>
              </w:rPr>
            </w:pPr>
            <w:r w:rsidRPr="00D313B7">
              <w:rPr>
                <w:sz w:val="24"/>
                <w:szCs w:val="24"/>
              </w:rPr>
              <w:t>5.1.3.</w:t>
            </w:r>
          </w:p>
        </w:tc>
        <w:tc>
          <w:tcPr>
            <w:tcW w:w="9426" w:type="dxa"/>
            <w:vAlign w:val="center"/>
          </w:tcPr>
          <w:p w:rsidR="00D313B7" w:rsidRPr="00D313B7" w:rsidRDefault="00D313B7" w:rsidP="00D313B7">
            <w:pPr>
              <w:ind w:left="19"/>
              <w:rPr>
                <w:sz w:val="24"/>
                <w:szCs w:val="24"/>
              </w:rPr>
            </w:pPr>
            <w:r w:rsidRPr="00D313B7">
              <w:rPr>
                <w:sz w:val="24"/>
                <w:szCs w:val="24"/>
              </w:rPr>
              <w:t>Jednorazowe środki na podjęcie działalnoś</w:t>
            </w:r>
            <w:r w:rsidR="00C94D6B">
              <w:rPr>
                <w:sz w:val="24"/>
                <w:szCs w:val="24"/>
              </w:rPr>
              <w:t>ci gospodarczej ………………………………………</w:t>
            </w:r>
            <w:r w:rsidRPr="00D313B7">
              <w:rPr>
                <w:sz w:val="24"/>
                <w:szCs w:val="24"/>
              </w:rPr>
              <w:t xml:space="preserve">  </w:t>
            </w:r>
          </w:p>
        </w:tc>
        <w:tc>
          <w:tcPr>
            <w:tcW w:w="443" w:type="dxa"/>
          </w:tcPr>
          <w:p w:rsidR="00D313B7" w:rsidRPr="00D313B7" w:rsidRDefault="00D313B7" w:rsidP="00D313B7">
            <w:pPr>
              <w:jc w:val="right"/>
              <w:rPr>
                <w:sz w:val="24"/>
                <w:szCs w:val="24"/>
              </w:rPr>
            </w:pPr>
            <w:r w:rsidRPr="00D313B7">
              <w:rPr>
                <w:sz w:val="24"/>
                <w:szCs w:val="24"/>
              </w:rPr>
              <w:t xml:space="preserve"> 29</w:t>
            </w:r>
          </w:p>
        </w:tc>
      </w:tr>
      <w:tr w:rsidR="00D313B7" w:rsidRPr="00D313B7" w:rsidTr="00C94D6B">
        <w:trPr>
          <w:gridAfter w:val="1"/>
          <w:wAfter w:w="10755" w:type="dxa"/>
          <w:trHeight w:val="268"/>
        </w:trPr>
        <w:tc>
          <w:tcPr>
            <w:tcW w:w="639" w:type="dxa"/>
            <w:vAlign w:val="center"/>
          </w:tcPr>
          <w:p w:rsidR="00D313B7" w:rsidRPr="00D313B7" w:rsidRDefault="00D313B7" w:rsidP="00D313B7">
            <w:pPr>
              <w:ind w:left="-70" w:right="-709"/>
              <w:rPr>
                <w:sz w:val="24"/>
                <w:szCs w:val="24"/>
              </w:rPr>
            </w:pPr>
            <w:r w:rsidRPr="00D313B7">
              <w:rPr>
                <w:sz w:val="24"/>
                <w:szCs w:val="24"/>
              </w:rPr>
              <w:t>5.1.4.</w:t>
            </w:r>
          </w:p>
        </w:tc>
        <w:tc>
          <w:tcPr>
            <w:tcW w:w="9426" w:type="dxa"/>
            <w:vAlign w:val="center"/>
          </w:tcPr>
          <w:p w:rsidR="00D313B7" w:rsidRPr="00D313B7" w:rsidRDefault="00D313B7" w:rsidP="00D313B7">
            <w:pPr>
              <w:ind w:left="19"/>
              <w:rPr>
                <w:sz w:val="24"/>
                <w:szCs w:val="24"/>
              </w:rPr>
            </w:pPr>
            <w:r w:rsidRPr="00D313B7">
              <w:rPr>
                <w:sz w:val="24"/>
                <w:szCs w:val="24"/>
              </w:rPr>
              <w:t>Refundacja kosztów doposażenia /wyposażenia stanowiska prac ………………………………</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 xml:space="preserve"> 30</w:t>
            </w:r>
          </w:p>
        </w:tc>
      </w:tr>
      <w:tr w:rsidR="00D313B7" w:rsidRPr="00D313B7" w:rsidTr="00C94D6B">
        <w:trPr>
          <w:gridAfter w:val="1"/>
          <w:wAfter w:w="10755" w:type="dxa"/>
        </w:trPr>
        <w:tc>
          <w:tcPr>
            <w:tcW w:w="639" w:type="dxa"/>
            <w:vAlign w:val="center"/>
          </w:tcPr>
          <w:p w:rsidR="00D313B7" w:rsidRPr="00D313B7" w:rsidRDefault="00D313B7" w:rsidP="00D313B7">
            <w:pPr>
              <w:ind w:left="-70" w:right="-354"/>
              <w:rPr>
                <w:sz w:val="24"/>
                <w:szCs w:val="24"/>
              </w:rPr>
            </w:pPr>
            <w:r w:rsidRPr="00D313B7">
              <w:rPr>
                <w:sz w:val="24"/>
                <w:szCs w:val="24"/>
              </w:rPr>
              <w:t>5.2.</w:t>
            </w:r>
          </w:p>
        </w:tc>
        <w:tc>
          <w:tcPr>
            <w:tcW w:w="9426" w:type="dxa"/>
            <w:vAlign w:val="center"/>
          </w:tcPr>
          <w:p w:rsidR="00D313B7" w:rsidRPr="00D313B7" w:rsidRDefault="00D313B7" w:rsidP="00D313B7">
            <w:pPr>
              <w:ind w:left="19"/>
              <w:rPr>
                <w:sz w:val="24"/>
                <w:szCs w:val="24"/>
              </w:rPr>
            </w:pPr>
            <w:r w:rsidRPr="00D313B7">
              <w:rPr>
                <w:sz w:val="24"/>
                <w:szCs w:val="24"/>
              </w:rPr>
              <w:t>Formy aktywne podnoszące kwalifikacje bezrobotnych …………………………………………</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31</w:t>
            </w:r>
          </w:p>
        </w:tc>
      </w:tr>
      <w:tr w:rsidR="00D313B7" w:rsidRPr="00D313B7" w:rsidTr="00C94D6B">
        <w:trPr>
          <w:gridAfter w:val="1"/>
          <w:wAfter w:w="10755" w:type="dxa"/>
          <w:trHeight w:val="318"/>
        </w:trPr>
        <w:tc>
          <w:tcPr>
            <w:tcW w:w="639" w:type="dxa"/>
            <w:vAlign w:val="center"/>
          </w:tcPr>
          <w:p w:rsidR="00D313B7" w:rsidRPr="00D313B7" w:rsidRDefault="00D313B7" w:rsidP="00D313B7">
            <w:pPr>
              <w:ind w:left="-70" w:right="-709"/>
              <w:rPr>
                <w:sz w:val="24"/>
                <w:szCs w:val="24"/>
              </w:rPr>
            </w:pPr>
            <w:r w:rsidRPr="00D313B7">
              <w:rPr>
                <w:sz w:val="24"/>
                <w:szCs w:val="24"/>
              </w:rPr>
              <w:t>5.2.1.</w:t>
            </w:r>
          </w:p>
        </w:tc>
        <w:tc>
          <w:tcPr>
            <w:tcW w:w="9426" w:type="dxa"/>
            <w:vAlign w:val="center"/>
          </w:tcPr>
          <w:p w:rsidR="00D313B7" w:rsidRPr="00D313B7" w:rsidRDefault="00D313B7" w:rsidP="00D313B7">
            <w:pPr>
              <w:ind w:left="19"/>
              <w:rPr>
                <w:sz w:val="24"/>
                <w:szCs w:val="24"/>
              </w:rPr>
            </w:pPr>
            <w:r w:rsidRPr="00D313B7">
              <w:rPr>
                <w:sz w:val="24"/>
                <w:szCs w:val="24"/>
              </w:rPr>
              <w:t>Staż ………………………………………………………………………………………………</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31</w:t>
            </w:r>
          </w:p>
        </w:tc>
      </w:tr>
      <w:tr w:rsidR="00D313B7" w:rsidRPr="00D313B7" w:rsidTr="00C94D6B">
        <w:trPr>
          <w:gridAfter w:val="1"/>
          <w:wAfter w:w="10755" w:type="dxa"/>
          <w:trHeight w:val="301"/>
        </w:trPr>
        <w:tc>
          <w:tcPr>
            <w:tcW w:w="639" w:type="dxa"/>
            <w:vAlign w:val="center"/>
          </w:tcPr>
          <w:p w:rsidR="00D313B7" w:rsidRPr="00D313B7" w:rsidRDefault="00D313B7" w:rsidP="00D313B7">
            <w:pPr>
              <w:ind w:left="-70" w:right="-709"/>
              <w:rPr>
                <w:sz w:val="24"/>
                <w:szCs w:val="24"/>
              </w:rPr>
            </w:pPr>
            <w:r w:rsidRPr="00D313B7">
              <w:rPr>
                <w:sz w:val="24"/>
                <w:szCs w:val="24"/>
              </w:rPr>
              <w:t>5.2.2.</w:t>
            </w:r>
          </w:p>
        </w:tc>
        <w:tc>
          <w:tcPr>
            <w:tcW w:w="9426" w:type="dxa"/>
            <w:vAlign w:val="center"/>
          </w:tcPr>
          <w:p w:rsidR="00D313B7" w:rsidRPr="00D313B7" w:rsidRDefault="00D313B7" w:rsidP="00D313B7">
            <w:pPr>
              <w:ind w:left="19"/>
              <w:rPr>
                <w:sz w:val="24"/>
                <w:szCs w:val="24"/>
              </w:rPr>
            </w:pPr>
            <w:r w:rsidRPr="00D313B7">
              <w:rPr>
                <w:sz w:val="24"/>
                <w:szCs w:val="24"/>
              </w:rPr>
              <w:t xml:space="preserve"> Studia podyplomowe ……………………………………………………………………………</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 xml:space="preserve"> 31</w:t>
            </w:r>
          </w:p>
        </w:tc>
      </w:tr>
      <w:tr w:rsidR="00D313B7" w:rsidRPr="00D313B7" w:rsidTr="00C94D6B">
        <w:trPr>
          <w:gridAfter w:val="1"/>
          <w:wAfter w:w="10755" w:type="dxa"/>
          <w:trHeight w:val="292"/>
        </w:trPr>
        <w:tc>
          <w:tcPr>
            <w:tcW w:w="639" w:type="dxa"/>
            <w:vAlign w:val="center"/>
          </w:tcPr>
          <w:p w:rsidR="00D313B7" w:rsidRPr="00D313B7" w:rsidRDefault="00D313B7" w:rsidP="00D313B7">
            <w:pPr>
              <w:ind w:left="-70" w:right="-709"/>
              <w:rPr>
                <w:sz w:val="24"/>
                <w:szCs w:val="24"/>
              </w:rPr>
            </w:pPr>
            <w:r w:rsidRPr="00D313B7">
              <w:rPr>
                <w:sz w:val="24"/>
                <w:szCs w:val="24"/>
              </w:rPr>
              <w:t>5.2.3.</w:t>
            </w:r>
          </w:p>
        </w:tc>
        <w:tc>
          <w:tcPr>
            <w:tcW w:w="9426" w:type="dxa"/>
            <w:vAlign w:val="center"/>
          </w:tcPr>
          <w:p w:rsidR="00D313B7" w:rsidRPr="00D313B7" w:rsidRDefault="00D313B7" w:rsidP="00D313B7">
            <w:pPr>
              <w:ind w:left="19"/>
              <w:rPr>
                <w:sz w:val="24"/>
                <w:szCs w:val="24"/>
              </w:rPr>
            </w:pPr>
            <w:r w:rsidRPr="00D313B7">
              <w:rPr>
                <w:sz w:val="24"/>
                <w:szCs w:val="24"/>
              </w:rPr>
              <w:t>Finansowanie egzaminów i licencji ………………………………………………………………</w:t>
            </w:r>
          </w:p>
        </w:tc>
        <w:tc>
          <w:tcPr>
            <w:tcW w:w="443" w:type="dxa"/>
          </w:tcPr>
          <w:p w:rsidR="00D313B7" w:rsidRPr="00D313B7" w:rsidRDefault="00D313B7" w:rsidP="00D313B7">
            <w:pPr>
              <w:jc w:val="right"/>
              <w:rPr>
                <w:sz w:val="24"/>
                <w:szCs w:val="24"/>
              </w:rPr>
            </w:pPr>
            <w:r w:rsidRPr="00D313B7">
              <w:rPr>
                <w:sz w:val="24"/>
                <w:szCs w:val="24"/>
              </w:rPr>
              <w:t xml:space="preserve"> 32</w:t>
            </w:r>
          </w:p>
        </w:tc>
      </w:tr>
      <w:tr w:rsidR="00D313B7" w:rsidRPr="00D313B7" w:rsidTr="00C94D6B">
        <w:trPr>
          <w:gridAfter w:val="1"/>
          <w:wAfter w:w="10755" w:type="dxa"/>
          <w:trHeight w:val="251"/>
        </w:trPr>
        <w:tc>
          <w:tcPr>
            <w:tcW w:w="639" w:type="dxa"/>
            <w:vAlign w:val="center"/>
          </w:tcPr>
          <w:p w:rsidR="00D313B7" w:rsidRPr="00D313B7" w:rsidRDefault="00D313B7" w:rsidP="00D313B7">
            <w:pPr>
              <w:ind w:left="-70" w:right="-709"/>
              <w:rPr>
                <w:sz w:val="24"/>
                <w:szCs w:val="24"/>
              </w:rPr>
            </w:pPr>
            <w:r w:rsidRPr="00D313B7">
              <w:rPr>
                <w:sz w:val="24"/>
                <w:szCs w:val="24"/>
              </w:rPr>
              <w:t>5.2.4.</w:t>
            </w:r>
          </w:p>
        </w:tc>
        <w:tc>
          <w:tcPr>
            <w:tcW w:w="9426" w:type="dxa"/>
            <w:vAlign w:val="center"/>
          </w:tcPr>
          <w:p w:rsidR="00D313B7" w:rsidRPr="00D313B7" w:rsidRDefault="00D313B7" w:rsidP="00D313B7">
            <w:pPr>
              <w:ind w:left="19"/>
              <w:rPr>
                <w:sz w:val="24"/>
                <w:szCs w:val="24"/>
              </w:rPr>
            </w:pPr>
            <w:r w:rsidRPr="00D313B7">
              <w:rPr>
                <w:sz w:val="24"/>
                <w:szCs w:val="24"/>
              </w:rPr>
              <w:t>Przygotowanie zawodowe dorosłych  ……………………………………………………………</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 xml:space="preserve"> 32</w:t>
            </w:r>
          </w:p>
        </w:tc>
      </w:tr>
      <w:tr w:rsidR="00D313B7" w:rsidRPr="00D313B7" w:rsidTr="00C94D6B">
        <w:trPr>
          <w:gridAfter w:val="1"/>
          <w:wAfter w:w="10755" w:type="dxa"/>
          <w:trHeight w:val="285"/>
        </w:trPr>
        <w:tc>
          <w:tcPr>
            <w:tcW w:w="639" w:type="dxa"/>
            <w:vAlign w:val="center"/>
          </w:tcPr>
          <w:p w:rsidR="00D313B7" w:rsidRPr="00D313B7" w:rsidRDefault="00D313B7" w:rsidP="00D313B7">
            <w:pPr>
              <w:ind w:left="-70" w:right="-709"/>
              <w:rPr>
                <w:sz w:val="24"/>
                <w:szCs w:val="24"/>
              </w:rPr>
            </w:pPr>
            <w:r w:rsidRPr="00D313B7">
              <w:rPr>
                <w:sz w:val="24"/>
                <w:szCs w:val="24"/>
              </w:rPr>
              <w:t>5.2.5.</w:t>
            </w:r>
          </w:p>
        </w:tc>
        <w:tc>
          <w:tcPr>
            <w:tcW w:w="9426" w:type="dxa"/>
            <w:vAlign w:val="center"/>
          </w:tcPr>
          <w:p w:rsidR="00D313B7" w:rsidRPr="00D313B7" w:rsidRDefault="00D313B7" w:rsidP="00D313B7">
            <w:pPr>
              <w:ind w:left="19"/>
              <w:rPr>
                <w:sz w:val="24"/>
                <w:szCs w:val="24"/>
              </w:rPr>
            </w:pPr>
            <w:r w:rsidRPr="00D313B7">
              <w:rPr>
                <w:sz w:val="24"/>
                <w:szCs w:val="24"/>
              </w:rPr>
              <w:t>Szkolenia …………………………………………………………………………………………</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 xml:space="preserve"> 32</w:t>
            </w:r>
          </w:p>
        </w:tc>
      </w:tr>
      <w:tr w:rsidR="00D313B7" w:rsidRPr="00D313B7" w:rsidTr="00C94D6B">
        <w:trPr>
          <w:gridAfter w:val="1"/>
          <w:wAfter w:w="10755" w:type="dxa"/>
        </w:trPr>
        <w:tc>
          <w:tcPr>
            <w:tcW w:w="639" w:type="dxa"/>
            <w:vAlign w:val="center"/>
          </w:tcPr>
          <w:p w:rsidR="00D313B7" w:rsidRPr="00D313B7" w:rsidRDefault="00D313B7" w:rsidP="00D313B7">
            <w:pPr>
              <w:ind w:left="-70" w:right="-354"/>
              <w:rPr>
                <w:sz w:val="24"/>
                <w:szCs w:val="24"/>
              </w:rPr>
            </w:pPr>
            <w:r w:rsidRPr="00D313B7">
              <w:rPr>
                <w:sz w:val="24"/>
                <w:szCs w:val="24"/>
              </w:rPr>
              <w:t>5.3</w:t>
            </w:r>
          </w:p>
        </w:tc>
        <w:tc>
          <w:tcPr>
            <w:tcW w:w="9426" w:type="dxa"/>
            <w:vAlign w:val="center"/>
          </w:tcPr>
          <w:p w:rsidR="00D313B7" w:rsidRPr="00D313B7" w:rsidRDefault="00D313B7" w:rsidP="00D313B7">
            <w:pPr>
              <w:ind w:left="19"/>
              <w:rPr>
                <w:sz w:val="24"/>
                <w:szCs w:val="24"/>
              </w:rPr>
            </w:pPr>
            <w:r w:rsidRPr="00D313B7">
              <w:rPr>
                <w:sz w:val="24"/>
                <w:szCs w:val="24"/>
              </w:rPr>
              <w:t>Inne formy aktywizacji i wsparcia ………………………………………………………………</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34</w:t>
            </w:r>
          </w:p>
        </w:tc>
      </w:tr>
      <w:tr w:rsidR="00D313B7" w:rsidRPr="00D313B7" w:rsidTr="00C94D6B">
        <w:trPr>
          <w:gridAfter w:val="1"/>
          <w:wAfter w:w="10755" w:type="dxa"/>
          <w:trHeight w:val="284"/>
        </w:trPr>
        <w:tc>
          <w:tcPr>
            <w:tcW w:w="639" w:type="dxa"/>
            <w:vAlign w:val="center"/>
          </w:tcPr>
          <w:p w:rsidR="00D313B7" w:rsidRPr="00D313B7" w:rsidRDefault="00D313B7" w:rsidP="00D313B7">
            <w:pPr>
              <w:ind w:left="-70" w:right="-709"/>
              <w:rPr>
                <w:sz w:val="24"/>
                <w:szCs w:val="24"/>
              </w:rPr>
            </w:pPr>
            <w:r w:rsidRPr="00D313B7">
              <w:rPr>
                <w:sz w:val="24"/>
                <w:szCs w:val="24"/>
              </w:rPr>
              <w:t>5.3.1.</w:t>
            </w:r>
          </w:p>
        </w:tc>
        <w:tc>
          <w:tcPr>
            <w:tcW w:w="9426" w:type="dxa"/>
            <w:vAlign w:val="center"/>
          </w:tcPr>
          <w:p w:rsidR="00D313B7" w:rsidRPr="00D313B7" w:rsidRDefault="00D313B7" w:rsidP="00D313B7">
            <w:pPr>
              <w:ind w:left="19"/>
              <w:rPr>
                <w:sz w:val="24"/>
                <w:szCs w:val="24"/>
              </w:rPr>
            </w:pPr>
            <w:r w:rsidRPr="00D313B7">
              <w:rPr>
                <w:sz w:val="24"/>
                <w:szCs w:val="24"/>
              </w:rPr>
              <w:t>Zwrot kosztów dojazdu za zajęcia aktywizacyjne i poradnictwo grupowe ………………………</w:t>
            </w:r>
          </w:p>
        </w:tc>
        <w:tc>
          <w:tcPr>
            <w:tcW w:w="443" w:type="dxa"/>
          </w:tcPr>
          <w:p w:rsidR="00D313B7" w:rsidRPr="00D313B7" w:rsidRDefault="00D313B7" w:rsidP="00D313B7">
            <w:pPr>
              <w:jc w:val="right"/>
              <w:rPr>
                <w:sz w:val="24"/>
                <w:szCs w:val="24"/>
              </w:rPr>
            </w:pPr>
            <w:r w:rsidRPr="00D313B7">
              <w:rPr>
                <w:sz w:val="24"/>
                <w:szCs w:val="24"/>
              </w:rPr>
              <w:t>34</w:t>
            </w:r>
          </w:p>
        </w:tc>
      </w:tr>
      <w:tr w:rsidR="00D313B7" w:rsidRPr="00D313B7" w:rsidTr="00C94D6B">
        <w:trPr>
          <w:gridAfter w:val="1"/>
          <w:wAfter w:w="10755" w:type="dxa"/>
          <w:trHeight w:val="292"/>
        </w:trPr>
        <w:tc>
          <w:tcPr>
            <w:tcW w:w="639" w:type="dxa"/>
            <w:vAlign w:val="center"/>
          </w:tcPr>
          <w:p w:rsidR="00D313B7" w:rsidRPr="00D313B7" w:rsidRDefault="00D313B7" w:rsidP="00D313B7">
            <w:pPr>
              <w:ind w:left="-70" w:right="-709"/>
              <w:rPr>
                <w:sz w:val="24"/>
                <w:szCs w:val="24"/>
              </w:rPr>
            </w:pPr>
            <w:r w:rsidRPr="00D313B7">
              <w:rPr>
                <w:sz w:val="24"/>
                <w:szCs w:val="24"/>
              </w:rPr>
              <w:t>5.3.2.</w:t>
            </w:r>
          </w:p>
        </w:tc>
        <w:tc>
          <w:tcPr>
            <w:tcW w:w="9426" w:type="dxa"/>
            <w:vAlign w:val="center"/>
          </w:tcPr>
          <w:p w:rsidR="00D313B7" w:rsidRPr="00D313B7" w:rsidRDefault="00D313B7" w:rsidP="00D313B7">
            <w:pPr>
              <w:ind w:left="19"/>
              <w:rPr>
                <w:sz w:val="24"/>
                <w:szCs w:val="24"/>
              </w:rPr>
            </w:pPr>
            <w:r w:rsidRPr="00D313B7">
              <w:rPr>
                <w:sz w:val="24"/>
                <w:szCs w:val="24"/>
              </w:rPr>
              <w:t>Dodatek aktywizacyjny …………………………………………………………………………</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 xml:space="preserve"> 34</w:t>
            </w:r>
          </w:p>
        </w:tc>
      </w:tr>
      <w:tr w:rsidR="00D313B7" w:rsidRPr="00D313B7" w:rsidTr="00C94D6B">
        <w:trPr>
          <w:gridAfter w:val="1"/>
          <w:wAfter w:w="10755" w:type="dxa"/>
          <w:trHeight w:val="284"/>
        </w:trPr>
        <w:tc>
          <w:tcPr>
            <w:tcW w:w="639" w:type="dxa"/>
            <w:vAlign w:val="center"/>
          </w:tcPr>
          <w:p w:rsidR="00D313B7" w:rsidRPr="00D313B7" w:rsidRDefault="00D313B7" w:rsidP="00D313B7">
            <w:pPr>
              <w:ind w:left="-70" w:right="-709"/>
              <w:rPr>
                <w:sz w:val="24"/>
                <w:szCs w:val="24"/>
              </w:rPr>
            </w:pPr>
            <w:r w:rsidRPr="00D313B7">
              <w:rPr>
                <w:sz w:val="24"/>
                <w:szCs w:val="24"/>
              </w:rPr>
              <w:t>5.3.3.</w:t>
            </w:r>
          </w:p>
        </w:tc>
        <w:tc>
          <w:tcPr>
            <w:tcW w:w="9426" w:type="dxa"/>
            <w:vAlign w:val="center"/>
          </w:tcPr>
          <w:p w:rsidR="00D313B7" w:rsidRPr="00D313B7" w:rsidRDefault="00D313B7" w:rsidP="00D313B7">
            <w:pPr>
              <w:ind w:left="19"/>
              <w:rPr>
                <w:sz w:val="24"/>
                <w:szCs w:val="24"/>
              </w:rPr>
            </w:pPr>
            <w:r w:rsidRPr="00D313B7">
              <w:rPr>
                <w:sz w:val="24"/>
                <w:szCs w:val="24"/>
              </w:rPr>
              <w:t>Stypendium w okresie kontynuowania nauki ……………………………………………………</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 xml:space="preserve"> 34</w:t>
            </w:r>
          </w:p>
        </w:tc>
      </w:tr>
      <w:tr w:rsidR="00D313B7" w:rsidRPr="00D313B7" w:rsidTr="00C94D6B">
        <w:trPr>
          <w:gridAfter w:val="1"/>
          <w:wAfter w:w="10755" w:type="dxa"/>
          <w:trHeight w:val="251"/>
        </w:trPr>
        <w:tc>
          <w:tcPr>
            <w:tcW w:w="639" w:type="dxa"/>
            <w:vAlign w:val="center"/>
          </w:tcPr>
          <w:p w:rsidR="00D313B7" w:rsidRPr="00D313B7" w:rsidRDefault="00D313B7" w:rsidP="00D313B7">
            <w:pPr>
              <w:ind w:left="-70" w:right="-709"/>
              <w:rPr>
                <w:sz w:val="24"/>
                <w:szCs w:val="24"/>
              </w:rPr>
            </w:pPr>
            <w:r w:rsidRPr="00D313B7">
              <w:rPr>
                <w:sz w:val="24"/>
                <w:szCs w:val="24"/>
              </w:rPr>
              <w:t>5.3.4.</w:t>
            </w:r>
          </w:p>
        </w:tc>
        <w:tc>
          <w:tcPr>
            <w:tcW w:w="9426" w:type="dxa"/>
            <w:vAlign w:val="center"/>
          </w:tcPr>
          <w:p w:rsidR="00D313B7" w:rsidRPr="00D313B7" w:rsidRDefault="00D313B7" w:rsidP="00D313B7">
            <w:pPr>
              <w:ind w:left="19"/>
              <w:rPr>
                <w:sz w:val="24"/>
                <w:szCs w:val="24"/>
              </w:rPr>
            </w:pPr>
            <w:r w:rsidRPr="00D313B7">
              <w:rPr>
                <w:sz w:val="24"/>
                <w:szCs w:val="24"/>
              </w:rPr>
              <w:t>Prace społecznie użyteczne ………………………………………………………………………</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 xml:space="preserve"> 34</w:t>
            </w:r>
          </w:p>
        </w:tc>
      </w:tr>
      <w:tr w:rsidR="00D313B7" w:rsidRPr="00D313B7" w:rsidTr="00C94D6B">
        <w:trPr>
          <w:gridAfter w:val="1"/>
          <w:wAfter w:w="10755" w:type="dxa"/>
        </w:trPr>
        <w:tc>
          <w:tcPr>
            <w:tcW w:w="639" w:type="dxa"/>
            <w:vAlign w:val="center"/>
          </w:tcPr>
          <w:p w:rsidR="00D313B7" w:rsidRPr="00D313B7" w:rsidRDefault="00D313B7" w:rsidP="00D313B7">
            <w:pPr>
              <w:ind w:left="-70" w:right="-354"/>
              <w:rPr>
                <w:sz w:val="24"/>
                <w:szCs w:val="24"/>
              </w:rPr>
            </w:pPr>
            <w:r w:rsidRPr="00D313B7">
              <w:rPr>
                <w:sz w:val="24"/>
                <w:szCs w:val="24"/>
              </w:rPr>
              <w:t>5.4.</w:t>
            </w:r>
          </w:p>
        </w:tc>
        <w:tc>
          <w:tcPr>
            <w:tcW w:w="9426" w:type="dxa"/>
            <w:vAlign w:val="center"/>
          </w:tcPr>
          <w:p w:rsidR="00D313B7" w:rsidRPr="00D313B7" w:rsidRDefault="00D313B7" w:rsidP="00D313B7">
            <w:pPr>
              <w:ind w:left="19"/>
              <w:rPr>
                <w:sz w:val="24"/>
                <w:szCs w:val="24"/>
              </w:rPr>
            </w:pPr>
            <w:r w:rsidRPr="00D313B7">
              <w:rPr>
                <w:sz w:val="24"/>
                <w:szCs w:val="24"/>
              </w:rPr>
              <w:t>Pośrednictwo Pracy ………………………………………………………………………………</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35</w:t>
            </w:r>
          </w:p>
        </w:tc>
      </w:tr>
      <w:tr w:rsidR="00D313B7" w:rsidRPr="00D313B7" w:rsidTr="00C94D6B">
        <w:trPr>
          <w:gridAfter w:val="1"/>
          <w:wAfter w:w="10755" w:type="dxa"/>
        </w:trPr>
        <w:tc>
          <w:tcPr>
            <w:tcW w:w="639" w:type="dxa"/>
            <w:vAlign w:val="center"/>
          </w:tcPr>
          <w:p w:rsidR="00D313B7" w:rsidRPr="00D313B7" w:rsidRDefault="00D313B7" w:rsidP="00D313B7">
            <w:pPr>
              <w:ind w:left="-70" w:right="-709"/>
              <w:rPr>
                <w:sz w:val="24"/>
                <w:szCs w:val="24"/>
              </w:rPr>
            </w:pPr>
            <w:r w:rsidRPr="00D313B7">
              <w:rPr>
                <w:sz w:val="24"/>
                <w:szCs w:val="24"/>
              </w:rPr>
              <w:t>5.4.1.</w:t>
            </w:r>
          </w:p>
        </w:tc>
        <w:tc>
          <w:tcPr>
            <w:tcW w:w="9426" w:type="dxa"/>
            <w:vAlign w:val="center"/>
          </w:tcPr>
          <w:p w:rsidR="00D313B7" w:rsidRPr="00D313B7" w:rsidRDefault="00D313B7" w:rsidP="00D313B7">
            <w:pPr>
              <w:ind w:left="19"/>
              <w:rPr>
                <w:sz w:val="24"/>
                <w:szCs w:val="24"/>
              </w:rPr>
            </w:pPr>
            <w:r w:rsidRPr="00D313B7">
              <w:rPr>
                <w:sz w:val="24"/>
                <w:szCs w:val="24"/>
              </w:rPr>
              <w:t>Miejsca pracy zgłoszone do PUP i podjęcia pracy przez bezrobotnych …………………………</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35</w:t>
            </w:r>
          </w:p>
        </w:tc>
      </w:tr>
      <w:tr w:rsidR="00D313B7" w:rsidRPr="00D313B7" w:rsidTr="00C94D6B">
        <w:trPr>
          <w:gridAfter w:val="1"/>
          <w:wAfter w:w="10755" w:type="dxa"/>
        </w:trPr>
        <w:tc>
          <w:tcPr>
            <w:tcW w:w="639" w:type="dxa"/>
            <w:vAlign w:val="center"/>
          </w:tcPr>
          <w:p w:rsidR="00D313B7" w:rsidRPr="00D313B7" w:rsidRDefault="00D313B7" w:rsidP="00D313B7">
            <w:pPr>
              <w:ind w:left="-70" w:right="-354"/>
              <w:rPr>
                <w:sz w:val="24"/>
                <w:szCs w:val="24"/>
              </w:rPr>
            </w:pPr>
            <w:r w:rsidRPr="00D313B7">
              <w:rPr>
                <w:sz w:val="24"/>
                <w:szCs w:val="24"/>
              </w:rPr>
              <w:t>5.4.2.</w:t>
            </w:r>
          </w:p>
        </w:tc>
        <w:tc>
          <w:tcPr>
            <w:tcW w:w="9426" w:type="dxa"/>
            <w:vAlign w:val="center"/>
          </w:tcPr>
          <w:p w:rsidR="00D313B7" w:rsidRPr="00D313B7" w:rsidRDefault="00D313B7" w:rsidP="00D313B7">
            <w:pPr>
              <w:ind w:left="19"/>
              <w:rPr>
                <w:sz w:val="24"/>
                <w:szCs w:val="24"/>
              </w:rPr>
            </w:pPr>
            <w:r w:rsidRPr="00D313B7">
              <w:rPr>
                <w:sz w:val="24"/>
                <w:szCs w:val="24"/>
              </w:rPr>
              <w:t>Wolne miejsca aktywizacji zawodowej …………………………………………………………</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37</w:t>
            </w:r>
          </w:p>
        </w:tc>
      </w:tr>
      <w:tr w:rsidR="00D313B7" w:rsidRPr="00D313B7" w:rsidTr="00C94D6B">
        <w:trPr>
          <w:gridAfter w:val="1"/>
          <w:wAfter w:w="10755" w:type="dxa"/>
        </w:trPr>
        <w:tc>
          <w:tcPr>
            <w:tcW w:w="639" w:type="dxa"/>
            <w:vAlign w:val="center"/>
          </w:tcPr>
          <w:p w:rsidR="00D313B7" w:rsidRPr="00D313B7" w:rsidRDefault="00D313B7" w:rsidP="00D313B7">
            <w:pPr>
              <w:ind w:left="-70" w:right="-354"/>
              <w:rPr>
                <w:sz w:val="24"/>
                <w:szCs w:val="24"/>
              </w:rPr>
            </w:pPr>
            <w:r w:rsidRPr="00D313B7">
              <w:rPr>
                <w:sz w:val="24"/>
                <w:szCs w:val="24"/>
              </w:rPr>
              <w:t>5.5.</w:t>
            </w:r>
          </w:p>
        </w:tc>
        <w:tc>
          <w:tcPr>
            <w:tcW w:w="9426" w:type="dxa"/>
            <w:vAlign w:val="center"/>
          </w:tcPr>
          <w:p w:rsidR="00D313B7" w:rsidRPr="00D313B7" w:rsidRDefault="00D313B7" w:rsidP="00D313B7">
            <w:pPr>
              <w:ind w:left="19"/>
              <w:rPr>
                <w:sz w:val="24"/>
                <w:szCs w:val="24"/>
              </w:rPr>
            </w:pPr>
            <w:r w:rsidRPr="00D313B7">
              <w:rPr>
                <w:sz w:val="24"/>
                <w:szCs w:val="24"/>
              </w:rPr>
              <w:t>Bezrobotni objęci  Indywidualnym  Planem  Działania …………………………………………</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38</w:t>
            </w:r>
          </w:p>
        </w:tc>
      </w:tr>
      <w:tr w:rsidR="00D313B7" w:rsidRPr="00D313B7" w:rsidTr="00C94D6B">
        <w:trPr>
          <w:gridAfter w:val="1"/>
          <w:wAfter w:w="10755" w:type="dxa"/>
        </w:trPr>
        <w:tc>
          <w:tcPr>
            <w:tcW w:w="639" w:type="dxa"/>
            <w:vAlign w:val="center"/>
          </w:tcPr>
          <w:p w:rsidR="00D313B7" w:rsidRPr="00D313B7" w:rsidRDefault="00D313B7" w:rsidP="00D313B7">
            <w:pPr>
              <w:ind w:left="-70" w:right="-354"/>
              <w:rPr>
                <w:sz w:val="24"/>
                <w:szCs w:val="24"/>
              </w:rPr>
            </w:pPr>
            <w:r w:rsidRPr="00D313B7">
              <w:rPr>
                <w:sz w:val="24"/>
                <w:szCs w:val="24"/>
              </w:rPr>
              <w:t>5.6.</w:t>
            </w:r>
          </w:p>
        </w:tc>
        <w:tc>
          <w:tcPr>
            <w:tcW w:w="9426" w:type="dxa"/>
            <w:vAlign w:val="center"/>
          </w:tcPr>
          <w:p w:rsidR="00D313B7" w:rsidRPr="00D313B7" w:rsidRDefault="00D313B7" w:rsidP="00D313B7">
            <w:pPr>
              <w:ind w:left="19"/>
              <w:rPr>
                <w:sz w:val="24"/>
                <w:szCs w:val="24"/>
              </w:rPr>
            </w:pPr>
            <w:r w:rsidRPr="00D313B7">
              <w:rPr>
                <w:sz w:val="24"/>
                <w:szCs w:val="24"/>
              </w:rPr>
              <w:t>Poradnictwo i informacja zawodowa ……………………………………………………………</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39</w:t>
            </w:r>
          </w:p>
        </w:tc>
      </w:tr>
      <w:tr w:rsidR="00D313B7" w:rsidRPr="00D313B7" w:rsidTr="00C94D6B">
        <w:trPr>
          <w:gridAfter w:val="1"/>
          <w:wAfter w:w="10755" w:type="dxa"/>
        </w:trPr>
        <w:tc>
          <w:tcPr>
            <w:tcW w:w="639" w:type="dxa"/>
            <w:vAlign w:val="center"/>
          </w:tcPr>
          <w:p w:rsidR="00D313B7" w:rsidRPr="00D313B7" w:rsidRDefault="00D313B7" w:rsidP="00D313B7">
            <w:pPr>
              <w:ind w:left="-70" w:right="-354"/>
              <w:rPr>
                <w:sz w:val="24"/>
                <w:szCs w:val="24"/>
              </w:rPr>
            </w:pPr>
            <w:r w:rsidRPr="00D313B7">
              <w:rPr>
                <w:sz w:val="24"/>
                <w:szCs w:val="24"/>
              </w:rPr>
              <w:t>5.7.</w:t>
            </w:r>
          </w:p>
        </w:tc>
        <w:tc>
          <w:tcPr>
            <w:tcW w:w="9426" w:type="dxa"/>
            <w:vAlign w:val="center"/>
          </w:tcPr>
          <w:p w:rsidR="00D313B7" w:rsidRPr="00D313B7" w:rsidRDefault="00D313B7" w:rsidP="00D313B7">
            <w:pPr>
              <w:ind w:left="19"/>
              <w:rPr>
                <w:sz w:val="24"/>
                <w:szCs w:val="24"/>
              </w:rPr>
            </w:pPr>
            <w:r w:rsidRPr="00D313B7">
              <w:rPr>
                <w:sz w:val="24"/>
                <w:szCs w:val="24"/>
              </w:rPr>
              <w:t>Klub pracy – pomoc w aktywnym poszukiwaniu pracy …………………………………………</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40</w:t>
            </w:r>
          </w:p>
        </w:tc>
      </w:tr>
      <w:tr w:rsidR="00D313B7" w:rsidRPr="00D313B7" w:rsidTr="00C94D6B">
        <w:trPr>
          <w:gridAfter w:val="1"/>
          <w:wAfter w:w="10755" w:type="dxa"/>
        </w:trPr>
        <w:tc>
          <w:tcPr>
            <w:tcW w:w="639" w:type="dxa"/>
            <w:vAlign w:val="center"/>
          </w:tcPr>
          <w:p w:rsidR="00D313B7" w:rsidRPr="00D313B7" w:rsidRDefault="00D313B7" w:rsidP="00D313B7">
            <w:pPr>
              <w:numPr>
                <w:ilvl w:val="0"/>
                <w:numId w:val="34"/>
              </w:numPr>
              <w:tabs>
                <w:tab w:val="left" w:pos="497"/>
              </w:tabs>
              <w:suppressAutoHyphens w:val="0"/>
              <w:ind w:left="-70" w:right="-354" w:firstLine="0"/>
              <w:rPr>
                <w:b/>
                <w:sz w:val="24"/>
                <w:szCs w:val="24"/>
              </w:rPr>
            </w:pPr>
          </w:p>
        </w:tc>
        <w:tc>
          <w:tcPr>
            <w:tcW w:w="9426" w:type="dxa"/>
            <w:vAlign w:val="center"/>
          </w:tcPr>
          <w:p w:rsidR="00D313B7" w:rsidRPr="00D313B7" w:rsidRDefault="00D313B7" w:rsidP="00D313B7">
            <w:pPr>
              <w:tabs>
                <w:tab w:val="left" w:pos="497"/>
              </w:tabs>
              <w:ind w:left="19"/>
              <w:rPr>
                <w:b/>
                <w:sz w:val="24"/>
                <w:szCs w:val="24"/>
              </w:rPr>
            </w:pPr>
            <w:r w:rsidRPr="00D313B7">
              <w:rPr>
                <w:b/>
                <w:sz w:val="24"/>
                <w:szCs w:val="24"/>
              </w:rPr>
              <w:t xml:space="preserve">Opis realizowanych projektów </w:t>
            </w:r>
            <w:r w:rsidRPr="00D313B7">
              <w:rPr>
                <w:sz w:val="24"/>
                <w:szCs w:val="24"/>
              </w:rPr>
              <w:t>………………………………………..………………………</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41</w:t>
            </w:r>
          </w:p>
        </w:tc>
      </w:tr>
      <w:tr w:rsidR="00D313B7" w:rsidRPr="00D313B7" w:rsidTr="00C94D6B">
        <w:trPr>
          <w:gridAfter w:val="1"/>
          <w:wAfter w:w="10755" w:type="dxa"/>
        </w:trPr>
        <w:tc>
          <w:tcPr>
            <w:tcW w:w="639" w:type="dxa"/>
            <w:vAlign w:val="center"/>
          </w:tcPr>
          <w:p w:rsidR="00D313B7" w:rsidRPr="00D313B7" w:rsidRDefault="00D313B7" w:rsidP="00D313B7">
            <w:pPr>
              <w:ind w:left="-70" w:right="-354"/>
              <w:rPr>
                <w:sz w:val="24"/>
                <w:szCs w:val="24"/>
              </w:rPr>
            </w:pPr>
            <w:r w:rsidRPr="00D313B7">
              <w:rPr>
                <w:sz w:val="24"/>
                <w:szCs w:val="24"/>
              </w:rPr>
              <w:t>6.1.</w:t>
            </w:r>
          </w:p>
        </w:tc>
        <w:tc>
          <w:tcPr>
            <w:tcW w:w="9426" w:type="dxa"/>
            <w:vAlign w:val="center"/>
          </w:tcPr>
          <w:p w:rsidR="00D313B7" w:rsidRPr="00D313B7" w:rsidRDefault="00D313B7" w:rsidP="00D313B7">
            <w:pPr>
              <w:ind w:left="19"/>
              <w:rPr>
                <w:sz w:val="24"/>
                <w:szCs w:val="24"/>
              </w:rPr>
            </w:pPr>
            <w:r w:rsidRPr="00D313B7">
              <w:rPr>
                <w:sz w:val="24"/>
                <w:szCs w:val="24"/>
              </w:rPr>
              <w:t xml:space="preserve">Projekty finansowane z dodatkowych środków przyznanych z rezerwy </w:t>
            </w:r>
            <w:proofErr w:type="spellStart"/>
            <w:r w:rsidRPr="00D313B7">
              <w:rPr>
                <w:sz w:val="24"/>
                <w:szCs w:val="24"/>
              </w:rPr>
              <w:t>MPiPS</w:t>
            </w:r>
            <w:proofErr w:type="spellEnd"/>
            <w:r w:rsidRPr="00D313B7">
              <w:rPr>
                <w:sz w:val="24"/>
                <w:szCs w:val="24"/>
              </w:rPr>
              <w:t xml:space="preserve"> ………………</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41</w:t>
            </w:r>
          </w:p>
        </w:tc>
      </w:tr>
      <w:tr w:rsidR="00D313B7" w:rsidRPr="00D313B7" w:rsidTr="00C94D6B">
        <w:trPr>
          <w:gridAfter w:val="1"/>
          <w:wAfter w:w="10755" w:type="dxa"/>
        </w:trPr>
        <w:tc>
          <w:tcPr>
            <w:tcW w:w="639" w:type="dxa"/>
            <w:vAlign w:val="center"/>
          </w:tcPr>
          <w:p w:rsidR="00D313B7" w:rsidRPr="00D313B7" w:rsidRDefault="00D313B7" w:rsidP="00D313B7">
            <w:pPr>
              <w:ind w:left="-70" w:right="-354"/>
              <w:rPr>
                <w:sz w:val="24"/>
                <w:szCs w:val="24"/>
              </w:rPr>
            </w:pPr>
            <w:r w:rsidRPr="00D313B7">
              <w:rPr>
                <w:sz w:val="24"/>
                <w:szCs w:val="24"/>
              </w:rPr>
              <w:t>6.1.1.</w:t>
            </w:r>
          </w:p>
        </w:tc>
        <w:tc>
          <w:tcPr>
            <w:tcW w:w="9426" w:type="dxa"/>
            <w:vAlign w:val="center"/>
          </w:tcPr>
          <w:p w:rsidR="00D313B7" w:rsidRPr="00D313B7" w:rsidRDefault="00D313B7" w:rsidP="00D313B7">
            <w:pPr>
              <w:ind w:left="19"/>
              <w:rPr>
                <w:sz w:val="24"/>
                <w:szCs w:val="24"/>
              </w:rPr>
            </w:pPr>
            <w:r w:rsidRPr="00D313B7">
              <w:rPr>
                <w:sz w:val="24"/>
                <w:szCs w:val="24"/>
              </w:rPr>
              <w:t>Projekt zwiększający aktywność zawodową osób w wieku 45/50  plus …………………………</w:t>
            </w:r>
            <w:r w:rsidR="00C94D6B">
              <w:rPr>
                <w:sz w:val="24"/>
                <w:szCs w:val="24"/>
              </w:rPr>
              <w:t>.</w:t>
            </w:r>
          </w:p>
        </w:tc>
        <w:tc>
          <w:tcPr>
            <w:tcW w:w="443" w:type="dxa"/>
          </w:tcPr>
          <w:p w:rsidR="00D313B7" w:rsidRPr="00D313B7" w:rsidRDefault="00D313B7" w:rsidP="00D313B7">
            <w:pPr>
              <w:jc w:val="right"/>
              <w:rPr>
                <w:sz w:val="24"/>
                <w:szCs w:val="24"/>
              </w:rPr>
            </w:pPr>
            <w:r w:rsidRPr="00D313B7">
              <w:rPr>
                <w:sz w:val="24"/>
                <w:szCs w:val="24"/>
              </w:rPr>
              <w:t>41</w:t>
            </w:r>
          </w:p>
        </w:tc>
      </w:tr>
      <w:tr w:rsidR="00D313B7" w:rsidRPr="00D313B7" w:rsidTr="00C94D6B">
        <w:trPr>
          <w:gridAfter w:val="1"/>
          <w:wAfter w:w="10755" w:type="dxa"/>
        </w:trPr>
        <w:tc>
          <w:tcPr>
            <w:tcW w:w="639" w:type="dxa"/>
            <w:vAlign w:val="center"/>
          </w:tcPr>
          <w:p w:rsidR="00D313B7" w:rsidRPr="00D313B7" w:rsidRDefault="00D313B7" w:rsidP="00D313B7">
            <w:pPr>
              <w:ind w:left="-70" w:right="-709"/>
              <w:rPr>
                <w:sz w:val="24"/>
                <w:szCs w:val="24"/>
              </w:rPr>
            </w:pPr>
            <w:r w:rsidRPr="00D313B7">
              <w:rPr>
                <w:sz w:val="24"/>
                <w:szCs w:val="24"/>
              </w:rPr>
              <w:t>6.1.2.</w:t>
            </w:r>
          </w:p>
        </w:tc>
        <w:tc>
          <w:tcPr>
            <w:tcW w:w="9426" w:type="dxa"/>
            <w:vAlign w:val="center"/>
          </w:tcPr>
          <w:p w:rsidR="00D313B7" w:rsidRPr="00D313B7" w:rsidRDefault="00D313B7" w:rsidP="00D313B7">
            <w:pPr>
              <w:ind w:left="72"/>
              <w:rPr>
                <w:sz w:val="24"/>
                <w:szCs w:val="24"/>
              </w:rPr>
            </w:pPr>
            <w:r w:rsidRPr="00D313B7">
              <w:rPr>
                <w:sz w:val="24"/>
                <w:szCs w:val="24"/>
              </w:rPr>
              <w:t>Program specjalny pn. „Samodzielni – aktywni – otwarci’’ ……………………………………</w:t>
            </w:r>
            <w:r w:rsidR="00C94D6B">
              <w:rPr>
                <w:sz w:val="24"/>
                <w:szCs w:val="24"/>
              </w:rPr>
              <w:t>..</w:t>
            </w:r>
          </w:p>
        </w:tc>
        <w:tc>
          <w:tcPr>
            <w:tcW w:w="443" w:type="dxa"/>
          </w:tcPr>
          <w:p w:rsidR="00D313B7" w:rsidRPr="00D313B7" w:rsidRDefault="00D313B7" w:rsidP="00D313B7">
            <w:pPr>
              <w:ind w:left="-48"/>
              <w:jc w:val="right"/>
              <w:rPr>
                <w:sz w:val="24"/>
                <w:szCs w:val="24"/>
              </w:rPr>
            </w:pPr>
            <w:r w:rsidRPr="00D313B7">
              <w:rPr>
                <w:sz w:val="24"/>
                <w:szCs w:val="24"/>
              </w:rPr>
              <w:t>41</w:t>
            </w:r>
          </w:p>
        </w:tc>
      </w:tr>
      <w:tr w:rsidR="00D313B7" w:rsidRPr="00D313B7" w:rsidTr="00C94D6B">
        <w:trPr>
          <w:gridAfter w:val="1"/>
          <w:wAfter w:w="10755" w:type="dxa"/>
        </w:trPr>
        <w:tc>
          <w:tcPr>
            <w:tcW w:w="639" w:type="dxa"/>
            <w:vAlign w:val="center"/>
          </w:tcPr>
          <w:p w:rsidR="00D313B7" w:rsidRPr="00D313B7" w:rsidRDefault="00D313B7" w:rsidP="00D313B7">
            <w:pPr>
              <w:ind w:left="-70" w:right="-709"/>
              <w:rPr>
                <w:sz w:val="24"/>
                <w:szCs w:val="24"/>
              </w:rPr>
            </w:pPr>
            <w:r w:rsidRPr="00D313B7">
              <w:rPr>
                <w:sz w:val="24"/>
                <w:szCs w:val="24"/>
              </w:rPr>
              <w:lastRenderedPageBreak/>
              <w:t>6.2.</w:t>
            </w:r>
          </w:p>
        </w:tc>
        <w:tc>
          <w:tcPr>
            <w:tcW w:w="9426" w:type="dxa"/>
            <w:vAlign w:val="center"/>
          </w:tcPr>
          <w:p w:rsidR="00D313B7" w:rsidRPr="00D313B7" w:rsidRDefault="00D313B7" w:rsidP="00D313B7">
            <w:pPr>
              <w:ind w:left="72"/>
              <w:rPr>
                <w:sz w:val="24"/>
                <w:szCs w:val="24"/>
              </w:rPr>
            </w:pPr>
            <w:r w:rsidRPr="00D313B7">
              <w:rPr>
                <w:sz w:val="24"/>
                <w:szCs w:val="24"/>
              </w:rPr>
              <w:t>Projekty finansowane ze środków Funduszu Pracy i Unii Europejskiej …………………………</w:t>
            </w:r>
          </w:p>
        </w:tc>
        <w:tc>
          <w:tcPr>
            <w:tcW w:w="443" w:type="dxa"/>
          </w:tcPr>
          <w:p w:rsidR="00D313B7" w:rsidRPr="00D313B7" w:rsidRDefault="00D313B7" w:rsidP="00D313B7">
            <w:pPr>
              <w:ind w:left="-48"/>
              <w:jc w:val="right"/>
              <w:rPr>
                <w:sz w:val="24"/>
                <w:szCs w:val="24"/>
              </w:rPr>
            </w:pPr>
            <w:r w:rsidRPr="00D313B7">
              <w:rPr>
                <w:sz w:val="24"/>
                <w:szCs w:val="24"/>
              </w:rPr>
              <w:t>45</w:t>
            </w:r>
          </w:p>
        </w:tc>
      </w:tr>
      <w:tr w:rsidR="00D313B7" w:rsidRPr="00D313B7" w:rsidTr="00C94D6B">
        <w:trPr>
          <w:gridAfter w:val="1"/>
          <w:wAfter w:w="10755" w:type="dxa"/>
        </w:trPr>
        <w:tc>
          <w:tcPr>
            <w:tcW w:w="639" w:type="dxa"/>
            <w:vAlign w:val="center"/>
          </w:tcPr>
          <w:p w:rsidR="00D313B7" w:rsidRPr="00D313B7" w:rsidRDefault="00D313B7" w:rsidP="00D313B7">
            <w:pPr>
              <w:ind w:left="-70" w:right="-709"/>
              <w:rPr>
                <w:sz w:val="24"/>
                <w:szCs w:val="24"/>
              </w:rPr>
            </w:pPr>
            <w:r w:rsidRPr="00D313B7">
              <w:rPr>
                <w:sz w:val="24"/>
                <w:szCs w:val="24"/>
              </w:rPr>
              <w:t>6.2.1.</w:t>
            </w:r>
          </w:p>
        </w:tc>
        <w:tc>
          <w:tcPr>
            <w:tcW w:w="9426" w:type="dxa"/>
            <w:vAlign w:val="center"/>
          </w:tcPr>
          <w:p w:rsidR="00D313B7" w:rsidRPr="00D313B7" w:rsidRDefault="00D313B7" w:rsidP="00D313B7">
            <w:pPr>
              <w:ind w:left="72"/>
              <w:rPr>
                <w:sz w:val="24"/>
                <w:szCs w:val="24"/>
              </w:rPr>
            </w:pPr>
            <w:r w:rsidRPr="00D313B7">
              <w:rPr>
                <w:sz w:val="24"/>
                <w:szCs w:val="24"/>
              </w:rPr>
              <w:t>Projekt „Profesjonalna kadra’’ …………………………………………………………………</w:t>
            </w:r>
            <w:r w:rsidR="008A6242">
              <w:rPr>
                <w:sz w:val="24"/>
                <w:szCs w:val="24"/>
              </w:rPr>
              <w:t>...</w:t>
            </w:r>
          </w:p>
        </w:tc>
        <w:tc>
          <w:tcPr>
            <w:tcW w:w="443" w:type="dxa"/>
          </w:tcPr>
          <w:p w:rsidR="00D313B7" w:rsidRPr="00D313B7" w:rsidRDefault="00D313B7" w:rsidP="00D313B7">
            <w:pPr>
              <w:ind w:left="-48"/>
              <w:jc w:val="right"/>
              <w:rPr>
                <w:sz w:val="24"/>
                <w:szCs w:val="24"/>
              </w:rPr>
            </w:pPr>
            <w:r w:rsidRPr="00D313B7">
              <w:rPr>
                <w:sz w:val="24"/>
                <w:szCs w:val="24"/>
              </w:rPr>
              <w:t>45</w:t>
            </w:r>
          </w:p>
        </w:tc>
      </w:tr>
      <w:tr w:rsidR="00D313B7" w:rsidRPr="00D313B7" w:rsidTr="00C94D6B">
        <w:trPr>
          <w:gridAfter w:val="1"/>
          <w:wAfter w:w="10755" w:type="dxa"/>
        </w:trPr>
        <w:tc>
          <w:tcPr>
            <w:tcW w:w="639" w:type="dxa"/>
            <w:vAlign w:val="center"/>
          </w:tcPr>
          <w:p w:rsidR="00D313B7" w:rsidRPr="00D313B7" w:rsidRDefault="00D313B7" w:rsidP="00D313B7">
            <w:pPr>
              <w:ind w:left="-70" w:right="-709"/>
              <w:rPr>
                <w:sz w:val="24"/>
                <w:szCs w:val="24"/>
              </w:rPr>
            </w:pPr>
            <w:r w:rsidRPr="00D313B7">
              <w:rPr>
                <w:sz w:val="24"/>
                <w:szCs w:val="24"/>
              </w:rPr>
              <w:t>6.2.2.</w:t>
            </w:r>
          </w:p>
        </w:tc>
        <w:tc>
          <w:tcPr>
            <w:tcW w:w="9426" w:type="dxa"/>
            <w:vAlign w:val="center"/>
          </w:tcPr>
          <w:p w:rsidR="008A6242" w:rsidRPr="00D313B7" w:rsidRDefault="00D313B7" w:rsidP="00D313B7">
            <w:pPr>
              <w:ind w:left="72"/>
              <w:rPr>
                <w:sz w:val="24"/>
                <w:szCs w:val="24"/>
              </w:rPr>
            </w:pPr>
            <w:r w:rsidRPr="00D313B7">
              <w:rPr>
                <w:sz w:val="24"/>
                <w:szCs w:val="24"/>
              </w:rPr>
              <w:t>Projekt „ Bądź aktywny na rynku pracy’’ ………………………………………………………</w:t>
            </w:r>
            <w:r w:rsidR="008A6242">
              <w:rPr>
                <w:sz w:val="24"/>
                <w:szCs w:val="24"/>
              </w:rPr>
              <w:t>..</w:t>
            </w:r>
          </w:p>
        </w:tc>
        <w:tc>
          <w:tcPr>
            <w:tcW w:w="443" w:type="dxa"/>
          </w:tcPr>
          <w:p w:rsidR="00D313B7" w:rsidRPr="00D313B7" w:rsidRDefault="00D313B7" w:rsidP="00D313B7">
            <w:pPr>
              <w:ind w:left="-48"/>
              <w:jc w:val="right"/>
              <w:rPr>
                <w:sz w:val="24"/>
                <w:szCs w:val="24"/>
              </w:rPr>
            </w:pPr>
            <w:r w:rsidRPr="00D313B7">
              <w:rPr>
                <w:sz w:val="24"/>
                <w:szCs w:val="24"/>
              </w:rPr>
              <w:t xml:space="preserve"> 46</w:t>
            </w:r>
          </w:p>
        </w:tc>
      </w:tr>
      <w:tr w:rsidR="00D313B7" w:rsidRPr="00D313B7" w:rsidTr="00C94D6B">
        <w:trPr>
          <w:gridAfter w:val="1"/>
          <w:wAfter w:w="10755" w:type="dxa"/>
        </w:trPr>
        <w:tc>
          <w:tcPr>
            <w:tcW w:w="639" w:type="dxa"/>
            <w:vAlign w:val="center"/>
          </w:tcPr>
          <w:p w:rsidR="00D313B7" w:rsidRPr="00D313B7" w:rsidRDefault="00D313B7" w:rsidP="00D313B7">
            <w:pPr>
              <w:ind w:left="-70" w:right="-709"/>
              <w:rPr>
                <w:sz w:val="24"/>
                <w:szCs w:val="24"/>
              </w:rPr>
            </w:pPr>
            <w:r w:rsidRPr="00D313B7">
              <w:rPr>
                <w:sz w:val="24"/>
                <w:szCs w:val="24"/>
              </w:rPr>
              <w:t>6.2.3.</w:t>
            </w:r>
          </w:p>
        </w:tc>
        <w:tc>
          <w:tcPr>
            <w:tcW w:w="9426" w:type="dxa"/>
            <w:vAlign w:val="center"/>
          </w:tcPr>
          <w:p w:rsidR="00D313B7" w:rsidRPr="00D313B7" w:rsidRDefault="00D313B7" w:rsidP="00D313B7">
            <w:pPr>
              <w:ind w:left="72"/>
              <w:rPr>
                <w:sz w:val="24"/>
                <w:szCs w:val="24"/>
              </w:rPr>
            </w:pPr>
            <w:r w:rsidRPr="00D313B7">
              <w:rPr>
                <w:sz w:val="24"/>
                <w:szCs w:val="24"/>
              </w:rPr>
              <w:t>Projekt „Rynek Pracy pod Lupą’’ ………………………………………………………………</w:t>
            </w:r>
            <w:r w:rsidR="008A6242">
              <w:rPr>
                <w:sz w:val="24"/>
                <w:szCs w:val="24"/>
              </w:rPr>
              <w:t>..</w:t>
            </w:r>
          </w:p>
        </w:tc>
        <w:tc>
          <w:tcPr>
            <w:tcW w:w="443" w:type="dxa"/>
          </w:tcPr>
          <w:p w:rsidR="00D313B7" w:rsidRPr="00D313B7" w:rsidRDefault="00D313B7" w:rsidP="00D313B7">
            <w:pPr>
              <w:ind w:left="-48"/>
              <w:jc w:val="right"/>
              <w:rPr>
                <w:sz w:val="24"/>
                <w:szCs w:val="24"/>
              </w:rPr>
            </w:pPr>
            <w:r w:rsidRPr="00D313B7">
              <w:rPr>
                <w:sz w:val="24"/>
                <w:szCs w:val="24"/>
              </w:rPr>
              <w:t xml:space="preserve"> 47  </w:t>
            </w:r>
          </w:p>
        </w:tc>
      </w:tr>
      <w:tr w:rsidR="00D313B7" w:rsidRPr="00D313B7" w:rsidTr="00C94D6B">
        <w:trPr>
          <w:gridAfter w:val="1"/>
          <w:wAfter w:w="10755" w:type="dxa"/>
        </w:trPr>
        <w:tc>
          <w:tcPr>
            <w:tcW w:w="639" w:type="dxa"/>
            <w:vAlign w:val="center"/>
          </w:tcPr>
          <w:p w:rsidR="00D313B7" w:rsidRPr="00D313B7" w:rsidRDefault="00D313B7" w:rsidP="00D313B7">
            <w:pPr>
              <w:ind w:left="-70" w:right="-709"/>
              <w:rPr>
                <w:sz w:val="24"/>
                <w:szCs w:val="24"/>
              </w:rPr>
            </w:pPr>
            <w:r w:rsidRPr="00D313B7">
              <w:rPr>
                <w:sz w:val="24"/>
                <w:szCs w:val="24"/>
              </w:rPr>
              <w:t>6.3.</w:t>
            </w:r>
          </w:p>
        </w:tc>
        <w:tc>
          <w:tcPr>
            <w:tcW w:w="9426" w:type="dxa"/>
            <w:vAlign w:val="center"/>
          </w:tcPr>
          <w:p w:rsidR="00D313B7" w:rsidRPr="00D313B7" w:rsidRDefault="00D313B7" w:rsidP="00D313B7">
            <w:pPr>
              <w:ind w:left="72"/>
              <w:rPr>
                <w:sz w:val="24"/>
                <w:szCs w:val="24"/>
              </w:rPr>
            </w:pPr>
            <w:r w:rsidRPr="00D313B7">
              <w:rPr>
                <w:sz w:val="24"/>
                <w:szCs w:val="24"/>
              </w:rPr>
              <w:t>Projekt finansowany ze środków Unii Europejskiej ……………………………………………</w:t>
            </w:r>
            <w:r w:rsidR="008A6242">
              <w:rPr>
                <w:sz w:val="24"/>
                <w:szCs w:val="24"/>
              </w:rPr>
              <w:t>..</w:t>
            </w:r>
          </w:p>
        </w:tc>
        <w:tc>
          <w:tcPr>
            <w:tcW w:w="443" w:type="dxa"/>
          </w:tcPr>
          <w:p w:rsidR="00D313B7" w:rsidRPr="00D313B7" w:rsidRDefault="00D313B7" w:rsidP="00D313B7">
            <w:pPr>
              <w:ind w:left="-48"/>
              <w:jc w:val="right"/>
              <w:rPr>
                <w:sz w:val="24"/>
                <w:szCs w:val="24"/>
              </w:rPr>
            </w:pPr>
            <w:r w:rsidRPr="00D313B7">
              <w:rPr>
                <w:sz w:val="24"/>
                <w:szCs w:val="24"/>
              </w:rPr>
              <w:t xml:space="preserve"> 48</w:t>
            </w:r>
          </w:p>
        </w:tc>
      </w:tr>
      <w:tr w:rsidR="00D313B7" w:rsidRPr="00D313B7" w:rsidTr="00C94D6B">
        <w:trPr>
          <w:gridAfter w:val="1"/>
          <w:wAfter w:w="10755" w:type="dxa"/>
        </w:trPr>
        <w:tc>
          <w:tcPr>
            <w:tcW w:w="639" w:type="dxa"/>
            <w:vAlign w:val="center"/>
          </w:tcPr>
          <w:p w:rsidR="00D313B7" w:rsidRPr="00D313B7" w:rsidRDefault="00D313B7" w:rsidP="00D313B7">
            <w:pPr>
              <w:numPr>
                <w:ilvl w:val="0"/>
                <w:numId w:val="34"/>
              </w:numPr>
              <w:tabs>
                <w:tab w:val="left" w:pos="497"/>
              </w:tabs>
              <w:suppressAutoHyphens w:val="0"/>
              <w:ind w:left="-70" w:right="-354" w:firstLine="0"/>
              <w:rPr>
                <w:b/>
                <w:sz w:val="24"/>
                <w:szCs w:val="24"/>
              </w:rPr>
            </w:pPr>
          </w:p>
        </w:tc>
        <w:tc>
          <w:tcPr>
            <w:tcW w:w="9426" w:type="dxa"/>
            <w:vAlign w:val="center"/>
          </w:tcPr>
          <w:p w:rsidR="00D313B7" w:rsidRPr="00D313B7" w:rsidRDefault="00D313B7" w:rsidP="00D313B7">
            <w:pPr>
              <w:tabs>
                <w:tab w:val="left" w:pos="497"/>
              </w:tabs>
              <w:ind w:left="72"/>
              <w:rPr>
                <w:sz w:val="24"/>
                <w:szCs w:val="24"/>
              </w:rPr>
            </w:pPr>
            <w:r w:rsidRPr="00D313B7">
              <w:rPr>
                <w:b/>
                <w:sz w:val="24"/>
                <w:szCs w:val="24"/>
              </w:rPr>
              <w:t xml:space="preserve">Problematyka współtworzenia Rynku Pracy </w:t>
            </w:r>
            <w:r w:rsidRPr="00D313B7">
              <w:rPr>
                <w:sz w:val="24"/>
                <w:szCs w:val="24"/>
              </w:rPr>
              <w:t>…………………………………………………</w:t>
            </w:r>
            <w:r w:rsidR="008A6242">
              <w:rPr>
                <w:sz w:val="24"/>
                <w:szCs w:val="24"/>
              </w:rPr>
              <w:t>.</w:t>
            </w:r>
          </w:p>
        </w:tc>
        <w:tc>
          <w:tcPr>
            <w:tcW w:w="443" w:type="dxa"/>
          </w:tcPr>
          <w:p w:rsidR="00D313B7" w:rsidRPr="00D313B7" w:rsidRDefault="00D313B7" w:rsidP="00D313B7">
            <w:pPr>
              <w:ind w:left="-48"/>
              <w:jc w:val="right"/>
              <w:rPr>
                <w:sz w:val="24"/>
                <w:szCs w:val="24"/>
              </w:rPr>
            </w:pPr>
            <w:r w:rsidRPr="00D313B7">
              <w:rPr>
                <w:sz w:val="24"/>
                <w:szCs w:val="24"/>
              </w:rPr>
              <w:t>49</w:t>
            </w:r>
          </w:p>
        </w:tc>
      </w:tr>
      <w:tr w:rsidR="00D313B7" w:rsidRPr="00D313B7" w:rsidTr="00C94D6B">
        <w:trPr>
          <w:gridAfter w:val="1"/>
          <w:wAfter w:w="10755" w:type="dxa"/>
        </w:trPr>
        <w:tc>
          <w:tcPr>
            <w:tcW w:w="639" w:type="dxa"/>
            <w:vAlign w:val="center"/>
          </w:tcPr>
          <w:p w:rsidR="00D313B7" w:rsidRPr="00D313B7" w:rsidRDefault="00D313B7" w:rsidP="00D313B7">
            <w:pPr>
              <w:ind w:left="-70" w:right="-354"/>
              <w:rPr>
                <w:sz w:val="24"/>
                <w:szCs w:val="24"/>
              </w:rPr>
            </w:pPr>
            <w:r w:rsidRPr="00D313B7">
              <w:rPr>
                <w:sz w:val="24"/>
                <w:szCs w:val="24"/>
              </w:rPr>
              <w:t>7.1.</w:t>
            </w:r>
          </w:p>
        </w:tc>
        <w:tc>
          <w:tcPr>
            <w:tcW w:w="9426" w:type="dxa"/>
            <w:vAlign w:val="center"/>
          </w:tcPr>
          <w:p w:rsidR="00D313B7" w:rsidRPr="00D313B7" w:rsidRDefault="00D313B7" w:rsidP="00D313B7">
            <w:pPr>
              <w:ind w:firstLine="72"/>
              <w:rPr>
                <w:sz w:val="24"/>
                <w:szCs w:val="24"/>
              </w:rPr>
            </w:pPr>
            <w:r w:rsidRPr="00D313B7">
              <w:rPr>
                <w:sz w:val="24"/>
                <w:szCs w:val="24"/>
              </w:rPr>
              <w:t>Powiatowa Rada Zatrudnienia ……………………………………………………………………</w:t>
            </w:r>
          </w:p>
        </w:tc>
        <w:tc>
          <w:tcPr>
            <w:tcW w:w="443" w:type="dxa"/>
          </w:tcPr>
          <w:p w:rsidR="00D313B7" w:rsidRPr="00D313B7" w:rsidRDefault="00D313B7" w:rsidP="00D313B7">
            <w:pPr>
              <w:ind w:left="-48"/>
              <w:jc w:val="right"/>
              <w:rPr>
                <w:sz w:val="24"/>
                <w:szCs w:val="24"/>
              </w:rPr>
            </w:pPr>
            <w:r w:rsidRPr="00D313B7">
              <w:rPr>
                <w:sz w:val="24"/>
                <w:szCs w:val="24"/>
              </w:rPr>
              <w:t>49</w:t>
            </w:r>
          </w:p>
        </w:tc>
      </w:tr>
      <w:tr w:rsidR="00D313B7" w:rsidRPr="00D313B7" w:rsidTr="00C94D6B">
        <w:trPr>
          <w:gridAfter w:val="1"/>
          <w:wAfter w:w="10755" w:type="dxa"/>
        </w:trPr>
        <w:tc>
          <w:tcPr>
            <w:tcW w:w="639" w:type="dxa"/>
            <w:vAlign w:val="center"/>
          </w:tcPr>
          <w:p w:rsidR="00D313B7" w:rsidRPr="00D313B7" w:rsidRDefault="00D313B7" w:rsidP="00D313B7">
            <w:pPr>
              <w:ind w:left="-70" w:right="-354"/>
              <w:rPr>
                <w:sz w:val="24"/>
                <w:szCs w:val="24"/>
              </w:rPr>
            </w:pPr>
            <w:r w:rsidRPr="00D313B7">
              <w:rPr>
                <w:sz w:val="24"/>
                <w:szCs w:val="24"/>
              </w:rPr>
              <w:t>7.2.</w:t>
            </w:r>
          </w:p>
        </w:tc>
        <w:tc>
          <w:tcPr>
            <w:tcW w:w="9426" w:type="dxa"/>
            <w:vAlign w:val="center"/>
          </w:tcPr>
          <w:p w:rsidR="00D313B7" w:rsidRPr="00D313B7" w:rsidRDefault="00D313B7" w:rsidP="00D313B7">
            <w:pPr>
              <w:ind w:left="72"/>
              <w:rPr>
                <w:sz w:val="24"/>
                <w:szCs w:val="24"/>
              </w:rPr>
            </w:pPr>
            <w:r w:rsidRPr="00D313B7">
              <w:rPr>
                <w:sz w:val="24"/>
                <w:szCs w:val="24"/>
              </w:rPr>
              <w:t>Monitoring Zawodów Deficytowych i Nadwyżkowych …………………………………………</w:t>
            </w:r>
          </w:p>
        </w:tc>
        <w:tc>
          <w:tcPr>
            <w:tcW w:w="443" w:type="dxa"/>
          </w:tcPr>
          <w:p w:rsidR="00D313B7" w:rsidRPr="00D313B7" w:rsidRDefault="00D313B7" w:rsidP="00D313B7">
            <w:pPr>
              <w:ind w:left="-48"/>
              <w:jc w:val="right"/>
              <w:rPr>
                <w:sz w:val="24"/>
                <w:szCs w:val="24"/>
              </w:rPr>
            </w:pPr>
            <w:r w:rsidRPr="00D313B7">
              <w:rPr>
                <w:sz w:val="24"/>
                <w:szCs w:val="24"/>
              </w:rPr>
              <w:t>50</w:t>
            </w:r>
          </w:p>
        </w:tc>
      </w:tr>
      <w:tr w:rsidR="00D313B7" w:rsidRPr="00D313B7" w:rsidTr="00C94D6B">
        <w:trPr>
          <w:gridAfter w:val="1"/>
          <w:wAfter w:w="10755" w:type="dxa"/>
        </w:trPr>
        <w:tc>
          <w:tcPr>
            <w:tcW w:w="639" w:type="dxa"/>
            <w:vAlign w:val="center"/>
          </w:tcPr>
          <w:p w:rsidR="00D313B7" w:rsidRPr="00D313B7" w:rsidRDefault="00D313B7" w:rsidP="00D313B7">
            <w:pPr>
              <w:numPr>
                <w:ilvl w:val="0"/>
                <w:numId w:val="34"/>
              </w:numPr>
              <w:tabs>
                <w:tab w:val="left" w:pos="497"/>
              </w:tabs>
              <w:suppressAutoHyphens w:val="0"/>
              <w:ind w:left="-70" w:right="-354" w:firstLine="0"/>
              <w:rPr>
                <w:b/>
                <w:sz w:val="24"/>
                <w:szCs w:val="24"/>
              </w:rPr>
            </w:pPr>
          </w:p>
        </w:tc>
        <w:tc>
          <w:tcPr>
            <w:tcW w:w="9426" w:type="dxa"/>
            <w:vAlign w:val="center"/>
          </w:tcPr>
          <w:p w:rsidR="00D313B7" w:rsidRPr="00D313B7" w:rsidRDefault="00D313B7" w:rsidP="00D313B7">
            <w:pPr>
              <w:tabs>
                <w:tab w:val="left" w:pos="497"/>
              </w:tabs>
              <w:ind w:left="72"/>
              <w:rPr>
                <w:sz w:val="24"/>
                <w:szCs w:val="24"/>
              </w:rPr>
            </w:pPr>
            <w:r w:rsidRPr="00D313B7">
              <w:rPr>
                <w:b/>
                <w:sz w:val="24"/>
                <w:szCs w:val="24"/>
              </w:rPr>
              <w:t>Inne realizowane programy i zadania</w:t>
            </w:r>
            <w:r w:rsidRPr="00D313B7">
              <w:rPr>
                <w:sz w:val="24"/>
                <w:szCs w:val="24"/>
              </w:rPr>
              <w:t xml:space="preserve"> …………………………………………………………</w:t>
            </w:r>
          </w:p>
        </w:tc>
        <w:tc>
          <w:tcPr>
            <w:tcW w:w="443" w:type="dxa"/>
          </w:tcPr>
          <w:p w:rsidR="00D313B7" w:rsidRPr="00D313B7" w:rsidRDefault="00D313B7" w:rsidP="00D313B7">
            <w:pPr>
              <w:ind w:left="-48"/>
              <w:jc w:val="right"/>
              <w:rPr>
                <w:sz w:val="24"/>
                <w:szCs w:val="24"/>
              </w:rPr>
            </w:pPr>
            <w:r w:rsidRPr="00D313B7">
              <w:rPr>
                <w:sz w:val="24"/>
                <w:szCs w:val="24"/>
              </w:rPr>
              <w:t>51</w:t>
            </w:r>
          </w:p>
        </w:tc>
      </w:tr>
      <w:tr w:rsidR="00D313B7" w:rsidRPr="00D313B7" w:rsidTr="00C94D6B">
        <w:trPr>
          <w:gridAfter w:val="1"/>
          <w:wAfter w:w="10755" w:type="dxa"/>
        </w:trPr>
        <w:tc>
          <w:tcPr>
            <w:tcW w:w="639" w:type="dxa"/>
            <w:vAlign w:val="center"/>
          </w:tcPr>
          <w:p w:rsidR="00D313B7" w:rsidRPr="00D313B7" w:rsidRDefault="00D313B7" w:rsidP="00D313B7">
            <w:pPr>
              <w:ind w:left="-70" w:right="-354"/>
              <w:rPr>
                <w:sz w:val="24"/>
                <w:szCs w:val="24"/>
              </w:rPr>
            </w:pPr>
            <w:r w:rsidRPr="00D313B7">
              <w:rPr>
                <w:sz w:val="24"/>
                <w:szCs w:val="24"/>
              </w:rPr>
              <w:t>8.1.</w:t>
            </w:r>
          </w:p>
        </w:tc>
        <w:tc>
          <w:tcPr>
            <w:tcW w:w="9426" w:type="dxa"/>
            <w:vAlign w:val="center"/>
          </w:tcPr>
          <w:p w:rsidR="00D313B7" w:rsidRPr="00D313B7" w:rsidRDefault="00D313B7" w:rsidP="00D313B7">
            <w:pPr>
              <w:ind w:left="72"/>
              <w:rPr>
                <w:sz w:val="24"/>
                <w:szCs w:val="24"/>
              </w:rPr>
            </w:pPr>
            <w:r w:rsidRPr="00D313B7">
              <w:rPr>
                <w:sz w:val="24"/>
                <w:szCs w:val="24"/>
              </w:rPr>
              <w:t>Badania rynku pracy …</w:t>
            </w:r>
            <w:r w:rsidR="008A6242">
              <w:rPr>
                <w:sz w:val="24"/>
                <w:szCs w:val="24"/>
              </w:rPr>
              <w:t>…………………………………………………………………………...</w:t>
            </w:r>
            <w:r w:rsidRPr="00D313B7">
              <w:rPr>
                <w:sz w:val="24"/>
                <w:szCs w:val="24"/>
              </w:rPr>
              <w:t xml:space="preserve"> </w:t>
            </w:r>
          </w:p>
        </w:tc>
        <w:tc>
          <w:tcPr>
            <w:tcW w:w="443" w:type="dxa"/>
          </w:tcPr>
          <w:p w:rsidR="00D313B7" w:rsidRPr="00D313B7" w:rsidRDefault="00D313B7" w:rsidP="00D313B7">
            <w:pPr>
              <w:ind w:left="-48"/>
              <w:jc w:val="right"/>
              <w:rPr>
                <w:sz w:val="24"/>
                <w:szCs w:val="24"/>
              </w:rPr>
            </w:pPr>
            <w:r w:rsidRPr="00D313B7">
              <w:rPr>
                <w:sz w:val="24"/>
                <w:szCs w:val="24"/>
              </w:rPr>
              <w:t>51</w:t>
            </w:r>
          </w:p>
        </w:tc>
      </w:tr>
      <w:tr w:rsidR="00D313B7" w:rsidRPr="00D313B7" w:rsidTr="00C94D6B">
        <w:trPr>
          <w:gridAfter w:val="1"/>
          <w:wAfter w:w="10755" w:type="dxa"/>
          <w:trHeight w:val="536"/>
        </w:trPr>
        <w:tc>
          <w:tcPr>
            <w:tcW w:w="639" w:type="dxa"/>
            <w:vAlign w:val="center"/>
          </w:tcPr>
          <w:p w:rsidR="00D313B7" w:rsidRPr="00D313B7" w:rsidRDefault="00D313B7" w:rsidP="00D313B7">
            <w:pPr>
              <w:ind w:left="781" w:right="-709" w:hanging="851"/>
              <w:rPr>
                <w:sz w:val="24"/>
                <w:szCs w:val="24"/>
              </w:rPr>
            </w:pPr>
            <w:r w:rsidRPr="00D313B7">
              <w:rPr>
                <w:sz w:val="24"/>
                <w:szCs w:val="24"/>
              </w:rPr>
              <w:t>8.1.1.</w:t>
            </w:r>
          </w:p>
          <w:p w:rsidR="00D313B7" w:rsidRPr="00D313B7" w:rsidRDefault="00D313B7" w:rsidP="00D313B7">
            <w:pPr>
              <w:ind w:right="-709"/>
              <w:rPr>
                <w:sz w:val="24"/>
                <w:szCs w:val="24"/>
              </w:rPr>
            </w:pPr>
          </w:p>
        </w:tc>
        <w:tc>
          <w:tcPr>
            <w:tcW w:w="9426" w:type="dxa"/>
            <w:vAlign w:val="center"/>
          </w:tcPr>
          <w:p w:rsidR="00D313B7" w:rsidRPr="00D313B7" w:rsidRDefault="00D313B7" w:rsidP="00D313B7">
            <w:pPr>
              <w:ind w:left="72"/>
              <w:rPr>
                <w:sz w:val="24"/>
                <w:szCs w:val="24"/>
              </w:rPr>
            </w:pPr>
            <w:r w:rsidRPr="00D313B7">
              <w:rPr>
                <w:sz w:val="24"/>
                <w:szCs w:val="24"/>
              </w:rPr>
              <w:t xml:space="preserve">Badania sondażowe wśród pracodawców powiatu brodnickiego w ramach projektu systemowego „ Rynek Pracy pod Lupą’’ </w:t>
            </w:r>
            <w:proofErr w:type="spellStart"/>
            <w:r w:rsidRPr="00D313B7">
              <w:rPr>
                <w:sz w:val="24"/>
                <w:szCs w:val="24"/>
              </w:rPr>
              <w:t>Poddziałanie</w:t>
            </w:r>
            <w:proofErr w:type="spellEnd"/>
            <w:r w:rsidR="008A6242">
              <w:rPr>
                <w:sz w:val="24"/>
                <w:szCs w:val="24"/>
              </w:rPr>
              <w:t xml:space="preserve"> 6.1.1 PO KL ……………………………</w:t>
            </w:r>
          </w:p>
        </w:tc>
        <w:tc>
          <w:tcPr>
            <w:tcW w:w="443" w:type="dxa"/>
          </w:tcPr>
          <w:p w:rsidR="00D313B7" w:rsidRPr="00D313B7" w:rsidRDefault="00D313B7" w:rsidP="00D313B7">
            <w:pPr>
              <w:ind w:left="-48"/>
              <w:jc w:val="right"/>
              <w:rPr>
                <w:sz w:val="24"/>
                <w:szCs w:val="24"/>
              </w:rPr>
            </w:pPr>
          </w:p>
          <w:p w:rsidR="00D313B7" w:rsidRPr="00D313B7" w:rsidRDefault="00D313B7" w:rsidP="00D313B7">
            <w:pPr>
              <w:ind w:left="-48"/>
              <w:jc w:val="right"/>
              <w:rPr>
                <w:sz w:val="24"/>
                <w:szCs w:val="24"/>
              </w:rPr>
            </w:pPr>
            <w:r w:rsidRPr="00D313B7">
              <w:rPr>
                <w:sz w:val="24"/>
                <w:szCs w:val="24"/>
              </w:rPr>
              <w:t>51</w:t>
            </w:r>
          </w:p>
        </w:tc>
      </w:tr>
      <w:tr w:rsidR="00D313B7" w:rsidRPr="00D313B7" w:rsidTr="00C94D6B">
        <w:trPr>
          <w:gridAfter w:val="1"/>
          <w:wAfter w:w="10755" w:type="dxa"/>
          <w:trHeight w:val="569"/>
        </w:trPr>
        <w:tc>
          <w:tcPr>
            <w:tcW w:w="639" w:type="dxa"/>
            <w:vAlign w:val="center"/>
          </w:tcPr>
          <w:p w:rsidR="00D313B7" w:rsidRPr="00D313B7" w:rsidRDefault="00D313B7" w:rsidP="00D313B7">
            <w:pPr>
              <w:ind w:left="639" w:right="-709" w:hanging="709"/>
              <w:rPr>
                <w:sz w:val="24"/>
                <w:szCs w:val="24"/>
              </w:rPr>
            </w:pPr>
            <w:r w:rsidRPr="00D313B7">
              <w:rPr>
                <w:sz w:val="24"/>
                <w:szCs w:val="24"/>
              </w:rPr>
              <w:t>8.1.2.</w:t>
            </w:r>
          </w:p>
          <w:p w:rsidR="00D313B7" w:rsidRPr="00D313B7" w:rsidRDefault="00D313B7" w:rsidP="00D313B7">
            <w:pPr>
              <w:ind w:right="-709"/>
              <w:rPr>
                <w:sz w:val="24"/>
                <w:szCs w:val="24"/>
              </w:rPr>
            </w:pPr>
          </w:p>
        </w:tc>
        <w:tc>
          <w:tcPr>
            <w:tcW w:w="9426" w:type="dxa"/>
            <w:vAlign w:val="center"/>
          </w:tcPr>
          <w:p w:rsidR="00D313B7" w:rsidRPr="00D313B7" w:rsidRDefault="00D313B7" w:rsidP="00D313B7">
            <w:pPr>
              <w:ind w:left="72"/>
              <w:rPr>
                <w:sz w:val="24"/>
                <w:szCs w:val="24"/>
              </w:rPr>
            </w:pPr>
            <w:r w:rsidRPr="00D313B7">
              <w:rPr>
                <w:sz w:val="24"/>
                <w:szCs w:val="24"/>
              </w:rPr>
              <w:t xml:space="preserve"> Badanie ankietowe przeprowadzone wśród klientów PUP w Brodnicy w ramach Projektu „Profesjonalna  kadra” </w:t>
            </w:r>
            <w:proofErr w:type="spellStart"/>
            <w:r w:rsidRPr="00D313B7">
              <w:rPr>
                <w:sz w:val="24"/>
                <w:szCs w:val="24"/>
              </w:rPr>
              <w:t>Poddziałanie</w:t>
            </w:r>
            <w:proofErr w:type="spellEnd"/>
            <w:r w:rsidRPr="00D313B7">
              <w:rPr>
                <w:sz w:val="24"/>
                <w:szCs w:val="24"/>
              </w:rPr>
              <w:t xml:space="preserve"> 6.1.2 PO KL</w:t>
            </w:r>
            <w:r w:rsidR="008A6242">
              <w:rPr>
                <w:sz w:val="24"/>
                <w:szCs w:val="24"/>
              </w:rPr>
              <w:t xml:space="preserve"> ………………………………………………</w:t>
            </w:r>
          </w:p>
        </w:tc>
        <w:tc>
          <w:tcPr>
            <w:tcW w:w="443" w:type="dxa"/>
          </w:tcPr>
          <w:p w:rsidR="00D313B7" w:rsidRPr="00D313B7" w:rsidRDefault="00D313B7" w:rsidP="00D313B7">
            <w:pPr>
              <w:jc w:val="right"/>
              <w:rPr>
                <w:sz w:val="24"/>
                <w:szCs w:val="24"/>
              </w:rPr>
            </w:pPr>
          </w:p>
          <w:p w:rsidR="00D313B7" w:rsidRPr="00D313B7" w:rsidRDefault="00D313B7" w:rsidP="00D313B7">
            <w:pPr>
              <w:jc w:val="right"/>
              <w:rPr>
                <w:sz w:val="24"/>
                <w:szCs w:val="24"/>
              </w:rPr>
            </w:pPr>
            <w:r w:rsidRPr="00D313B7">
              <w:rPr>
                <w:sz w:val="24"/>
                <w:szCs w:val="24"/>
              </w:rPr>
              <w:t>53</w:t>
            </w:r>
          </w:p>
        </w:tc>
      </w:tr>
      <w:tr w:rsidR="00D313B7" w:rsidRPr="00D313B7" w:rsidTr="00C94D6B">
        <w:trPr>
          <w:gridAfter w:val="1"/>
          <w:wAfter w:w="10755" w:type="dxa"/>
        </w:trPr>
        <w:tc>
          <w:tcPr>
            <w:tcW w:w="639" w:type="dxa"/>
            <w:vAlign w:val="center"/>
          </w:tcPr>
          <w:p w:rsidR="00D313B7" w:rsidRPr="00D313B7" w:rsidRDefault="00D313B7" w:rsidP="00D313B7">
            <w:pPr>
              <w:ind w:left="-70" w:right="-354"/>
              <w:rPr>
                <w:sz w:val="24"/>
                <w:szCs w:val="24"/>
              </w:rPr>
            </w:pPr>
            <w:r w:rsidRPr="00D313B7">
              <w:rPr>
                <w:sz w:val="24"/>
                <w:szCs w:val="24"/>
              </w:rPr>
              <w:t>8.2.</w:t>
            </w:r>
          </w:p>
        </w:tc>
        <w:tc>
          <w:tcPr>
            <w:tcW w:w="9426" w:type="dxa"/>
            <w:vAlign w:val="center"/>
          </w:tcPr>
          <w:p w:rsidR="00D313B7" w:rsidRPr="00D313B7" w:rsidRDefault="00D313B7" w:rsidP="00D313B7">
            <w:pPr>
              <w:ind w:left="72"/>
              <w:rPr>
                <w:sz w:val="24"/>
                <w:szCs w:val="24"/>
              </w:rPr>
            </w:pPr>
            <w:r w:rsidRPr="00D313B7">
              <w:rPr>
                <w:sz w:val="24"/>
                <w:szCs w:val="24"/>
              </w:rPr>
              <w:t>Pośrednictwo Pracy w ramach us</w:t>
            </w:r>
            <w:r w:rsidR="008A6242">
              <w:rPr>
                <w:sz w:val="24"/>
                <w:szCs w:val="24"/>
              </w:rPr>
              <w:t>ług EURES ……………………………………………………</w:t>
            </w:r>
          </w:p>
        </w:tc>
        <w:tc>
          <w:tcPr>
            <w:tcW w:w="443" w:type="dxa"/>
          </w:tcPr>
          <w:p w:rsidR="00D313B7" w:rsidRPr="00D313B7" w:rsidRDefault="00D313B7" w:rsidP="00D313B7">
            <w:pPr>
              <w:ind w:left="-48"/>
              <w:jc w:val="right"/>
              <w:rPr>
                <w:sz w:val="24"/>
                <w:szCs w:val="24"/>
              </w:rPr>
            </w:pPr>
            <w:r w:rsidRPr="00D313B7">
              <w:rPr>
                <w:sz w:val="24"/>
                <w:szCs w:val="24"/>
              </w:rPr>
              <w:t>55</w:t>
            </w:r>
          </w:p>
        </w:tc>
      </w:tr>
      <w:tr w:rsidR="00D313B7" w:rsidRPr="00D313B7" w:rsidTr="00C94D6B">
        <w:trPr>
          <w:gridAfter w:val="1"/>
          <w:wAfter w:w="10755" w:type="dxa"/>
          <w:trHeight w:val="292"/>
        </w:trPr>
        <w:tc>
          <w:tcPr>
            <w:tcW w:w="639" w:type="dxa"/>
            <w:vAlign w:val="center"/>
          </w:tcPr>
          <w:p w:rsidR="00D313B7" w:rsidRPr="00D313B7" w:rsidRDefault="00D313B7" w:rsidP="00D313B7">
            <w:pPr>
              <w:ind w:left="-70" w:right="-354"/>
              <w:rPr>
                <w:sz w:val="24"/>
                <w:szCs w:val="24"/>
              </w:rPr>
            </w:pPr>
            <w:r w:rsidRPr="00D313B7">
              <w:rPr>
                <w:sz w:val="24"/>
                <w:szCs w:val="24"/>
              </w:rPr>
              <w:t>8.3.</w:t>
            </w:r>
          </w:p>
        </w:tc>
        <w:tc>
          <w:tcPr>
            <w:tcW w:w="9426" w:type="dxa"/>
            <w:vAlign w:val="center"/>
          </w:tcPr>
          <w:p w:rsidR="00D313B7" w:rsidRPr="00D313B7" w:rsidRDefault="00D313B7" w:rsidP="00D313B7">
            <w:pPr>
              <w:ind w:left="72"/>
              <w:rPr>
                <w:sz w:val="24"/>
                <w:szCs w:val="24"/>
              </w:rPr>
            </w:pPr>
            <w:r w:rsidRPr="00D313B7">
              <w:rPr>
                <w:sz w:val="24"/>
                <w:szCs w:val="24"/>
              </w:rPr>
              <w:t>Wykonywanie pracy przez cudzoziemców bez konieczności uz</w:t>
            </w:r>
            <w:r w:rsidR="008A6242">
              <w:rPr>
                <w:sz w:val="24"/>
                <w:szCs w:val="24"/>
              </w:rPr>
              <w:t>yskania zezwolenia na pracę ….</w:t>
            </w:r>
          </w:p>
        </w:tc>
        <w:tc>
          <w:tcPr>
            <w:tcW w:w="443" w:type="dxa"/>
          </w:tcPr>
          <w:p w:rsidR="00D313B7" w:rsidRPr="00D313B7" w:rsidRDefault="00D313B7" w:rsidP="00D313B7">
            <w:pPr>
              <w:ind w:left="-48"/>
              <w:jc w:val="right"/>
              <w:rPr>
                <w:sz w:val="24"/>
                <w:szCs w:val="24"/>
              </w:rPr>
            </w:pPr>
            <w:r w:rsidRPr="00D313B7">
              <w:rPr>
                <w:sz w:val="24"/>
                <w:szCs w:val="24"/>
              </w:rPr>
              <w:t>57</w:t>
            </w:r>
          </w:p>
        </w:tc>
      </w:tr>
      <w:tr w:rsidR="00D313B7" w:rsidRPr="00D313B7" w:rsidTr="00C94D6B">
        <w:trPr>
          <w:gridAfter w:val="1"/>
          <w:wAfter w:w="10755" w:type="dxa"/>
        </w:trPr>
        <w:tc>
          <w:tcPr>
            <w:tcW w:w="639" w:type="dxa"/>
            <w:vAlign w:val="center"/>
          </w:tcPr>
          <w:p w:rsidR="00D313B7" w:rsidRPr="00D313B7" w:rsidRDefault="00D313B7" w:rsidP="00D313B7">
            <w:pPr>
              <w:numPr>
                <w:ilvl w:val="0"/>
                <w:numId w:val="34"/>
              </w:numPr>
              <w:tabs>
                <w:tab w:val="left" w:pos="606"/>
              </w:tabs>
              <w:suppressAutoHyphens w:val="0"/>
              <w:ind w:left="-70" w:right="-354" w:firstLine="0"/>
              <w:rPr>
                <w:b/>
                <w:sz w:val="24"/>
                <w:szCs w:val="24"/>
              </w:rPr>
            </w:pPr>
          </w:p>
        </w:tc>
        <w:tc>
          <w:tcPr>
            <w:tcW w:w="9426" w:type="dxa"/>
            <w:vAlign w:val="center"/>
          </w:tcPr>
          <w:p w:rsidR="00D313B7" w:rsidRPr="00D313B7" w:rsidRDefault="00D313B7" w:rsidP="00D313B7">
            <w:pPr>
              <w:tabs>
                <w:tab w:val="left" w:pos="606"/>
              </w:tabs>
              <w:ind w:left="72"/>
              <w:rPr>
                <w:sz w:val="24"/>
                <w:szCs w:val="24"/>
              </w:rPr>
            </w:pPr>
            <w:r w:rsidRPr="00D313B7">
              <w:rPr>
                <w:b/>
                <w:sz w:val="24"/>
                <w:szCs w:val="24"/>
              </w:rPr>
              <w:t xml:space="preserve">Wykonanie budżetu </w:t>
            </w:r>
            <w:r w:rsidR="008A6242">
              <w:rPr>
                <w:sz w:val="24"/>
                <w:szCs w:val="24"/>
              </w:rPr>
              <w:t>……………………………………………………………………………..</w:t>
            </w:r>
          </w:p>
        </w:tc>
        <w:tc>
          <w:tcPr>
            <w:tcW w:w="443" w:type="dxa"/>
          </w:tcPr>
          <w:p w:rsidR="00D313B7" w:rsidRPr="00D313B7" w:rsidRDefault="00D313B7" w:rsidP="00D313B7">
            <w:pPr>
              <w:ind w:left="-48"/>
              <w:jc w:val="right"/>
              <w:rPr>
                <w:sz w:val="24"/>
                <w:szCs w:val="24"/>
              </w:rPr>
            </w:pPr>
            <w:r w:rsidRPr="00D313B7">
              <w:rPr>
                <w:sz w:val="24"/>
                <w:szCs w:val="24"/>
              </w:rPr>
              <w:t>58</w:t>
            </w:r>
          </w:p>
        </w:tc>
      </w:tr>
      <w:tr w:rsidR="00D313B7" w:rsidRPr="00D313B7" w:rsidTr="00C94D6B">
        <w:trPr>
          <w:gridAfter w:val="1"/>
          <w:wAfter w:w="10755" w:type="dxa"/>
        </w:trPr>
        <w:tc>
          <w:tcPr>
            <w:tcW w:w="639" w:type="dxa"/>
            <w:vAlign w:val="center"/>
          </w:tcPr>
          <w:p w:rsidR="00D313B7" w:rsidRPr="00D313B7" w:rsidRDefault="00D313B7" w:rsidP="00D313B7">
            <w:pPr>
              <w:numPr>
                <w:ilvl w:val="0"/>
                <w:numId w:val="34"/>
              </w:numPr>
              <w:tabs>
                <w:tab w:val="left" w:pos="355"/>
              </w:tabs>
              <w:suppressAutoHyphens w:val="0"/>
              <w:ind w:left="-70" w:right="-354" w:firstLine="0"/>
              <w:rPr>
                <w:b/>
                <w:sz w:val="24"/>
                <w:szCs w:val="24"/>
              </w:rPr>
            </w:pPr>
          </w:p>
        </w:tc>
        <w:tc>
          <w:tcPr>
            <w:tcW w:w="9426" w:type="dxa"/>
            <w:vAlign w:val="center"/>
          </w:tcPr>
          <w:p w:rsidR="00D313B7" w:rsidRPr="00D313B7" w:rsidRDefault="00D313B7" w:rsidP="00D313B7">
            <w:pPr>
              <w:tabs>
                <w:tab w:val="left" w:pos="355"/>
              </w:tabs>
              <w:ind w:left="72"/>
              <w:rPr>
                <w:b/>
                <w:sz w:val="24"/>
                <w:szCs w:val="24"/>
              </w:rPr>
            </w:pPr>
            <w:r w:rsidRPr="00D313B7">
              <w:rPr>
                <w:b/>
                <w:sz w:val="24"/>
                <w:szCs w:val="24"/>
              </w:rPr>
              <w:t xml:space="preserve">Zasoby organizacyjne, kadrowe i materialne Powiatowego Urzędu Pracy w Brodnicy </w:t>
            </w:r>
            <w:r w:rsidRPr="00D313B7">
              <w:rPr>
                <w:sz w:val="24"/>
                <w:szCs w:val="24"/>
              </w:rPr>
              <w:t>…</w:t>
            </w:r>
            <w:r w:rsidR="008A6242">
              <w:rPr>
                <w:sz w:val="24"/>
                <w:szCs w:val="24"/>
              </w:rPr>
              <w:t>...</w:t>
            </w:r>
          </w:p>
        </w:tc>
        <w:tc>
          <w:tcPr>
            <w:tcW w:w="443" w:type="dxa"/>
          </w:tcPr>
          <w:p w:rsidR="00D313B7" w:rsidRPr="00D313B7" w:rsidRDefault="00D313B7" w:rsidP="00D313B7">
            <w:pPr>
              <w:ind w:left="-48"/>
              <w:jc w:val="right"/>
              <w:rPr>
                <w:sz w:val="24"/>
                <w:szCs w:val="24"/>
              </w:rPr>
            </w:pPr>
            <w:r w:rsidRPr="00D313B7">
              <w:rPr>
                <w:sz w:val="24"/>
                <w:szCs w:val="24"/>
              </w:rPr>
              <w:t>59</w:t>
            </w:r>
          </w:p>
        </w:tc>
      </w:tr>
      <w:tr w:rsidR="00D313B7" w:rsidRPr="00D313B7" w:rsidTr="00C94D6B">
        <w:trPr>
          <w:gridAfter w:val="1"/>
          <w:wAfter w:w="10755" w:type="dxa"/>
          <w:trHeight w:val="285"/>
        </w:trPr>
        <w:tc>
          <w:tcPr>
            <w:tcW w:w="639" w:type="dxa"/>
            <w:vAlign w:val="center"/>
          </w:tcPr>
          <w:p w:rsidR="00D313B7" w:rsidRPr="00D313B7" w:rsidRDefault="00D313B7" w:rsidP="00D313B7">
            <w:pPr>
              <w:ind w:left="-70" w:right="-709"/>
              <w:rPr>
                <w:sz w:val="24"/>
                <w:szCs w:val="24"/>
              </w:rPr>
            </w:pPr>
            <w:r w:rsidRPr="00D313B7">
              <w:rPr>
                <w:sz w:val="24"/>
                <w:szCs w:val="24"/>
              </w:rPr>
              <w:t>10.1.</w:t>
            </w:r>
          </w:p>
        </w:tc>
        <w:tc>
          <w:tcPr>
            <w:tcW w:w="9426" w:type="dxa"/>
            <w:vAlign w:val="center"/>
          </w:tcPr>
          <w:p w:rsidR="00D313B7" w:rsidRPr="00D313B7" w:rsidRDefault="00D313B7" w:rsidP="00D313B7">
            <w:pPr>
              <w:ind w:left="72"/>
              <w:rPr>
                <w:sz w:val="24"/>
                <w:szCs w:val="24"/>
              </w:rPr>
            </w:pPr>
            <w:r w:rsidRPr="00D313B7">
              <w:rPr>
                <w:sz w:val="24"/>
                <w:szCs w:val="24"/>
              </w:rPr>
              <w:t>Sytuacja organizacyjna  …………………………………………………………………………</w:t>
            </w:r>
            <w:r w:rsidR="008A6242">
              <w:rPr>
                <w:sz w:val="24"/>
                <w:szCs w:val="24"/>
              </w:rPr>
              <w:t>..</w:t>
            </w:r>
          </w:p>
        </w:tc>
        <w:tc>
          <w:tcPr>
            <w:tcW w:w="443" w:type="dxa"/>
          </w:tcPr>
          <w:p w:rsidR="00D313B7" w:rsidRPr="00D313B7" w:rsidRDefault="00D313B7" w:rsidP="00D313B7">
            <w:pPr>
              <w:ind w:left="-48"/>
              <w:jc w:val="right"/>
              <w:rPr>
                <w:sz w:val="24"/>
                <w:szCs w:val="24"/>
              </w:rPr>
            </w:pPr>
            <w:r w:rsidRPr="00D313B7">
              <w:rPr>
                <w:sz w:val="24"/>
                <w:szCs w:val="24"/>
              </w:rPr>
              <w:t xml:space="preserve"> 59</w:t>
            </w:r>
          </w:p>
        </w:tc>
      </w:tr>
      <w:tr w:rsidR="00D313B7" w:rsidRPr="00D313B7" w:rsidTr="00C94D6B">
        <w:trPr>
          <w:gridAfter w:val="1"/>
          <w:wAfter w:w="10755" w:type="dxa"/>
          <w:trHeight w:val="283"/>
        </w:trPr>
        <w:tc>
          <w:tcPr>
            <w:tcW w:w="639" w:type="dxa"/>
            <w:vAlign w:val="center"/>
          </w:tcPr>
          <w:p w:rsidR="00D313B7" w:rsidRPr="00D313B7" w:rsidRDefault="00D313B7" w:rsidP="00D313B7">
            <w:pPr>
              <w:ind w:left="-70" w:right="-709"/>
              <w:rPr>
                <w:sz w:val="24"/>
                <w:szCs w:val="24"/>
              </w:rPr>
            </w:pPr>
            <w:r w:rsidRPr="00D313B7">
              <w:rPr>
                <w:sz w:val="24"/>
                <w:szCs w:val="24"/>
              </w:rPr>
              <w:t>10.2.</w:t>
            </w:r>
          </w:p>
        </w:tc>
        <w:tc>
          <w:tcPr>
            <w:tcW w:w="9426" w:type="dxa"/>
            <w:vAlign w:val="center"/>
          </w:tcPr>
          <w:p w:rsidR="00D313B7" w:rsidRPr="00D313B7" w:rsidRDefault="00D313B7" w:rsidP="00D313B7">
            <w:pPr>
              <w:ind w:left="72"/>
              <w:rPr>
                <w:sz w:val="24"/>
                <w:szCs w:val="24"/>
              </w:rPr>
            </w:pPr>
            <w:r w:rsidRPr="00D313B7">
              <w:rPr>
                <w:sz w:val="24"/>
                <w:szCs w:val="24"/>
              </w:rPr>
              <w:t>Centrum Aktywizacji Zawodowej ………………………………………………………………</w:t>
            </w:r>
            <w:r w:rsidR="008A6242">
              <w:rPr>
                <w:sz w:val="24"/>
                <w:szCs w:val="24"/>
              </w:rPr>
              <w:t>..</w:t>
            </w:r>
          </w:p>
        </w:tc>
        <w:tc>
          <w:tcPr>
            <w:tcW w:w="443" w:type="dxa"/>
          </w:tcPr>
          <w:p w:rsidR="00D313B7" w:rsidRPr="00D313B7" w:rsidRDefault="00D313B7" w:rsidP="00D313B7">
            <w:pPr>
              <w:ind w:left="-48"/>
              <w:jc w:val="right"/>
              <w:rPr>
                <w:sz w:val="24"/>
                <w:szCs w:val="24"/>
              </w:rPr>
            </w:pPr>
            <w:r w:rsidRPr="00D313B7">
              <w:rPr>
                <w:sz w:val="24"/>
                <w:szCs w:val="24"/>
              </w:rPr>
              <w:t xml:space="preserve"> 59</w:t>
            </w:r>
          </w:p>
        </w:tc>
      </w:tr>
      <w:tr w:rsidR="00D313B7" w:rsidRPr="00D313B7" w:rsidTr="00C94D6B">
        <w:trPr>
          <w:gridAfter w:val="1"/>
          <w:wAfter w:w="10755" w:type="dxa"/>
          <w:trHeight w:val="258"/>
        </w:trPr>
        <w:tc>
          <w:tcPr>
            <w:tcW w:w="639" w:type="dxa"/>
            <w:vAlign w:val="center"/>
          </w:tcPr>
          <w:p w:rsidR="00D313B7" w:rsidRPr="00D313B7" w:rsidRDefault="00D313B7" w:rsidP="00D313B7">
            <w:pPr>
              <w:ind w:left="-70" w:right="-709"/>
              <w:rPr>
                <w:sz w:val="24"/>
                <w:szCs w:val="24"/>
              </w:rPr>
            </w:pPr>
            <w:r w:rsidRPr="00D313B7">
              <w:rPr>
                <w:sz w:val="24"/>
                <w:szCs w:val="24"/>
              </w:rPr>
              <w:t>10.3.</w:t>
            </w:r>
          </w:p>
        </w:tc>
        <w:tc>
          <w:tcPr>
            <w:tcW w:w="9426" w:type="dxa"/>
            <w:vAlign w:val="center"/>
          </w:tcPr>
          <w:p w:rsidR="00D313B7" w:rsidRPr="00D313B7" w:rsidRDefault="00D313B7" w:rsidP="00D313B7">
            <w:pPr>
              <w:ind w:left="72"/>
              <w:rPr>
                <w:sz w:val="24"/>
                <w:szCs w:val="24"/>
              </w:rPr>
            </w:pPr>
            <w:r w:rsidRPr="00D313B7">
              <w:rPr>
                <w:sz w:val="24"/>
                <w:szCs w:val="24"/>
              </w:rPr>
              <w:t xml:space="preserve"> Sytuacja kadrowa ………………………………………………………………………………</w:t>
            </w:r>
            <w:r w:rsidR="008A6242">
              <w:rPr>
                <w:sz w:val="24"/>
                <w:szCs w:val="24"/>
              </w:rPr>
              <w:t>...</w:t>
            </w:r>
          </w:p>
        </w:tc>
        <w:tc>
          <w:tcPr>
            <w:tcW w:w="443" w:type="dxa"/>
          </w:tcPr>
          <w:p w:rsidR="00D313B7" w:rsidRPr="00D313B7" w:rsidRDefault="00D313B7" w:rsidP="00D313B7">
            <w:pPr>
              <w:ind w:left="-48"/>
              <w:jc w:val="right"/>
              <w:rPr>
                <w:sz w:val="24"/>
                <w:szCs w:val="24"/>
              </w:rPr>
            </w:pPr>
            <w:r w:rsidRPr="00D313B7">
              <w:rPr>
                <w:sz w:val="24"/>
                <w:szCs w:val="24"/>
              </w:rPr>
              <w:t xml:space="preserve"> 59</w:t>
            </w:r>
          </w:p>
        </w:tc>
      </w:tr>
      <w:tr w:rsidR="00D313B7" w:rsidRPr="00D313B7" w:rsidTr="00C94D6B">
        <w:trPr>
          <w:gridAfter w:val="1"/>
          <w:wAfter w:w="10755" w:type="dxa"/>
          <w:trHeight w:val="251"/>
        </w:trPr>
        <w:tc>
          <w:tcPr>
            <w:tcW w:w="639" w:type="dxa"/>
            <w:vAlign w:val="center"/>
          </w:tcPr>
          <w:p w:rsidR="00D313B7" w:rsidRPr="00D313B7" w:rsidRDefault="00D313B7" w:rsidP="00D313B7">
            <w:pPr>
              <w:ind w:left="-70" w:right="-709"/>
              <w:rPr>
                <w:sz w:val="24"/>
                <w:szCs w:val="24"/>
              </w:rPr>
            </w:pPr>
            <w:r w:rsidRPr="00D313B7">
              <w:rPr>
                <w:sz w:val="24"/>
                <w:szCs w:val="24"/>
              </w:rPr>
              <w:t>10.4.</w:t>
            </w:r>
          </w:p>
        </w:tc>
        <w:tc>
          <w:tcPr>
            <w:tcW w:w="9426" w:type="dxa"/>
            <w:vAlign w:val="center"/>
          </w:tcPr>
          <w:p w:rsidR="00D313B7" w:rsidRPr="00D313B7" w:rsidRDefault="00D313B7" w:rsidP="00D313B7">
            <w:pPr>
              <w:ind w:left="72"/>
              <w:rPr>
                <w:sz w:val="24"/>
                <w:szCs w:val="24"/>
              </w:rPr>
            </w:pPr>
            <w:r w:rsidRPr="00D313B7">
              <w:rPr>
                <w:sz w:val="24"/>
                <w:szCs w:val="24"/>
              </w:rPr>
              <w:t>System informatyczny, wyposażenie urzędu ……………………………………………………</w:t>
            </w:r>
            <w:r w:rsidR="008A6242">
              <w:rPr>
                <w:sz w:val="24"/>
                <w:szCs w:val="24"/>
              </w:rPr>
              <w:t>.</w:t>
            </w:r>
          </w:p>
        </w:tc>
        <w:tc>
          <w:tcPr>
            <w:tcW w:w="443" w:type="dxa"/>
          </w:tcPr>
          <w:p w:rsidR="00D313B7" w:rsidRPr="00D313B7" w:rsidRDefault="00D313B7" w:rsidP="00D313B7">
            <w:pPr>
              <w:ind w:left="-48"/>
              <w:jc w:val="right"/>
              <w:rPr>
                <w:sz w:val="24"/>
                <w:szCs w:val="24"/>
              </w:rPr>
            </w:pPr>
            <w:r w:rsidRPr="00D313B7">
              <w:rPr>
                <w:sz w:val="24"/>
                <w:szCs w:val="24"/>
              </w:rPr>
              <w:t xml:space="preserve"> 60</w:t>
            </w:r>
          </w:p>
        </w:tc>
      </w:tr>
      <w:tr w:rsidR="00D313B7" w:rsidRPr="00D313B7" w:rsidTr="00C94D6B">
        <w:trPr>
          <w:gridAfter w:val="1"/>
          <w:wAfter w:w="10755" w:type="dxa"/>
          <w:trHeight w:val="285"/>
        </w:trPr>
        <w:tc>
          <w:tcPr>
            <w:tcW w:w="639" w:type="dxa"/>
            <w:vAlign w:val="center"/>
          </w:tcPr>
          <w:p w:rsidR="00D313B7" w:rsidRPr="00D313B7" w:rsidRDefault="00D313B7" w:rsidP="00D313B7">
            <w:pPr>
              <w:ind w:left="-70" w:right="-709"/>
              <w:rPr>
                <w:sz w:val="24"/>
                <w:szCs w:val="24"/>
              </w:rPr>
            </w:pPr>
            <w:r w:rsidRPr="00D313B7">
              <w:rPr>
                <w:sz w:val="24"/>
                <w:szCs w:val="24"/>
              </w:rPr>
              <w:t>10.5.</w:t>
            </w:r>
          </w:p>
        </w:tc>
        <w:tc>
          <w:tcPr>
            <w:tcW w:w="9426" w:type="dxa"/>
            <w:vAlign w:val="center"/>
          </w:tcPr>
          <w:p w:rsidR="00D313B7" w:rsidRPr="00D313B7" w:rsidRDefault="00D313B7" w:rsidP="00D313B7">
            <w:pPr>
              <w:ind w:left="72"/>
              <w:rPr>
                <w:sz w:val="24"/>
                <w:szCs w:val="24"/>
              </w:rPr>
            </w:pPr>
            <w:r w:rsidRPr="00D313B7">
              <w:rPr>
                <w:sz w:val="24"/>
                <w:szCs w:val="24"/>
              </w:rPr>
              <w:t>Warunki lokalowe ………………………………………………………………………………</w:t>
            </w:r>
            <w:r w:rsidR="008A6242">
              <w:rPr>
                <w:sz w:val="24"/>
                <w:szCs w:val="24"/>
              </w:rPr>
              <w:t>..</w:t>
            </w:r>
          </w:p>
        </w:tc>
        <w:tc>
          <w:tcPr>
            <w:tcW w:w="443" w:type="dxa"/>
          </w:tcPr>
          <w:p w:rsidR="00D313B7" w:rsidRPr="00D313B7" w:rsidRDefault="00D313B7" w:rsidP="00D313B7">
            <w:pPr>
              <w:ind w:left="-48"/>
              <w:jc w:val="right"/>
              <w:rPr>
                <w:sz w:val="24"/>
                <w:szCs w:val="24"/>
              </w:rPr>
            </w:pPr>
            <w:r w:rsidRPr="00D313B7">
              <w:rPr>
                <w:sz w:val="24"/>
                <w:szCs w:val="24"/>
              </w:rPr>
              <w:t xml:space="preserve"> 61</w:t>
            </w:r>
          </w:p>
        </w:tc>
      </w:tr>
      <w:tr w:rsidR="00D313B7" w:rsidRPr="00D313B7" w:rsidTr="00C94D6B">
        <w:trPr>
          <w:gridAfter w:val="1"/>
          <w:wAfter w:w="10755" w:type="dxa"/>
        </w:trPr>
        <w:tc>
          <w:tcPr>
            <w:tcW w:w="10065" w:type="dxa"/>
            <w:gridSpan w:val="2"/>
            <w:vAlign w:val="center"/>
          </w:tcPr>
          <w:p w:rsidR="00D313B7" w:rsidRPr="00D313B7" w:rsidRDefault="00D313B7" w:rsidP="00D313B7">
            <w:pPr>
              <w:ind w:right="-354"/>
              <w:rPr>
                <w:sz w:val="24"/>
                <w:szCs w:val="24"/>
              </w:rPr>
            </w:pPr>
          </w:p>
          <w:p w:rsidR="00D313B7" w:rsidRPr="00D313B7" w:rsidRDefault="00D313B7" w:rsidP="00D313B7">
            <w:pPr>
              <w:rPr>
                <w:b/>
                <w:sz w:val="24"/>
                <w:szCs w:val="24"/>
              </w:rPr>
            </w:pPr>
            <w:r w:rsidRPr="00D313B7">
              <w:rPr>
                <w:b/>
                <w:sz w:val="24"/>
                <w:szCs w:val="24"/>
              </w:rPr>
              <w:t xml:space="preserve">     Załączniki:</w:t>
            </w:r>
          </w:p>
        </w:tc>
        <w:tc>
          <w:tcPr>
            <w:tcW w:w="443" w:type="dxa"/>
          </w:tcPr>
          <w:p w:rsidR="00D313B7" w:rsidRPr="00D313B7" w:rsidRDefault="00D313B7" w:rsidP="00D313B7">
            <w:pPr>
              <w:jc w:val="right"/>
              <w:rPr>
                <w:sz w:val="24"/>
                <w:szCs w:val="24"/>
              </w:rPr>
            </w:pPr>
          </w:p>
        </w:tc>
      </w:tr>
      <w:tr w:rsidR="00D313B7" w:rsidRPr="00D313B7" w:rsidTr="00C94D6B">
        <w:trPr>
          <w:gridAfter w:val="1"/>
          <w:wAfter w:w="10755" w:type="dxa"/>
        </w:trPr>
        <w:tc>
          <w:tcPr>
            <w:tcW w:w="10508" w:type="dxa"/>
            <w:gridSpan w:val="3"/>
            <w:vAlign w:val="center"/>
          </w:tcPr>
          <w:p w:rsidR="00D313B7" w:rsidRPr="00D313B7" w:rsidRDefault="00D313B7" w:rsidP="00D313B7">
            <w:pPr>
              <w:numPr>
                <w:ilvl w:val="0"/>
                <w:numId w:val="35"/>
              </w:numPr>
              <w:suppressAutoHyphens w:val="0"/>
              <w:rPr>
                <w:sz w:val="24"/>
                <w:szCs w:val="24"/>
              </w:rPr>
            </w:pPr>
            <w:r w:rsidRPr="00D313B7">
              <w:rPr>
                <w:sz w:val="24"/>
                <w:szCs w:val="24"/>
              </w:rPr>
              <w:t>Rozszerzona informacja o bezrobociu w miastach i gminach w zasięgu PUP Brodnica.</w:t>
            </w:r>
          </w:p>
        </w:tc>
      </w:tr>
      <w:tr w:rsidR="00D313B7" w:rsidRPr="00D313B7" w:rsidTr="00C94D6B">
        <w:trPr>
          <w:gridAfter w:val="1"/>
          <w:wAfter w:w="10755" w:type="dxa"/>
        </w:trPr>
        <w:tc>
          <w:tcPr>
            <w:tcW w:w="10508" w:type="dxa"/>
            <w:gridSpan w:val="3"/>
            <w:vAlign w:val="center"/>
          </w:tcPr>
          <w:p w:rsidR="00D313B7" w:rsidRPr="00D313B7" w:rsidRDefault="00D313B7" w:rsidP="00D313B7">
            <w:pPr>
              <w:numPr>
                <w:ilvl w:val="0"/>
                <w:numId w:val="35"/>
              </w:numPr>
              <w:suppressAutoHyphens w:val="0"/>
              <w:ind w:left="639" w:right="72" w:hanging="284"/>
              <w:rPr>
                <w:sz w:val="24"/>
                <w:szCs w:val="24"/>
              </w:rPr>
            </w:pPr>
            <w:r w:rsidRPr="00D313B7">
              <w:rPr>
                <w:sz w:val="24"/>
                <w:szCs w:val="24"/>
              </w:rPr>
              <w:t xml:space="preserve">Sprawozdanie z wykorzystania środków FP przeznaczonych na programy aktywnego przeciwdziałania bezrobociu realizowane przez PUP w Brodnicy (z wyłączeniem </w:t>
            </w:r>
            <w:proofErr w:type="spellStart"/>
            <w:r w:rsidRPr="00D313B7">
              <w:rPr>
                <w:sz w:val="24"/>
                <w:szCs w:val="24"/>
              </w:rPr>
              <w:t>Poddziałania</w:t>
            </w:r>
            <w:proofErr w:type="spellEnd"/>
            <w:r w:rsidRPr="00D313B7">
              <w:rPr>
                <w:sz w:val="24"/>
                <w:szCs w:val="24"/>
              </w:rPr>
              <w:t xml:space="preserve"> 6.1.3 PO KL).</w:t>
            </w:r>
          </w:p>
        </w:tc>
      </w:tr>
      <w:tr w:rsidR="00D313B7" w:rsidRPr="00D313B7" w:rsidTr="00C94D6B">
        <w:trPr>
          <w:gridAfter w:val="1"/>
          <w:wAfter w:w="10755" w:type="dxa"/>
        </w:trPr>
        <w:tc>
          <w:tcPr>
            <w:tcW w:w="10508" w:type="dxa"/>
            <w:gridSpan w:val="3"/>
            <w:vAlign w:val="center"/>
          </w:tcPr>
          <w:p w:rsidR="00D313B7" w:rsidRPr="00D313B7" w:rsidRDefault="00D313B7" w:rsidP="00D313B7">
            <w:pPr>
              <w:numPr>
                <w:ilvl w:val="0"/>
                <w:numId w:val="35"/>
              </w:numPr>
              <w:suppressAutoHyphens w:val="0"/>
              <w:ind w:left="639" w:hanging="284"/>
              <w:rPr>
                <w:sz w:val="24"/>
                <w:szCs w:val="24"/>
              </w:rPr>
            </w:pPr>
            <w:r w:rsidRPr="00D313B7">
              <w:rPr>
                <w:sz w:val="24"/>
                <w:szCs w:val="24"/>
              </w:rPr>
              <w:t xml:space="preserve">Wykaz pracodawców i osób, z którymi w 2011 roku Powiatowy Urząd Pracy w Brodnicy zawarł umowy na organizację zatrudnienia subsydiowanego oraz stażu. </w:t>
            </w:r>
          </w:p>
        </w:tc>
      </w:tr>
    </w:tbl>
    <w:p w:rsidR="00D313B7" w:rsidRDefault="00D313B7" w:rsidP="00D313B7"/>
    <w:p w:rsidR="00D313B7" w:rsidRDefault="00D313B7">
      <w:pPr>
        <w:tabs>
          <w:tab w:val="left" w:pos="540"/>
        </w:tabs>
        <w:ind w:left="360" w:hanging="360"/>
        <w:rPr>
          <w:b/>
          <w:sz w:val="28"/>
        </w:rPr>
      </w:pPr>
    </w:p>
    <w:p w:rsidR="00D313B7" w:rsidRDefault="00D313B7">
      <w:pPr>
        <w:tabs>
          <w:tab w:val="left" w:pos="540"/>
        </w:tabs>
        <w:ind w:left="360" w:hanging="360"/>
        <w:rPr>
          <w:b/>
          <w:sz w:val="28"/>
        </w:rPr>
      </w:pPr>
    </w:p>
    <w:p w:rsidR="00D313B7" w:rsidRDefault="00D313B7">
      <w:pPr>
        <w:tabs>
          <w:tab w:val="left" w:pos="540"/>
        </w:tabs>
        <w:ind w:left="360" w:hanging="360"/>
        <w:rPr>
          <w:b/>
          <w:sz w:val="28"/>
        </w:rPr>
      </w:pPr>
    </w:p>
    <w:p w:rsidR="00D313B7" w:rsidRDefault="00D313B7">
      <w:pPr>
        <w:tabs>
          <w:tab w:val="left" w:pos="540"/>
        </w:tabs>
        <w:ind w:left="360" w:hanging="360"/>
        <w:rPr>
          <w:b/>
          <w:sz w:val="28"/>
        </w:rPr>
      </w:pPr>
    </w:p>
    <w:p w:rsidR="00D313B7" w:rsidRDefault="00D313B7">
      <w:pPr>
        <w:tabs>
          <w:tab w:val="left" w:pos="540"/>
        </w:tabs>
        <w:ind w:left="360" w:hanging="360"/>
        <w:rPr>
          <w:b/>
          <w:sz w:val="28"/>
        </w:rPr>
      </w:pPr>
    </w:p>
    <w:p w:rsidR="00D313B7" w:rsidRDefault="00D313B7">
      <w:pPr>
        <w:tabs>
          <w:tab w:val="left" w:pos="540"/>
        </w:tabs>
        <w:ind w:left="360" w:hanging="360"/>
        <w:rPr>
          <w:b/>
          <w:sz w:val="28"/>
        </w:rPr>
      </w:pPr>
    </w:p>
    <w:p w:rsidR="00D313B7" w:rsidRDefault="00D313B7">
      <w:pPr>
        <w:tabs>
          <w:tab w:val="left" w:pos="540"/>
        </w:tabs>
        <w:ind w:left="360" w:hanging="360"/>
        <w:rPr>
          <w:b/>
          <w:sz w:val="28"/>
        </w:rPr>
      </w:pPr>
    </w:p>
    <w:p w:rsidR="00D313B7" w:rsidRDefault="00D313B7">
      <w:pPr>
        <w:tabs>
          <w:tab w:val="left" w:pos="540"/>
        </w:tabs>
        <w:ind w:left="360" w:hanging="360"/>
        <w:rPr>
          <w:b/>
          <w:sz w:val="28"/>
        </w:rPr>
      </w:pPr>
    </w:p>
    <w:p w:rsidR="00D313B7" w:rsidRDefault="00D313B7">
      <w:pPr>
        <w:tabs>
          <w:tab w:val="left" w:pos="540"/>
        </w:tabs>
        <w:ind w:left="360" w:hanging="360"/>
        <w:rPr>
          <w:b/>
          <w:sz w:val="28"/>
        </w:rPr>
      </w:pPr>
    </w:p>
    <w:p w:rsidR="00D313B7" w:rsidRDefault="00D313B7">
      <w:pPr>
        <w:tabs>
          <w:tab w:val="left" w:pos="540"/>
        </w:tabs>
        <w:ind w:left="360" w:hanging="360"/>
        <w:rPr>
          <w:b/>
          <w:sz w:val="28"/>
        </w:rPr>
      </w:pPr>
    </w:p>
    <w:p w:rsidR="00D313B7" w:rsidRDefault="00D313B7">
      <w:pPr>
        <w:tabs>
          <w:tab w:val="left" w:pos="540"/>
        </w:tabs>
        <w:ind w:left="360" w:hanging="360"/>
        <w:rPr>
          <w:b/>
          <w:sz w:val="28"/>
        </w:rPr>
      </w:pPr>
    </w:p>
    <w:p w:rsidR="00D313B7" w:rsidRDefault="00D313B7">
      <w:pPr>
        <w:tabs>
          <w:tab w:val="left" w:pos="540"/>
        </w:tabs>
        <w:ind w:left="360" w:hanging="360"/>
        <w:rPr>
          <w:b/>
          <w:sz w:val="28"/>
        </w:rPr>
      </w:pPr>
    </w:p>
    <w:p w:rsidR="00D313B7" w:rsidRDefault="00D313B7">
      <w:pPr>
        <w:tabs>
          <w:tab w:val="left" w:pos="540"/>
        </w:tabs>
        <w:ind w:left="360" w:hanging="360"/>
        <w:rPr>
          <w:b/>
          <w:sz w:val="28"/>
        </w:rPr>
      </w:pPr>
    </w:p>
    <w:p w:rsidR="00D313B7" w:rsidRDefault="00D313B7">
      <w:pPr>
        <w:tabs>
          <w:tab w:val="left" w:pos="540"/>
        </w:tabs>
        <w:ind w:left="360" w:hanging="360"/>
        <w:rPr>
          <w:b/>
          <w:sz w:val="28"/>
        </w:rPr>
      </w:pPr>
    </w:p>
    <w:p w:rsidR="00D313B7" w:rsidRDefault="00D313B7">
      <w:pPr>
        <w:tabs>
          <w:tab w:val="left" w:pos="540"/>
        </w:tabs>
        <w:ind w:left="360" w:hanging="360"/>
        <w:rPr>
          <w:b/>
          <w:sz w:val="28"/>
        </w:rPr>
      </w:pPr>
    </w:p>
    <w:p w:rsidR="00D313B7" w:rsidRDefault="00D313B7">
      <w:pPr>
        <w:tabs>
          <w:tab w:val="left" w:pos="540"/>
        </w:tabs>
        <w:ind w:left="360" w:hanging="360"/>
        <w:rPr>
          <w:b/>
          <w:sz w:val="28"/>
        </w:rPr>
      </w:pPr>
    </w:p>
    <w:p w:rsidR="000870D5" w:rsidRDefault="000870D5">
      <w:pPr>
        <w:tabs>
          <w:tab w:val="left" w:pos="540"/>
        </w:tabs>
        <w:ind w:left="360" w:hanging="360"/>
        <w:rPr>
          <w:b/>
          <w:sz w:val="28"/>
        </w:rPr>
      </w:pPr>
    </w:p>
    <w:p w:rsidR="00D313B7" w:rsidRDefault="00D313B7">
      <w:pPr>
        <w:tabs>
          <w:tab w:val="left" w:pos="540"/>
        </w:tabs>
        <w:ind w:left="360" w:hanging="360"/>
        <w:rPr>
          <w:b/>
          <w:sz w:val="28"/>
        </w:rPr>
      </w:pPr>
    </w:p>
    <w:p w:rsidR="00D313B7" w:rsidRDefault="00D313B7">
      <w:pPr>
        <w:tabs>
          <w:tab w:val="left" w:pos="540"/>
        </w:tabs>
        <w:ind w:left="360" w:hanging="360"/>
        <w:rPr>
          <w:b/>
          <w:sz w:val="28"/>
        </w:rPr>
      </w:pPr>
    </w:p>
    <w:p w:rsidR="00D313B7" w:rsidRDefault="00D313B7">
      <w:pPr>
        <w:tabs>
          <w:tab w:val="left" w:pos="540"/>
        </w:tabs>
        <w:ind w:left="360" w:hanging="360"/>
        <w:rPr>
          <w:b/>
          <w:sz w:val="28"/>
        </w:rPr>
      </w:pPr>
    </w:p>
    <w:p w:rsidR="001F31FD" w:rsidRDefault="001F31FD">
      <w:pPr>
        <w:tabs>
          <w:tab w:val="left" w:pos="540"/>
        </w:tabs>
        <w:ind w:left="360" w:hanging="360"/>
        <w:rPr>
          <w:b/>
          <w:sz w:val="28"/>
        </w:rPr>
        <w:sectPr w:rsidR="001F31FD" w:rsidSect="00F81DAE">
          <w:footerReference w:type="even" r:id="rId12"/>
          <w:footnotePr>
            <w:pos w:val="beneathText"/>
          </w:footnotePr>
          <w:pgSz w:w="11905" w:h="16837"/>
          <w:pgMar w:top="902" w:right="851" w:bottom="284" w:left="1418" w:header="709" w:footer="624" w:gutter="0"/>
          <w:cols w:space="708"/>
          <w:docGrid w:linePitch="360"/>
        </w:sectPr>
      </w:pPr>
    </w:p>
    <w:p w:rsidR="00352295" w:rsidRDefault="00903B00">
      <w:pPr>
        <w:tabs>
          <w:tab w:val="left" w:pos="540"/>
        </w:tabs>
        <w:ind w:left="360" w:hanging="360"/>
        <w:rPr>
          <w:b/>
          <w:sz w:val="28"/>
        </w:rPr>
      </w:pPr>
      <w:r>
        <w:rPr>
          <w:b/>
          <w:noProof/>
          <w:sz w:val="28"/>
          <w:lang w:eastAsia="pl-PL"/>
        </w:rPr>
        <w:lastRenderedPageBreak/>
        <w:pict>
          <v:rect id="_x0000_s1080" style="position:absolute;left:0;text-align:left;margin-left:-13.1pt;margin-top:-6.4pt;width:542.05pt;height:30.75pt;z-index:-251628544" fillcolor="#d8d8d8 [2732]" strokecolor="#f2f2f2 [3041]" strokeweight="3pt">
            <v:shadow on="t" type="perspective" color="#4e6128 [1606]" opacity=".5" offset="1pt" offset2="-1pt"/>
          </v:rect>
        </w:pict>
      </w:r>
      <w:r w:rsidR="00352295">
        <w:rPr>
          <w:b/>
          <w:sz w:val="28"/>
        </w:rPr>
        <w:t>1. STAN I STRUKTURA</w:t>
      </w:r>
      <w:r w:rsidR="00731919">
        <w:rPr>
          <w:b/>
          <w:sz w:val="28"/>
        </w:rPr>
        <w:t xml:space="preserve"> </w:t>
      </w:r>
      <w:r w:rsidR="00352295">
        <w:rPr>
          <w:b/>
          <w:sz w:val="28"/>
        </w:rPr>
        <w:t xml:space="preserve"> BEZROBOCIA</w:t>
      </w:r>
    </w:p>
    <w:p w:rsidR="00352295" w:rsidRDefault="00352295">
      <w:pPr>
        <w:tabs>
          <w:tab w:val="left" w:pos="540"/>
        </w:tabs>
        <w:ind w:left="360" w:hanging="360"/>
        <w:rPr>
          <w:b/>
          <w:sz w:val="28"/>
        </w:rPr>
      </w:pPr>
    </w:p>
    <w:p w:rsidR="00B517A5" w:rsidRPr="003559E9" w:rsidRDefault="00903B00" w:rsidP="005A3553">
      <w:pPr>
        <w:tabs>
          <w:tab w:val="left" w:pos="540"/>
        </w:tabs>
        <w:ind w:left="360" w:hanging="360"/>
        <w:rPr>
          <w:sz w:val="24"/>
          <w:szCs w:val="24"/>
        </w:rPr>
      </w:pPr>
      <w:r w:rsidRPr="00903B00">
        <w:rPr>
          <w:b/>
          <w:noProof/>
          <w:color w:val="FFC000"/>
          <w:sz w:val="28"/>
          <w:lang w:eastAsia="pl-PL"/>
        </w:rPr>
        <w:pict>
          <v:rect id="_x0000_s1100" style="position:absolute;left:0;text-align:left;margin-left:-34.1pt;margin-top:-38.6pt;width:19.5pt;height:30.75pt;z-index:-251592704" fillcolor="#f79646 [3209]" strokecolor="#f2f2f2 [3041]" strokeweight="3pt">
            <v:shadow on="t" type="perspective" color="#974706 [1609]" opacity=".5" offset="1pt" offset2="-1pt"/>
          </v:rect>
        </w:pict>
      </w:r>
      <w:r w:rsidR="003559E9">
        <w:rPr>
          <w:sz w:val="24"/>
          <w:szCs w:val="24"/>
        </w:rPr>
        <w:tab/>
      </w:r>
      <w:r w:rsidR="003559E9">
        <w:rPr>
          <w:sz w:val="24"/>
          <w:szCs w:val="24"/>
        </w:rPr>
        <w:tab/>
      </w:r>
      <w:r w:rsidR="00731919">
        <w:rPr>
          <w:sz w:val="24"/>
          <w:szCs w:val="24"/>
        </w:rPr>
        <w:tab/>
      </w:r>
    </w:p>
    <w:p w:rsidR="00352295" w:rsidRDefault="00352295" w:rsidP="00EE2523">
      <w:pPr>
        <w:pStyle w:val="Akapitzlist"/>
        <w:numPr>
          <w:ilvl w:val="2"/>
          <w:numId w:val="1"/>
        </w:numPr>
        <w:tabs>
          <w:tab w:val="num" w:pos="567"/>
        </w:tabs>
        <w:spacing w:after="0" w:line="360" w:lineRule="auto"/>
        <w:ind w:left="0" w:firstLine="142"/>
        <w:rPr>
          <w:rFonts w:ascii="Times New Roman" w:hAnsi="Times New Roman"/>
          <w:sz w:val="24"/>
        </w:rPr>
      </w:pPr>
      <w:r>
        <w:rPr>
          <w:rFonts w:ascii="Times New Roman" w:hAnsi="Times New Roman"/>
          <w:sz w:val="24"/>
        </w:rPr>
        <w:t>1</w:t>
      </w:r>
      <w:r w:rsidR="00147BF9">
        <w:rPr>
          <w:rFonts w:ascii="Times New Roman" w:hAnsi="Times New Roman"/>
          <w:sz w:val="24"/>
        </w:rPr>
        <w:t>.</w:t>
      </w:r>
      <w:r>
        <w:rPr>
          <w:rFonts w:ascii="Times New Roman" w:hAnsi="Times New Roman"/>
          <w:sz w:val="24"/>
        </w:rPr>
        <w:t xml:space="preserve">  INFORMACJA O STANIE BEZROBOCIA</w:t>
      </w:r>
    </w:p>
    <w:p w:rsidR="006172DB" w:rsidRPr="00A404FD" w:rsidRDefault="006172DB" w:rsidP="006172DB">
      <w:pPr>
        <w:pStyle w:val="Akapitzlist"/>
        <w:spacing w:after="0" w:line="240" w:lineRule="auto"/>
        <w:ind w:left="0" w:firstLine="567"/>
        <w:jc w:val="both"/>
        <w:rPr>
          <w:rFonts w:ascii="Times New Roman" w:hAnsi="Times New Roman"/>
          <w:sz w:val="24"/>
          <w:szCs w:val="24"/>
        </w:rPr>
      </w:pPr>
      <w:r w:rsidRPr="00A404FD">
        <w:rPr>
          <w:rFonts w:ascii="Times New Roman" w:hAnsi="Times New Roman"/>
          <w:sz w:val="24"/>
          <w:szCs w:val="24"/>
        </w:rPr>
        <w:t>Na koniec 201</w:t>
      </w:r>
      <w:r w:rsidR="007046DE" w:rsidRPr="00A404FD">
        <w:rPr>
          <w:rFonts w:ascii="Times New Roman" w:hAnsi="Times New Roman"/>
          <w:sz w:val="24"/>
          <w:szCs w:val="24"/>
        </w:rPr>
        <w:t>1</w:t>
      </w:r>
      <w:r w:rsidRPr="00A404FD">
        <w:rPr>
          <w:rFonts w:ascii="Times New Roman" w:hAnsi="Times New Roman"/>
          <w:sz w:val="24"/>
          <w:szCs w:val="24"/>
        </w:rPr>
        <w:t xml:space="preserve"> roku w Powiatowym Urzędzie Pracy w Brodnicy pozostawało zarejestrowanych 4 </w:t>
      </w:r>
      <w:r w:rsidR="007046DE" w:rsidRPr="00A404FD">
        <w:rPr>
          <w:rFonts w:ascii="Times New Roman" w:hAnsi="Times New Roman"/>
          <w:sz w:val="24"/>
          <w:szCs w:val="24"/>
        </w:rPr>
        <w:t>397</w:t>
      </w:r>
      <w:r w:rsidRPr="00A404FD">
        <w:rPr>
          <w:rFonts w:ascii="Times New Roman" w:hAnsi="Times New Roman"/>
          <w:sz w:val="24"/>
          <w:szCs w:val="24"/>
        </w:rPr>
        <w:t xml:space="preserve"> osób bezrobotnych, z czego </w:t>
      </w:r>
      <w:r w:rsidR="007046DE" w:rsidRPr="00A404FD">
        <w:rPr>
          <w:rFonts w:ascii="Times New Roman" w:hAnsi="Times New Roman"/>
          <w:sz w:val="24"/>
          <w:szCs w:val="24"/>
        </w:rPr>
        <w:t>2 692</w:t>
      </w:r>
      <w:r w:rsidRPr="00A404FD">
        <w:rPr>
          <w:rFonts w:ascii="Times New Roman" w:hAnsi="Times New Roman"/>
          <w:sz w:val="24"/>
          <w:szCs w:val="24"/>
        </w:rPr>
        <w:t xml:space="preserve"> to kobiety, które stanowiły większość osób zarejestrowanych (</w:t>
      </w:r>
      <w:r w:rsidR="007046DE" w:rsidRPr="00A404FD">
        <w:rPr>
          <w:rFonts w:ascii="Times New Roman" w:hAnsi="Times New Roman"/>
          <w:sz w:val="24"/>
          <w:szCs w:val="24"/>
        </w:rPr>
        <w:t>61,22</w:t>
      </w:r>
      <w:r w:rsidRPr="00A404FD">
        <w:rPr>
          <w:rFonts w:ascii="Times New Roman" w:hAnsi="Times New Roman"/>
          <w:sz w:val="24"/>
          <w:szCs w:val="24"/>
        </w:rPr>
        <w:t>%).</w:t>
      </w:r>
    </w:p>
    <w:p w:rsidR="006172DB" w:rsidRPr="00A404FD" w:rsidRDefault="006172DB" w:rsidP="006172DB">
      <w:pPr>
        <w:pStyle w:val="Akapitzlist"/>
        <w:spacing w:after="0" w:line="240" w:lineRule="auto"/>
        <w:ind w:left="0"/>
        <w:jc w:val="both"/>
        <w:rPr>
          <w:rFonts w:ascii="Times New Roman" w:hAnsi="Times New Roman"/>
          <w:sz w:val="24"/>
          <w:szCs w:val="24"/>
        </w:rPr>
      </w:pPr>
      <w:r w:rsidRPr="00A404FD">
        <w:rPr>
          <w:rFonts w:ascii="Times New Roman" w:hAnsi="Times New Roman"/>
          <w:sz w:val="24"/>
          <w:szCs w:val="24"/>
        </w:rPr>
        <w:t>W porównaniu z końcem roku 20</w:t>
      </w:r>
      <w:r w:rsidR="007046DE" w:rsidRPr="00A404FD">
        <w:rPr>
          <w:rFonts w:ascii="Times New Roman" w:hAnsi="Times New Roman"/>
          <w:sz w:val="24"/>
          <w:szCs w:val="24"/>
        </w:rPr>
        <w:t>10</w:t>
      </w:r>
      <w:r w:rsidRPr="00A404FD">
        <w:rPr>
          <w:rFonts w:ascii="Times New Roman" w:hAnsi="Times New Roman"/>
          <w:sz w:val="24"/>
          <w:szCs w:val="24"/>
        </w:rPr>
        <w:t xml:space="preserve"> liczba zarejestrowanych bezrobotnych </w:t>
      </w:r>
      <w:r w:rsidR="007046DE" w:rsidRPr="00A404FD">
        <w:rPr>
          <w:rFonts w:ascii="Times New Roman" w:hAnsi="Times New Roman"/>
          <w:sz w:val="24"/>
          <w:szCs w:val="24"/>
        </w:rPr>
        <w:t>zmalała</w:t>
      </w:r>
      <w:r w:rsidRPr="00A404FD">
        <w:rPr>
          <w:rFonts w:ascii="Times New Roman" w:hAnsi="Times New Roman"/>
          <w:sz w:val="24"/>
          <w:szCs w:val="24"/>
        </w:rPr>
        <w:t xml:space="preserve"> o </w:t>
      </w:r>
      <w:r w:rsidR="007046DE" w:rsidRPr="00A404FD">
        <w:rPr>
          <w:rFonts w:ascii="Times New Roman" w:hAnsi="Times New Roman"/>
          <w:sz w:val="24"/>
          <w:szCs w:val="24"/>
        </w:rPr>
        <w:t>342</w:t>
      </w:r>
      <w:r w:rsidRPr="00A404FD">
        <w:rPr>
          <w:rFonts w:ascii="Times New Roman" w:hAnsi="Times New Roman"/>
          <w:sz w:val="24"/>
          <w:szCs w:val="24"/>
        </w:rPr>
        <w:t xml:space="preserve"> os</w:t>
      </w:r>
      <w:r w:rsidR="007046DE" w:rsidRPr="00A404FD">
        <w:rPr>
          <w:rFonts w:ascii="Times New Roman" w:hAnsi="Times New Roman"/>
          <w:sz w:val="24"/>
          <w:szCs w:val="24"/>
        </w:rPr>
        <w:t>oby</w:t>
      </w:r>
      <w:r w:rsidRPr="00A404FD">
        <w:rPr>
          <w:rFonts w:ascii="Times New Roman" w:hAnsi="Times New Roman"/>
          <w:sz w:val="24"/>
          <w:szCs w:val="24"/>
        </w:rPr>
        <w:t xml:space="preserve"> </w:t>
      </w:r>
      <w:r w:rsidR="00854654" w:rsidRPr="00A404FD">
        <w:rPr>
          <w:rFonts w:ascii="Times New Roman" w:hAnsi="Times New Roman"/>
          <w:sz w:val="24"/>
          <w:szCs w:val="24"/>
        </w:rPr>
        <w:br/>
      </w:r>
      <w:r w:rsidRPr="00A404FD">
        <w:rPr>
          <w:rFonts w:ascii="Times New Roman" w:hAnsi="Times New Roman"/>
          <w:sz w:val="24"/>
          <w:szCs w:val="24"/>
        </w:rPr>
        <w:t xml:space="preserve">to jest o </w:t>
      </w:r>
      <w:r w:rsidR="007046DE" w:rsidRPr="00A404FD">
        <w:rPr>
          <w:rFonts w:ascii="Times New Roman" w:hAnsi="Times New Roman"/>
          <w:sz w:val="24"/>
          <w:szCs w:val="24"/>
        </w:rPr>
        <w:t>7,22</w:t>
      </w:r>
      <w:r w:rsidRPr="00A404FD">
        <w:rPr>
          <w:rFonts w:ascii="Times New Roman" w:hAnsi="Times New Roman"/>
          <w:sz w:val="24"/>
          <w:szCs w:val="24"/>
        </w:rPr>
        <w:t>%.</w:t>
      </w:r>
    </w:p>
    <w:p w:rsidR="00B517A5" w:rsidRPr="00474BE0" w:rsidRDefault="00B517A5" w:rsidP="00B517A5">
      <w:pPr>
        <w:jc w:val="center"/>
        <w:rPr>
          <w:b/>
        </w:rPr>
      </w:pPr>
    </w:p>
    <w:p w:rsidR="00B517A5" w:rsidRDefault="00B517A5" w:rsidP="00B517A5">
      <w:pPr>
        <w:jc w:val="center"/>
        <w:rPr>
          <w:b/>
          <w:sz w:val="24"/>
        </w:rPr>
      </w:pPr>
      <w:r>
        <w:rPr>
          <w:b/>
          <w:sz w:val="24"/>
        </w:rPr>
        <w:t xml:space="preserve">Liczba bezrobotnych w powiecie brodnickim </w:t>
      </w:r>
      <w:r w:rsidR="005A3553">
        <w:rPr>
          <w:b/>
          <w:sz w:val="24"/>
        </w:rPr>
        <w:t>w latach 2010 - 2011</w:t>
      </w:r>
    </w:p>
    <w:p w:rsidR="00B517A5" w:rsidRDefault="00B517A5" w:rsidP="00B517A5">
      <w:pPr>
        <w:jc w:val="center"/>
        <w:rPr>
          <w:sz w:val="24"/>
        </w:rPr>
      </w:pPr>
      <w:r w:rsidRPr="00D77FDF">
        <w:rPr>
          <w:sz w:val="24"/>
        </w:rPr>
        <w:t>– stan w końcu miesiąca</w:t>
      </w:r>
    </w:p>
    <w:p w:rsidR="00B517A5" w:rsidRPr="00474BE0" w:rsidRDefault="00B517A5" w:rsidP="00B517A5"/>
    <w:p w:rsidR="00B517A5" w:rsidRDefault="00B743B8" w:rsidP="00B517A5">
      <w:pPr>
        <w:rPr>
          <w:b/>
          <w:sz w:val="24"/>
        </w:rPr>
      </w:pPr>
      <w:r w:rsidRPr="00B743B8">
        <w:rPr>
          <w:b/>
          <w:noProof/>
          <w:sz w:val="24"/>
          <w:lang w:eastAsia="pl-PL"/>
        </w:rPr>
        <w:drawing>
          <wp:inline distT="0" distB="0" distL="0" distR="0">
            <wp:extent cx="5972810" cy="2971800"/>
            <wp:effectExtent l="19050" t="0" r="27940" b="0"/>
            <wp:docPr id="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517A5" w:rsidRPr="001E05C1" w:rsidRDefault="00A404FD" w:rsidP="00B517A5">
      <w:pPr>
        <w:rPr>
          <w:sz w:val="18"/>
          <w:szCs w:val="18"/>
        </w:rPr>
      </w:pPr>
      <w:r w:rsidRPr="001E05C1">
        <w:rPr>
          <w:sz w:val="18"/>
          <w:szCs w:val="18"/>
        </w:rPr>
        <w:t xml:space="preserve">Źródło: opracowanie własne na podstawie MPiPS-01 Sprawozdanie o rynku pracy </w:t>
      </w:r>
    </w:p>
    <w:p w:rsidR="00A404FD" w:rsidRDefault="00A404FD" w:rsidP="00B517A5"/>
    <w:p w:rsidR="0068497C" w:rsidRDefault="00307DAC" w:rsidP="00B517A5">
      <w:pPr>
        <w:pStyle w:val="Tekstpodstawowywcity2"/>
        <w:ind w:firstLine="709"/>
        <w:rPr>
          <w:color w:val="548DD4" w:themeColor="text2" w:themeTint="99"/>
        </w:rPr>
      </w:pPr>
      <w:r>
        <w:rPr>
          <w:noProof/>
          <w:color w:val="548DD4" w:themeColor="text2" w:themeTint="99"/>
          <w:lang w:eastAsia="pl-PL"/>
        </w:rPr>
        <w:drawing>
          <wp:anchor distT="0" distB="0" distL="114300" distR="114300" simplePos="0" relativeHeight="251781120" behindDoc="1" locked="0" layoutInCell="1" allowOverlap="1">
            <wp:simplePos x="0" y="0"/>
            <wp:positionH relativeFrom="column">
              <wp:posOffset>185420</wp:posOffset>
            </wp:positionH>
            <wp:positionV relativeFrom="paragraph">
              <wp:posOffset>59055</wp:posOffset>
            </wp:positionV>
            <wp:extent cx="5514975" cy="3114675"/>
            <wp:effectExtent l="0" t="0" r="0" b="0"/>
            <wp:wrapTight wrapText="bothSides">
              <wp:wrapPolygon edited="0">
                <wp:start x="2462" y="793"/>
                <wp:lineTo x="2462" y="1717"/>
                <wp:lineTo x="6715" y="2906"/>
                <wp:lineTo x="522" y="3303"/>
                <wp:lineTo x="373" y="5020"/>
                <wp:lineTo x="821" y="5020"/>
                <wp:lineTo x="298" y="6341"/>
                <wp:lineTo x="298" y="9248"/>
                <wp:lineTo x="895" y="9248"/>
                <wp:lineTo x="298" y="10569"/>
                <wp:lineTo x="298" y="10701"/>
                <wp:lineTo x="895" y="11361"/>
                <wp:lineTo x="298" y="11758"/>
                <wp:lineTo x="298" y="13475"/>
                <wp:lineTo x="895" y="13475"/>
                <wp:lineTo x="298" y="14664"/>
                <wp:lineTo x="895" y="15589"/>
                <wp:lineTo x="298" y="15985"/>
                <wp:lineTo x="298" y="17571"/>
                <wp:lineTo x="1268" y="17703"/>
                <wp:lineTo x="1268" y="18495"/>
                <wp:lineTo x="1865" y="20741"/>
                <wp:lineTo x="2313" y="21534"/>
                <wp:lineTo x="2835" y="21534"/>
                <wp:lineTo x="8879" y="21534"/>
                <wp:lineTo x="12012" y="21534"/>
                <wp:lineTo x="17758" y="20477"/>
                <wp:lineTo x="17683" y="19817"/>
                <wp:lineTo x="19324" y="19817"/>
                <wp:lineTo x="20966" y="18760"/>
                <wp:lineTo x="20742" y="15589"/>
                <wp:lineTo x="21190" y="14004"/>
                <wp:lineTo x="21190" y="5020"/>
                <wp:lineTo x="21488" y="3567"/>
                <wp:lineTo x="20891" y="3435"/>
                <wp:lineTo x="9998" y="2906"/>
                <wp:lineTo x="13728" y="2906"/>
                <wp:lineTo x="19026" y="1717"/>
                <wp:lineTo x="18951" y="793"/>
                <wp:lineTo x="2462" y="793"/>
              </wp:wrapPolygon>
            </wp:wrapTight>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b="5981"/>
                    <a:stretch>
                      <a:fillRect/>
                    </a:stretch>
                  </pic:blipFill>
                  <pic:spPr bwMode="auto">
                    <a:xfrm>
                      <a:off x="0" y="0"/>
                      <a:ext cx="5514975" cy="3114675"/>
                    </a:xfrm>
                    <a:prstGeom prst="rect">
                      <a:avLst/>
                    </a:prstGeom>
                    <a:noFill/>
                    <a:ln w="9525">
                      <a:noFill/>
                      <a:miter lim="800000"/>
                      <a:headEnd/>
                      <a:tailEnd/>
                    </a:ln>
                  </pic:spPr>
                </pic:pic>
              </a:graphicData>
            </a:graphic>
          </wp:anchor>
        </w:drawing>
      </w:r>
    </w:p>
    <w:p w:rsidR="0068497C" w:rsidRDefault="0068497C" w:rsidP="00B517A5">
      <w:pPr>
        <w:pStyle w:val="Tekstpodstawowywcity2"/>
        <w:ind w:firstLine="709"/>
        <w:rPr>
          <w:color w:val="548DD4" w:themeColor="text2" w:themeTint="99"/>
        </w:rPr>
      </w:pPr>
    </w:p>
    <w:p w:rsidR="0068497C" w:rsidRDefault="0068497C" w:rsidP="00B517A5">
      <w:pPr>
        <w:pStyle w:val="Tekstpodstawowywcity2"/>
        <w:ind w:firstLine="709"/>
        <w:rPr>
          <w:color w:val="548DD4" w:themeColor="text2" w:themeTint="99"/>
        </w:rPr>
      </w:pPr>
    </w:p>
    <w:p w:rsidR="005A3553" w:rsidRDefault="005A3553" w:rsidP="00B517A5">
      <w:pPr>
        <w:pStyle w:val="Tekstpodstawowywcity2"/>
        <w:ind w:firstLine="709"/>
        <w:rPr>
          <w:color w:val="548DD4" w:themeColor="text2" w:themeTint="99"/>
        </w:rPr>
      </w:pPr>
    </w:p>
    <w:p w:rsidR="005A3553" w:rsidRDefault="005A3553" w:rsidP="00B517A5">
      <w:pPr>
        <w:pStyle w:val="Tekstpodstawowywcity2"/>
        <w:ind w:firstLine="709"/>
        <w:rPr>
          <w:color w:val="548DD4" w:themeColor="text2" w:themeTint="99"/>
        </w:rPr>
      </w:pPr>
    </w:p>
    <w:p w:rsidR="005A3553" w:rsidRDefault="005A3553" w:rsidP="00B517A5">
      <w:pPr>
        <w:pStyle w:val="Tekstpodstawowywcity2"/>
        <w:ind w:firstLine="709"/>
        <w:rPr>
          <w:color w:val="548DD4" w:themeColor="text2" w:themeTint="99"/>
        </w:rPr>
      </w:pPr>
    </w:p>
    <w:p w:rsidR="005A3553" w:rsidRDefault="005A3553" w:rsidP="00B517A5">
      <w:pPr>
        <w:pStyle w:val="Tekstpodstawowywcity2"/>
        <w:ind w:firstLine="709"/>
        <w:rPr>
          <w:color w:val="548DD4" w:themeColor="text2" w:themeTint="99"/>
        </w:rPr>
      </w:pPr>
    </w:p>
    <w:p w:rsidR="005A3553" w:rsidRDefault="005A3553" w:rsidP="00B517A5">
      <w:pPr>
        <w:pStyle w:val="Tekstpodstawowywcity2"/>
        <w:ind w:firstLine="709"/>
        <w:rPr>
          <w:color w:val="548DD4" w:themeColor="text2" w:themeTint="99"/>
        </w:rPr>
      </w:pPr>
    </w:p>
    <w:p w:rsidR="005A3553" w:rsidRDefault="005A3553" w:rsidP="00B517A5">
      <w:pPr>
        <w:pStyle w:val="Tekstpodstawowywcity2"/>
        <w:ind w:firstLine="709"/>
        <w:rPr>
          <w:color w:val="548DD4" w:themeColor="text2" w:themeTint="99"/>
        </w:rPr>
      </w:pPr>
    </w:p>
    <w:p w:rsidR="005A3553" w:rsidRDefault="005A3553" w:rsidP="00B517A5">
      <w:pPr>
        <w:pStyle w:val="Tekstpodstawowywcity2"/>
        <w:ind w:firstLine="709"/>
        <w:rPr>
          <w:color w:val="548DD4" w:themeColor="text2" w:themeTint="99"/>
        </w:rPr>
      </w:pPr>
    </w:p>
    <w:p w:rsidR="005A3553" w:rsidRDefault="005A3553" w:rsidP="00B517A5">
      <w:pPr>
        <w:pStyle w:val="Tekstpodstawowywcity2"/>
        <w:ind w:firstLine="709"/>
        <w:rPr>
          <w:color w:val="548DD4" w:themeColor="text2" w:themeTint="99"/>
        </w:rPr>
      </w:pPr>
    </w:p>
    <w:p w:rsidR="005A3553" w:rsidRDefault="005A3553" w:rsidP="00B517A5">
      <w:pPr>
        <w:pStyle w:val="Tekstpodstawowywcity2"/>
        <w:ind w:firstLine="709"/>
        <w:rPr>
          <w:color w:val="548DD4" w:themeColor="text2" w:themeTint="99"/>
        </w:rPr>
      </w:pPr>
    </w:p>
    <w:p w:rsidR="005A3553" w:rsidRDefault="005A3553" w:rsidP="00B517A5">
      <w:pPr>
        <w:pStyle w:val="Tekstpodstawowywcity2"/>
        <w:ind w:firstLine="709"/>
        <w:rPr>
          <w:color w:val="548DD4" w:themeColor="text2" w:themeTint="99"/>
        </w:rPr>
      </w:pPr>
    </w:p>
    <w:p w:rsidR="005A3553" w:rsidRDefault="005A3553" w:rsidP="00B517A5">
      <w:pPr>
        <w:pStyle w:val="Tekstpodstawowywcity2"/>
        <w:ind w:firstLine="709"/>
        <w:rPr>
          <w:color w:val="548DD4" w:themeColor="text2" w:themeTint="99"/>
        </w:rPr>
      </w:pPr>
    </w:p>
    <w:p w:rsidR="0068497C" w:rsidRDefault="0068497C" w:rsidP="00B517A5">
      <w:pPr>
        <w:pStyle w:val="Tekstpodstawowywcity2"/>
        <w:ind w:firstLine="709"/>
        <w:rPr>
          <w:color w:val="548DD4" w:themeColor="text2" w:themeTint="99"/>
        </w:rPr>
      </w:pPr>
    </w:p>
    <w:p w:rsidR="0068497C" w:rsidRDefault="0068497C" w:rsidP="00B517A5">
      <w:pPr>
        <w:pStyle w:val="Tekstpodstawowywcity2"/>
        <w:ind w:firstLine="709"/>
        <w:rPr>
          <w:color w:val="548DD4" w:themeColor="text2" w:themeTint="99"/>
        </w:rPr>
      </w:pPr>
    </w:p>
    <w:p w:rsidR="00307DAC" w:rsidRDefault="00307DAC" w:rsidP="00B517A5">
      <w:pPr>
        <w:pStyle w:val="Tekstpodstawowywcity2"/>
        <w:ind w:firstLine="709"/>
        <w:rPr>
          <w:color w:val="548DD4" w:themeColor="text2" w:themeTint="99"/>
        </w:rPr>
      </w:pPr>
    </w:p>
    <w:p w:rsidR="00307DAC" w:rsidRDefault="00307DAC" w:rsidP="00B517A5">
      <w:pPr>
        <w:pStyle w:val="Tekstpodstawowywcity2"/>
        <w:ind w:firstLine="709"/>
        <w:rPr>
          <w:color w:val="548DD4" w:themeColor="text2" w:themeTint="99"/>
        </w:rPr>
      </w:pPr>
    </w:p>
    <w:p w:rsidR="00B34531" w:rsidRDefault="00B34531" w:rsidP="00B517A5">
      <w:pPr>
        <w:pStyle w:val="Tekstpodstawowywcity2"/>
        <w:ind w:firstLine="709"/>
        <w:rPr>
          <w:color w:val="548DD4" w:themeColor="text2" w:themeTint="99"/>
        </w:rPr>
      </w:pPr>
    </w:p>
    <w:p w:rsidR="00307DAC" w:rsidRPr="00CC5F9C" w:rsidRDefault="00A404FD" w:rsidP="00307DAC">
      <w:pPr>
        <w:pStyle w:val="Tekstpodstawowywcity2"/>
        <w:ind w:firstLine="0"/>
        <w:rPr>
          <w:sz w:val="18"/>
          <w:szCs w:val="18"/>
        </w:rPr>
      </w:pPr>
      <w:r w:rsidRPr="00CC5F9C">
        <w:rPr>
          <w:color w:val="548DD4" w:themeColor="text2" w:themeTint="99"/>
          <w:sz w:val="18"/>
          <w:szCs w:val="18"/>
        </w:rPr>
        <w:t xml:space="preserve"> </w:t>
      </w:r>
      <w:r w:rsidR="00307DAC" w:rsidRPr="00CC5F9C">
        <w:rPr>
          <w:sz w:val="18"/>
          <w:szCs w:val="18"/>
        </w:rPr>
        <w:t>Źródło: opracowanie własne WUP na podstawie danych GUS i MPiPS</w:t>
      </w:r>
      <w:r w:rsidR="00CC5F9C" w:rsidRPr="00CC5F9C">
        <w:rPr>
          <w:sz w:val="18"/>
          <w:szCs w:val="18"/>
        </w:rPr>
        <w:t>-01 Sprawozdanie o rynku pracy</w:t>
      </w:r>
    </w:p>
    <w:p w:rsidR="00307DAC" w:rsidRPr="00B34531" w:rsidRDefault="00B34531" w:rsidP="00B517A5">
      <w:pPr>
        <w:pStyle w:val="Tekstpodstawowywcity2"/>
        <w:ind w:firstLine="709"/>
      </w:pPr>
      <w:r w:rsidRPr="00B34531">
        <w:t>Jak wynika z wyżej przedstawionego wykresu spadek liczby bezrobotnych w powiecie brodnickim w roku 2011 był najwyższy w całym województwie kujawsko – pomorskim.</w:t>
      </w:r>
    </w:p>
    <w:p w:rsidR="00B517A5" w:rsidRPr="00A404FD" w:rsidRDefault="00B517A5" w:rsidP="00B517A5">
      <w:pPr>
        <w:pStyle w:val="Tekstpodstawowywcity2"/>
        <w:ind w:firstLine="709"/>
      </w:pPr>
      <w:r w:rsidRPr="00A404FD">
        <w:lastRenderedPageBreak/>
        <w:t>Stopa bezrobocia, odzwierciedlająca udział bezrobotnych w liczbie ludności aktywnej zawodowo, w powiecie brodnickim wyniosła w końcu 201</w:t>
      </w:r>
      <w:r w:rsidR="00B743B8" w:rsidRPr="00A404FD">
        <w:t>1</w:t>
      </w:r>
      <w:r w:rsidRPr="00A404FD">
        <w:t xml:space="preserve"> roku </w:t>
      </w:r>
      <w:r w:rsidR="00B743B8" w:rsidRPr="00A404FD">
        <w:t>14,8</w:t>
      </w:r>
      <w:r w:rsidRPr="00A404FD">
        <w:t>% i była o 0,</w:t>
      </w:r>
      <w:r w:rsidR="00B743B8" w:rsidRPr="00A404FD">
        <w:t>8</w:t>
      </w:r>
      <w:r w:rsidRPr="00A404FD">
        <w:t xml:space="preserve"> pkt. proc. </w:t>
      </w:r>
      <w:r w:rsidR="00B743B8" w:rsidRPr="00A404FD">
        <w:t>niższa</w:t>
      </w:r>
      <w:r w:rsidRPr="00A404FD">
        <w:t xml:space="preserve"> niż w końcu poprzedniego roku. Analogicznie w tym samym okresie w Polsce wskaźnik stopy bezrobocia zwiększył się o 0,</w:t>
      </w:r>
      <w:r w:rsidR="00B743B8" w:rsidRPr="00A404FD">
        <w:t>1</w:t>
      </w:r>
      <w:r w:rsidRPr="00A404FD">
        <w:t xml:space="preserve"> pkt. proc. i na koniec 201</w:t>
      </w:r>
      <w:r w:rsidR="00B743B8" w:rsidRPr="00A404FD">
        <w:t>1</w:t>
      </w:r>
      <w:r w:rsidRPr="00A404FD">
        <w:t xml:space="preserve"> roku wyniósł </w:t>
      </w:r>
      <w:r w:rsidR="00B743B8" w:rsidRPr="00A404FD">
        <w:t>12,5</w:t>
      </w:r>
      <w:r w:rsidRPr="00A404FD">
        <w:t xml:space="preserve">%,  </w:t>
      </w:r>
      <w:r w:rsidRPr="00A404FD">
        <w:br/>
        <w:t xml:space="preserve">a w województwie kujawsko-pomorskim – </w:t>
      </w:r>
      <w:r w:rsidR="00B743B8" w:rsidRPr="00A404FD">
        <w:t>zmniejszył</w:t>
      </w:r>
      <w:r w:rsidRPr="00A404FD">
        <w:t xml:space="preserve"> się o 0,</w:t>
      </w:r>
      <w:r w:rsidR="00B743B8" w:rsidRPr="00A404FD">
        <w:t>1</w:t>
      </w:r>
      <w:r w:rsidRPr="00A404FD">
        <w:t xml:space="preserve"> % i wyniósł 16,</w:t>
      </w:r>
      <w:r w:rsidR="00B743B8" w:rsidRPr="00A404FD">
        <w:t>9</w:t>
      </w:r>
      <w:r w:rsidRPr="00A404FD">
        <w:t xml:space="preserve"> %.</w:t>
      </w:r>
    </w:p>
    <w:p w:rsidR="0068497C" w:rsidRPr="00D34DFB" w:rsidRDefault="0068497C" w:rsidP="00B517A5">
      <w:pPr>
        <w:jc w:val="center"/>
        <w:rPr>
          <w:b/>
          <w:sz w:val="16"/>
          <w:szCs w:val="16"/>
        </w:rPr>
      </w:pPr>
    </w:p>
    <w:p w:rsidR="00B517A5" w:rsidRPr="00D77FDF" w:rsidRDefault="00407868" w:rsidP="00B517A5">
      <w:pPr>
        <w:jc w:val="center"/>
        <w:rPr>
          <w:sz w:val="24"/>
        </w:rPr>
      </w:pPr>
      <w:r>
        <w:rPr>
          <w:b/>
          <w:sz w:val="24"/>
        </w:rPr>
        <w:t>Stopa bezrobocia</w:t>
      </w:r>
      <w:r w:rsidR="005A3553" w:rsidRPr="005A3553">
        <w:rPr>
          <w:sz w:val="24"/>
        </w:rPr>
        <w:t xml:space="preserve"> </w:t>
      </w:r>
      <w:r w:rsidR="005A3553" w:rsidRPr="005A3553">
        <w:rPr>
          <w:b/>
          <w:sz w:val="24"/>
        </w:rPr>
        <w:t>w 2011r.</w:t>
      </w:r>
      <w:r>
        <w:rPr>
          <w:b/>
          <w:sz w:val="24"/>
        </w:rPr>
        <w:t xml:space="preserve"> </w:t>
      </w:r>
      <w:r w:rsidR="00B517A5" w:rsidRPr="00D77FDF">
        <w:rPr>
          <w:sz w:val="24"/>
        </w:rPr>
        <w:t>– stan w końcu miesiąca</w:t>
      </w:r>
      <w:r>
        <w:rPr>
          <w:sz w:val="24"/>
        </w:rPr>
        <w:t xml:space="preserve"> </w:t>
      </w:r>
    </w:p>
    <w:p w:rsidR="00B517A5" w:rsidRDefault="00B517A5" w:rsidP="00B517A5">
      <w:pPr>
        <w:jc w:val="center"/>
        <w:rPr>
          <w:b/>
          <w:sz w:val="24"/>
        </w:rPr>
      </w:pPr>
    </w:p>
    <w:p w:rsidR="00B517A5" w:rsidRDefault="00407868" w:rsidP="00B517A5">
      <w:pPr>
        <w:ind w:left="-284"/>
        <w:jc w:val="center"/>
        <w:rPr>
          <w:b/>
          <w:sz w:val="24"/>
        </w:rPr>
      </w:pPr>
      <w:r w:rsidRPr="00407868">
        <w:rPr>
          <w:b/>
          <w:noProof/>
          <w:sz w:val="24"/>
          <w:lang w:eastAsia="pl-PL"/>
        </w:rPr>
        <w:drawing>
          <wp:inline distT="0" distB="0" distL="0" distR="0">
            <wp:extent cx="5971673" cy="2715905"/>
            <wp:effectExtent l="19050" t="0" r="10027" b="8245"/>
            <wp:docPr id="18"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404FD" w:rsidRPr="00CC5F9C" w:rsidRDefault="00A404FD" w:rsidP="00A404FD">
      <w:pPr>
        <w:rPr>
          <w:sz w:val="18"/>
          <w:szCs w:val="18"/>
        </w:rPr>
      </w:pPr>
      <w:r w:rsidRPr="00CC5F9C">
        <w:rPr>
          <w:sz w:val="18"/>
          <w:szCs w:val="18"/>
        </w:rPr>
        <w:t xml:space="preserve">Źródło: opracowanie własne na podstawie </w:t>
      </w:r>
      <w:proofErr w:type="spellStart"/>
      <w:r w:rsidRPr="00CC5F9C">
        <w:rPr>
          <w:sz w:val="18"/>
          <w:szCs w:val="18"/>
        </w:rPr>
        <w:t>MPiPS</w:t>
      </w:r>
      <w:proofErr w:type="spellEnd"/>
      <w:r w:rsidRPr="00CC5F9C">
        <w:rPr>
          <w:sz w:val="18"/>
          <w:szCs w:val="18"/>
        </w:rPr>
        <w:t xml:space="preserve"> danych </w:t>
      </w:r>
    </w:p>
    <w:p w:rsidR="00A404FD" w:rsidRDefault="00A404FD" w:rsidP="005A3553">
      <w:pPr>
        <w:pStyle w:val="Tekstpodstawowywcity2"/>
        <w:ind w:firstLine="709"/>
        <w:rPr>
          <w:color w:val="548DD4" w:themeColor="text2" w:themeTint="99"/>
        </w:rPr>
      </w:pPr>
    </w:p>
    <w:p w:rsidR="005A3553" w:rsidRDefault="005A3553" w:rsidP="005A3553">
      <w:pPr>
        <w:pStyle w:val="Tekstpodstawowywcity2"/>
        <w:ind w:firstLine="709"/>
        <w:rPr>
          <w:szCs w:val="24"/>
        </w:rPr>
      </w:pPr>
      <w:r w:rsidRPr="00A404FD">
        <w:rPr>
          <w:szCs w:val="24"/>
        </w:rPr>
        <w:t xml:space="preserve">Pod względem stopy bezrobocia powiat brodnicki klasyfikuje się na czwartym miejscu w województwie kujawsko-pomorskim, za powiatem: Bydgoszcz grodzki – 7,9%, Toruń grodzki - 8,0% oraz Bydgoszcz ziemski 12,9% </w:t>
      </w:r>
    </w:p>
    <w:p w:rsidR="00CB09A9" w:rsidRDefault="00CB09A9" w:rsidP="005A3553">
      <w:pPr>
        <w:pStyle w:val="Tekstpodstawowywcity2"/>
        <w:ind w:firstLine="709"/>
        <w:rPr>
          <w:szCs w:val="24"/>
        </w:rPr>
      </w:pPr>
    </w:p>
    <w:p w:rsidR="00CB09A9" w:rsidRDefault="00CB09A9" w:rsidP="00CB09A9">
      <w:pPr>
        <w:pStyle w:val="Tekstpodstawowywcity2"/>
        <w:ind w:firstLine="709"/>
        <w:jc w:val="center"/>
        <w:rPr>
          <w:sz w:val="20"/>
        </w:rPr>
      </w:pPr>
      <w:r w:rsidRPr="00CB09A9">
        <w:rPr>
          <w:sz w:val="20"/>
        </w:rPr>
        <w:t>STOPA</w:t>
      </w:r>
      <w:r>
        <w:rPr>
          <w:sz w:val="20"/>
        </w:rPr>
        <w:t xml:space="preserve"> BEZROBOCIA </w:t>
      </w:r>
    </w:p>
    <w:p w:rsidR="00CB09A9" w:rsidRDefault="00CB09A9" w:rsidP="00CB09A9">
      <w:pPr>
        <w:pStyle w:val="Tekstpodstawowywcity2"/>
        <w:ind w:firstLine="709"/>
        <w:jc w:val="center"/>
        <w:rPr>
          <w:sz w:val="20"/>
        </w:rPr>
      </w:pPr>
      <w:r>
        <w:rPr>
          <w:sz w:val="20"/>
        </w:rPr>
        <w:t xml:space="preserve">WEDŁUG POWIATÓW WOJEWÓDZTWA KUJAWSKO-POMORSKIEGO  </w:t>
      </w:r>
    </w:p>
    <w:p w:rsidR="00CC5F9C" w:rsidRDefault="00CB09A9" w:rsidP="00CB09A9">
      <w:pPr>
        <w:pStyle w:val="Tekstpodstawowywcity2"/>
        <w:ind w:firstLine="709"/>
        <w:jc w:val="center"/>
        <w:rPr>
          <w:sz w:val="20"/>
        </w:rPr>
      </w:pPr>
      <w:r>
        <w:rPr>
          <w:sz w:val="20"/>
        </w:rPr>
        <w:t>STAN W KOŃCU GRUDNIA 2011R.</w:t>
      </w:r>
    </w:p>
    <w:p w:rsidR="00CB09A9" w:rsidRDefault="00B34531" w:rsidP="00CB09A9">
      <w:pPr>
        <w:pStyle w:val="Tekstpodstawowywcity2"/>
        <w:ind w:firstLine="709"/>
        <w:jc w:val="center"/>
        <w:rPr>
          <w:sz w:val="20"/>
        </w:rPr>
      </w:pPr>
      <w:r>
        <w:rPr>
          <w:noProof/>
          <w:sz w:val="20"/>
          <w:lang w:eastAsia="pl-PL"/>
        </w:rPr>
        <w:drawing>
          <wp:anchor distT="0" distB="0" distL="114300" distR="114300" simplePos="0" relativeHeight="251790336" behindDoc="1" locked="0" layoutInCell="1" allowOverlap="1">
            <wp:simplePos x="0" y="0"/>
            <wp:positionH relativeFrom="column">
              <wp:posOffset>617220</wp:posOffset>
            </wp:positionH>
            <wp:positionV relativeFrom="paragraph">
              <wp:posOffset>37465</wp:posOffset>
            </wp:positionV>
            <wp:extent cx="4657090" cy="3540125"/>
            <wp:effectExtent l="19050" t="0" r="0" b="0"/>
            <wp:wrapTight wrapText="bothSides">
              <wp:wrapPolygon edited="0">
                <wp:start x="-88" y="0"/>
                <wp:lineTo x="-88" y="21503"/>
                <wp:lineTo x="21559" y="21503"/>
                <wp:lineTo x="21559" y="0"/>
                <wp:lineTo x="-88" y="0"/>
              </wp:wrapPolygon>
            </wp:wrapTight>
            <wp:docPr id="28" name="Obraz 10" descr="W:\Pok 25\JOLA SZ\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Pok 25\JOLA SZ\mapa.jpg"/>
                    <pic:cNvPicPr>
                      <a:picLocks noChangeAspect="1" noChangeArrowheads="1"/>
                    </pic:cNvPicPr>
                  </pic:nvPicPr>
                  <pic:blipFill>
                    <a:blip r:embed="rId16" cstate="print"/>
                    <a:srcRect/>
                    <a:stretch>
                      <a:fillRect/>
                    </a:stretch>
                  </pic:blipFill>
                  <pic:spPr bwMode="auto">
                    <a:xfrm>
                      <a:off x="0" y="0"/>
                      <a:ext cx="4657090" cy="3540125"/>
                    </a:xfrm>
                    <a:prstGeom prst="rect">
                      <a:avLst/>
                    </a:prstGeom>
                    <a:noFill/>
                    <a:ln w="9525">
                      <a:noFill/>
                      <a:miter lim="800000"/>
                      <a:headEnd/>
                      <a:tailEnd/>
                    </a:ln>
                  </pic:spPr>
                </pic:pic>
              </a:graphicData>
            </a:graphic>
          </wp:anchor>
        </w:drawing>
      </w:r>
    </w:p>
    <w:p w:rsidR="00CB09A9" w:rsidRDefault="00CB09A9" w:rsidP="00CB09A9">
      <w:pPr>
        <w:pStyle w:val="Tekstpodstawowywcity2"/>
        <w:ind w:firstLine="709"/>
        <w:jc w:val="center"/>
        <w:rPr>
          <w:sz w:val="20"/>
        </w:rPr>
      </w:pPr>
    </w:p>
    <w:p w:rsidR="00CB09A9" w:rsidRDefault="00CB09A9" w:rsidP="00CB09A9">
      <w:pPr>
        <w:pStyle w:val="Tekstpodstawowywcity2"/>
        <w:ind w:firstLine="709"/>
        <w:jc w:val="center"/>
        <w:rPr>
          <w:sz w:val="20"/>
        </w:rPr>
      </w:pPr>
    </w:p>
    <w:p w:rsidR="007F17C2" w:rsidRDefault="007F17C2" w:rsidP="00CB09A9">
      <w:pPr>
        <w:pStyle w:val="Tekstpodstawowywcity2"/>
        <w:ind w:firstLine="709"/>
        <w:jc w:val="center"/>
        <w:rPr>
          <w:sz w:val="20"/>
        </w:rPr>
      </w:pPr>
    </w:p>
    <w:p w:rsidR="007F17C2" w:rsidRDefault="007F17C2" w:rsidP="00CB09A9">
      <w:pPr>
        <w:pStyle w:val="Tekstpodstawowywcity2"/>
        <w:ind w:firstLine="709"/>
        <w:jc w:val="center"/>
        <w:rPr>
          <w:sz w:val="20"/>
        </w:rPr>
      </w:pPr>
    </w:p>
    <w:p w:rsidR="007F17C2" w:rsidRDefault="007F17C2" w:rsidP="00CB09A9">
      <w:pPr>
        <w:pStyle w:val="Tekstpodstawowywcity2"/>
        <w:ind w:firstLine="709"/>
        <w:jc w:val="center"/>
        <w:rPr>
          <w:sz w:val="20"/>
        </w:rPr>
      </w:pPr>
    </w:p>
    <w:p w:rsidR="007F17C2" w:rsidRDefault="007F17C2" w:rsidP="00CB09A9">
      <w:pPr>
        <w:pStyle w:val="Tekstpodstawowywcity2"/>
        <w:ind w:firstLine="709"/>
        <w:jc w:val="center"/>
        <w:rPr>
          <w:sz w:val="20"/>
        </w:rPr>
      </w:pPr>
    </w:p>
    <w:p w:rsidR="007F17C2" w:rsidRDefault="007F17C2" w:rsidP="00CB09A9">
      <w:pPr>
        <w:pStyle w:val="Tekstpodstawowywcity2"/>
        <w:ind w:firstLine="709"/>
        <w:jc w:val="center"/>
        <w:rPr>
          <w:sz w:val="20"/>
        </w:rPr>
      </w:pPr>
    </w:p>
    <w:p w:rsidR="007F17C2" w:rsidRDefault="007F17C2" w:rsidP="00CB09A9">
      <w:pPr>
        <w:pStyle w:val="Tekstpodstawowywcity2"/>
        <w:ind w:firstLine="709"/>
        <w:jc w:val="center"/>
        <w:rPr>
          <w:sz w:val="20"/>
        </w:rPr>
      </w:pPr>
    </w:p>
    <w:p w:rsidR="00CB09A9" w:rsidRDefault="00CB09A9" w:rsidP="00CB09A9">
      <w:pPr>
        <w:pStyle w:val="Tekstpodstawowywcity2"/>
        <w:ind w:firstLine="709"/>
        <w:jc w:val="center"/>
        <w:rPr>
          <w:sz w:val="20"/>
        </w:rPr>
      </w:pPr>
    </w:p>
    <w:p w:rsidR="00CB09A9" w:rsidRPr="00CB09A9" w:rsidRDefault="00CB09A9" w:rsidP="00CB09A9">
      <w:pPr>
        <w:pStyle w:val="Tekstpodstawowywcity2"/>
        <w:ind w:firstLine="709"/>
        <w:jc w:val="center"/>
        <w:rPr>
          <w:sz w:val="20"/>
        </w:rPr>
      </w:pPr>
    </w:p>
    <w:p w:rsidR="00B25139" w:rsidRDefault="00B25139" w:rsidP="005A3553">
      <w:pPr>
        <w:pStyle w:val="Tekstpodstawowywcity2"/>
        <w:ind w:firstLine="709"/>
        <w:rPr>
          <w:color w:val="548DD4" w:themeColor="text2" w:themeTint="99"/>
        </w:rPr>
      </w:pPr>
    </w:p>
    <w:p w:rsidR="00CB09A9" w:rsidRDefault="00CB09A9" w:rsidP="005A3553">
      <w:pPr>
        <w:pStyle w:val="Tekstpodstawowywcity2"/>
        <w:ind w:firstLine="709"/>
        <w:rPr>
          <w:color w:val="548DD4" w:themeColor="text2" w:themeTint="99"/>
        </w:rPr>
      </w:pPr>
    </w:p>
    <w:p w:rsidR="00B25139" w:rsidRDefault="00B25139" w:rsidP="00B517A5">
      <w:pPr>
        <w:jc w:val="both"/>
        <w:rPr>
          <w:color w:val="548DD4" w:themeColor="text2" w:themeTint="99"/>
          <w:sz w:val="24"/>
        </w:rPr>
      </w:pPr>
    </w:p>
    <w:p w:rsidR="00B25139" w:rsidRDefault="00B25139" w:rsidP="00B517A5">
      <w:pPr>
        <w:jc w:val="both"/>
        <w:rPr>
          <w:color w:val="548DD4" w:themeColor="text2" w:themeTint="99"/>
          <w:sz w:val="24"/>
        </w:rPr>
      </w:pPr>
    </w:p>
    <w:p w:rsidR="00B25139" w:rsidRDefault="00B25139" w:rsidP="00B517A5">
      <w:pPr>
        <w:jc w:val="both"/>
        <w:rPr>
          <w:color w:val="548DD4" w:themeColor="text2" w:themeTint="99"/>
          <w:sz w:val="24"/>
        </w:rPr>
      </w:pPr>
    </w:p>
    <w:p w:rsidR="00B25139" w:rsidRDefault="00B25139" w:rsidP="00B517A5">
      <w:pPr>
        <w:jc w:val="both"/>
        <w:rPr>
          <w:color w:val="548DD4" w:themeColor="text2" w:themeTint="99"/>
          <w:sz w:val="24"/>
        </w:rPr>
      </w:pPr>
    </w:p>
    <w:p w:rsidR="00B25139" w:rsidRDefault="00B25139" w:rsidP="00B517A5">
      <w:pPr>
        <w:jc w:val="both"/>
        <w:rPr>
          <w:color w:val="548DD4" w:themeColor="text2" w:themeTint="99"/>
          <w:sz w:val="24"/>
        </w:rPr>
      </w:pPr>
    </w:p>
    <w:p w:rsidR="00B25139" w:rsidRDefault="00B25139" w:rsidP="00B517A5">
      <w:pPr>
        <w:jc w:val="both"/>
        <w:rPr>
          <w:color w:val="548DD4" w:themeColor="text2" w:themeTint="99"/>
          <w:sz w:val="24"/>
        </w:rPr>
      </w:pPr>
    </w:p>
    <w:p w:rsidR="00B25139" w:rsidRDefault="00B25139" w:rsidP="00B517A5">
      <w:pPr>
        <w:jc w:val="both"/>
        <w:rPr>
          <w:color w:val="548DD4" w:themeColor="text2" w:themeTint="99"/>
          <w:sz w:val="24"/>
        </w:rPr>
      </w:pPr>
    </w:p>
    <w:p w:rsidR="00B25139" w:rsidRDefault="00B25139" w:rsidP="00B517A5">
      <w:pPr>
        <w:jc w:val="both"/>
        <w:rPr>
          <w:color w:val="548DD4" w:themeColor="text2" w:themeTint="99"/>
          <w:sz w:val="24"/>
        </w:rPr>
      </w:pPr>
    </w:p>
    <w:p w:rsidR="00B25139" w:rsidRDefault="00B25139" w:rsidP="00B517A5">
      <w:pPr>
        <w:jc w:val="both"/>
        <w:rPr>
          <w:color w:val="548DD4" w:themeColor="text2" w:themeTint="99"/>
          <w:sz w:val="24"/>
        </w:rPr>
      </w:pPr>
    </w:p>
    <w:p w:rsidR="00B25139" w:rsidRDefault="00B25139" w:rsidP="00B517A5">
      <w:pPr>
        <w:jc w:val="both"/>
        <w:rPr>
          <w:color w:val="548DD4" w:themeColor="text2" w:themeTint="99"/>
          <w:sz w:val="24"/>
        </w:rPr>
      </w:pPr>
    </w:p>
    <w:p w:rsidR="00CB09A9" w:rsidRDefault="00CB09A9" w:rsidP="00B517A5">
      <w:pPr>
        <w:jc w:val="both"/>
        <w:rPr>
          <w:sz w:val="18"/>
          <w:szCs w:val="18"/>
        </w:rPr>
      </w:pPr>
    </w:p>
    <w:p w:rsidR="00CB09A9" w:rsidRDefault="00CB09A9" w:rsidP="00B517A5">
      <w:pPr>
        <w:jc w:val="both"/>
        <w:rPr>
          <w:sz w:val="18"/>
          <w:szCs w:val="18"/>
        </w:rPr>
      </w:pPr>
    </w:p>
    <w:p w:rsidR="00CB09A9" w:rsidRDefault="007F17C2" w:rsidP="00B517A5">
      <w:pPr>
        <w:jc w:val="both"/>
        <w:rPr>
          <w:sz w:val="18"/>
          <w:szCs w:val="18"/>
        </w:rPr>
      </w:pPr>
      <w:r>
        <w:rPr>
          <w:noProof/>
          <w:sz w:val="18"/>
          <w:szCs w:val="18"/>
          <w:lang w:eastAsia="pl-PL"/>
        </w:rPr>
        <w:drawing>
          <wp:anchor distT="0" distB="0" distL="114300" distR="114300" simplePos="0" relativeHeight="251779072" behindDoc="1" locked="0" layoutInCell="1" allowOverlap="1">
            <wp:simplePos x="0" y="0"/>
            <wp:positionH relativeFrom="column">
              <wp:posOffset>-147955</wp:posOffset>
            </wp:positionH>
            <wp:positionV relativeFrom="paragraph">
              <wp:posOffset>-353695</wp:posOffset>
            </wp:positionV>
            <wp:extent cx="5981700" cy="3971925"/>
            <wp:effectExtent l="0" t="0" r="0" b="0"/>
            <wp:wrapTight wrapText="bothSides">
              <wp:wrapPolygon edited="0">
                <wp:start x="2958" y="829"/>
                <wp:lineTo x="2958" y="1761"/>
                <wp:lineTo x="5297" y="2486"/>
                <wp:lineTo x="8048" y="2486"/>
                <wp:lineTo x="757" y="3212"/>
                <wp:lineTo x="344" y="3315"/>
                <wp:lineTo x="757" y="4144"/>
                <wp:lineTo x="413" y="5180"/>
                <wp:lineTo x="413" y="5594"/>
                <wp:lineTo x="757" y="5801"/>
                <wp:lineTo x="413" y="6734"/>
                <wp:lineTo x="413" y="7045"/>
                <wp:lineTo x="757" y="7459"/>
                <wp:lineTo x="413" y="8391"/>
                <wp:lineTo x="413" y="8702"/>
                <wp:lineTo x="757" y="9117"/>
                <wp:lineTo x="344" y="10360"/>
                <wp:lineTo x="344" y="10671"/>
                <wp:lineTo x="757" y="10774"/>
                <wp:lineTo x="344" y="12017"/>
                <wp:lineTo x="344" y="12328"/>
                <wp:lineTo x="757" y="12432"/>
                <wp:lineTo x="344" y="13675"/>
                <wp:lineTo x="344" y="13986"/>
                <wp:lineTo x="757" y="14089"/>
                <wp:lineTo x="344" y="15436"/>
                <wp:lineTo x="344" y="15747"/>
                <wp:lineTo x="757" y="15747"/>
                <wp:lineTo x="344" y="17094"/>
                <wp:lineTo x="413" y="17404"/>
                <wp:lineTo x="1101" y="17404"/>
                <wp:lineTo x="1101" y="18129"/>
                <wp:lineTo x="1445" y="19062"/>
                <wp:lineTo x="1789" y="19062"/>
                <wp:lineTo x="1789" y="20409"/>
                <wp:lineTo x="1995" y="20719"/>
                <wp:lineTo x="2889" y="21134"/>
                <wp:lineTo x="3439" y="21134"/>
                <wp:lineTo x="3852" y="21134"/>
                <wp:lineTo x="8874" y="21134"/>
                <wp:lineTo x="8736" y="20719"/>
                <wp:lineTo x="13414" y="20719"/>
                <wp:lineTo x="17748" y="19891"/>
                <wp:lineTo x="17610" y="19062"/>
                <wp:lineTo x="19468" y="19062"/>
                <wp:lineTo x="20912" y="18337"/>
                <wp:lineTo x="20981" y="15954"/>
                <wp:lineTo x="20568" y="15643"/>
                <wp:lineTo x="20431" y="9117"/>
                <wp:lineTo x="21050" y="9117"/>
                <wp:lineTo x="21256" y="8495"/>
                <wp:lineTo x="21118" y="5801"/>
                <wp:lineTo x="20775" y="4869"/>
                <wp:lineTo x="20431" y="4144"/>
                <wp:lineTo x="20568" y="3522"/>
                <wp:lineTo x="13483" y="2486"/>
                <wp:lineTo x="16097" y="2486"/>
                <wp:lineTo x="18573" y="1658"/>
                <wp:lineTo x="18504" y="829"/>
                <wp:lineTo x="2958" y="829"/>
              </wp:wrapPolygon>
            </wp:wrapTight>
            <wp:docPr id="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b="5011"/>
                    <a:stretch>
                      <a:fillRect/>
                    </a:stretch>
                  </pic:blipFill>
                  <pic:spPr bwMode="auto">
                    <a:xfrm>
                      <a:off x="0" y="0"/>
                      <a:ext cx="5981700" cy="3971925"/>
                    </a:xfrm>
                    <a:prstGeom prst="rect">
                      <a:avLst/>
                    </a:prstGeom>
                    <a:noFill/>
                    <a:ln w="9525">
                      <a:noFill/>
                      <a:miter lim="800000"/>
                      <a:headEnd/>
                      <a:tailEnd/>
                    </a:ln>
                  </pic:spPr>
                </pic:pic>
              </a:graphicData>
            </a:graphic>
          </wp:anchor>
        </w:drawing>
      </w:r>
    </w:p>
    <w:p w:rsidR="00CB09A9" w:rsidRDefault="00CB09A9" w:rsidP="00B517A5">
      <w:pPr>
        <w:jc w:val="both"/>
        <w:rPr>
          <w:sz w:val="18"/>
          <w:szCs w:val="18"/>
        </w:rPr>
      </w:pPr>
    </w:p>
    <w:p w:rsidR="00CB09A9" w:rsidRDefault="00CB09A9" w:rsidP="00B517A5">
      <w:pPr>
        <w:jc w:val="both"/>
        <w:rPr>
          <w:sz w:val="18"/>
          <w:szCs w:val="18"/>
        </w:rPr>
      </w:pPr>
    </w:p>
    <w:p w:rsidR="007F17C2" w:rsidRDefault="007F17C2" w:rsidP="00B517A5">
      <w:pPr>
        <w:jc w:val="both"/>
        <w:rPr>
          <w:sz w:val="18"/>
          <w:szCs w:val="18"/>
        </w:rPr>
      </w:pPr>
    </w:p>
    <w:p w:rsidR="007F17C2" w:rsidRDefault="007F17C2" w:rsidP="00B517A5">
      <w:pPr>
        <w:jc w:val="both"/>
        <w:rPr>
          <w:sz w:val="18"/>
          <w:szCs w:val="18"/>
        </w:rPr>
      </w:pPr>
    </w:p>
    <w:p w:rsidR="007F17C2" w:rsidRDefault="007F17C2" w:rsidP="00B517A5">
      <w:pPr>
        <w:jc w:val="both"/>
        <w:rPr>
          <w:sz w:val="18"/>
          <w:szCs w:val="18"/>
        </w:rPr>
      </w:pPr>
    </w:p>
    <w:p w:rsidR="007F17C2" w:rsidRDefault="007F17C2" w:rsidP="00B517A5">
      <w:pPr>
        <w:jc w:val="both"/>
        <w:rPr>
          <w:sz w:val="18"/>
          <w:szCs w:val="18"/>
        </w:rPr>
      </w:pPr>
    </w:p>
    <w:p w:rsidR="007F17C2" w:rsidRDefault="007F17C2" w:rsidP="00B517A5">
      <w:pPr>
        <w:jc w:val="both"/>
        <w:rPr>
          <w:sz w:val="18"/>
          <w:szCs w:val="18"/>
        </w:rPr>
      </w:pPr>
    </w:p>
    <w:p w:rsidR="007F17C2" w:rsidRDefault="007F17C2" w:rsidP="00B517A5">
      <w:pPr>
        <w:jc w:val="both"/>
        <w:rPr>
          <w:sz w:val="18"/>
          <w:szCs w:val="18"/>
        </w:rPr>
      </w:pPr>
    </w:p>
    <w:p w:rsidR="007F17C2" w:rsidRDefault="007F17C2" w:rsidP="00B517A5">
      <w:pPr>
        <w:jc w:val="both"/>
        <w:rPr>
          <w:sz w:val="18"/>
          <w:szCs w:val="18"/>
        </w:rPr>
      </w:pPr>
    </w:p>
    <w:p w:rsidR="007F17C2" w:rsidRDefault="007F17C2" w:rsidP="00B517A5">
      <w:pPr>
        <w:jc w:val="both"/>
        <w:rPr>
          <w:sz w:val="18"/>
          <w:szCs w:val="18"/>
        </w:rPr>
      </w:pPr>
    </w:p>
    <w:p w:rsidR="007F17C2" w:rsidRDefault="007F17C2" w:rsidP="00B517A5">
      <w:pPr>
        <w:jc w:val="both"/>
        <w:rPr>
          <w:sz w:val="18"/>
          <w:szCs w:val="18"/>
        </w:rPr>
      </w:pPr>
    </w:p>
    <w:p w:rsidR="007F17C2" w:rsidRDefault="007F17C2" w:rsidP="00B517A5">
      <w:pPr>
        <w:jc w:val="both"/>
        <w:rPr>
          <w:sz w:val="18"/>
          <w:szCs w:val="18"/>
        </w:rPr>
      </w:pPr>
    </w:p>
    <w:p w:rsidR="007F17C2" w:rsidRDefault="007F17C2" w:rsidP="00B517A5">
      <w:pPr>
        <w:jc w:val="both"/>
        <w:rPr>
          <w:sz w:val="18"/>
          <w:szCs w:val="18"/>
        </w:rPr>
      </w:pPr>
    </w:p>
    <w:p w:rsidR="007F17C2" w:rsidRDefault="007F17C2" w:rsidP="00B517A5">
      <w:pPr>
        <w:jc w:val="both"/>
        <w:rPr>
          <w:sz w:val="18"/>
          <w:szCs w:val="18"/>
        </w:rPr>
      </w:pPr>
    </w:p>
    <w:p w:rsidR="007F17C2" w:rsidRDefault="007F17C2" w:rsidP="00B517A5">
      <w:pPr>
        <w:jc w:val="both"/>
        <w:rPr>
          <w:sz w:val="18"/>
          <w:szCs w:val="18"/>
        </w:rPr>
      </w:pPr>
    </w:p>
    <w:p w:rsidR="00CB09A9" w:rsidRDefault="00CB09A9" w:rsidP="00B517A5">
      <w:pPr>
        <w:jc w:val="both"/>
        <w:rPr>
          <w:sz w:val="18"/>
          <w:szCs w:val="18"/>
        </w:rPr>
      </w:pPr>
    </w:p>
    <w:p w:rsidR="00CB09A9" w:rsidRDefault="00CB09A9" w:rsidP="00B517A5">
      <w:pPr>
        <w:jc w:val="both"/>
        <w:rPr>
          <w:sz w:val="18"/>
          <w:szCs w:val="18"/>
        </w:rPr>
      </w:pPr>
    </w:p>
    <w:p w:rsidR="00CB09A9" w:rsidRDefault="00CB09A9" w:rsidP="00B517A5">
      <w:pPr>
        <w:jc w:val="both"/>
        <w:rPr>
          <w:sz w:val="18"/>
          <w:szCs w:val="18"/>
        </w:rPr>
      </w:pPr>
    </w:p>
    <w:p w:rsidR="00CB09A9" w:rsidRDefault="00CB09A9" w:rsidP="00B517A5">
      <w:pPr>
        <w:jc w:val="both"/>
        <w:rPr>
          <w:sz w:val="18"/>
          <w:szCs w:val="18"/>
        </w:rPr>
      </w:pPr>
    </w:p>
    <w:p w:rsidR="007F17C2" w:rsidRDefault="007F17C2" w:rsidP="00B517A5">
      <w:pPr>
        <w:jc w:val="both"/>
        <w:rPr>
          <w:sz w:val="18"/>
          <w:szCs w:val="18"/>
        </w:rPr>
      </w:pPr>
    </w:p>
    <w:p w:rsidR="007F17C2" w:rsidRDefault="007F17C2" w:rsidP="00B517A5">
      <w:pPr>
        <w:jc w:val="both"/>
        <w:rPr>
          <w:sz w:val="18"/>
          <w:szCs w:val="18"/>
        </w:rPr>
      </w:pPr>
    </w:p>
    <w:p w:rsidR="007F17C2" w:rsidRDefault="007F17C2" w:rsidP="00B517A5">
      <w:pPr>
        <w:jc w:val="both"/>
        <w:rPr>
          <w:sz w:val="18"/>
          <w:szCs w:val="18"/>
        </w:rPr>
      </w:pPr>
    </w:p>
    <w:p w:rsidR="007F17C2" w:rsidRDefault="007F17C2" w:rsidP="00B517A5">
      <w:pPr>
        <w:jc w:val="both"/>
        <w:rPr>
          <w:sz w:val="18"/>
          <w:szCs w:val="18"/>
        </w:rPr>
      </w:pPr>
    </w:p>
    <w:p w:rsidR="007F17C2" w:rsidRDefault="007F17C2" w:rsidP="00B517A5">
      <w:pPr>
        <w:jc w:val="both"/>
        <w:rPr>
          <w:sz w:val="18"/>
          <w:szCs w:val="18"/>
        </w:rPr>
      </w:pPr>
    </w:p>
    <w:p w:rsidR="007F17C2" w:rsidRDefault="007F17C2" w:rsidP="00B517A5">
      <w:pPr>
        <w:jc w:val="both"/>
        <w:rPr>
          <w:sz w:val="18"/>
          <w:szCs w:val="18"/>
        </w:rPr>
      </w:pPr>
    </w:p>
    <w:p w:rsidR="007F17C2" w:rsidRDefault="007F17C2" w:rsidP="00B517A5">
      <w:pPr>
        <w:jc w:val="both"/>
        <w:rPr>
          <w:sz w:val="18"/>
          <w:szCs w:val="18"/>
        </w:rPr>
      </w:pPr>
    </w:p>
    <w:p w:rsidR="00B25139" w:rsidRPr="00CC5F9C" w:rsidRDefault="00307DAC" w:rsidP="00B517A5">
      <w:pPr>
        <w:jc w:val="both"/>
        <w:rPr>
          <w:sz w:val="18"/>
          <w:szCs w:val="18"/>
        </w:rPr>
      </w:pPr>
      <w:r w:rsidRPr="00CC5F9C">
        <w:rPr>
          <w:sz w:val="18"/>
          <w:szCs w:val="18"/>
        </w:rPr>
        <w:t>Źródło: opracowanie własne WUP na podstawie danych GUS</w:t>
      </w:r>
    </w:p>
    <w:p w:rsidR="00B25139" w:rsidRDefault="00B25139" w:rsidP="00B517A5">
      <w:pPr>
        <w:jc w:val="both"/>
        <w:rPr>
          <w:color w:val="548DD4" w:themeColor="text2" w:themeTint="99"/>
          <w:sz w:val="24"/>
        </w:rPr>
      </w:pPr>
    </w:p>
    <w:p w:rsidR="005A3553" w:rsidRDefault="005A3553" w:rsidP="00B517A5">
      <w:pPr>
        <w:jc w:val="both"/>
        <w:rPr>
          <w:color w:val="548DD4" w:themeColor="text2" w:themeTint="99"/>
          <w:sz w:val="24"/>
        </w:rPr>
      </w:pPr>
      <w:r>
        <w:rPr>
          <w:color w:val="548DD4" w:themeColor="text2" w:themeTint="99"/>
          <w:sz w:val="24"/>
        </w:rPr>
        <w:tab/>
      </w:r>
    </w:p>
    <w:p w:rsidR="006172DB" w:rsidRPr="00A404FD" w:rsidRDefault="005A3553" w:rsidP="00B517A5">
      <w:pPr>
        <w:jc w:val="both"/>
        <w:rPr>
          <w:sz w:val="24"/>
          <w:szCs w:val="24"/>
        </w:rPr>
      </w:pPr>
      <w:r>
        <w:rPr>
          <w:color w:val="548DD4" w:themeColor="text2" w:themeTint="99"/>
          <w:sz w:val="24"/>
        </w:rPr>
        <w:tab/>
      </w:r>
      <w:r w:rsidR="00407868" w:rsidRPr="00A404FD">
        <w:rPr>
          <w:sz w:val="24"/>
        </w:rPr>
        <w:t xml:space="preserve">Spadek </w:t>
      </w:r>
      <w:r w:rsidR="006172DB" w:rsidRPr="00A404FD">
        <w:rPr>
          <w:sz w:val="24"/>
          <w:szCs w:val="24"/>
        </w:rPr>
        <w:t xml:space="preserve">liczby bezrobotnych odnotowano w </w:t>
      </w:r>
      <w:r w:rsidR="00407868" w:rsidRPr="00A404FD">
        <w:rPr>
          <w:sz w:val="24"/>
          <w:szCs w:val="24"/>
        </w:rPr>
        <w:t>dziewięciu</w:t>
      </w:r>
      <w:r w:rsidR="006172DB" w:rsidRPr="00A404FD">
        <w:rPr>
          <w:sz w:val="24"/>
          <w:szCs w:val="24"/>
        </w:rPr>
        <w:t xml:space="preserve"> gminach powiatu brodnickiego,</w:t>
      </w:r>
      <w:r w:rsidR="00407868" w:rsidRPr="00A404FD">
        <w:rPr>
          <w:sz w:val="24"/>
          <w:szCs w:val="24"/>
        </w:rPr>
        <w:br/>
        <w:t>tj.</w:t>
      </w:r>
      <w:r w:rsidR="006172DB" w:rsidRPr="00A404FD">
        <w:rPr>
          <w:sz w:val="24"/>
          <w:szCs w:val="24"/>
        </w:rPr>
        <w:t xml:space="preserve"> w gminie: </w:t>
      </w:r>
      <w:r w:rsidR="00407868" w:rsidRPr="00A404FD">
        <w:rPr>
          <w:sz w:val="24"/>
          <w:szCs w:val="24"/>
        </w:rPr>
        <w:t>Osiek</w:t>
      </w:r>
      <w:r w:rsidR="00A32843" w:rsidRPr="00A404FD">
        <w:rPr>
          <w:sz w:val="24"/>
          <w:szCs w:val="24"/>
        </w:rPr>
        <w:t xml:space="preserve"> (o </w:t>
      </w:r>
      <w:r w:rsidR="00407868" w:rsidRPr="00A404FD">
        <w:rPr>
          <w:sz w:val="24"/>
          <w:szCs w:val="24"/>
        </w:rPr>
        <w:t>15,68</w:t>
      </w:r>
      <w:r w:rsidR="00A32843" w:rsidRPr="00A404FD">
        <w:rPr>
          <w:sz w:val="24"/>
          <w:szCs w:val="24"/>
        </w:rPr>
        <w:t xml:space="preserve">%), Świedziebnia (o </w:t>
      </w:r>
      <w:r w:rsidR="00407868" w:rsidRPr="00A404FD">
        <w:rPr>
          <w:sz w:val="24"/>
          <w:szCs w:val="24"/>
        </w:rPr>
        <w:t>11,71</w:t>
      </w:r>
      <w:r w:rsidR="006172DB" w:rsidRPr="00A404FD">
        <w:rPr>
          <w:sz w:val="24"/>
          <w:szCs w:val="24"/>
        </w:rPr>
        <w:t xml:space="preserve">%), </w:t>
      </w:r>
      <w:r w:rsidR="00407868" w:rsidRPr="00A404FD">
        <w:rPr>
          <w:sz w:val="24"/>
          <w:szCs w:val="24"/>
        </w:rPr>
        <w:t>Jabłonowo Pom.</w:t>
      </w:r>
      <w:r w:rsidR="006172DB" w:rsidRPr="00A404FD">
        <w:rPr>
          <w:sz w:val="24"/>
          <w:szCs w:val="24"/>
        </w:rPr>
        <w:t xml:space="preserve"> (o </w:t>
      </w:r>
      <w:r w:rsidR="00407868" w:rsidRPr="00A404FD">
        <w:rPr>
          <w:sz w:val="24"/>
          <w:szCs w:val="24"/>
        </w:rPr>
        <w:t>9,64</w:t>
      </w:r>
      <w:r w:rsidR="006172DB" w:rsidRPr="00A404FD">
        <w:rPr>
          <w:sz w:val="24"/>
          <w:szCs w:val="24"/>
        </w:rPr>
        <w:t xml:space="preserve">%), Gmina Brodnica (o </w:t>
      </w:r>
      <w:r w:rsidR="00407868" w:rsidRPr="00A404FD">
        <w:rPr>
          <w:sz w:val="24"/>
          <w:szCs w:val="24"/>
        </w:rPr>
        <w:t>8,37</w:t>
      </w:r>
      <w:r w:rsidR="006172DB" w:rsidRPr="00A404FD">
        <w:rPr>
          <w:sz w:val="24"/>
          <w:szCs w:val="24"/>
        </w:rPr>
        <w:t>%)</w:t>
      </w:r>
      <w:r w:rsidR="00407868" w:rsidRPr="00A404FD">
        <w:rPr>
          <w:sz w:val="24"/>
          <w:szCs w:val="24"/>
        </w:rPr>
        <w:t xml:space="preserve">, Miasto Brodnica ( o 8,13%), </w:t>
      </w:r>
      <w:r w:rsidR="006172DB" w:rsidRPr="00A404FD">
        <w:rPr>
          <w:sz w:val="24"/>
          <w:szCs w:val="24"/>
        </w:rPr>
        <w:t xml:space="preserve">Bobrowo (o </w:t>
      </w:r>
      <w:r w:rsidR="00407868" w:rsidRPr="00A404FD">
        <w:rPr>
          <w:sz w:val="24"/>
          <w:szCs w:val="24"/>
        </w:rPr>
        <w:t>5,84</w:t>
      </w:r>
      <w:r w:rsidR="006172DB" w:rsidRPr="00A404FD">
        <w:rPr>
          <w:sz w:val="24"/>
          <w:szCs w:val="24"/>
        </w:rPr>
        <w:t>%)</w:t>
      </w:r>
      <w:r w:rsidR="00407868" w:rsidRPr="00A404FD">
        <w:rPr>
          <w:sz w:val="24"/>
          <w:szCs w:val="24"/>
        </w:rPr>
        <w:t xml:space="preserve">, Bartniczka (o 4,04%), </w:t>
      </w:r>
      <w:r w:rsidR="006F17DF">
        <w:rPr>
          <w:sz w:val="24"/>
          <w:szCs w:val="24"/>
        </w:rPr>
        <w:t>B</w:t>
      </w:r>
      <w:r w:rsidR="00D34DFB" w:rsidRPr="00A404FD">
        <w:rPr>
          <w:sz w:val="24"/>
          <w:szCs w:val="24"/>
        </w:rPr>
        <w:t>rzozie (o 2,08%) oraz Górzno ( o 1,48%)</w:t>
      </w:r>
      <w:r w:rsidR="006172DB" w:rsidRPr="00A404FD">
        <w:rPr>
          <w:sz w:val="24"/>
          <w:szCs w:val="24"/>
        </w:rPr>
        <w:t xml:space="preserve">. </w:t>
      </w:r>
      <w:r w:rsidR="00D34DFB" w:rsidRPr="00A404FD">
        <w:rPr>
          <w:sz w:val="24"/>
          <w:szCs w:val="24"/>
        </w:rPr>
        <w:t>Jedynie</w:t>
      </w:r>
      <w:r w:rsidR="006172DB" w:rsidRPr="00A404FD">
        <w:rPr>
          <w:sz w:val="24"/>
          <w:szCs w:val="24"/>
        </w:rPr>
        <w:t xml:space="preserve"> </w:t>
      </w:r>
      <w:r w:rsidR="00D34DFB" w:rsidRPr="00A404FD">
        <w:rPr>
          <w:sz w:val="24"/>
          <w:szCs w:val="24"/>
        </w:rPr>
        <w:t>w gminie Zbiczno wzrosła liczba</w:t>
      </w:r>
      <w:r w:rsidR="006172DB" w:rsidRPr="00A404FD">
        <w:rPr>
          <w:sz w:val="24"/>
          <w:szCs w:val="24"/>
        </w:rPr>
        <w:t xml:space="preserve"> bezrobotnych</w:t>
      </w:r>
      <w:r w:rsidR="00D34DFB" w:rsidRPr="00A404FD">
        <w:rPr>
          <w:sz w:val="24"/>
          <w:szCs w:val="24"/>
        </w:rPr>
        <w:t xml:space="preserve"> (o 5,05%).</w:t>
      </w:r>
    </w:p>
    <w:p w:rsidR="00307DAC" w:rsidRPr="00D34DFB" w:rsidRDefault="00307DAC" w:rsidP="00B517A5">
      <w:pPr>
        <w:jc w:val="both"/>
        <w:rPr>
          <w:color w:val="548DD4" w:themeColor="text2" w:themeTint="99"/>
          <w:sz w:val="24"/>
          <w:szCs w:val="24"/>
        </w:rPr>
      </w:pPr>
    </w:p>
    <w:p w:rsidR="00B517A5" w:rsidRDefault="00B517A5" w:rsidP="00B517A5">
      <w:pPr>
        <w:jc w:val="center"/>
        <w:rPr>
          <w:b/>
          <w:sz w:val="24"/>
        </w:rPr>
      </w:pPr>
    </w:p>
    <w:p w:rsidR="00B517A5" w:rsidRPr="00D77FDF" w:rsidRDefault="00B517A5" w:rsidP="00B517A5">
      <w:pPr>
        <w:jc w:val="center"/>
        <w:rPr>
          <w:b/>
          <w:sz w:val="24"/>
        </w:rPr>
      </w:pPr>
      <w:r w:rsidRPr="00D77FDF">
        <w:rPr>
          <w:b/>
          <w:sz w:val="24"/>
        </w:rPr>
        <w:t>Liczba bezrobotnych według miast i gmin powiatu brodnickiego</w:t>
      </w:r>
    </w:p>
    <w:p w:rsidR="00B517A5" w:rsidRDefault="00B517A5" w:rsidP="00B517A5">
      <w:pPr>
        <w:jc w:val="center"/>
        <w:rPr>
          <w:sz w:val="24"/>
        </w:rPr>
      </w:pPr>
      <w:r>
        <w:rPr>
          <w:sz w:val="24"/>
        </w:rPr>
        <w:t>- stan na 31.</w:t>
      </w:r>
      <w:r w:rsidR="00CB09A9">
        <w:rPr>
          <w:sz w:val="24"/>
        </w:rPr>
        <w:t>12</w:t>
      </w:r>
      <w:r>
        <w:rPr>
          <w:sz w:val="24"/>
        </w:rPr>
        <w:t>.201</w:t>
      </w:r>
      <w:r w:rsidR="00CB09A9">
        <w:rPr>
          <w:sz w:val="24"/>
        </w:rPr>
        <w:t>1</w:t>
      </w:r>
      <w:r>
        <w:rPr>
          <w:sz w:val="24"/>
        </w:rPr>
        <w:t>r.</w:t>
      </w:r>
    </w:p>
    <w:p w:rsidR="00B25139" w:rsidRPr="00D77FDF" w:rsidRDefault="00B25139" w:rsidP="00B517A5">
      <w:pPr>
        <w:jc w:val="center"/>
        <w:rPr>
          <w:sz w:val="24"/>
        </w:rPr>
      </w:pPr>
    </w:p>
    <w:p w:rsidR="00B517A5" w:rsidRDefault="00B517A5" w:rsidP="00B517A5">
      <w:pPr>
        <w:jc w:val="center"/>
        <w:rPr>
          <w:b/>
          <w:sz w:val="24"/>
        </w:rPr>
      </w:pPr>
      <w:r w:rsidRPr="00DB0289">
        <w:rPr>
          <w:b/>
          <w:noProof/>
          <w:sz w:val="24"/>
          <w:lang w:eastAsia="pl-PL"/>
        </w:rPr>
        <w:drawing>
          <wp:inline distT="0" distB="0" distL="0" distR="0">
            <wp:extent cx="5426407" cy="2347415"/>
            <wp:effectExtent l="19050" t="0" r="2843" b="0"/>
            <wp:docPr id="5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404FD" w:rsidRDefault="00A404FD" w:rsidP="00A404FD"/>
    <w:p w:rsidR="00A404FD" w:rsidRPr="00CC5F9C" w:rsidRDefault="00A404FD" w:rsidP="00A404FD">
      <w:pPr>
        <w:rPr>
          <w:sz w:val="18"/>
          <w:szCs w:val="18"/>
        </w:rPr>
      </w:pPr>
      <w:r w:rsidRPr="00CC5F9C">
        <w:rPr>
          <w:sz w:val="18"/>
          <w:szCs w:val="18"/>
        </w:rPr>
        <w:t xml:space="preserve">Źródło: opracowanie własne na podstawie MPiPS-01 Sprawozdanie o rynku pracy </w:t>
      </w:r>
    </w:p>
    <w:p w:rsidR="00A404FD" w:rsidRPr="00A404FD" w:rsidRDefault="00A404FD" w:rsidP="00B517A5">
      <w:pPr>
        <w:jc w:val="center"/>
        <w:rPr>
          <w:b/>
          <w:sz w:val="24"/>
        </w:rPr>
      </w:pPr>
    </w:p>
    <w:p w:rsidR="00B517A5" w:rsidRDefault="00B517A5" w:rsidP="00B517A5">
      <w:pPr>
        <w:jc w:val="both"/>
        <w:rPr>
          <w:sz w:val="24"/>
        </w:rPr>
      </w:pPr>
      <w:r w:rsidRPr="00A404FD">
        <w:rPr>
          <w:sz w:val="24"/>
        </w:rPr>
        <w:t>Wśród zarejestrowanych bezrobotnych najwięcej jest zamieszkałych na terenie miasta Brodnica (35,71%), najmniej na terenie gminy Brzozie (4,28% ).</w:t>
      </w:r>
    </w:p>
    <w:p w:rsidR="00CB09A9" w:rsidRDefault="00CB09A9" w:rsidP="00B517A5">
      <w:pPr>
        <w:jc w:val="both"/>
        <w:rPr>
          <w:sz w:val="24"/>
        </w:rPr>
      </w:pPr>
    </w:p>
    <w:p w:rsidR="007F17C2" w:rsidRDefault="007F17C2" w:rsidP="00B517A5">
      <w:pPr>
        <w:jc w:val="both"/>
        <w:rPr>
          <w:sz w:val="24"/>
        </w:rPr>
      </w:pPr>
    </w:p>
    <w:p w:rsidR="005C7DB8" w:rsidRPr="00A404FD" w:rsidRDefault="005C7DB8" w:rsidP="005C7DB8">
      <w:pPr>
        <w:jc w:val="center"/>
        <w:rPr>
          <w:sz w:val="24"/>
        </w:rPr>
      </w:pPr>
      <w:r w:rsidRPr="00A404FD">
        <w:rPr>
          <w:sz w:val="24"/>
        </w:rPr>
        <w:lastRenderedPageBreak/>
        <w:t>Bilans osób bezrobotnych zarejestrowanych w latach 20</w:t>
      </w:r>
      <w:r w:rsidR="00D34DFB" w:rsidRPr="00A404FD">
        <w:rPr>
          <w:sz w:val="24"/>
        </w:rPr>
        <w:t>10</w:t>
      </w:r>
      <w:r w:rsidRPr="00A404FD">
        <w:rPr>
          <w:sz w:val="24"/>
        </w:rPr>
        <w:t xml:space="preserve"> – 20</w:t>
      </w:r>
      <w:r w:rsidR="00A83643" w:rsidRPr="00A404FD">
        <w:rPr>
          <w:sz w:val="24"/>
        </w:rPr>
        <w:t>1</w:t>
      </w:r>
      <w:r w:rsidR="00D34DFB" w:rsidRPr="00A404FD">
        <w:rPr>
          <w:sz w:val="24"/>
        </w:rPr>
        <w:t>1</w:t>
      </w:r>
    </w:p>
    <w:p w:rsidR="005C7DB8" w:rsidRPr="00A404FD" w:rsidRDefault="005C7DB8" w:rsidP="005C7DB8">
      <w:pPr>
        <w:rPr>
          <w:sz w:val="24"/>
        </w:rPr>
      </w:pPr>
    </w:p>
    <w:tbl>
      <w:tblPr>
        <w:tblW w:w="10125" w:type="dxa"/>
        <w:tblInd w:w="-289" w:type="dxa"/>
        <w:tblLayout w:type="fixed"/>
        <w:tblCellMar>
          <w:left w:w="0" w:type="dxa"/>
          <w:right w:w="0" w:type="dxa"/>
        </w:tblCellMar>
        <w:tblLook w:val="0000"/>
      </w:tblPr>
      <w:tblGrid>
        <w:gridCol w:w="425"/>
        <w:gridCol w:w="5105"/>
        <w:gridCol w:w="1331"/>
        <w:gridCol w:w="1119"/>
        <w:gridCol w:w="1086"/>
        <w:gridCol w:w="1059"/>
      </w:tblGrid>
      <w:tr w:rsidR="005C7DB8" w:rsidRPr="00A404FD" w:rsidTr="00CC5F9C">
        <w:trPr>
          <w:trHeight w:val="419"/>
        </w:trPr>
        <w:tc>
          <w:tcPr>
            <w:tcW w:w="425" w:type="dxa"/>
            <w:vMerge w:val="restart"/>
            <w:tcBorders>
              <w:top w:val="single" w:sz="4" w:space="0" w:color="000000"/>
              <w:left w:val="single" w:sz="4" w:space="0" w:color="000000"/>
            </w:tcBorders>
          </w:tcPr>
          <w:p w:rsidR="005C7DB8" w:rsidRPr="00A404FD" w:rsidRDefault="005C7DB8" w:rsidP="00203E44">
            <w:pPr>
              <w:suppressAutoHyphens w:val="0"/>
              <w:jc w:val="center"/>
              <w:rPr>
                <w:rFonts w:cs="Times New Roman"/>
                <w:b/>
                <w:bCs/>
                <w:lang w:eastAsia="pl-PL"/>
              </w:rPr>
            </w:pPr>
            <w:r w:rsidRPr="00A404FD">
              <w:rPr>
                <w:rFonts w:cs="Times New Roman"/>
                <w:b/>
                <w:bCs/>
                <w:lang w:eastAsia="pl-PL"/>
              </w:rPr>
              <w:t> </w:t>
            </w:r>
          </w:p>
          <w:p w:rsidR="005C7DB8" w:rsidRPr="00A404FD" w:rsidRDefault="005C7DB8" w:rsidP="00203E44">
            <w:pPr>
              <w:suppressAutoHyphens w:val="0"/>
              <w:jc w:val="center"/>
              <w:rPr>
                <w:rFonts w:cs="Times New Roman"/>
                <w:b/>
                <w:bCs/>
                <w:lang w:eastAsia="pl-PL"/>
              </w:rPr>
            </w:pPr>
            <w:r w:rsidRPr="00A404FD">
              <w:rPr>
                <w:rFonts w:cs="Times New Roman"/>
                <w:b/>
                <w:bCs/>
                <w:lang w:eastAsia="pl-PL"/>
              </w:rPr>
              <w:t>L.p.</w:t>
            </w:r>
          </w:p>
          <w:p w:rsidR="005C7DB8" w:rsidRPr="00A404FD" w:rsidRDefault="005C7DB8" w:rsidP="00203E44">
            <w:pPr>
              <w:jc w:val="center"/>
              <w:rPr>
                <w:rFonts w:cs="Times New Roman"/>
                <w:b/>
                <w:bCs/>
                <w:lang w:eastAsia="pl-PL"/>
              </w:rPr>
            </w:pPr>
            <w:r w:rsidRPr="00A404FD">
              <w:rPr>
                <w:rFonts w:cs="Times New Roman"/>
                <w:b/>
                <w:bCs/>
                <w:lang w:eastAsia="pl-PL"/>
              </w:rPr>
              <w:t> </w:t>
            </w:r>
          </w:p>
        </w:tc>
        <w:tc>
          <w:tcPr>
            <w:tcW w:w="5105" w:type="dxa"/>
            <w:vMerge w:val="restart"/>
            <w:tcBorders>
              <w:top w:val="single" w:sz="4" w:space="0" w:color="000000"/>
              <w:left w:val="single" w:sz="4" w:space="0" w:color="000000"/>
            </w:tcBorders>
            <w:vAlign w:val="center"/>
          </w:tcPr>
          <w:p w:rsidR="005C7DB8" w:rsidRPr="00A404FD" w:rsidRDefault="005C7DB8" w:rsidP="00203E44">
            <w:pPr>
              <w:suppressAutoHyphens w:val="0"/>
              <w:jc w:val="center"/>
              <w:rPr>
                <w:rFonts w:cs="Times New Roman"/>
                <w:b/>
                <w:bCs/>
                <w:lang w:eastAsia="pl-PL"/>
              </w:rPr>
            </w:pPr>
            <w:r w:rsidRPr="00A404FD">
              <w:rPr>
                <w:rFonts w:cs="Times New Roman"/>
                <w:b/>
                <w:bCs/>
                <w:lang w:eastAsia="pl-PL"/>
              </w:rPr>
              <w:t> </w:t>
            </w:r>
          </w:p>
          <w:p w:rsidR="005C7DB8" w:rsidRPr="00A404FD" w:rsidRDefault="005C7DB8" w:rsidP="00203E44">
            <w:pPr>
              <w:suppressAutoHyphens w:val="0"/>
              <w:jc w:val="center"/>
              <w:rPr>
                <w:rFonts w:cs="Times New Roman"/>
                <w:b/>
                <w:bCs/>
                <w:lang w:eastAsia="pl-PL"/>
              </w:rPr>
            </w:pPr>
            <w:r w:rsidRPr="00A404FD">
              <w:rPr>
                <w:rFonts w:cs="Times New Roman"/>
                <w:b/>
                <w:bCs/>
                <w:lang w:eastAsia="pl-PL"/>
              </w:rPr>
              <w:t>WYSZCZEGÓLNIENIE</w:t>
            </w:r>
          </w:p>
          <w:p w:rsidR="005C7DB8" w:rsidRPr="00A404FD" w:rsidRDefault="005C7DB8" w:rsidP="00203E44">
            <w:pPr>
              <w:rPr>
                <w:rFonts w:cs="Times New Roman"/>
                <w:b/>
                <w:bCs/>
                <w:lang w:eastAsia="pl-PL"/>
              </w:rPr>
            </w:pPr>
            <w:r w:rsidRPr="00A404FD">
              <w:rPr>
                <w:rFonts w:cs="Times New Roman"/>
                <w:b/>
                <w:bCs/>
                <w:lang w:eastAsia="pl-PL"/>
              </w:rPr>
              <w:t> </w:t>
            </w:r>
          </w:p>
        </w:tc>
        <w:tc>
          <w:tcPr>
            <w:tcW w:w="4595" w:type="dxa"/>
            <w:gridSpan w:val="4"/>
            <w:tcBorders>
              <w:top w:val="single" w:sz="4" w:space="0" w:color="000000"/>
              <w:left w:val="single" w:sz="4" w:space="0" w:color="000000"/>
              <w:bottom w:val="single" w:sz="4" w:space="0" w:color="000000"/>
              <w:right w:val="single" w:sz="4" w:space="0" w:color="000000"/>
            </w:tcBorders>
            <w:vAlign w:val="center"/>
          </w:tcPr>
          <w:p w:rsidR="005C7DB8" w:rsidRPr="00A404FD" w:rsidRDefault="005C7DB8" w:rsidP="005C7DB8">
            <w:pPr>
              <w:suppressAutoHyphens w:val="0"/>
              <w:rPr>
                <w:rFonts w:cs="Times New Roman"/>
                <w:b/>
                <w:bCs/>
                <w:lang w:eastAsia="pl-PL"/>
              </w:rPr>
            </w:pPr>
            <w:r w:rsidRPr="00A404FD">
              <w:rPr>
                <w:rFonts w:cs="Times New Roman"/>
                <w:b/>
                <w:bCs/>
                <w:lang w:eastAsia="pl-PL"/>
              </w:rPr>
              <w:t>Bezrobotni</w:t>
            </w:r>
          </w:p>
        </w:tc>
      </w:tr>
      <w:tr w:rsidR="00B4275F" w:rsidRPr="00A404FD" w:rsidTr="00CC5F9C">
        <w:trPr>
          <w:trHeight w:val="419"/>
        </w:trPr>
        <w:tc>
          <w:tcPr>
            <w:tcW w:w="425" w:type="dxa"/>
            <w:vMerge/>
            <w:tcBorders>
              <w:left w:val="single" w:sz="4" w:space="0" w:color="000000"/>
            </w:tcBorders>
          </w:tcPr>
          <w:p w:rsidR="00B4275F" w:rsidRPr="00A404FD" w:rsidRDefault="00B4275F" w:rsidP="00203E44">
            <w:pPr>
              <w:jc w:val="center"/>
              <w:rPr>
                <w:rFonts w:cs="Times New Roman"/>
                <w:b/>
                <w:bCs/>
                <w:lang w:eastAsia="pl-PL"/>
              </w:rPr>
            </w:pPr>
          </w:p>
        </w:tc>
        <w:tc>
          <w:tcPr>
            <w:tcW w:w="5105" w:type="dxa"/>
            <w:vMerge/>
            <w:tcBorders>
              <w:left w:val="single" w:sz="4" w:space="0" w:color="000000"/>
            </w:tcBorders>
            <w:vAlign w:val="center"/>
          </w:tcPr>
          <w:p w:rsidR="00B4275F" w:rsidRPr="00A404FD" w:rsidRDefault="00B4275F" w:rsidP="00203E44">
            <w:pPr>
              <w:rPr>
                <w:rFonts w:cs="Times New Roman"/>
                <w:b/>
                <w:bCs/>
                <w:lang w:eastAsia="pl-PL"/>
              </w:rPr>
            </w:pPr>
          </w:p>
        </w:tc>
        <w:tc>
          <w:tcPr>
            <w:tcW w:w="1331" w:type="dxa"/>
            <w:vMerge w:val="restart"/>
            <w:tcBorders>
              <w:top w:val="single" w:sz="4" w:space="0" w:color="000000"/>
              <w:left w:val="single" w:sz="4" w:space="0" w:color="000000"/>
              <w:right w:val="single" w:sz="4" w:space="0" w:color="auto"/>
            </w:tcBorders>
            <w:vAlign w:val="center"/>
          </w:tcPr>
          <w:p w:rsidR="00B4275F" w:rsidRPr="00A404FD" w:rsidRDefault="00D34DFB" w:rsidP="00A83643">
            <w:pPr>
              <w:suppressAutoHyphens w:val="0"/>
              <w:jc w:val="center"/>
              <w:rPr>
                <w:rFonts w:cs="Times New Roman"/>
                <w:b/>
                <w:bCs/>
                <w:lang w:eastAsia="pl-PL"/>
              </w:rPr>
            </w:pPr>
            <w:r w:rsidRPr="00A404FD">
              <w:rPr>
                <w:rFonts w:cs="Times New Roman"/>
                <w:b/>
                <w:bCs/>
                <w:lang w:eastAsia="pl-PL"/>
              </w:rPr>
              <w:t>2010</w:t>
            </w:r>
            <w:r w:rsidR="00B4275F" w:rsidRPr="00A404FD">
              <w:rPr>
                <w:rFonts w:cs="Times New Roman"/>
                <w:b/>
                <w:bCs/>
                <w:lang w:eastAsia="pl-PL"/>
              </w:rPr>
              <w:t> </w:t>
            </w:r>
          </w:p>
        </w:tc>
        <w:tc>
          <w:tcPr>
            <w:tcW w:w="1119" w:type="dxa"/>
            <w:vMerge w:val="restart"/>
            <w:tcBorders>
              <w:top w:val="single" w:sz="4" w:space="0" w:color="000000"/>
              <w:left w:val="single" w:sz="4" w:space="0" w:color="auto"/>
              <w:right w:val="single" w:sz="4" w:space="0" w:color="auto"/>
            </w:tcBorders>
            <w:vAlign w:val="center"/>
          </w:tcPr>
          <w:p w:rsidR="00B4275F" w:rsidRPr="00A404FD" w:rsidRDefault="00B4275F" w:rsidP="00A83643">
            <w:pPr>
              <w:suppressAutoHyphens w:val="0"/>
              <w:jc w:val="center"/>
              <w:rPr>
                <w:rFonts w:cs="Times New Roman"/>
                <w:b/>
                <w:bCs/>
                <w:lang w:eastAsia="pl-PL"/>
              </w:rPr>
            </w:pPr>
            <w:r w:rsidRPr="00A404FD">
              <w:rPr>
                <w:rFonts w:cs="Times New Roman"/>
                <w:b/>
                <w:bCs/>
                <w:lang w:eastAsia="pl-PL"/>
              </w:rPr>
              <w:t>20</w:t>
            </w:r>
            <w:r w:rsidR="00D34DFB" w:rsidRPr="00A404FD">
              <w:rPr>
                <w:rFonts w:cs="Times New Roman"/>
                <w:b/>
                <w:bCs/>
                <w:lang w:eastAsia="pl-PL"/>
              </w:rPr>
              <w:t>11</w:t>
            </w:r>
            <w:r w:rsidRPr="00A404FD">
              <w:rPr>
                <w:rFonts w:cs="Times New Roman"/>
                <w:b/>
                <w:bCs/>
                <w:lang w:eastAsia="pl-PL"/>
              </w:rPr>
              <w:t> </w:t>
            </w:r>
          </w:p>
        </w:tc>
        <w:tc>
          <w:tcPr>
            <w:tcW w:w="2145" w:type="dxa"/>
            <w:gridSpan w:val="2"/>
            <w:tcBorders>
              <w:top w:val="single" w:sz="4" w:space="0" w:color="000000"/>
              <w:left w:val="single" w:sz="4" w:space="0" w:color="auto"/>
              <w:bottom w:val="single" w:sz="4" w:space="0" w:color="000000"/>
              <w:right w:val="single" w:sz="4" w:space="0" w:color="000000"/>
            </w:tcBorders>
          </w:tcPr>
          <w:p w:rsidR="00783460" w:rsidRPr="00A404FD" w:rsidRDefault="00F83C4E" w:rsidP="00783460">
            <w:pPr>
              <w:suppressAutoHyphens w:val="0"/>
              <w:rPr>
                <w:rFonts w:cs="Times New Roman"/>
                <w:bCs/>
                <w:lang w:eastAsia="pl-PL"/>
              </w:rPr>
            </w:pPr>
            <w:r w:rsidRPr="00A404FD">
              <w:rPr>
                <w:rFonts w:cs="Times New Roman"/>
                <w:b/>
                <w:bCs/>
                <w:lang w:eastAsia="pl-PL"/>
              </w:rPr>
              <w:t xml:space="preserve"> </w:t>
            </w:r>
            <w:r w:rsidR="00B4275F" w:rsidRPr="00A404FD">
              <w:rPr>
                <w:rFonts w:cs="Times New Roman"/>
                <w:bCs/>
                <w:lang w:eastAsia="pl-PL"/>
              </w:rPr>
              <w:t>zmiana </w:t>
            </w:r>
          </w:p>
          <w:p w:rsidR="00B4275F" w:rsidRPr="00A404FD" w:rsidRDefault="00783460" w:rsidP="00783460">
            <w:pPr>
              <w:suppressAutoHyphens w:val="0"/>
              <w:rPr>
                <w:rFonts w:cs="Times New Roman"/>
                <w:bCs/>
                <w:lang w:eastAsia="pl-PL"/>
              </w:rPr>
            </w:pPr>
            <w:r w:rsidRPr="00A404FD">
              <w:rPr>
                <w:rFonts w:cs="Times New Roman"/>
                <w:bCs/>
                <w:lang w:eastAsia="pl-PL"/>
              </w:rPr>
              <w:t>(- )spadek, (+) wzrost</w:t>
            </w:r>
          </w:p>
        </w:tc>
      </w:tr>
      <w:tr w:rsidR="00B4275F" w:rsidRPr="00A404FD" w:rsidTr="002B29F0">
        <w:trPr>
          <w:trHeight w:val="419"/>
        </w:trPr>
        <w:tc>
          <w:tcPr>
            <w:tcW w:w="425" w:type="dxa"/>
            <w:vMerge/>
            <w:tcBorders>
              <w:left w:val="single" w:sz="4" w:space="0" w:color="000000"/>
            </w:tcBorders>
          </w:tcPr>
          <w:p w:rsidR="00B4275F" w:rsidRPr="00A404FD" w:rsidRDefault="00B4275F" w:rsidP="00203E44">
            <w:pPr>
              <w:suppressAutoHyphens w:val="0"/>
              <w:jc w:val="center"/>
              <w:rPr>
                <w:rFonts w:cs="Times New Roman"/>
                <w:b/>
                <w:bCs/>
                <w:lang w:eastAsia="pl-PL"/>
              </w:rPr>
            </w:pPr>
          </w:p>
        </w:tc>
        <w:tc>
          <w:tcPr>
            <w:tcW w:w="5105" w:type="dxa"/>
            <w:vMerge/>
            <w:tcBorders>
              <w:left w:val="single" w:sz="4" w:space="0" w:color="000000"/>
            </w:tcBorders>
            <w:vAlign w:val="center"/>
          </w:tcPr>
          <w:p w:rsidR="00B4275F" w:rsidRPr="00A404FD" w:rsidRDefault="00B4275F" w:rsidP="00203E44">
            <w:pPr>
              <w:suppressAutoHyphens w:val="0"/>
              <w:rPr>
                <w:rFonts w:cs="Times New Roman"/>
                <w:b/>
                <w:bCs/>
                <w:lang w:eastAsia="pl-PL"/>
              </w:rPr>
            </w:pPr>
          </w:p>
        </w:tc>
        <w:tc>
          <w:tcPr>
            <w:tcW w:w="1331" w:type="dxa"/>
            <w:vMerge/>
            <w:tcBorders>
              <w:left w:val="single" w:sz="4" w:space="0" w:color="000000"/>
              <w:bottom w:val="single" w:sz="4" w:space="0" w:color="000000"/>
              <w:right w:val="single" w:sz="4" w:space="0" w:color="auto"/>
            </w:tcBorders>
            <w:vAlign w:val="center"/>
          </w:tcPr>
          <w:p w:rsidR="00B4275F" w:rsidRPr="00A404FD" w:rsidRDefault="00B4275F" w:rsidP="00203E44">
            <w:pPr>
              <w:suppressAutoHyphens w:val="0"/>
              <w:jc w:val="center"/>
              <w:rPr>
                <w:rFonts w:cs="Times New Roman"/>
                <w:b/>
                <w:bCs/>
                <w:lang w:eastAsia="pl-PL"/>
              </w:rPr>
            </w:pPr>
          </w:p>
        </w:tc>
        <w:tc>
          <w:tcPr>
            <w:tcW w:w="1119" w:type="dxa"/>
            <w:vMerge/>
            <w:tcBorders>
              <w:left w:val="single" w:sz="4" w:space="0" w:color="auto"/>
              <w:bottom w:val="single" w:sz="4" w:space="0" w:color="000000"/>
              <w:right w:val="single" w:sz="4" w:space="0" w:color="auto"/>
            </w:tcBorders>
            <w:vAlign w:val="center"/>
          </w:tcPr>
          <w:p w:rsidR="00B4275F" w:rsidRPr="00A404FD" w:rsidRDefault="00B4275F" w:rsidP="00203E44">
            <w:pPr>
              <w:suppressAutoHyphens w:val="0"/>
              <w:jc w:val="center"/>
              <w:rPr>
                <w:rFonts w:cs="Times New Roman"/>
                <w:b/>
                <w:bCs/>
                <w:lang w:eastAsia="pl-PL"/>
              </w:rPr>
            </w:pPr>
          </w:p>
        </w:tc>
        <w:tc>
          <w:tcPr>
            <w:tcW w:w="1086" w:type="dxa"/>
            <w:tcBorders>
              <w:top w:val="single" w:sz="4" w:space="0" w:color="000000"/>
              <w:left w:val="single" w:sz="4" w:space="0" w:color="auto"/>
              <w:bottom w:val="single" w:sz="4" w:space="0" w:color="000000"/>
              <w:right w:val="single" w:sz="4" w:space="0" w:color="auto"/>
            </w:tcBorders>
          </w:tcPr>
          <w:p w:rsidR="00B4275F" w:rsidRPr="00A404FD" w:rsidRDefault="00B4275F" w:rsidP="00203E44">
            <w:pPr>
              <w:suppressAutoHyphens w:val="0"/>
              <w:jc w:val="center"/>
              <w:rPr>
                <w:rFonts w:cs="Times New Roman"/>
                <w:b/>
                <w:bCs/>
                <w:lang w:eastAsia="pl-PL"/>
              </w:rPr>
            </w:pPr>
            <w:r w:rsidRPr="00A404FD">
              <w:rPr>
                <w:rFonts w:cs="Times New Roman"/>
                <w:b/>
                <w:bCs/>
                <w:lang w:eastAsia="pl-PL"/>
              </w:rPr>
              <w:t>w osobach</w:t>
            </w:r>
          </w:p>
        </w:tc>
        <w:tc>
          <w:tcPr>
            <w:tcW w:w="1059" w:type="dxa"/>
            <w:tcBorders>
              <w:top w:val="single" w:sz="4" w:space="0" w:color="000000"/>
              <w:left w:val="single" w:sz="4" w:space="0" w:color="auto"/>
              <w:bottom w:val="single" w:sz="4" w:space="0" w:color="000000"/>
              <w:right w:val="single" w:sz="4" w:space="0" w:color="000000"/>
            </w:tcBorders>
          </w:tcPr>
          <w:p w:rsidR="00B4275F" w:rsidRPr="00A404FD" w:rsidRDefault="00B4275F" w:rsidP="00203E44">
            <w:pPr>
              <w:suppressAutoHyphens w:val="0"/>
              <w:jc w:val="center"/>
              <w:rPr>
                <w:rFonts w:cs="Times New Roman"/>
                <w:b/>
                <w:bCs/>
                <w:lang w:eastAsia="pl-PL"/>
              </w:rPr>
            </w:pPr>
            <w:r w:rsidRPr="00A404FD">
              <w:rPr>
                <w:rFonts w:cs="Times New Roman"/>
                <w:b/>
                <w:bCs/>
                <w:lang w:eastAsia="pl-PL"/>
              </w:rPr>
              <w:t>w %</w:t>
            </w:r>
          </w:p>
        </w:tc>
      </w:tr>
      <w:tr w:rsidR="00D34DFB" w:rsidRPr="00A404FD" w:rsidTr="00992B4F">
        <w:trPr>
          <w:trHeight w:val="465"/>
        </w:trPr>
        <w:tc>
          <w:tcPr>
            <w:tcW w:w="425" w:type="dxa"/>
            <w:tcBorders>
              <w:top w:val="single" w:sz="4" w:space="0" w:color="000000"/>
              <w:left w:val="single" w:sz="4" w:space="0" w:color="000000"/>
            </w:tcBorders>
            <w:shd w:val="clear" w:color="auto" w:fill="EEECE1" w:themeFill="background2"/>
            <w:vAlign w:val="center"/>
          </w:tcPr>
          <w:p w:rsidR="00D34DFB" w:rsidRPr="00A404FD" w:rsidRDefault="00D34DFB" w:rsidP="00992B4F">
            <w:pPr>
              <w:suppressAutoHyphens w:val="0"/>
              <w:jc w:val="center"/>
              <w:rPr>
                <w:rFonts w:cs="Times New Roman"/>
                <w:b/>
                <w:bCs/>
                <w:lang w:eastAsia="pl-PL"/>
              </w:rPr>
            </w:pPr>
            <w:r w:rsidRPr="00A404FD">
              <w:rPr>
                <w:rFonts w:cs="Times New Roman"/>
                <w:b/>
                <w:bCs/>
                <w:lang w:eastAsia="pl-PL"/>
              </w:rPr>
              <w:t>1</w:t>
            </w:r>
            <w:r w:rsidRPr="00A404FD">
              <w:rPr>
                <w:rFonts w:cs="Times New Roman"/>
                <w:lang w:eastAsia="pl-PL"/>
              </w:rPr>
              <w:t>.</w:t>
            </w:r>
          </w:p>
        </w:tc>
        <w:tc>
          <w:tcPr>
            <w:tcW w:w="5105" w:type="dxa"/>
            <w:tcBorders>
              <w:top w:val="single" w:sz="4" w:space="0" w:color="000000"/>
              <w:left w:val="single" w:sz="4" w:space="0" w:color="000000"/>
            </w:tcBorders>
            <w:shd w:val="clear" w:color="auto" w:fill="EEECE1" w:themeFill="background2"/>
            <w:vAlign w:val="center"/>
          </w:tcPr>
          <w:p w:rsidR="00D34DFB" w:rsidRPr="00A404FD" w:rsidRDefault="00D34DFB" w:rsidP="00F83C4E">
            <w:pPr>
              <w:suppressAutoHyphens w:val="0"/>
              <w:ind w:left="152"/>
              <w:rPr>
                <w:rFonts w:cs="Times New Roman"/>
                <w:b/>
                <w:bCs/>
                <w:lang w:eastAsia="pl-PL"/>
              </w:rPr>
            </w:pPr>
            <w:r w:rsidRPr="00A404FD">
              <w:rPr>
                <w:rFonts w:cs="Times New Roman"/>
                <w:b/>
                <w:bCs/>
                <w:lang w:eastAsia="pl-PL"/>
              </w:rPr>
              <w:t>Bezrobotni zarejestrowani w roku</w:t>
            </w:r>
          </w:p>
        </w:tc>
        <w:tc>
          <w:tcPr>
            <w:tcW w:w="1331" w:type="dxa"/>
            <w:tcBorders>
              <w:top w:val="single" w:sz="4" w:space="0" w:color="000000"/>
              <w:left w:val="single" w:sz="4" w:space="0" w:color="000000"/>
              <w:bottom w:val="single" w:sz="4" w:space="0" w:color="000000"/>
              <w:right w:val="single" w:sz="4" w:space="0" w:color="auto"/>
            </w:tcBorders>
            <w:shd w:val="clear" w:color="auto" w:fill="EEECE1" w:themeFill="background2"/>
            <w:vAlign w:val="center"/>
          </w:tcPr>
          <w:p w:rsidR="00D34DFB" w:rsidRPr="00A404FD" w:rsidRDefault="00D34DFB" w:rsidP="006E0954">
            <w:pPr>
              <w:suppressAutoHyphens w:val="0"/>
              <w:jc w:val="center"/>
              <w:rPr>
                <w:rFonts w:cs="Times New Roman"/>
                <w:lang w:eastAsia="pl-PL"/>
              </w:rPr>
            </w:pPr>
            <w:r w:rsidRPr="00A404FD">
              <w:rPr>
                <w:rFonts w:cs="Times New Roman"/>
                <w:lang w:eastAsia="pl-PL"/>
              </w:rPr>
              <w:t>7468</w:t>
            </w:r>
          </w:p>
        </w:tc>
        <w:tc>
          <w:tcPr>
            <w:tcW w:w="1119" w:type="dxa"/>
            <w:tcBorders>
              <w:top w:val="single" w:sz="4" w:space="0" w:color="000000"/>
              <w:left w:val="single" w:sz="4" w:space="0" w:color="auto"/>
              <w:bottom w:val="single" w:sz="4" w:space="0" w:color="000000"/>
              <w:right w:val="single" w:sz="4" w:space="0" w:color="auto"/>
            </w:tcBorders>
            <w:shd w:val="clear" w:color="auto" w:fill="EEECE1" w:themeFill="background2"/>
            <w:vAlign w:val="center"/>
          </w:tcPr>
          <w:p w:rsidR="00D34DFB" w:rsidRPr="00A404FD" w:rsidRDefault="007857BA" w:rsidP="006E0954">
            <w:pPr>
              <w:suppressAutoHyphens w:val="0"/>
              <w:jc w:val="center"/>
              <w:rPr>
                <w:rFonts w:cs="Times New Roman"/>
                <w:lang w:eastAsia="pl-PL"/>
              </w:rPr>
            </w:pPr>
            <w:r w:rsidRPr="00A404FD">
              <w:rPr>
                <w:rFonts w:cs="Times New Roman"/>
                <w:lang w:eastAsia="pl-PL"/>
              </w:rPr>
              <w:t>6 704</w:t>
            </w:r>
          </w:p>
        </w:tc>
        <w:tc>
          <w:tcPr>
            <w:tcW w:w="1086" w:type="dxa"/>
            <w:tcBorders>
              <w:top w:val="single" w:sz="4" w:space="0" w:color="000000"/>
              <w:left w:val="single" w:sz="4" w:space="0" w:color="auto"/>
              <w:bottom w:val="single" w:sz="4" w:space="0" w:color="000000"/>
              <w:right w:val="single" w:sz="4" w:space="0" w:color="auto"/>
            </w:tcBorders>
            <w:shd w:val="clear" w:color="auto" w:fill="EEECE1" w:themeFill="background2"/>
            <w:vAlign w:val="center"/>
          </w:tcPr>
          <w:p w:rsidR="00D34DFB" w:rsidRPr="00A404FD" w:rsidRDefault="007857BA" w:rsidP="006E0954">
            <w:pPr>
              <w:suppressAutoHyphens w:val="0"/>
              <w:jc w:val="center"/>
              <w:rPr>
                <w:rFonts w:cs="Times New Roman"/>
                <w:lang w:eastAsia="pl-PL"/>
              </w:rPr>
            </w:pPr>
            <w:r w:rsidRPr="00A404FD">
              <w:rPr>
                <w:rFonts w:cs="Times New Roman"/>
                <w:lang w:eastAsia="pl-PL"/>
              </w:rPr>
              <w:t>-764</w:t>
            </w:r>
          </w:p>
        </w:tc>
        <w:tc>
          <w:tcPr>
            <w:tcW w:w="1059" w:type="dxa"/>
            <w:tcBorders>
              <w:top w:val="single" w:sz="4" w:space="0" w:color="000000"/>
              <w:left w:val="single" w:sz="4" w:space="0" w:color="auto"/>
              <w:bottom w:val="single" w:sz="4" w:space="0" w:color="000000"/>
              <w:right w:val="single" w:sz="4" w:space="0" w:color="000000"/>
            </w:tcBorders>
            <w:shd w:val="clear" w:color="auto" w:fill="EEECE1" w:themeFill="background2"/>
            <w:vAlign w:val="center"/>
          </w:tcPr>
          <w:p w:rsidR="00D34DFB" w:rsidRPr="00A404FD" w:rsidRDefault="00D46A3A" w:rsidP="006E0954">
            <w:pPr>
              <w:suppressAutoHyphens w:val="0"/>
              <w:jc w:val="center"/>
              <w:rPr>
                <w:rFonts w:cs="Times New Roman"/>
                <w:lang w:eastAsia="pl-PL"/>
              </w:rPr>
            </w:pPr>
            <w:r w:rsidRPr="00A404FD">
              <w:rPr>
                <w:rFonts w:cs="Times New Roman"/>
                <w:lang w:eastAsia="pl-PL"/>
              </w:rPr>
              <w:t>-10,23</w:t>
            </w:r>
          </w:p>
        </w:tc>
      </w:tr>
      <w:tr w:rsidR="00D34DFB" w:rsidRPr="00A404FD" w:rsidTr="00992B4F">
        <w:trPr>
          <w:trHeight w:val="419"/>
        </w:trPr>
        <w:tc>
          <w:tcPr>
            <w:tcW w:w="425" w:type="dxa"/>
            <w:tcBorders>
              <w:top w:val="single" w:sz="4" w:space="0" w:color="000000"/>
              <w:left w:val="single" w:sz="4" w:space="0" w:color="000000"/>
              <w:bottom w:val="single" w:sz="4" w:space="0" w:color="A6A6A6"/>
            </w:tcBorders>
            <w:vAlign w:val="center"/>
          </w:tcPr>
          <w:p w:rsidR="00D34DFB" w:rsidRPr="00A404FD" w:rsidRDefault="00D34DFB" w:rsidP="00992B4F">
            <w:pPr>
              <w:suppressAutoHyphens w:val="0"/>
              <w:jc w:val="center"/>
              <w:rPr>
                <w:rFonts w:cs="Times New Roman"/>
                <w:lang w:eastAsia="pl-PL"/>
              </w:rPr>
            </w:pPr>
          </w:p>
        </w:tc>
        <w:tc>
          <w:tcPr>
            <w:tcW w:w="5105" w:type="dxa"/>
            <w:tcBorders>
              <w:top w:val="single" w:sz="4" w:space="0" w:color="000000"/>
              <w:left w:val="single" w:sz="4" w:space="0" w:color="000000"/>
              <w:bottom w:val="single" w:sz="4" w:space="0" w:color="A6A6A6"/>
            </w:tcBorders>
            <w:vAlign w:val="center"/>
          </w:tcPr>
          <w:p w:rsidR="00D34DFB" w:rsidRPr="00A404FD" w:rsidRDefault="00D34DFB" w:rsidP="00F83C4E">
            <w:pPr>
              <w:suppressAutoHyphens w:val="0"/>
              <w:ind w:left="152"/>
              <w:rPr>
                <w:rFonts w:cs="Times New Roman"/>
                <w:lang w:eastAsia="pl-PL"/>
              </w:rPr>
            </w:pPr>
            <w:r w:rsidRPr="00A404FD">
              <w:rPr>
                <w:rFonts w:cs="Times New Roman"/>
                <w:lang w:eastAsia="pl-PL"/>
              </w:rPr>
              <w:t>po raz pierwszy</w:t>
            </w:r>
          </w:p>
        </w:tc>
        <w:tc>
          <w:tcPr>
            <w:tcW w:w="1331" w:type="dxa"/>
            <w:tcBorders>
              <w:top w:val="single" w:sz="4" w:space="0" w:color="000000"/>
              <w:left w:val="single" w:sz="4" w:space="0" w:color="000000"/>
              <w:bottom w:val="single" w:sz="4" w:space="0" w:color="A6A6A6"/>
              <w:right w:val="single" w:sz="4" w:space="0" w:color="auto"/>
            </w:tcBorders>
            <w:vAlign w:val="center"/>
          </w:tcPr>
          <w:p w:rsidR="00D34DFB" w:rsidRPr="00A404FD" w:rsidRDefault="00D34DFB" w:rsidP="006E0954">
            <w:pPr>
              <w:suppressAutoHyphens w:val="0"/>
              <w:jc w:val="center"/>
              <w:rPr>
                <w:rFonts w:cs="Times New Roman"/>
                <w:lang w:eastAsia="pl-PL"/>
              </w:rPr>
            </w:pPr>
            <w:r w:rsidRPr="00A404FD">
              <w:rPr>
                <w:rFonts w:cs="Times New Roman"/>
                <w:lang w:eastAsia="pl-PL"/>
              </w:rPr>
              <w:t>1241</w:t>
            </w:r>
          </w:p>
        </w:tc>
        <w:tc>
          <w:tcPr>
            <w:tcW w:w="1119" w:type="dxa"/>
            <w:tcBorders>
              <w:top w:val="single" w:sz="4" w:space="0" w:color="000000"/>
              <w:left w:val="single" w:sz="4" w:space="0" w:color="auto"/>
              <w:bottom w:val="single" w:sz="4" w:space="0" w:color="A6A6A6"/>
              <w:right w:val="single" w:sz="4" w:space="0" w:color="auto"/>
            </w:tcBorders>
            <w:vAlign w:val="center"/>
          </w:tcPr>
          <w:p w:rsidR="00D34DFB" w:rsidRPr="00A404FD" w:rsidRDefault="007857BA" w:rsidP="006E0954">
            <w:pPr>
              <w:suppressAutoHyphens w:val="0"/>
              <w:jc w:val="center"/>
              <w:rPr>
                <w:rFonts w:cs="Times New Roman"/>
                <w:lang w:eastAsia="pl-PL"/>
              </w:rPr>
            </w:pPr>
            <w:r w:rsidRPr="00A404FD">
              <w:rPr>
                <w:rFonts w:cs="Times New Roman"/>
                <w:lang w:eastAsia="pl-PL"/>
              </w:rPr>
              <w:t>1 152</w:t>
            </w:r>
          </w:p>
        </w:tc>
        <w:tc>
          <w:tcPr>
            <w:tcW w:w="1086" w:type="dxa"/>
            <w:tcBorders>
              <w:top w:val="single" w:sz="4" w:space="0" w:color="000000"/>
              <w:left w:val="single" w:sz="4" w:space="0" w:color="auto"/>
              <w:bottom w:val="single" w:sz="4" w:space="0" w:color="A6A6A6"/>
              <w:right w:val="single" w:sz="4" w:space="0" w:color="auto"/>
            </w:tcBorders>
            <w:vAlign w:val="center"/>
          </w:tcPr>
          <w:p w:rsidR="00D34DFB" w:rsidRPr="00A404FD" w:rsidRDefault="007857BA" w:rsidP="006E0954">
            <w:pPr>
              <w:suppressAutoHyphens w:val="0"/>
              <w:jc w:val="center"/>
              <w:rPr>
                <w:rFonts w:cs="Times New Roman"/>
                <w:lang w:eastAsia="pl-PL"/>
              </w:rPr>
            </w:pPr>
            <w:r w:rsidRPr="00A404FD">
              <w:rPr>
                <w:rFonts w:cs="Times New Roman"/>
                <w:lang w:eastAsia="pl-PL"/>
              </w:rPr>
              <w:t>-89</w:t>
            </w:r>
          </w:p>
        </w:tc>
        <w:tc>
          <w:tcPr>
            <w:tcW w:w="1059" w:type="dxa"/>
            <w:tcBorders>
              <w:top w:val="single" w:sz="4" w:space="0" w:color="000000"/>
              <w:left w:val="single" w:sz="4" w:space="0" w:color="auto"/>
              <w:bottom w:val="single" w:sz="4" w:space="0" w:color="A6A6A6"/>
              <w:right w:val="single" w:sz="4" w:space="0" w:color="000000"/>
            </w:tcBorders>
            <w:vAlign w:val="center"/>
          </w:tcPr>
          <w:p w:rsidR="00D34DFB" w:rsidRPr="00A404FD" w:rsidRDefault="00D46A3A" w:rsidP="006E0954">
            <w:pPr>
              <w:suppressAutoHyphens w:val="0"/>
              <w:jc w:val="center"/>
              <w:rPr>
                <w:rFonts w:cs="Times New Roman"/>
                <w:lang w:eastAsia="pl-PL"/>
              </w:rPr>
            </w:pPr>
            <w:r w:rsidRPr="00A404FD">
              <w:rPr>
                <w:rFonts w:cs="Times New Roman"/>
                <w:lang w:eastAsia="pl-PL"/>
              </w:rPr>
              <w:t>-7,17</w:t>
            </w:r>
          </w:p>
        </w:tc>
      </w:tr>
      <w:tr w:rsidR="00D34DFB" w:rsidRPr="00A404FD" w:rsidTr="00992B4F">
        <w:trPr>
          <w:trHeight w:val="419"/>
        </w:trPr>
        <w:tc>
          <w:tcPr>
            <w:tcW w:w="425" w:type="dxa"/>
            <w:tcBorders>
              <w:top w:val="single" w:sz="4" w:space="0" w:color="A6A6A6"/>
              <w:left w:val="single" w:sz="4" w:space="0" w:color="000000"/>
            </w:tcBorders>
            <w:vAlign w:val="center"/>
          </w:tcPr>
          <w:p w:rsidR="00D34DFB" w:rsidRPr="00A404FD" w:rsidRDefault="00D34DFB" w:rsidP="00992B4F">
            <w:pPr>
              <w:suppressAutoHyphens w:val="0"/>
              <w:jc w:val="center"/>
              <w:rPr>
                <w:rFonts w:cs="Times New Roman"/>
                <w:lang w:eastAsia="pl-PL"/>
              </w:rPr>
            </w:pPr>
          </w:p>
        </w:tc>
        <w:tc>
          <w:tcPr>
            <w:tcW w:w="5105" w:type="dxa"/>
            <w:tcBorders>
              <w:top w:val="single" w:sz="4" w:space="0" w:color="A6A6A6"/>
              <w:left w:val="single" w:sz="4" w:space="0" w:color="000000"/>
            </w:tcBorders>
            <w:vAlign w:val="center"/>
          </w:tcPr>
          <w:p w:rsidR="00D34DFB" w:rsidRPr="00A404FD" w:rsidRDefault="00D34DFB" w:rsidP="00F83C4E">
            <w:pPr>
              <w:suppressAutoHyphens w:val="0"/>
              <w:ind w:left="152"/>
              <w:rPr>
                <w:rFonts w:cs="Times New Roman"/>
                <w:lang w:eastAsia="pl-PL"/>
              </w:rPr>
            </w:pPr>
            <w:r w:rsidRPr="00A404FD">
              <w:rPr>
                <w:rFonts w:cs="Times New Roman"/>
                <w:lang w:eastAsia="pl-PL"/>
              </w:rPr>
              <w:t>po raz kolejny ( od 1990 r.)</w:t>
            </w:r>
          </w:p>
        </w:tc>
        <w:tc>
          <w:tcPr>
            <w:tcW w:w="1331" w:type="dxa"/>
            <w:tcBorders>
              <w:top w:val="single" w:sz="4" w:space="0" w:color="A6A6A6"/>
              <w:left w:val="single" w:sz="4" w:space="0" w:color="000000"/>
              <w:bottom w:val="single" w:sz="4" w:space="0" w:color="000000"/>
              <w:right w:val="single" w:sz="4" w:space="0" w:color="auto"/>
            </w:tcBorders>
            <w:vAlign w:val="center"/>
          </w:tcPr>
          <w:p w:rsidR="00D34DFB" w:rsidRPr="00A404FD" w:rsidRDefault="00D34DFB" w:rsidP="006E0954">
            <w:pPr>
              <w:suppressAutoHyphens w:val="0"/>
              <w:jc w:val="center"/>
              <w:rPr>
                <w:rFonts w:cs="Times New Roman"/>
                <w:lang w:eastAsia="pl-PL"/>
              </w:rPr>
            </w:pPr>
            <w:r w:rsidRPr="00A404FD">
              <w:rPr>
                <w:rFonts w:cs="Times New Roman"/>
                <w:lang w:eastAsia="pl-PL"/>
              </w:rPr>
              <w:t>6227</w:t>
            </w:r>
          </w:p>
        </w:tc>
        <w:tc>
          <w:tcPr>
            <w:tcW w:w="1119" w:type="dxa"/>
            <w:tcBorders>
              <w:top w:val="single" w:sz="4" w:space="0" w:color="A6A6A6"/>
              <w:left w:val="single" w:sz="4" w:space="0" w:color="auto"/>
              <w:bottom w:val="single" w:sz="4" w:space="0" w:color="000000"/>
              <w:right w:val="single" w:sz="4" w:space="0" w:color="auto"/>
            </w:tcBorders>
            <w:vAlign w:val="center"/>
          </w:tcPr>
          <w:p w:rsidR="00D34DFB" w:rsidRPr="00A404FD" w:rsidRDefault="007857BA" w:rsidP="006E0954">
            <w:pPr>
              <w:suppressAutoHyphens w:val="0"/>
              <w:jc w:val="center"/>
              <w:rPr>
                <w:rFonts w:cs="Times New Roman"/>
                <w:lang w:eastAsia="pl-PL"/>
              </w:rPr>
            </w:pPr>
            <w:r w:rsidRPr="00A404FD">
              <w:rPr>
                <w:rFonts w:cs="Times New Roman"/>
                <w:lang w:eastAsia="pl-PL"/>
              </w:rPr>
              <w:t>5 552</w:t>
            </w:r>
          </w:p>
        </w:tc>
        <w:tc>
          <w:tcPr>
            <w:tcW w:w="1086" w:type="dxa"/>
            <w:tcBorders>
              <w:top w:val="single" w:sz="4" w:space="0" w:color="A6A6A6"/>
              <w:left w:val="single" w:sz="4" w:space="0" w:color="auto"/>
              <w:bottom w:val="single" w:sz="4" w:space="0" w:color="000000"/>
              <w:right w:val="single" w:sz="4" w:space="0" w:color="auto"/>
            </w:tcBorders>
            <w:vAlign w:val="center"/>
          </w:tcPr>
          <w:p w:rsidR="00D34DFB" w:rsidRPr="00A404FD" w:rsidRDefault="007857BA" w:rsidP="006E0954">
            <w:pPr>
              <w:suppressAutoHyphens w:val="0"/>
              <w:jc w:val="center"/>
              <w:rPr>
                <w:rFonts w:cs="Times New Roman"/>
                <w:lang w:eastAsia="pl-PL"/>
              </w:rPr>
            </w:pPr>
            <w:r w:rsidRPr="00A404FD">
              <w:rPr>
                <w:rFonts w:cs="Times New Roman"/>
                <w:lang w:eastAsia="pl-PL"/>
              </w:rPr>
              <w:t>-675</w:t>
            </w:r>
          </w:p>
        </w:tc>
        <w:tc>
          <w:tcPr>
            <w:tcW w:w="1059" w:type="dxa"/>
            <w:tcBorders>
              <w:top w:val="single" w:sz="4" w:space="0" w:color="A6A6A6"/>
              <w:left w:val="single" w:sz="4" w:space="0" w:color="auto"/>
              <w:bottom w:val="single" w:sz="4" w:space="0" w:color="000000"/>
              <w:right w:val="single" w:sz="4" w:space="0" w:color="000000"/>
            </w:tcBorders>
            <w:vAlign w:val="center"/>
          </w:tcPr>
          <w:p w:rsidR="00D34DFB" w:rsidRPr="00A404FD" w:rsidRDefault="00D46A3A" w:rsidP="006E0954">
            <w:pPr>
              <w:suppressAutoHyphens w:val="0"/>
              <w:jc w:val="center"/>
              <w:rPr>
                <w:rFonts w:cs="Times New Roman"/>
                <w:lang w:eastAsia="pl-PL"/>
              </w:rPr>
            </w:pPr>
            <w:r w:rsidRPr="00A404FD">
              <w:rPr>
                <w:rFonts w:cs="Times New Roman"/>
                <w:lang w:eastAsia="pl-PL"/>
              </w:rPr>
              <w:t>-10,84</w:t>
            </w:r>
          </w:p>
        </w:tc>
      </w:tr>
      <w:tr w:rsidR="00D34DFB" w:rsidRPr="00A404FD" w:rsidTr="00992B4F">
        <w:trPr>
          <w:trHeight w:val="419"/>
        </w:trPr>
        <w:tc>
          <w:tcPr>
            <w:tcW w:w="425" w:type="dxa"/>
            <w:tcBorders>
              <w:top w:val="single" w:sz="4" w:space="0" w:color="000000"/>
              <w:left w:val="single" w:sz="4" w:space="0" w:color="000000"/>
            </w:tcBorders>
            <w:shd w:val="clear" w:color="auto" w:fill="EEECE1" w:themeFill="background2"/>
            <w:vAlign w:val="center"/>
          </w:tcPr>
          <w:p w:rsidR="00D34DFB" w:rsidRPr="00A404FD" w:rsidRDefault="00D34DFB" w:rsidP="00992B4F">
            <w:pPr>
              <w:suppressAutoHyphens w:val="0"/>
              <w:jc w:val="center"/>
              <w:rPr>
                <w:rFonts w:cs="Times New Roman"/>
                <w:b/>
                <w:bCs/>
                <w:lang w:eastAsia="pl-PL"/>
              </w:rPr>
            </w:pPr>
            <w:r w:rsidRPr="00A404FD">
              <w:rPr>
                <w:rFonts w:cs="Times New Roman"/>
                <w:b/>
                <w:bCs/>
                <w:lang w:eastAsia="pl-PL"/>
              </w:rPr>
              <w:t>2.</w:t>
            </w:r>
          </w:p>
        </w:tc>
        <w:tc>
          <w:tcPr>
            <w:tcW w:w="5105" w:type="dxa"/>
            <w:tcBorders>
              <w:top w:val="single" w:sz="4" w:space="0" w:color="000000"/>
              <w:left w:val="single" w:sz="4" w:space="0" w:color="000000"/>
            </w:tcBorders>
            <w:shd w:val="clear" w:color="auto" w:fill="EEECE1" w:themeFill="background2"/>
            <w:vAlign w:val="center"/>
          </w:tcPr>
          <w:p w:rsidR="00D34DFB" w:rsidRPr="00A404FD" w:rsidRDefault="00D34DFB" w:rsidP="00F83C4E">
            <w:pPr>
              <w:suppressAutoHyphens w:val="0"/>
              <w:ind w:left="152"/>
              <w:rPr>
                <w:rFonts w:cs="Times New Roman"/>
                <w:b/>
                <w:bCs/>
                <w:lang w:eastAsia="pl-PL"/>
              </w:rPr>
            </w:pPr>
            <w:r w:rsidRPr="00A404FD">
              <w:rPr>
                <w:rFonts w:cs="Times New Roman"/>
                <w:b/>
                <w:bCs/>
                <w:lang w:eastAsia="pl-PL"/>
              </w:rPr>
              <w:t>Osoby wyłączone z ewidencji bezrobotnych w roku</w:t>
            </w:r>
          </w:p>
        </w:tc>
        <w:tc>
          <w:tcPr>
            <w:tcW w:w="1331" w:type="dxa"/>
            <w:tcBorders>
              <w:top w:val="single" w:sz="4" w:space="0" w:color="000000"/>
              <w:left w:val="single" w:sz="4" w:space="0" w:color="000000"/>
              <w:bottom w:val="single" w:sz="4" w:space="0" w:color="000000"/>
              <w:right w:val="single" w:sz="4" w:space="0" w:color="auto"/>
            </w:tcBorders>
            <w:shd w:val="clear" w:color="auto" w:fill="EEECE1" w:themeFill="background2"/>
            <w:vAlign w:val="center"/>
          </w:tcPr>
          <w:p w:rsidR="00D34DFB" w:rsidRPr="00A404FD" w:rsidRDefault="00D34DFB" w:rsidP="006E0954">
            <w:pPr>
              <w:suppressAutoHyphens w:val="0"/>
              <w:jc w:val="center"/>
              <w:rPr>
                <w:rFonts w:cs="Times New Roman"/>
                <w:lang w:eastAsia="pl-PL"/>
              </w:rPr>
            </w:pPr>
            <w:r w:rsidRPr="00A404FD">
              <w:rPr>
                <w:rFonts w:cs="Times New Roman"/>
                <w:lang w:eastAsia="pl-PL"/>
              </w:rPr>
              <w:t>7401</w:t>
            </w:r>
          </w:p>
        </w:tc>
        <w:tc>
          <w:tcPr>
            <w:tcW w:w="1119" w:type="dxa"/>
            <w:tcBorders>
              <w:top w:val="single" w:sz="4" w:space="0" w:color="000000"/>
              <w:left w:val="single" w:sz="4" w:space="0" w:color="auto"/>
              <w:bottom w:val="single" w:sz="4" w:space="0" w:color="000000"/>
              <w:right w:val="single" w:sz="4" w:space="0" w:color="auto"/>
            </w:tcBorders>
            <w:shd w:val="clear" w:color="auto" w:fill="EEECE1" w:themeFill="background2"/>
            <w:vAlign w:val="center"/>
          </w:tcPr>
          <w:p w:rsidR="00D34DFB" w:rsidRPr="00A404FD" w:rsidRDefault="007857BA" w:rsidP="006E0954">
            <w:pPr>
              <w:suppressAutoHyphens w:val="0"/>
              <w:jc w:val="center"/>
              <w:rPr>
                <w:rFonts w:cs="Times New Roman"/>
                <w:lang w:eastAsia="pl-PL"/>
              </w:rPr>
            </w:pPr>
            <w:r w:rsidRPr="00A404FD">
              <w:rPr>
                <w:rFonts w:cs="Times New Roman"/>
                <w:lang w:eastAsia="pl-PL"/>
              </w:rPr>
              <w:t>7 046</w:t>
            </w:r>
          </w:p>
        </w:tc>
        <w:tc>
          <w:tcPr>
            <w:tcW w:w="1086" w:type="dxa"/>
            <w:tcBorders>
              <w:top w:val="single" w:sz="4" w:space="0" w:color="000000"/>
              <w:left w:val="single" w:sz="4" w:space="0" w:color="auto"/>
              <w:bottom w:val="single" w:sz="4" w:space="0" w:color="000000"/>
              <w:right w:val="single" w:sz="4" w:space="0" w:color="auto"/>
            </w:tcBorders>
            <w:shd w:val="clear" w:color="auto" w:fill="EEECE1" w:themeFill="background2"/>
            <w:vAlign w:val="center"/>
          </w:tcPr>
          <w:p w:rsidR="00D34DFB" w:rsidRPr="00A404FD" w:rsidRDefault="007857BA" w:rsidP="006E0954">
            <w:pPr>
              <w:suppressAutoHyphens w:val="0"/>
              <w:jc w:val="center"/>
              <w:rPr>
                <w:rFonts w:cs="Times New Roman"/>
                <w:lang w:eastAsia="pl-PL"/>
              </w:rPr>
            </w:pPr>
            <w:r w:rsidRPr="00A404FD">
              <w:rPr>
                <w:rFonts w:cs="Times New Roman"/>
                <w:lang w:eastAsia="pl-PL"/>
              </w:rPr>
              <w:t>-355</w:t>
            </w:r>
          </w:p>
        </w:tc>
        <w:tc>
          <w:tcPr>
            <w:tcW w:w="1059" w:type="dxa"/>
            <w:tcBorders>
              <w:top w:val="single" w:sz="4" w:space="0" w:color="000000"/>
              <w:left w:val="single" w:sz="4" w:space="0" w:color="auto"/>
              <w:bottom w:val="single" w:sz="4" w:space="0" w:color="000000"/>
              <w:right w:val="single" w:sz="4" w:space="0" w:color="000000"/>
            </w:tcBorders>
            <w:shd w:val="clear" w:color="auto" w:fill="EEECE1" w:themeFill="background2"/>
            <w:vAlign w:val="center"/>
          </w:tcPr>
          <w:p w:rsidR="00D34DFB" w:rsidRPr="00A404FD" w:rsidRDefault="00D46A3A" w:rsidP="006E0954">
            <w:pPr>
              <w:suppressAutoHyphens w:val="0"/>
              <w:jc w:val="center"/>
              <w:rPr>
                <w:rFonts w:cs="Times New Roman"/>
                <w:lang w:eastAsia="pl-PL"/>
              </w:rPr>
            </w:pPr>
            <w:r w:rsidRPr="00A404FD">
              <w:rPr>
                <w:rFonts w:cs="Times New Roman"/>
                <w:lang w:eastAsia="pl-PL"/>
              </w:rPr>
              <w:t>-4,80</w:t>
            </w:r>
          </w:p>
        </w:tc>
      </w:tr>
      <w:tr w:rsidR="00D34DFB" w:rsidRPr="00A404FD" w:rsidTr="00992B4F">
        <w:trPr>
          <w:trHeight w:val="419"/>
        </w:trPr>
        <w:tc>
          <w:tcPr>
            <w:tcW w:w="425" w:type="dxa"/>
            <w:tcBorders>
              <w:top w:val="single" w:sz="4" w:space="0" w:color="000000"/>
              <w:left w:val="single" w:sz="4" w:space="0" w:color="000000"/>
              <w:bottom w:val="single" w:sz="4" w:space="0" w:color="A6A6A6"/>
            </w:tcBorders>
            <w:vAlign w:val="center"/>
          </w:tcPr>
          <w:p w:rsidR="00D34DFB" w:rsidRPr="00A404FD" w:rsidRDefault="00D34DFB" w:rsidP="00992B4F">
            <w:pPr>
              <w:suppressAutoHyphens w:val="0"/>
              <w:jc w:val="center"/>
              <w:rPr>
                <w:rFonts w:cs="Times New Roman"/>
                <w:lang w:eastAsia="pl-PL"/>
              </w:rPr>
            </w:pPr>
            <w:r w:rsidRPr="00A404FD">
              <w:rPr>
                <w:rFonts w:cs="Times New Roman"/>
                <w:lang w:eastAsia="pl-PL"/>
              </w:rPr>
              <w:t>2a</w:t>
            </w:r>
          </w:p>
        </w:tc>
        <w:tc>
          <w:tcPr>
            <w:tcW w:w="5105" w:type="dxa"/>
            <w:tcBorders>
              <w:top w:val="single" w:sz="4" w:space="0" w:color="000000"/>
              <w:left w:val="single" w:sz="4" w:space="0" w:color="000000"/>
              <w:bottom w:val="single" w:sz="4" w:space="0" w:color="A6A6A6"/>
            </w:tcBorders>
            <w:vAlign w:val="center"/>
          </w:tcPr>
          <w:p w:rsidR="00D34DFB" w:rsidRPr="00A404FD" w:rsidRDefault="00D34DFB" w:rsidP="00F83C4E">
            <w:pPr>
              <w:suppressAutoHyphens w:val="0"/>
              <w:ind w:left="152"/>
              <w:rPr>
                <w:rFonts w:cs="Times New Roman"/>
                <w:lang w:eastAsia="pl-PL"/>
              </w:rPr>
            </w:pPr>
            <w:r w:rsidRPr="00A404FD">
              <w:rPr>
                <w:rFonts w:cs="Times New Roman"/>
                <w:lang w:eastAsia="pl-PL"/>
              </w:rPr>
              <w:t>podjęcie pracy</w:t>
            </w:r>
          </w:p>
        </w:tc>
        <w:tc>
          <w:tcPr>
            <w:tcW w:w="1331" w:type="dxa"/>
            <w:tcBorders>
              <w:top w:val="single" w:sz="4" w:space="0" w:color="000000"/>
              <w:left w:val="single" w:sz="4" w:space="0" w:color="000000"/>
              <w:bottom w:val="single" w:sz="4" w:space="0" w:color="A6A6A6"/>
              <w:right w:val="single" w:sz="4" w:space="0" w:color="auto"/>
            </w:tcBorders>
            <w:vAlign w:val="center"/>
          </w:tcPr>
          <w:p w:rsidR="00D34DFB" w:rsidRPr="00A404FD" w:rsidRDefault="00D34DFB" w:rsidP="006E0954">
            <w:pPr>
              <w:suppressAutoHyphens w:val="0"/>
              <w:jc w:val="center"/>
              <w:rPr>
                <w:rFonts w:cs="Times New Roman"/>
                <w:lang w:eastAsia="pl-PL"/>
              </w:rPr>
            </w:pPr>
            <w:r w:rsidRPr="00A404FD">
              <w:rPr>
                <w:rFonts w:cs="Times New Roman"/>
                <w:lang w:eastAsia="pl-PL"/>
              </w:rPr>
              <w:t>3018</w:t>
            </w:r>
          </w:p>
        </w:tc>
        <w:tc>
          <w:tcPr>
            <w:tcW w:w="1119" w:type="dxa"/>
            <w:tcBorders>
              <w:top w:val="single" w:sz="4" w:space="0" w:color="000000"/>
              <w:left w:val="single" w:sz="4" w:space="0" w:color="auto"/>
              <w:bottom w:val="single" w:sz="4" w:space="0" w:color="A6A6A6"/>
              <w:right w:val="single" w:sz="4" w:space="0" w:color="auto"/>
            </w:tcBorders>
            <w:vAlign w:val="center"/>
          </w:tcPr>
          <w:p w:rsidR="00D34DFB" w:rsidRPr="00A404FD" w:rsidRDefault="007857BA" w:rsidP="006E0954">
            <w:pPr>
              <w:suppressAutoHyphens w:val="0"/>
              <w:jc w:val="center"/>
              <w:rPr>
                <w:rFonts w:cs="Times New Roman"/>
                <w:lang w:eastAsia="pl-PL"/>
              </w:rPr>
            </w:pPr>
            <w:r w:rsidRPr="00A404FD">
              <w:rPr>
                <w:rFonts w:cs="Times New Roman"/>
                <w:lang w:eastAsia="pl-PL"/>
              </w:rPr>
              <w:t>2 920</w:t>
            </w:r>
          </w:p>
        </w:tc>
        <w:tc>
          <w:tcPr>
            <w:tcW w:w="1086" w:type="dxa"/>
            <w:tcBorders>
              <w:top w:val="single" w:sz="4" w:space="0" w:color="000000"/>
              <w:left w:val="single" w:sz="4" w:space="0" w:color="auto"/>
              <w:bottom w:val="single" w:sz="4" w:space="0" w:color="A6A6A6"/>
              <w:right w:val="single" w:sz="4" w:space="0" w:color="auto"/>
            </w:tcBorders>
            <w:vAlign w:val="center"/>
          </w:tcPr>
          <w:p w:rsidR="00D34DFB" w:rsidRPr="00A404FD" w:rsidRDefault="007857BA" w:rsidP="006E0954">
            <w:pPr>
              <w:suppressAutoHyphens w:val="0"/>
              <w:jc w:val="center"/>
              <w:rPr>
                <w:rFonts w:cs="Times New Roman"/>
                <w:lang w:eastAsia="pl-PL"/>
              </w:rPr>
            </w:pPr>
            <w:r w:rsidRPr="00A404FD">
              <w:rPr>
                <w:rFonts w:cs="Times New Roman"/>
                <w:lang w:eastAsia="pl-PL"/>
              </w:rPr>
              <w:t>-98</w:t>
            </w:r>
          </w:p>
        </w:tc>
        <w:tc>
          <w:tcPr>
            <w:tcW w:w="1059" w:type="dxa"/>
            <w:tcBorders>
              <w:top w:val="single" w:sz="4" w:space="0" w:color="000000"/>
              <w:left w:val="single" w:sz="4" w:space="0" w:color="auto"/>
              <w:bottom w:val="single" w:sz="4" w:space="0" w:color="A6A6A6"/>
              <w:right w:val="single" w:sz="4" w:space="0" w:color="000000"/>
            </w:tcBorders>
            <w:vAlign w:val="center"/>
          </w:tcPr>
          <w:p w:rsidR="00D34DFB" w:rsidRPr="00A404FD" w:rsidRDefault="00D46A3A" w:rsidP="006E0954">
            <w:pPr>
              <w:suppressAutoHyphens w:val="0"/>
              <w:jc w:val="center"/>
              <w:rPr>
                <w:rFonts w:cs="Times New Roman"/>
                <w:lang w:eastAsia="pl-PL"/>
              </w:rPr>
            </w:pPr>
            <w:r w:rsidRPr="00A404FD">
              <w:rPr>
                <w:rFonts w:cs="Times New Roman"/>
                <w:lang w:eastAsia="pl-PL"/>
              </w:rPr>
              <w:t>-3,25</w:t>
            </w:r>
          </w:p>
        </w:tc>
      </w:tr>
      <w:tr w:rsidR="00D34DFB" w:rsidRPr="00A404FD" w:rsidTr="00992B4F">
        <w:trPr>
          <w:trHeight w:val="419"/>
        </w:trPr>
        <w:tc>
          <w:tcPr>
            <w:tcW w:w="425" w:type="dxa"/>
            <w:tcBorders>
              <w:top w:val="single" w:sz="4" w:space="0" w:color="A6A6A6"/>
              <w:left w:val="single" w:sz="4" w:space="0" w:color="000000"/>
              <w:bottom w:val="single" w:sz="4" w:space="0" w:color="A6A6A6"/>
            </w:tcBorders>
            <w:vAlign w:val="center"/>
          </w:tcPr>
          <w:p w:rsidR="00D34DFB" w:rsidRPr="00A404FD" w:rsidRDefault="00D34DFB" w:rsidP="00992B4F">
            <w:pPr>
              <w:suppressAutoHyphens w:val="0"/>
              <w:jc w:val="center"/>
              <w:rPr>
                <w:rFonts w:cs="Times New Roman"/>
                <w:lang w:eastAsia="pl-PL"/>
              </w:rPr>
            </w:pPr>
          </w:p>
        </w:tc>
        <w:tc>
          <w:tcPr>
            <w:tcW w:w="5105" w:type="dxa"/>
            <w:tcBorders>
              <w:top w:val="single" w:sz="4" w:space="0" w:color="A6A6A6"/>
              <w:left w:val="single" w:sz="4" w:space="0" w:color="000000"/>
              <w:bottom w:val="single" w:sz="4" w:space="0" w:color="A6A6A6"/>
            </w:tcBorders>
            <w:vAlign w:val="center"/>
          </w:tcPr>
          <w:p w:rsidR="00D34DFB" w:rsidRPr="00A404FD" w:rsidRDefault="00D34DFB" w:rsidP="00F83C4E">
            <w:pPr>
              <w:suppressAutoHyphens w:val="0"/>
              <w:ind w:left="152"/>
              <w:rPr>
                <w:rFonts w:cs="Times New Roman"/>
                <w:lang w:eastAsia="pl-PL"/>
              </w:rPr>
            </w:pPr>
            <w:r w:rsidRPr="00A404FD">
              <w:rPr>
                <w:rFonts w:cs="Times New Roman"/>
                <w:lang w:eastAsia="pl-PL"/>
              </w:rPr>
              <w:t>1) niesubsydiowanej</w:t>
            </w:r>
          </w:p>
        </w:tc>
        <w:tc>
          <w:tcPr>
            <w:tcW w:w="1331" w:type="dxa"/>
            <w:tcBorders>
              <w:top w:val="single" w:sz="4" w:space="0" w:color="A6A6A6"/>
              <w:left w:val="single" w:sz="4" w:space="0" w:color="000000"/>
              <w:bottom w:val="single" w:sz="4" w:space="0" w:color="A6A6A6"/>
              <w:right w:val="single" w:sz="4" w:space="0" w:color="auto"/>
            </w:tcBorders>
            <w:vAlign w:val="center"/>
          </w:tcPr>
          <w:p w:rsidR="00D34DFB" w:rsidRPr="00A404FD" w:rsidRDefault="00D34DFB" w:rsidP="006E0954">
            <w:pPr>
              <w:suppressAutoHyphens w:val="0"/>
              <w:jc w:val="center"/>
              <w:rPr>
                <w:rFonts w:cs="Times New Roman"/>
                <w:lang w:eastAsia="pl-PL"/>
              </w:rPr>
            </w:pPr>
            <w:r w:rsidRPr="00A404FD">
              <w:rPr>
                <w:rFonts w:cs="Times New Roman"/>
                <w:lang w:eastAsia="pl-PL"/>
              </w:rPr>
              <w:t>2704</w:t>
            </w:r>
          </w:p>
        </w:tc>
        <w:tc>
          <w:tcPr>
            <w:tcW w:w="1119" w:type="dxa"/>
            <w:tcBorders>
              <w:top w:val="single" w:sz="4" w:space="0" w:color="A6A6A6"/>
              <w:left w:val="single" w:sz="4" w:space="0" w:color="auto"/>
              <w:bottom w:val="single" w:sz="4" w:space="0" w:color="A6A6A6"/>
              <w:right w:val="single" w:sz="4" w:space="0" w:color="auto"/>
            </w:tcBorders>
            <w:vAlign w:val="center"/>
          </w:tcPr>
          <w:p w:rsidR="00D34DFB" w:rsidRPr="00A404FD" w:rsidRDefault="007857BA" w:rsidP="006E0954">
            <w:pPr>
              <w:suppressAutoHyphens w:val="0"/>
              <w:jc w:val="center"/>
              <w:rPr>
                <w:rFonts w:cs="Times New Roman"/>
                <w:lang w:eastAsia="pl-PL"/>
              </w:rPr>
            </w:pPr>
            <w:r w:rsidRPr="00A404FD">
              <w:rPr>
                <w:rFonts w:cs="Times New Roman"/>
                <w:lang w:eastAsia="pl-PL"/>
              </w:rPr>
              <w:t>2 672</w:t>
            </w:r>
          </w:p>
        </w:tc>
        <w:tc>
          <w:tcPr>
            <w:tcW w:w="1086" w:type="dxa"/>
            <w:tcBorders>
              <w:top w:val="single" w:sz="4" w:space="0" w:color="A6A6A6"/>
              <w:left w:val="single" w:sz="4" w:space="0" w:color="auto"/>
              <w:bottom w:val="single" w:sz="4" w:space="0" w:color="A6A6A6"/>
              <w:right w:val="single" w:sz="4" w:space="0" w:color="auto"/>
            </w:tcBorders>
            <w:vAlign w:val="center"/>
          </w:tcPr>
          <w:p w:rsidR="00D34DFB" w:rsidRPr="00A404FD" w:rsidRDefault="007857BA" w:rsidP="006E0954">
            <w:pPr>
              <w:suppressAutoHyphens w:val="0"/>
              <w:jc w:val="center"/>
              <w:rPr>
                <w:rFonts w:cs="Times New Roman"/>
                <w:lang w:eastAsia="pl-PL"/>
              </w:rPr>
            </w:pPr>
            <w:r w:rsidRPr="00A404FD">
              <w:rPr>
                <w:rFonts w:cs="Times New Roman"/>
                <w:lang w:eastAsia="pl-PL"/>
              </w:rPr>
              <w:t>-32</w:t>
            </w:r>
          </w:p>
        </w:tc>
        <w:tc>
          <w:tcPr>
            <w:tcW w:w="1059" w:type="dxa"/>
            <w:tcBorders>
              <w:top w:val="single" w:sz="4" w:space="0" w:color="A6A6A6"/>
              <w:left w:val="single" w:sz="4" w:space="0" w:color="auto"/>
              <w:bottom w:val="single" w:sz="4" w:space="0" w:color="A6A6A6"/>
              <w:right w:val="single" w:sz="4" w:space="0" w:color="000000"/>
            </w:tcBorders>
            <w:vAlign w:val="center"/>
          </w:tcPr>
          <w:p w:rsidR="00D34DFB" w:rsidRPr="00A404FD" w:rsidRDefault="00D46A3A" w:rsidP="006E0954">
            <w:pPr>
              <w:suppressAutoHyphens w:val="0"/>
              <w:jc w:val="center"/>
              <w:rPr>
                <w:rFonts w:cs="Times New Roman"/>
                <w:lang w:eastAsia="pl-PL"/>
              </w:rPr>
            </w:pPr>
            <w:r w:rsidRPr="00A404FD">
              <w:rPr>
                <w:rFonts w:cs="Times New Roman"/>
                <w:lang w:eastAsia="pl-PL"/>
              </w:rPr>
              <w:t>-1,18</w:t>
            </w:r>
          </w:p>
        </w:tc>
      </w:tr>
      <w:tr w:rsidR="00D34DFB" w:rsidRPr="00A404FD" w:rsidTr="00992B4F">
        <w:trPr>
          <w:trHeight w:val="419"/>
        </w:trPr>
        <w:tc>
          <w:tcPr>
            <w:tcW w:w="425" w:type="dxa"/>
            <w:tcBorders>
              <w:top w:val="single" w:sz="4" w:space="0" w:color="A6A6A6"/>
              <w:left w:val="single" w:sz="4" w:space="0" w:color="000000"/>
              <w:bottom w:val="single" w:sz="4" w:space="0" w:color="A6A6A6"/>
            </w:tcBorders>
            <w:vAlign w:val="center"/>
          </w:tcPr>
          <w:p w:rsidR="00D34DFB" w:rsidRPr="00A404FD" w:rsidRDefault="00D34DFB" w:rsidP="00992B4F">
            <w:pPr>
              <w:suppressAutoHyphens w:val="0"/>
              <w:jc w:val="center"/>
              <w:rPr>
                <w:rFonts w:cs="Times New Roman"/>
                <w:lang w:eastAsia="pl-PL"/>
              </w:rPr>
            </w:pPr>
          </w:p>
        </w:tc>
        <w:tc>
          <w:tcPr>
            <w:tcW w:w="5105" w:type="dxa"/>
            <w:tcBorders>
              <w:top w:val="single" w:sz="4" w:space="0" w:color="A6A6A6"/>
              <w:left w:val="single" w:sz="4" w:space="0" w:color="000000"/>
              <w:bottom w:val="single" w:sz="4" w:space="0" w:color="A6A6A6"/>
            </w:tcBorders>
            <w:vAlign w:val="center"/>
          </w:tcPr>
          <w:p w:rsidR="00D34DFB" w:rsidRPr="00A404FD" w:rsidRDefault="00D34DFB" w:rsidP="00F83C4E">
            <w:pPr>
              <w:suppressAutoHyphens w:val="0"/>
              <w:ind w:left="152"/>
              <w:rPr>
                <w:rFonts w:cs="Times New Roman"/>
                <w:lang w:eastAsia="pl-PL"/>
              </w:rPr>
            </w:pPr>
            <w:r w:rsidRPr="00A404FD">
              <w:rPr>
                <w:rFonts w:cs="Times New Roman"/>
                <w:lang w:eastAsia="pl-PL"/>
              </w:rPr>
              <w:t>2) subsydiowanej</w:t>
            </w:r>
          </w:p>
        </w:tc>
        <w:tc>
          <w:tcPr>
            <w:tcW w:w="1331" w:type="dxa"/>
            <w:tcBorders>
              <w:top w:val="single" w:sz="4" w:space="0" w:color="A6A6A6"/>
              <w:left w:val="single" w:sz="4" w:space="0" w:color="000000"/>
              <w:bottom w:val="single" w:sz="4" w:space="0" w:color="A6A6A6"/>
              <w:right w:val="single" w:sz="4" w:space="0" w:color="auto"/>
            </w:tcBorders>
            <w:vAlign w:val="center"/>
          </w:tcPr>
          <w:p w:rsidR="00D34DFB" w:rsidRPr="00A404FD" w:rsidRDefault="00D34DFB" w:rsidP="006E0954">
            <w:pPr>
              <w:suppressAutoHyphens w:val="0"/>
              <w:jc w:val="center"/>
              <w:rPr>
                <w:rFonts w:cs="Times New Roman"/>
                <w:lang w:eastAsia="pl-PL"/>
              </w:rPr>
            </w:pPr>
            <w:r w:rsidRPr="00A404FD">
              <w:rPr>
                <w:rFonts w:cs="Times New Roman"/>
                <w:lang w:eastAsia="pl-PL"/>
              </w:rPr>
              <w:t>314</w:t>
            </w:r>
          </w:p>
        </w:tc>
        <w:tc>
          <w:tcPr>
            <w:tcW w:w="1119" w:type="dxa"/>
            <w:tcBorders>
              <w:top w:val="single" w:sz="4" w:space="0" w:color="A6A6A6"/>
              <w:left w:val="single" w:sz="4" w:space="0" w:color="auto"/>
              <w:bottom w:val="single" w:sz="4" w:space="0" w:color="A6A6A6"/>
              <w:right w:val="single" w:sz="4" w:space="0" w:color="auto"/>
            </w:tcBorders>
            <w:vAlign w:val="center"/>
          </w:tcPr>
          <w:p w:rsidR="00D34DFB" w:rsidRPr="00A404FD" w:rsidRDefault="007857BA" w:rsidP="006E0954">
            <w:pPr>
              <w:suppressAutoHyphens w:val="0"/>
              <w:jc w:val="center"/>
              <w:rPr>
                <w:rFonts w:cs="Times New Roman"/>
                <w:lang w:eastAsia="pl-PL"/>
              </w:rPr>
            </w:pPr>
            <w:r w:rsidRPr="00A404FD">
              <w:rPr>
                <w:rFonts w:cs="Times New Roman"/>
                <w:lang w:eastAsia="pl-PL"/>
              </w:rPr>
              <w:t>248</w:t>
            </w:r>
          </w:p>
        </w:tc>
        <w:tc>
          <w:tcPr>
            <w:tcW w:w="1086" w:type="dxa"/>
            <w:tcBorders>
              <w:top w:val="single" w:sz="4" w:space="0" w:color="A6A6A6"/>
              <w:left w:val="single" w:sz="4" w:space="0" w:color="auto"/>
              <w:bottom w:val="single" w:sz="4" w:space="0" w:color="A6A6A6"/>
              <w:right w:val="single" w:sz="4" w:space="0" w:color="auto"/>
            </w:tcBorders>
            <w:vAlign w:val="center"/>
          </w:tcPr>
          <w:p w:rsidR="00D34DFB" w:rsidRPr="00A404FD" w:rsidRDefault="007857BA" w:rsidP="006E0954">
            <w:pPr>
              <w:suppressAutoHyphens w:val="0"/>
              <w:jc w:val="center"/>
              <w:rPr>
                <w:rFonts w:cs="Times New Roman"/>
                <w:lang w:eastAsia="pl-PL"/>
              </w:rPr>
            </w:pPr>
            <w:r w:rsidRPr="00A404FD">
              <w:rPr>
                <w:rFonts w:cs="Times New Roman"/>
                <w:lang w:eastAsia="pl-PL"/>
              </w:rPr>
              <w:t>-66</w:t>
            </w:r>
          </w:p>
        </w:tc>
        <w:tc>
          <w:tcPr>
            <w:tcW w:w="1059" w:type="dxa"/>
            <w:tcBorders>
              <w:top w:val="single" w:sz="4" w:space="0" w:color="A6A6A6"/>
              <w:left w:val="single" w:sz="4" w:space="0" w:color="auto"/>
              <w:bottom w:val="single" w:sz="4" w:space="0" w:color="A6A6A6"/>
              <w:right w:val="single" w:sz="4" w:space="0" w:color="000000"/>
            </w:tcBorders>
            <w:vAlign w:val="center"/>
          </w:tcPr>
          <w:p w:rsidR="00D34DFB" w:rsidRPr="00A404FD" w:rsidRDefault="00D46A3A" w:rsidP="006E0954">
            <w:pPr>
              <w:suppressAutoHyphens w:val="0"/>
              <w:jc w:val="center"/>
              <w:rPr>
                <w:rFonts w:cs="Times New Roman"/>
                <w:lang w:eastAsia="pl-PL"/>
              </w:rPr>
            </w:pPr>
            <w:r w:rsidRPr="00A404FD">
              <w:rPr>
                <w:rFonts w:cs="Times New Roman"/>
                <w:lang w:eastAsia="pl-PL"/>
              </w:rPr>
              <w:t>-21,02</w:t>
            </w:r>
          </w:p>
        </w:tc>
      </w:tr>
      <w:tr w:rsidR="00D34DFB" w:rsidRPr="00A404FD" w:rsidTr="00992B4F">
        <w:trPr>
          <w:trHeight w:val="419"/>
        </w:trPr>
        <w:tc>
          <w:tcPr>
            <w:tcW w:w="425" w:type="dxa"/>
            <w:tcBorders>
              <w:top w:val="single" w:sz="4" w:space="0" w:color="A6A6A6"/>
              <w:left w:val="single" w:sz="4" w:space="0" w:color="000000"/>
              <w:bottom w:val="single" w:sz="4" w:space="0" w:color="A6A6A6"/>
            </w:tcBorders>
            <w:vAlign w:val="center"/>
          </w:tcPr>
          <w:p w:rsidR="00D34DFB" w:rsidRPr="00A404FD" w:rsidRDefault="00D34DFB" w:rsidP="00992B4F">
            <w:pPr>
              <w:suppressAutoHyphens w:val="0"/>
              <w:jc w:val="center"/>
              <w:rPr>
                <w:rFonts w:cs="Times New Roman"/>
                <w:lang w:eastAsia="pl-PL"/>
              </w:rPr>
            </w:pPr>
            <w:r w:rsidRPr="00A404FD">
              <w:rPr>
                <w:rFonts w:cs="Times New Roman"/>
                <w:lang w:eastAsia="pl-PL"/>
              </w:rPr>
              <w:t>2b</w:t>
            </w:r>
          </w:p>
        </w:tc>
        <w:tc>
          <w:tcPr>
            <w:tcW w:w="5105" w:type="dxa"/>
            <w:tcBorders>
              <w:top w:val="single" w:sz="4" w:space="0" w:color="A6A6A6"/>
              <w:left w:val="single" w:sz="4" w:space="0" w:color="000000"/>
              <w:bottom w:val="single" w:sz="4" w:space="0" w:color="A6A6A6"/>
            </w:tcBorders>
            <w:vAlign w:val="center"/>
          </w:tcPr>
          <w:p w:rsidR="00D34DFB" w:rsidRPr="00A404FD" w:rsidRDefault="00D34DFB" w:rsidP="00F83C4E">
            <w:pPr>
              <w:suppressAutoHyphens w:val="0"/>
              <w:ind w:left="152"/>
              <w:rPr>
                <w:rFonts w:cs="Times New Roman"/>
                <w:lang w:eastAsia="pl-PL"/>
              </w:rPr>
            </w:pPr>
            <w:r w:rsidRPr="00A404FD">
              <w:rPr>
                <w:rFonts w:cs="Times New Roman"/>
                <w:lang w:eastAsia="pl-PL"/>
              </w:rPr>
              <w:t>rozpoczęcie szkolenia</w:t>
            </w:r>
          </w:p>
        </w:tc>
        <w:tc>
          <w:tcPr>
            <w:tcW w:w="1331" w:type="dxa"/>
            <w:tcBorders>
              <w:top w:val="single" w:sz="4" w:space="0" w:color="A6A6A6"/>
              <w:left w:val="single" w:sz="4" w:space="0" w:color="000000"/>
              <w:bottom w:val="single" w:sz="4" w:space="0" w:color="A6A6A6"/>
              <w:right w:val="single" w:sz="4" w:space="0" w:color="auto"/>
            </w:tcBorders>
            <w:vAlign w:val="center"/>
          </w:tcPr>
          <w:p w:rsidR="00D34DFB" w:rsidRPr="00A404FD" w:rsidRDefault="00D34DFB" w:rsidP="006E0954">
            <w:pPr>
              <w:suppressAutoHyphens w:val="0"/>
              <w:jc w:val="center"/>
              <w:rPr>
                <w:rFonts w:cs="Times New Roman"/>
                <w:lang w:eastAsia="pl-PL"/>
              </w:rPr>
            </w:pPr>
            <w:r w:rsidRPr="00A404FD">
              <w:rPr>
                <w:rFonts w:cs="Times New Roman"/>
                <w:lang w:eastAsia="pl-PL"/>
              </w:rPr>
              <w:t>195</w:t>
            </w:r>
          </w:p>
        </w:tc>
        <w:tc>
          <w:tcPr>
            <w:tcW w:w="1119" w:type="dxa"/>
            <w:tcBorders>
              <w:top w:val="single" w:sz="4" w:space="0" w:color="A6A6A6"/>
              <w:left w:val="single" w:sz="4" w:space="0" w:color="auto"/>
              <w:bottom w:val="single" w:sz="4" w:space="0" w:color="A6A6A6"/>
              <w:right w:val="single" w:sz="4" w:space="0" w:color="auto"/>
            </w:tcBorders>
            <w:vAlign w:val="center"/>
          </w:tcPr>
          <w:p w:rsidR="00D34DFB" w:rsidRPr="00A404FD" w:rsidRDefault="007857BA" w:rsidP="006E0954">
            <w:pPr>
              <w:suppressAutoHyphens w:val="0"/>
              <w:jc w:val="center"/>
              <w:rPr>
                <w:rFonts w:cs="Times New Roman"/>
                <w:lang w:eastAsia="pl-PL"/>
              </w:rPr>
            </w:pPr>
            <w:r w:rsidRPr="00A404FD">
              <w:rPr>
                <w:rFonts w:cs="Times New Roman"/>
                <w:lang w:eastAsia="pl-PL"/>
              </w:rPr>
              <w:t>96</w:t>
            </w:r>
          </w:p>
        </w:tc>
        <w:tc>
          <w:tcPr>
            <w:tcW w:w="1086" w:type="dxa"/>
            <w:tcBorders>
              <w:top w:val="single" w:sz="4" w:space="0" w:color="A6A6A6"/>
              <w:left w:val="single" w:sz="4" w:space="0" w:color="auto"/>
              <w:bottom w:val="single" w:sz="4" w:space="0" w:color="A6A6A6"/>
              <w:right w:val="single" w:sz="4" w:space="0" w:color="auto"/>
            </w:tcBorders>
            <w:vAlign w:val="center"/>
          </w:tcPr>
          <w:p w:rsidR="00D34DFB" w:rsidRPr="00A404FD" w:rsidRDefault="007857BA" w:rsidP="006E0954">
            <w:pPr>
              <w:suppressAutoHyphens w:val="0"/>
              <w:jc w:val="center"/>
              <w:rPr>
                <w:rFonts w:cs="Times New Roman"/>
                <w:lang w:eastAsia="pl-PL"/>
              </w:rPr>
            </w:pPr>
            <w:r w:rsidRPr="00A404FD">
              <w:rPr>
                <w:rFonts w:cs="Times New Roman"/>
                <w:lang w:eastAsia="pl-PL"/>
              </w:rPr>
              <w:t>-99</w:t>
            </w:r>
          </w:p>
        </w:tc>
        <w:tc>
          <w:tcPr>
            <w:tcW w:w="1059" w:type="dxa"/>
            <w:tcBorders>
              <w:top w:val="single" w:sz="4" w:space="0" w:color="A6A6A6"/>
              <w:left w:val="single" w:sz="4" w:space="0" w:color="auto"/>
              <w:bottom w:val="single" w:sz="4" w:space="0" w:color="A6A6A6"/>
              <w:right w:val="single" w:sz="4" w:space="0" w:color="000000"/>
            </w:tcBorders>
            <w:vAlign w:val="center"/>
          </w:tcPr>
          <w:p w:rsidR="00D34DFB" w:rsidRPr="00A404FD" w:rsidRDefault="00D46A3A" w:rsidP="006E0954">
            <w:pPr>
              <w:suppressAutoHyphens w:val="0"/>
              <w:jc w:val="center"/>
              <w:rPr>
                <w:rFonts w:cs="Times New Roman"/>
                <w:lang w:eastAsia="pl-PL"/>
              </w:rPr>
            </w:pPr>
            <w:r w:rsidRPr="00A404FD">
              <w:rPr>
                <w:rFonts w:cs="Times New Roman"/>
                <w:lang w:eastAsia="pl-PL"/>
              </w:rPr>
              <w:t>-50,77</w:t>
            </w:r>
          </w:p>
        </w:tc>
      </w:tr>
      <w:tr w:rsidR="00D34DFB" w:rsidRPr="00A404FD" w:rsidTr="00992B4F">
        <w:trPr>
          <w:trHeight w:val="419"/>
        </w:trPr>
        <w:tc>
          <w:tcPr>
            <w:tcW w:w="425" w:type="dxa"/>
            <w:tcBorders>
              <w:top w:val="single" w:sz="4" w:space="0" w:color="A6A6A6"/>
              <w:left w:val="single" w:sz="4" w:space="0" w:color="000000"/>
              <w:bottom w:val="single" w:sz="4" w:space="0" w:color="A6A6A6"/>
            </w:tcBorders>
            <w:vAlign w:val="center"/>
          </w:tcPr>
          <w:p w:rsidR="00D34DFB" w:rsidRPr="00A404FD" w:rsidRDefault="00D34DFB" w:rsidP="00992B4F">
            <w:pPr>
              <w:suppressAutoHyphens w:val="0"/>
              <w:jc w:val="center"/>
              <w:rPr>
                <w:rFonts w:cs="Times New Roman"/>
                <w:lang w:eastAsia="pl-PL"/>
              </w:rPr>
            </w:pPr>
            <w:r w:rsidRPr="00A404FD">
              <w:rPr>
                <w:rFonts w:cs="Times New Roman"/>
                <w:lang w:eastAsia="pl-PL"/>
              </w:rPr>
              <w:t>2c</w:t>
            </w:r>
          </w:p>
        </w:tc>
        <w:tc>
          <w:tcPr>
            <w:tcW w:w="5105" w:type="dxa"/>
            <w:tcBorders>
              <w:top w:val="single" w:sz="4" w:space="0" w:color="A6A6A6"/>
              <w:left w:val="single" w:sz="4" w:space="0" w:color="000000"/>
              <w:bottom w:val="single" w:sz="4" w:space="0" w:color="A6A6A6"/>
            </w:tcBorders>
            <w:vAlign w:val="center"/>
          </w:tcPr>
          <w:p w:rsidR="00D34DFB" w:rsidRPr="00A404FD" w:rsidRDefault="00D34DFB" w:rsidP="00F83C4E">
            <w:pPr>
              <w:suppressAutoHyphens w:val="0"/>
              <w:ind w:left="152"/>
              <w:rPr>
                <w:rFonts w:cs="Times New Roman"/>
                <w:lang w:eastAsia="pl-PL"/>
              </w:rPr>
            </w:pPr>
            <w:r w:rsidRPr="00A404FD">
              <w:rPr>
                <w:rFonts w:cs="Times New Roman"/>
                <w:lang w:eastAsia="pl-PL"/>
              </w:rPr>
              <w:t>rozpoczęcie stażu</w:t>
            </w:r>
          </w:p>
        </w:tc>
        <w:tc>
          <w:tcPr>
            <w:tcW w:w="1331" w:type="dxa"/>
            <w:tcBorders>
              <w:top w:val="single" w:sz="4" w:space="0" w:color="A6A6A6"/>
              <w:left w:val="single" w:sz="4" w:space="0" w:color="000000"/>
              <w:bottom w:val="single" w:sz="4" w:space="0" w:color="A6A6A6"/>
              <w:right w:val="single" w:sz="4" w:space="0" w:color="auto"/>
            </w:tcBorders>
            <w:vAlign w:val="center"/>
          </w:tcPr>
          <w:p w:rsidR="00D34DFB" w:rsidRPr="00A404FD" w:rsidRDefault="00D34DFB" w:rsidP="006E0954">
            <w:pPr>
              <w:suppressAutoHyphens w:val="0"/>
              <w:jc w:val="center"/>
              <w:rPr>
                <w:rFonts w:cs="Times New Roman"/>
                <w:lang w:eastAsia="pl-PL"/>
              </w:rPr>
            </w:pPr>
            <w:r w:rsidRPr="00A404FD">
              <w:rPr>
                <w:rFonts w:cs="Times New Roman"/>
                <w:lang w:eastAsia="pl-PL"/>
              </w:rPr>
              <w:t>824</w:t>
            </w:r>
          </w:p>
        </w:tc>
        <w:tc>
          <w:tcPr>
            <w:tcW w:w="1119" w:type="dxa"/>
            <w:tcBorders>
              <w:top w:val="single" w:sz="4" w:space="0" w:color="A6A6A6"/>
              <w:left w:val="single" w:sz="4" w:space="0" w:color="auto"/>
              <w:bottom w:val="single" w:sz="4" w:space="0" w:color="A6A6A6"/>
              <w:right w:val="single" w:sz="4" w:space="0" w:color="auto"/>
            </w:tcBorders>
            <w:vAlign w:val="center"/>
          </w:tcPr>
          <w:p w:rsidR="00D34DFB" w:rsidRPr="00A404FD" w:rsidRDefault="007857BA" w:rsidP="006E0954">
            <w:pPr>
              <w:suppressAutoHyphens w:val="0"/>
              <w:jc w:val="center"/>
              <w:rPr>
                <w:rFonts w:cs="Times New Roman"/>
                <w:lang w:eastAsia="pl-PL"/>
              </w:rPr>
            </w:pPr>
            <w:r w:rsidRPr="00A404FD">
              <w:rPr>
                <w:rFonts w:cs="Times New Roman"/>
                <w:lang w:eastAsia="pl-PL"/>
              </w:rPr>
              <w:t>580</w:t>
            </w:r>
          </w:p>
        </w:tc>
        <w:tc>
          <w:tcPr>
            <w:tcW w:w="1086" w:type="dxa"/>
            <w:tcBorders>
              <w:top w:val="single" w:sz="4" w:space="0" w:color="A6A6A6"/>
              <w:left w:val="single" w:sz="4" w:space="0" w:color="auto"/>
              <w:bottom w:val="single" w:sz="4" w:space="0" w:color="A6A6A6"/>
              <w:right w:val="single" w:sz="4" w:space="0" w:color="auto"/>
            </w:tcBorders>
            <w:vAlign w:val="center"/>
          </w:tcPr>
          <w:p w:rsidR="00D34DFB" w:rsidRPr="00A404FD" w:rsidRDefault="007857BA" w:rsidP="006E0954">
            <w:pPr>
              <w:suppressAutoHyphens w:val="0"/>
              <w:jc w:val="center"/>
              <w:rPr>
                <w:rFonts w:cs="Times New Roman"/>
                <w:lang w:eastAsia="pl-PL"/>
              </w:rPr>
            </w:pPr>
            <w:r w:rsidRPr="00A404FD">
              <w:rPr>
                <w:rFonts w:cs="Times New Roman"/>
                <w:lang w:eastAsia="pl-PL"/>
              </w:rPr>
              <w:t>-244</w:t>
            </w:r>
          </w:p>
        </w:tc>
        <w:tc>
          <w:tcPr>
            <w:tcW w:w="1059" w:type="dxa"/>
            <w:tcBorders>
              <w:top w:val="single" w:sz="4" w:space="0" w:color="A6A6A6"/>
              <w:left w:val="single" w:sz="4" w:space="0" w:color="auto"/>
              <w:bottom w:val="single" w:sz="4" w:space="0" w:color="A6A6A6"/>
              <w:right w:val="single" w:sz="4" w:space="0" w:color="000000"/>
            </w:tcBorders>
            <w:vAlign w:val="center"/>
          </w:tcPr>
          <w:p w:rsidR="00D34DFB" w:rsidRPr="00A404FD" w:rsidRDefault="00D46A3A" w:rsidP="006E0954">
            <w:pPr>
              <w:suppressAutoHyphens w:val="0"/>
              <w:jc w:val="center"/>
              <w:rPr>
                <w:rFonts w:cs="Times New Roman"/>
                <w:lang w:eastAsia="pl-PL"/>
              </w:rPr>
            </w:pPr>
            <w:r w:rsidRPr="00A404FD">
              <w:rPr>
                <w:rFonts w:cs="Times New Roman"/>
                <w:lang w:eastAsia="pl-PL"/>
              </w:rPr>
              <w:t>-29,61</w:t>
            </w:r>
          </w:p>
        </w:tc>
      </w:tr>
      <w:tr w:rsidR="00D34DFB" w:rsidRPr="00A404FD" w:rsidTr="00992B4F">
        <w:trPr>
          <w:trHeight w:val="419"/>
        </w:trPr>
        <w:tc>
          <w:tcPr>
            <w:tcW w:w="425" w:type="dxa"/>
            <w:tcBorders>
              <w:top w:val="single" w:sz="4" w:space="0" w:color="A6A6A6"/>
              <w:left w:val="single" w:sz="4" w:space="0" w:color="000000"/>
              <w:bottom w:val="single" w:sz="4" w:space="0" w:color="A6A6A6"/>
            </w:tcBorders>
            <w:vAlign w:val="center"/>
          </w:tcPr>
          <w:p w:rsidR="00D34DFB" w:rsidRPr="00A404FD" w:rsidRDefault="00D34DFB" w:rsidP="00992B4F">
            <w:pPr>
              <w:suppressAutoHyphens w:val="0"/>
              <w:jc w:val="center"/>
              <w:rPr>
                <w:rFonts w:cs="Times New Roman"/>
                <w:lang w:eastAsia="pl-PL"/>
              </w:rPr>
            </w:pPr>
            <w:r w:rsidRPr="00A404FD">
              <w:rPr>
                <w:rFonts w:cs="Times New Roman"/>
                <w:lang w:eastAsia="pl-PL"/>
              </w:rPr>
              <w:t>2d</w:t>
            </w:r>
          </w:p>
        </w:tc>
        <w:tc>
          <w:tcPr>
            <w:tcW w:w="5105" w:type="dxa"/>
            <w:tcBorders>
              <w:top w:val="single" w:sz="4" w:space="0" w:color="A6A6A6"/>
              <w:left w:val="single" w:sz="4" w:space="0" w:color="000000"/>
              <w:bottom w:val="single" w:sz="4" w:space="0" w:color="A6A6A6"/>
            </w:tcBorders>
            <w:vAlign w:val="center"/>
          </w:tcPr>
          <w:p w:rsidR="00D34DFB" w:rsidRPr="00A404FD" w:rsidRDefault="00D34DFB" w:rsidP="006E0954">
            <w:pPr>
              <w:suppressAutoHyphens w:val="0"/>
              <w:ind w:left="152"/>
              <w:rPr>
                <w:rFonts w:cs="Times New Roman"/>
                <w:lang w:eastAsia="pl-PL"/>
              </w:rPr>
            </w:pPr>
            <w:r w:rsidRPr="00A404FD">
              <w:rPr>
                <w:rFonts w:cs="Times New Roman"/>
                <w:lang w:eastAsia="pl-PL"/>
              </w:rPr>
              <w:t>rozpoczęcie przygotowania zawodowego dorosłych</w:t>
            </w:r>
          </w:p>
        </w:tc>
        <w:tc>
          <w:tcPr>
            <w:tcW w:w="1331" w:type="dxa"/>
            <w:tcBorders>
              <w:top w:val="single" w:sz="4" w:space="0" w:color="A6A6A6"/>
              <w:left w:val="single" w:sz="4" w:space="0" w:color="000000"/>
              <w:bottom w:val="single" w:sz="4" w:space="0" w:color="A6A6A6"/>
              <w:right w:val="single" w:sz="4" w:space="0" w:color="auto"/>
            </w:tcBorders>
            <w:vAlign w:val="center"/>
          </w:tcPr>
          <w:p w:rsidR="00D34DFB" w:rsidRPr="00A404FD" w:rsidRDefault="00D34DFB" w:rsidP="006E0954">
            <w:pPr>
              <w:suppressAutoHyphens w:val="0"/>
              <w:jc w:val="center"/>
              <w:rPr>
                <w:rFonts w:cs="Times New Roman"/>
                <w:lang w:eastAsia="pl-PL"/>
              </w:rPr>
            </w:pPr>
            <w:r w:rsidRPr="00A404FD">
              <w:rPr>
                <w:rFonts w:cs="Times New Roman"/>
                <w:lang w:eastAsia="pl-PL"/>
              </w:rPr>
              <w:t>4</w:t>
            </w:r>
          </w:p>
        </w:tc>
        <w:tc>
          <w:tcPr>
            <w:tcW w:w="1119" w:type="dxa"/>
            <w:tcBorders>
              <w:top w:val="single" w:sz="4" w:space="0" w:color="A6A6A6"/>
              <w:left w:val="single" w:sz="4" w:space="0" w:color="auto"/>
              <w:bottom w:val="single" w:sz="4" w:space="0" w:color="A6A6A6"/>
              <w:right w:val="single" w:sz="4" w:space="0" w:color="auto"/>
            </w:tcBorders>
            <w:vAlign w:val="center"/>
          </w:tcPr>
          <w:p w:rsidR="00D34DFB" w:rsidRPr="00A404FD" w:rsidRDefault="007857BA" w:rsidP="006E0954">
            <w:pPr>
              <w:suppressAutoHyphens w:val="0"/>
              <w:jc w:val="center"/>
              <w:rPr>
                <w:rFonts w:cs="Times New Roman"/>
                <w:lang w:eastAsia="pl-PL"/>
              </w:rPr>
            </w:pPr>
            <w:r w:rsidRPr="00A404FD">
              <w:rPr>
                <w:rFonts w:cs="Times New Roman"/>
                <w:lang w:eastAsia="pl-PL"/>
              </w:rPr>
              <w:t>0</w:t>
            </w:r>
          </w:p>
        </w:tc>
        <w:tc>
          <w:tcPr>
            <w:tcW w:w="1086" w:type="dxa"/>
            <w:tcBorders>
              <w:top w:val="single" w:sz="4" w:space="0" w:color="A6A6A6"/>
              <w:left w:val="single" w:sz="4" w:space="0" w:color="auto"/>
              <w:bottom w:val="single" w:sz="4" w:space="0" w:color="A6A6A6"/>
              <w:right w:val="single" w:sz="4" w:space="0" w:color="auto"/>
            </w:tcBorders>
            <w:vAlign w:val="center"/>
          </w:tcPr>
          <w:p w:rsidR="00D34DFB" w:rsidRPr="00A404FD" w:rsidRDefault="007857BA" w:rsidP="006E0954">
            <w:pPr>
              <w:suppressAutoHyphens w:val="0"/>
              <w:jc w:val="center"/>
              <w:rPr>
                <w:rFonts w:cs="Times New Roman"/>
                <w:lang w:eastAsia="pl-PL"/>
              </w:rPr>
            </w:pPr>
            <w:r w:rsidRPr="00A404FD">
              <w:rPr>
                <w:rFonts w:cs="Times New Roman"/>
                <w:lang w:eastAsia="pl-PL"/>
              </w:rPr>
              <w:t>-4</w:t>
            </w:r>
          </w:p>
        </w:tc>
        <w:tc>
          <w:tcPr>
            <w:tcW w:w="1059" w:type="dxa"/>
            <w:tcBorders>
              <w:top w:val="single" w:sz="4" w:space="0" w:color="A6A6A6"/>
              <w:left w:val="single" w:sz="4" w:space="0" w:color="auto"/>
              <w:bottom w:val="single" w:sz="4" w:space="0" w:color="A6A6A6"/>
              <w:right w:val="single" w:sz="4" w:space="0" w:color="000000"/>
            </w:tcBorders>
            <w:vAlign w:val="center"/>
          </w:tcPr>
          <w:p w:rsidR="00D34DFB" w:rsidRPr="00A404FD" w:rsidRDefault="00D46A3A" w:rsidP="006E0954">
            <w:pPr>
              <w:suppressAutoHyphens w:val="0"/>
              <w:jc w:val="center"/>
              <w:rPr>
                <w:rFonts w:cs="Times New Roman"/>
                <w:lang w:eastAsia="pl-PL"/>
              </w:rPr>
            </w:pPr>
            <w:r w:rsidRPr="00A404FD">
              <w:rPr>
                <w:rFonts w:cs="Times New Roman"/>
                <w:lang w:eastAsia="pl-PL"/>
              </w:rPr>
              <w:t>-100</w:t>
            </w:r>
          </w:p>
        </w:tc>
      </w:tr>
      <w:tr w:rsidR="00D34DFB" w:rsidRPr="00A404FD" w:rsidTr="00992B4F">
        <w:trPr>
          <w:trHeight w:val="419"/>
        </w:trPr>
        <w:tc>
          <w:tcPr>
            <w:tcW w:w="425" w:type="dxa"/>
            <w:tcBorders>
              <w:top w:val="single" w:sz="4" w:space="0" w:color="A6A6A6"/>
              <w:left w:val="single" w:sz="4" w:space="0" w:color="000000"/>
              <w:bottom w:val="single" w:sz="4" w:space="0" w:color="A6A6A6"/>
            </w:tcBorders>
            <w:vAlign w:val="center"/>
          </w:tcPr>
          <w:p w:rsidR="00D34DFB" w:rsidRPr="00A404FD" w:rsidRDefault="00D34DFB" w:rsidP="00992B4F">
            <w:pPr>
              <w:suppressAutoHyphens w:val="0"/>
              <w:jc w:val="center"/>
              <w:rPr>
                <w:rFonts w:cs="Times New Roman"/>
                <w:lang w:eastAsia="pl-PL"/>
              </w:rPr>
            </w:pPr>
            <w:r w:rsidRPr="00A404FD">
              <w:rPr>
                <w:rFonts w:cs="Times New Roman"/>
                <w:lang w:eastAsia="pl-PL"/>
              </w:rPr>
              <w:t>2e</w:t>
            </w:r>
          </w:p>
        </w:tc>
        <w:tc>
          <w:tcPr>
            <w:tcW w:w="5105" w:type="dxa"/>
            <w:tcBorders>
              <w:top w:val="single" w:sz="4" w:space="0" w:color="A6A6A6"/>
              <w:left w:val="single" w:sz="4" w:space="0" w:color="000000"/>
              <w:bottom w:val="single" w:sz="4" w:space="0" w:color="A6A6A6"/>
            </w:tcBorders>
            <w:vAlign w:val="center"/>
          </w:tcPr>
          <w:p w:rsidR="00D34DFB" w:rsidRPr="00A404FD" w:rsidRDefault="00D34DFB" w:rsidP="00F83C4E">
            <w:pPr>
              <w:suppressAutoHyphens w:val="0"/>
              <w:ind w:left="152"/>
              <w:rPr>
                <w:rFonts w:cs="Times New Roman"/>
                <w:lang w:eastAsia="pl-PL"/>
              </w:rPr>
            </w:pPr>
            <w:r w:rsidRPr="00A404FD">
              <w:rPr>
                <w:rFonts w:cs="Times New Roman"/>
                <w:lang w:eastAsia="pl-PL"/>
              </w:rPr>
              <w:t xml:space="preserve">rozpoczęcie prac społecznie użytecznych </w:t>
            </w:r>
          </w:p>
        </w:tc>
        <w:tc>
          <w:tcPr>
            <w:tcW w:w="1331" w:type="dxa"/>
            <w:tcBorders>
              <w:top w:val="single" w:sz="4" w:space="0" w:color="A6A6A6"/>
              <w:left w:val="single" w:sz="4" w:space="0" w:color="000000"/>
              <w:bottom w:val="single" w:sz="4" w:space="0" w:color="A6A6A6"/>
              <w:right w:val="single" w:sz="4" w:space="0" w:color="auto"/>
            </w:tcBorders>
            <w:vAlign w:val="center"/>
          </w:tcPr>
          <w:p w:rsidR="00D34DFB" w:rsidRPr="00A404FD" w:rsidRDefault="00D34DFB" w:rsidP="006E0954">
            <w:pPr>
              <w:suppressAutoHyphens w:val="0"/>
              <w:jc w:val="center"/>
              <w:rPr>
                <w:rFonts w:cs="Times New Roman"/>
                <w:lang w:eastAsia="pl-PL"/>
              </w:rPr>
            </w:pPr>
            <w:r w:rsidRPr="00A404FD">
              <w:rPr>
                <w:rFonts w:cs="Times New Roman"/>
                <w:lang w:eastAsia="pl-PL"/>
              </w:rPr>
              <w:t>102</w:t>
            </w:r>
          </w:p>
        </w:tc>
        <w:tc>
          <w:tcPr>
            <w:tcW w:w="1119" w:type="dxa"/>
            <w:tcBorders>
              <w:top w:val="single" w:sz="4" w:space="0" w:color="A6A6A6"/>
              <w:left w:val="single" w:sz="4" w:space="0" w:color="auto"/>
              <w:bottom w:val="single" w:sz="4" w:space="0" w:color="A6A6A6"/>
              <w:right w:val="single" w:sz="4" w:space="0" w:color="auto"/>
            </w:tcBorders>
            <w:vAlign w:val="center"/>
          </w:tcPr>
          <w:p w:rsidR="00D34DFB" w:rsidRPr="00A404FD" w:rsidRDefault="007857BA" w:rsidP="006E0954">
            <w:pPr>
              <w:suppressAutoHyphens w:val="0"/>
              <w:jc w:val="center"/>
              <w:rPr>
                <w:rFonts w:cs="Times New Roman"/>
                <w:lang w:eastAsia="pl-PL"/>
              </w:rPr>
            </w:pPr>
            <w:r w:rsidRPr="00A404FD">
              <w:rPr>
                <w:rFonts w:cs="Times New Roman"/>
                <w:lang w:eastAsia="pl-PL"/>
              </w:rPr>
              <w:t>102</w:t>
            </w:r>
          </w:p>
        </w:tc>
        <w:tc>
          <w:tcPr>
            <w:tcW w:w="1086" w:type="dxa"/>
            <w:tcBorders>
              <w:top w:val="single" w:sz="4" w:space="0" w:color="A6A6A6"/>
              <w:left w:val="single" w:sz="4" w:space="0" w:color="auto"/>
              <w:bottom w:val="single" w:sz="4" w:space="0" w:color="A6A6A6"/>
              <w:right w:val="single" w:sz="4" w:space="0" w:color="auto"/>
            </w:tcBorders>
            <w:vAlign w:val="center"/>
          </w:tcPr>
          <w:p w:rsidR="00D34DFB" w:rsidRPr="00A404FD" w:rsidRDefault="007857BA" w:rsidP="006E0954">
            <w:pPr>
              <w:suppressAutoHyphens w:val="0"/>
              <w:jc w:val="center"/>
              <w:rPr>
                <w:rFonts w:cs="Times New Roman"/>
                <w:lang w:eastAsia="pl-PL"/>
              </w:rPr>
            </w:pPr>
            <w:r w:rsidRPr="00A404FD">
              <w:rPr>
                <w:rFonts w:cs="Times New Roman"/>
                <w:lang w:eastAsia="pl-PL"/>
              </w:rPr>
              <w:t>0</w:t>
            </w:r>
          </w:p>
        </w:tc>
        <w:tc>
          <w:tcPr>
            <w:tcW w:w="1059" w:type="dxa"/>
            <w:tcBorders>
              <w:top w:val="single" w:sz="4" w:space="0" w:color="A6A6A6"/>
              <w:left w:val="single" w:sz="4" w:space="0" w:color="auto"/>
              <w:bottom w:val="single" w:sz="4" w:space="0" w:color="A6A6A6"/>
              <w:right w:val="single" w:sz="4" w:space="0" w:color="000000"/>
            </w:tcBorders>
            <w:vAlign w:val="center"/>
          </w:tcPr>
          <w:p w:rsidR="00D34DFB" w:rsidRPr="00A404FD" w:rsidRDefault="00D46A3A" w:rsidP="006E0954">
            <w:pPr>
              <w:suppressAutoHyphens w:val="0"/>
              <w:jc w:val="center"/>
              <w:rPr>
                <w:rFonts w:cs="Times New Roman"/>
                <w:lang w:eastAsia="pl-PL"/>
              </w:rPr>
            </w:pPr>
            <w:r w:rsidRPr="00A404FD">
              <w:rPr>
                <w:rFonts w:cs="Times New Roman"/>
                <w:lang w:eastAsia="pl-PL"/>
              </w:rPr>
              <w:t>0</w:t>
            </w:r>
          </w:p>
        </w:tc>
      </w:tr>
      <w:tr w:rsidR="00D34DFB" w:rsidRPr="00A404FD" w:rsidTr="00992B4F">
        <w:trPr>
          <w:trHeight w:val="419"/>
        </w:trPr>
        <w:tc>
          <w:tcPr>
            <w:tcW w:w="425" w:type="dxa"/>
            <w:tcBorders>
              <w:top w:val="single" w:sz="4" w:space="0" w:color="A6A6A6"/>
              <w:left w:val="single" w:sz="4" w:space="0" w:color="000000"/>
              <w:bottom w:val="single" w:sz="4" w:space="0" w:color="A6A6A6"/>
            </w:tcBorders>
            <w:vAlign w:val="center"/>
          </w:tcPr>
          <w:p w:rsidR="00D34DFB" w:rsidRPr="00A404FD" w:rsidRDefault="00D34DFB" w:rsidP="00992B4F">
            <w:pPr>
              <w:suppressAutoHyphens w:val="0"/>
              <w:jc w:val="center"/>
              <w:rPr>
                <w:rFonts w:cs="Times New Roman"/>
                <w:lang w:eastAsia="pl-PL"/>
              </w:rPr>
            </w:pPr>
            <w:r w:rsidRPr="00A404FD">
              <w:rPr>
                <w:rFonts w:cs="Times New Roman"/>
                <w:lang w:eastAsia="pl-PL"/>
              </w:rPr>
              <w:t>2f</w:t>
            </w:r>
          </w:p>
        </w:tc>
        <w:tc>
          <w:tcPr>
            <w:tcW w:w="5105" w:type="dxa"/>
            <w:tcBorders>
              <w:top w:val="single" w:sz="4" w:space="0" w:color="A6A6A6"/>
              <w:left w:val="single" w:sz="4" w:space="0" w:color="000000"/>
              <w:bottom w:val="single" w:sz="4" w:space="0" w:color="A6A6A6"/>
            </w:tcBorders>
            <w:vAlign w:val="center"/>
          </w:tcPr>
          <w:p w:rsidR="00D34DFB" w:rsidRPr="00A404FD" w:rsidRDefault="006E0954" w:rsidP="00F83C4E">
            <w:pPr>
              <w:suppressAutoHyphens w:val="0"/>
              <w:ind w:left="152"/>
              <w:rPr>
                <w:rFonts w:cs="Times New Roman"/>
                <w:lang w:eastAsia="pl-PL"/>
              </w:rPr>
            </w:pPr>
            <w:r>
              <w:rPr>
                <w:rFonts w:cs="Times New Roman"/>
                <w:lang w:eastAsia="pl-PL"/>
              </w:rPr>
              <w:t>rozpoczęcie realizacji indywidualnego programu zatrudnienia socjalnego lub podpisania kontraktu socjalnego</w:t>
            </w:r>
          </w:p>
        </w:tc>
        <w:tc>
          <w:tcPr>
            <w:tcW w:w="1331" w:type="dxa"/>
            <w:tcBorders>
              <w:top w:val="single" w:sz="4" w:space="0" w:color="A6A6A6"/>
              <w:left w:val="single" w:sz="4" w:space="0" w:color="000000"/>
              <w:bottom w:val="single" w:sz="4" w:space="0" w:color="A6A6A6"/>
              <w:right w:val="single" w:sz="4" w:space="0" w:color="auto"/>
            </w:tcBorders>
            <w:vAlign w:val="center"/>
          </w:tcPr>
          <w:p w:rsidR="00D34DFB" w:rsidRPr="00A404FD" w:rsidRDefault="006E0954" w:rsidP="006E0954">
            <w:pPr>
              <w:suppressAutoHyphens w:val="0"/>
              <w:jc w:val="center"/>
              <w:rPr>
                <w:rFonts w:cs="Times New Roman"/>
                <w:lang w:eastAsia="pl-PL"/>
              </w:rPr>
            </w:pPr>
            <w:r>
              <w:rPr>
                <w:rFonts w:cs="Times New Roman"/>
                <w:lang w:eastAsia="pl-PL"/>
              </w:rPr>
              <w:t>0</w:t>
            </w:r>
          </w:p>
        </w:tc>
        <w:tc>
          <w:tcPr>
            <w:tcW w:w="1119" w:type="dxa"/>
            <w:tcBorders>
              <w:top w:val="single" w:sz="4" w:space="0" w:color="A6A6A6"/>
              <w:left w:val="single" w:sz="4" w:space="0" w:color="auto"/>
              <w:bottom w:val="single" w:sz="4" w:space="0" w:color="A6A6A6"/>
              <w:right w:val="single" w:sz="4" w:space="0" w:color="auto"/>
            </w:tcBorders>
            <w:vAlign w:val="center"/>
          </w:tcPr>
          <w:p w:rsidR="00D34DFB" w:rsidRPr="00A404FD" w:rsidRDefault="006E0954" w:rsidP="006E0954">
            <w:pPr>
              <w:suppressAutoHyphens w:val="0"/>
              <w:jc w:val="center"/>
              <w:rPr>
                <w:rFonts w:cs="Times New Roman"/>
                <w:lang w:eastAsia="pl-PL"/>
              </w:rPr>
            </w:pPr>
            <w:r>
              <w:rPr>
                <w:rFonts w:cs="Times New Roman"/>
                <w:lang w:eastAsia="pl-PL"/>
              </w:rPr>
              <w:t>20</w:t>
            </w:r>
          </w:p>
        </w:tc>
        <w:tc>
          <w:tcPr>
            <w:tcW w:w="1086" w:type="dxa"/>
            <w:tcBorders>
              <w:top w:val="single" w:sz="4" w:space="0" w:color="A6A6A6"/>
              <w:left w:val="single" w:sz="4" w:space="0" w:color="auto"/>
              <w:bottom w:val="single" w:sz="4" w:space="0" w:color="A6A6A6"/>
              <w:right w:val="single" w:sz="4" w:space="0" w:color="auto"/>
            </w:tcBorders>
            <w:vAlign w:val="center"/>
          </w:tcPr>
          <w:p w:rsidR="00D34DFB" w:rsidRPr="00A404FD" w:rsidRDefault="006E0954" w:rsidP="006E0954">
            <w:pPr>
              <w:suppressAutoHyphens w:val="0"/>
              <w:jc w:val="center"/>
              <w:rPr>
                <w:rFonts w:cs="Times New Roman"/>
                <w:lang w:eastAsia="pl-PL"/>
              </w:rPr>
            </w:pPr>
            <w:r>
              <w:rPr>
                <w:rFonts w:cs="Times New Roman"/>
                <w:lang w:eastAsia="pl-PL"/>
              </w:rPr>
              <w:t>+20</w:t>
            </w:r>
          </w:p>
        </w:tc>
        <w:tc>
          <w:tcPr>
            <w:tcW w:w="1059" w:type="dxa"/>
            <w:tcBorders>
              <w:top w:val="single" w:sz="4" w:space="0" w:color="A6A6A6"/>
              <w:left w:val="single" w:sz="4" w:space="0" w:color="auto"/>
              <w:bottom w:val="single" w:sz="4" w:space="0" w:color="A6A6A6"/>
              <w:right w:val="single" w:sz="4" w:space="0" w:color="000000"/>
            </w:tcBorders>
            <w:vAlign w:val="center"/>
          </w:tcPr>
          <w:p w:rsidR="00D34DFB" w:rsidRPr="00A404FD" w:rsidRDefault="00775E3C" w:rsidP="006E0954">
            <w:pPr>
              <w:suppressAutoHyphens w:val="0"/>
              <w:jc w:val="center"/>
              <w:rPr>
                <w:rFonts w:cs="Times New Roman"/>
                <w:lang w:eastAsia="pl-PL"/>
              </w:rPr>
            </w:pPr>
            <w:r>
              <w:rPr>
                <w:rFonts w:cs="Times New Roman"/>
                <w:lang w:eastAsia="pl-PL"/>
              </w:rPr>
              <w:t>+100</w:t>
            </w:r>
          </w:p>
        </w:tc>
      </w:tr>
      <w:tr w:rsidR="006E0954" w:rsidRPr="00A404FD" w:rsidTr="00992B4F">
        <w:trPr>
          <w:trHeight w:val="419"/>
        </w:trPr>
        <w:tc>
          <w:tcPr>
            <w:tcW w:w="425" w:type="dxa"/>
            <w:tcBorders>
              <w:top w:val="single" w:sz="4" w:space="0" w:color="A6A6A6"/>
              <w:left w:val="single" w:sz="4" w:space="0" w:color="000000"/>
              <w:bottom w:val="single" w:sz="4" w:space="0" w:color="A6A6A6"/>
            </w:tcBorders>
            <w:vAlign w:val="center"/>
          </w:tcPr>
          <w:p w:rsidR="006E0954" w:rsidRPr="00A404FD" w:rsidRDefault="006E0954" w:rsidP="00992B4F">
            <w:pPr>
              <w:suppressAutoHyphens w:val="0"/>
              <w:jc w:val="center"/>
              <w:rPr>
                <w:rFonts w:cs="Times New Roman"/>
                <w:lang w:eastAsia="pl-PL"/>
              </w:rPr>
            </w:pPr>
            <w:r w:rsidRPr="00A404FD">
              <w:rPr>
                <w:rFonts w:cs="Times New Roman"/>
                <w:lang w:eastAsia="pl-PL"/>
              </w:rPr>
              <w:t>2g</w:t>
            </w:r>
          </w:p>
        </w:tc>
        <w:tc>
          <w:tcPr>
            <w:tcW w:w="5105" w:type="dxa"/>
            <w:tcBorders>
              <w:top w:val="single" w:sz="4" w:space="0" w:color="A6A6A6"/>
              <w:left w:val="single" w:sz="4" w:space="0" w:color="000000"/>
              <w:bottom w:val="single" w:sz="4" w:space="0" w:color="A6A6A6"/>
            </w:tcBorders>
            <w:vAlign w:val="center"/>
          </w:tcPr>
          <w:p w:rsidR="006E0954" w:rsidRPr="00A404FD" w:rsidRDefault="006E0954" w:rsidP="00F83C4E">
            <w:pPr>
              <w:suppressAutoHyphens w:val="0"/>
              <w:ind w:left="152"/>
              <w:rPr>
                <w:rFonts w:cs="Times New Roman"/>
                <w:lang w:eastAsia="pl-PL"/>
              </w:rPr>
            </w:pPr>
            <w:r>
              <w:rPr>
                <w:rFonts w:cs="Times New Roman"/>
                <w:lang w:eastAsia="pl-PL"/>
              </w:rPr>
              <w:t xml:space="preserve">odmowy bez uzasadnionej przyczyny przyjęcia propozycji odpowiedniej pracy lub innej formy </w:t>
            </w:r>
          </w:p>
        </w:tc>
        <w:tc>
          <w:tcPr>
            <w:tcW w:w="1331" w:type="dxa"/>
            <w:tcBorders>
              <w:top w:val="single" w:sz="4" w:space="0" w:color="A6A6A6"/>
              <w:left w:val="single" w:sz="4" w:space="0" w:color="000000"/>
              <w:bottom w:val="single" w:sz="4" w:space="0" w:color="A6A6A6"/>
              <w:right w:val="single" w:sz="4" w:space="0" w:color="auto"/>
            </w:tcBorders>
            <w:vAlign w:val="center"/>
          </w:tcPr>
          <w:p w:rsidR="006E0954" w:rsidRPr="00A404FD" w:rsidRDefault="006E0954" w:rsidP="006E0954">
            <w:pPr>
              <w:suppressAutoHyphens w:val="0"/>
              <w:jc w:val="center"/>
              <w:rPr>
                <w:rFonts w:cs="Times New Roman"/>
                <w:lang w:eastAsia="pl-PL"/>
              </w:rPr>
            </w:pPr>
            <w:r>
              <w:rPr>
                <w:rFonts w:cs="Times New Roman"/>
                <w:lang w:eastAsia="pl-PL"/>
              </w:rPr>
              <w:t>589</w:t>
            </w:r>
          </w:p>
        </w:tc>
        <w:tc>
          <w:tcPr>
            <w:tcW w:w="1119" w:type="dxa"/>
            <w:tcBorders>
              <w:top w:val="single" w:sz="4" w:space="0" w:color="A6A6A6"/>
              <w:left w:val="single" w:sz="4" w:space="0" w:color="auto"/>
              <w:bottom w:val="single" w:sz="4" w:space="0" w:color="A6A6A6"/>
              <w:right w:val="single" w:sz="4" w:space="0" w:color="auto"/>
            </w:tcBorders>
            <w:vAlign w:val="center"/>
          </w:tcPr>
          <w:p w:rsidR="006E0954" w:rsidRPr="00A404FD" w:rsidRDefault="006E0954" w:rsidP="006E0954">
            <w:pPr>
              <w:suppressAutoHyphens w:val="0"/>
              <w:jc w:val="center"/>
              <w:rPr>
                <w:rFonts w:cs="Times New Roman"/>
                <w:lang w:eastAsia="pl-PL"/>
              </w:rPr>
            </w:pPr>
            <w:r>
              <w:rPr>
                <w:rFonts w:cs="Times New Roman"/>
                <w:lang w:eastAsia="pl-PL"/>
              </w:rPr>
              <w:t>1</w:t>
            </w:r>
            <w:r w:rsidR="00775E3C">
              <w:rPr>
                <w:rFonts w:cs="Times New Roman"/>
                <w:lang w:eastAsia="pl-PL"/>
              </w:rPr>
              <w:t xml:space="preserve"> </w:t>
            </w:r>
            <w:r>
              <w:rPr>
                <w:rFonts w:cs="Times New Roman"/>
                <w:lang w:eastAsia="pl-PL"/>
              </w:rPr>
              <w:t>115</w:t>
            </w:r>
          </w:p>
        </w:tc>
        <w:tc>
          <w:tcPr>
            <w:tcW w:w="1086" w:type="dxa"/>
            <w:tcBorders>
              <w:top w:val="single" w:sz="4" w:space="0" w:color="A6A6A6"/>
              <w:left w:val="single" w:sz="4" w:space="0" w:color="auto"/>
              <w:bottom w:val="single" w:sz="4" w:space="0" w:color="A6A6A6"/>
              <w:right w:val="single" w:sz="4" w:space="0" w:color="auto"/>
            </w:tcBorders>
            <w:vAlign w:val="center"/>
          </w:tcPr>
          <w:p w:rsidR="006E0954" w:rsidRPr="00A404FD" w:rsidRDefault="006E0954" w:rsidP="006E0954">
            <w:pPr>
              <w:suppressAutoHyphens w:val="0"/>
              <w:jc w:val="center"/>
              <w:rPr>
                <w:rFonts w:cs="Times New Roman"/>
                <w:lang w:eastAsia="pl-PL"/>
              </w:rPr>
            </w:pPr>
            <w:r>
              <w:rPr>
                <w:rFonts w:cs="Times New Roman"/>
                <w:lang w:eastAsia="pl-PL"/>
              </w:rPr>
              <w:t>+</w:t>
            </w:r>
            <w:r w:rsidR="00775E3C">
              <w:rPr>
                <w:rFonts w:cs="Times New Roman"/>
                <w:lang w:eastAsia="pl-PL"/>
              </w:rPr>
              <w:t>526</w:t>
            </w:r>
          </w:p>
        </w:tc>
        <w:tc>
          <w:tcPr>
            <w:tcW w:w="1059" w:type="dxa"/>
            <w:tcBorders>
              <w:top w:val="single" w:sz="4" w:space="0" w:color="A6A6A6"/>
              <w:left w:val="single" w:sz="4" w:space="0" w:color="auto"/>
              <w:bottom w:val="single" w:sz="4" w:space="0" w:color="A6A6A6"/>
              <w:right w:val="single" w:sz="4" w:space="0" w:color="000000"/>
            </w:tcBorders>
            <w:vAlign w:val="center"/>
          </w:tcPr>
          <w:p w:rsidR="006E0954" w:rsidRPr="00A404FD" w:rsidRDefault="00775E3C" w:rsidP="006E0954">
            <w:pPr>
              <w:suppressAutoHyphens w:val="0"/>
              <w:jc w:val="center"/>
              <w:rPr>
                <w:rFonts w:cs="Times New Roman"/>
                <w:lang w:eastAsia="pl-PL"/>
              </w:rPr>
            </w:pPr>
            <w:r>
              <w:rPr>
                <w:rFonts w:cs="Times New Roman"/>
                <w:lang w:eastAsia="pl-PL"/>
              </w:rPr>
              <w:t>+89,30</w:t>
            </w:r>
          </w:p>
        </w:tc>
      </w:tr>
      <w:tr w:rsidR="006E0954" w:rsidRPr="00A404FD" w:rsidTr="00992B4F">
        <w:trPr>
          <w:trHeight w:val="419"/>
        </w:trPr>
        <w:tc>
          <w:tcPr>
            <w:tcW w:w="425" w:type="dxa"/>
            <w:tcBorders>
              <w:top w:val="single" w:sz="4" w:space="0" w:color="A6A6A6"/>
              <w:left w:val="single" w:sz="4" w:space="0" w:color="000000"/>
              <w:bottom w:val="single" w:sz="4" w:space="0" w:color="A6A6A6"/>
            </w:tcBorders>
            <w:vAlign w:val="center"/>
          </w:tcPr>
          <w:p w:rsidR="006E0954" w:rsidRPr="00A404FD" w:rsidRDefault="006E0954" w:rsidP="00992B4F">
            <w:pPr>
              <w:suppressAutoHyphens w:val="0"/>
              <w:jc w:val="center"/>
              <w:rPr>
                <w:rFonts w:cs="Times New Roman"/>
                <w:lang w:eastAsia="pl-PL"/>
              </w:rPr>
            </w:pPr>
            <w:r w:rsidRPr="00A404FD">
              <w:rPr>
                <w:rFonts w:cs="Times New Roman"/>
                <w:lang w:eastAsia="pl-PL"/>
              </w:rPr>
              <w:t>2h</w:t>
            </w:r>
          </w:p>
        </w:tc>
        <w:tc>
          <w:tcPr>
            <w:tcW w:w="5105" w:type="dxa"/>
            <w:tcBorders>
              <w:top w:val="single" w:sz="4" w:space="0" w:color="A6A6A6"/>
              <w:left w:val="single" w:sz="4" w:space="0" w:color="000000"/>
              <w:bottom w:val="single" w:sz="4" w:space="0" w:color="A6A6A6"/>
            </w:tcBorders>
            <w:vAlign w:val="center"/>
          </w:tcPr>
          <w:p w:rsidR="006E0954" w:rsidRPr="00A404FD" w:rsidRDefault="006E0954" w:rsidP="006E0954">
            <w:pPr>
              <w:suppressAutoHyphens w:val="0"/>
              <w:ind w:left="152"/>
              <w:rPr>
                <w:rFonts w:cs="Times New Roman"/>
                <w:lang w:eastAsia="pl-PL"/>
              </w:rPr>
            </w:pPr>
            <w:r w:rsidRPr="00A404FD">
              <w:rPr>
                <w:rFonts w:cs="Times New Roman"/>
                <w:lang w:eastAsia="pl-PL"/>
              </w:rPr>
              <w:t>niepotwierdzenie gotowości do pracy</w:t>
            </w:r>
          </w:p>
        </w:tc>
        <w:tc>
          <w:tcPr>
            <w:tcW w:w="1331" w:type="dxa"/>
            <w:tcBorders>
              <w:top w:val="single" w:sz="4" w:space="0" w:color="A6A6A6"/>
              <w:left w:val="single" w:sz="4" w:space="0" w:color="000000"/>
              <w:bottom w:val="single" w:sz="4" w:space="0" w:color="A6A6A6"/>
              <w:right w:val="single" w:sz="4" w:space="0" w:color="auto"/>
            </w:tcBorders>
            <w:vAlign w:val="center"/>
          </w:tcPr>
          <w:p w:rsidR="006E0954" w:rsidRPr="00A404FD" w:rsidRDefault="006E0954" w:rsidP="006E0954">
            <w:pPr>
              <w:suppressAutoHyphens w:val="0"/>
              <w:jc w:val="center"/>
              <w:rPr>
                <w:rFonts w:cs="Times New Roman"/>
                <w:lang w:eastAsia="pl-PL"/>
              </w:rPr>
            </w:pPr>
            <w:r w:rsidRPr="00A404FD">
              <w:rPr>
                <w:rFonts w:cs="Times New Roman"/>
                <w:lang w:eastAsia="pl-PL"/>
              </w:rPr>
              <w:t>2048</w:t>
            </w:r>
          </w:p>
        </w:tc>
        <w:tc>
          <w:tcPr>
            <w:tcW w:w="1119" w:type="dxa"/>
            <w:tcBorders>
              <w:top w:val="single" w:sz="4" w:space="0" w:color="A6A6A6"/>
              <w:left w:val="single" w:sz="4" w:space="0" w:color="auto"/>
              <w:bottom w:val="single" w:sz="4" w:space="0" w:color="A6A6A6"/>
              <w:right w:val="single" w:sz="4" w:space="0" w:color="auto"/>
            </w:tcBorders>
            <w:vAlign w:val="center"/>
          </w:tcPr>
          <w:p w:rsidR="006E0954" w:rsidRPr="00A404FD" w:rsidRDefault="006E0954" w:rsidP="006E0954">
            <w:pPr>
              <w:suppressAutoHyphens w:val="0"/>
              <w:jc w:val="center"/>
              <w:rPr>
                <w:rFonts w:cs="Times New Roman"/>
                <w:lang w:eastAsia="pl-PL"/>
              </w:rPr>
            </w:pPr>
            <w:r w:rsidRPr="00A404FD">
              <w:rPr>
                <w:rFonts w:cs="Times New Roman"/>
                <w:lang w:eastAsia="pl-PL"/>
              </w:rPr>
              <w:t>1 533</w:t>
            </w:r>
          </w:p>
        </w:tc>
        <w:tc>
          <w:tcPr>
            <w:tcW w:w="1086" w:type="dxa"/>
            <w:tcBorders>
              <w:top w:val="single" w:sz="4" w:space="0" w:color="A6A6A6"/>
              <w:left w:val="single" w:sz="4" w:space="0" w:color="auto"/>
              <w:bottom w:val="single" w:sz="4" w:space="0" w:color="A6A6A6"/>
              <w:right w:val="single" w:sz="4" w:space="0" w:color="auto"/>
            </w:tcBorders>
            <w:vAlign w:val="center"/>
          </w:tcPr>
          <w:p w:rsidR="006E0954" w:rsidRPr="00A404FD" w:rsidRDefault="006E0954" w:rsidP="006E0954">
            <w:pPr>
              <w:suppressAutoHyphens w:val="0"/>
              <w:jc w:val="center"/>
              <w:rPr>
                <w:rFonts w:cs="Times New Roman"/>
                <w:lang w:eastAsia="pl-PL"/>
              </w:rPr>
            </w:pPr>
            <w:r w:rsidRPr="00A404FD">
              <w:rPr>
                <w:rFonts w:cs="Times New Roman"/>
                <w:lang w:eastAsia="pl-PL"/>
              </w:rPr>
              <w:t>-515</w:t>
            </w:r>
          </w:p>
        </w:tc>
        <w:tc>
          <w:tcPr>
            <w:tcW w:w="1059" w:type="dxa"/>
            <w:tcBorders>
              <w:top w:val="single" w:sz="4" w:space="0" w:color="A6A6A6"/>
              <w:left w:val="single" w:sz="4" w:space="0" w:color="auto"/>
              <w:bottom w:val="single" w:sz="4" w:space="0" w:color="A6A6A6"/>
              <w:right w:val="single" w:sz="4" w:space="0" w:color="000000"/>
            </w:tcBorders>
            <w:vAlign w:val="center"/>
          </w:tcPr>
          <w:p w:rsidR="006E0954" w:rsidRPr="00A404FD" w:rsidRDefault="006E0954" w:rsidP="006E0954">
            <w:pPr>
              <w:suppressAutoHyphens w:val="0"/>
              <w:jc w:val="center"/>
              <w:rPr>
                <w:rFonts w:cs="Times New Roman"/>
                <w:lang w:eastAsia="pl-PL"/>
              </w:rPr>
            </w:pPr>
            <w:r w:rsidRPr="00A404FD">
              <w:rPr>
                <w:rFonts w:cs="Times New Roman"/>
                <w:lang w:eastAsia="pl-PL"/>
              </w:rPr>
              <w:t>-25,15</w:t>
            </w:r>
          </w:p>
        </w:tc>
      </w:tr>
      <w:tr w:rsidR="006E0954" w:rsidRPr="00A404FD" w:rsidTr="00992B4F">
        <w:trPr>
          <w:trHeight w:val="419"/>
        </w:trPr>
        <w:tc>
          <w:tcPr>
            <w:tcW w:w="425" w:type="dxa"/>
            <w:tcBorders>
              <w:top w:val="single" w:sz="4" w:space="0" w:color="A6A6A6"/>
              <w:left w:val="single" w:sz="4" w:space="0" w:color="000000"/>
              <w:bottom w:val="single" w:sz="4" w:space="0" w:color="A6A6A6"/>
            </w:tcBorders>
            <w:vAlign w:val="center"/>
          </w:tcPr>
          <w:p w:rsidR="006E0954" w:rsidRPr="00A404FD" w:rsidRDefault="006E0954" w:rsidP="00992B4F">
            <w:pPr>
              <w:suppressAutoHyphens w:val="0"/>
              <w:jc w:val="center"/>
              <w:rPr>
                <w:rFonts w:cs="Times New Roman"/>
                <w:lang w:eastAsia="pl-PL"/>
              </w:rPr>
            </w:pPr>
            <w:r w:rsidRPr="00A404FD">
              <w:rPr>
                <w:rFonts w:cs="Times New Roman"/>
                <w:lang w:eastAsia="pl-PL"/>
              </w:rPr>
              <w:t>2i</w:t>
            </w:r>
          </w:p>
        </w:tc>
        <w:tc>
          <w:tcPr>
            <w:tcW w:w="5105" w:type="dxa"/>
            <w:tcBorders>
              <w:top w:val="single" w:sz="4" w:space="0" w:color="A6A6A6"/>
              <w:left w:val="single" w:sz="4" w:space="0" w:color="000000"/>
              <w:bottom w:val="single" w:sz="4" w:space="0" w:color="A6A6A6"/>
            </w:tcBorders>
            <w:vAlign w:val="center"/>
          </w:tcPr>
          <w:p w:rsidR="006E0954" w:rsidRPr="00A404FD" w:rsidRDefault="006E0954" w:rsidP="00F83C4E">
            <w:pPr>
              <w:suppressAutoHyphens w:val="0"/>
              <w:ind w:left="152"/>
              <w:rPr>
                <w:rFonts w:cs="Times New Roman"/>
                <w:lang w:eastAsia="pl-PL"/>
              </w:rPr>
            </w:pPr>
            <w:r w:rsidRPr="00A404FD">
              <w:rPr>
                <w:rFonts w:cs="Times New Roman"/>
                <w:lang w:eastAsia="pl-PL"/>
              </w:rPr>
              <w:t>dobrowolna rezygnacja ze statusu bezrobotnego</w:t>
            </w:r>
          </w:p>
        </w:tc>
        <w:tc>
          <w:tcPr>
            <w:tcW w:w="1331" w:type="dxa"/>
            <w:tcBorders>
              <w:top w:val="single" w:sz="4" w:space="0" w:color="A6A6A6"/>
              <w:left w:val="single" w:sz="4" w:space="0" w:color="000000"/>
              <w:bottom w:val="single" w:sz="4" w:space="0" w:color="A6A6A6"/>
              <w:right w:val="single" w:sz="4" w:space="0" w:color="auto"/>
            </w:tcBorders>
            <w:vAlign w:val="center"/>
          </w:tcPr>
          <w:p w:rsidR="006E0954" w:rsidRPr="00A404FD" w:rsidRDefault="006E0954" w:rsidP="006E0954">
            <w:pPr>
              <w:suppressAutoHyphens w:val="0"/>
              <w:jc w:val="center"/>
              <w:rPr>
                <w:rFonts w:cs="Times New Roman"/>
                <w:lang w:eastAsia="pl-PL"/>
              </w:rPr>
            </w:pPr>
            <w:r w:rsidRPr="00A404FD">
              <w:rPr>
                <w:rFonts w:cs="Times New Roman"/>
                <w:lang w:eastAsia="pl-PL"/>
              </w:rPr>
              <w:t>352</w:t>
            </w:r>
          </w:p>
        </w:tc>
        <w:tc>
          <w:tcPr>
            <w:tcW w:w="1119" w:type="dxa"/>
            <w:tcBorders>
              <w:top w:val="single" w:sz="4" w:space="0" w:color="A6A6A6"/>
              <w:left w:val="single" w:sz="4" w:space="0" w:color="auto"/>
              <w:bottom w:val="single" w:sz="4" w:space="0" w:color="A6A6A6"/>
              <w:right w:val="single" w:sz="4" w:space="0" w:color="auto"/>
            </w:tcBorders>
            <w:vAlign w:val="center"/>
          </w:tcPr>
          <w:p w:rsidR="006E0954" w:rsidRPr="00A404FD" w:rsidRDefault="006E0954" w:rsidP="006E0954">
            <w:pPr>
              <w:suppressAutoHyphens w:val="0"/>
              <w:jc w:val="center"/>
              <w:rPr>
                <w:rFonts w:cs="Times New Roman"/>
                <w:lang w:eastAsia="pl-PL"/>
              </w:rPr>
            </w:pPr>
            <w:r w:rsidRPr="00A404FD">
              <w:rPr>
                <w:rFonts w:cs="Times New Roman"/>
                <w:lang w:eastAsia="pl-PL"/>
              </w:rPr>
              <w:t>370</w:t>
            </w:r>
          </w:p>
        </w:tc>
        <w:tc>
          <w:tcPr>
            <w:tcW w:w="1086" w:type="dxa"/>
            <w:tcBorders>
              <w:top w:val="single" w:sz="4" w:space="0" w:color="A6A6A6"/>
              <w:left w:val="single" w:sz="4" w:space="0" w:color="auto"/>
              <w:bottom w:val="single" w:sz="4" w:space="0" w:color="A6A6A6"/>
              <w:right w:val="single" w:sz="4" w:space="0" w:color="auto"/>
            </w:tcBorders>
            <w:vAlign w:val="center"/>
          </w:tcPr>
          <w:p w:rsidR="006E0954" w:rsidRPr="00A404FD" w:rsidRDefault="006E0954" w:rsidP="006E0954">
            <w:pPr>
              <w:suppressAutoHyphens w:val="0"/>
              <w:jc w:val="center"/>
              <w:rPr>
                <w:rFonts w:cs="Times New Roman"/>
                <w:lang w:eastAsia="pl-PL"/>
              </w:rPr>
            </w:pPr>
            <w:r w:rsidRPr="00A404FD">
              <w:rPr>
                <w:rFonts w:cs="Times New Roman"/>
                <w:lang w:eastAsia="pl-PL"/>
              </w:rPr>
              <w:t>+18</w:t>
            </w:r>
          </w:p>
        </w:tc>
        <w:tc>
          <w:tcPr>
            <w:tcW w:w="1059" w:type="dxa"/>
            <w:tcBorders>
              <w:top w:val="single" w:sz="4" w:space="0" w:color="A6A6A6"/>
              <w:left w:val="single" w:sz="4" w:space="0" w:color="auto"/>
              <w:bottom w:val="single" w:sz="4" w:space="0" w:color="A6A6A6"/>
              <w:right w:val="single" w:sz="4" w:space="0" w:color="000000"/>
            </w:tcBorders>
            <w:vAlign w:val="center"/>
          </w:tcPr>
          <w:p w:rsidR="006E0954" w:rsidRPr="00A404FD" w:rsidRDefault="006E0954" w:rsidP="006E0954">
            <w:pPr>
              <w:suppressAutoHyphens w:val="0"/>
              <w:jc w:val="center"/>
              <w:rPr>
                <w:rFonts w:cs="Times New Roman"/>
                <w:lang w:eastAsia="pl-PL"/>
              </w:rPr>
            </w:pPr>
            <w:r w:rsidRPr="00A404FD">
              <w:rPr>
                <w:rFonts w:cs="Times New Roman"/>
                <w:lang w:eastAsia="pl-PL"/>
              </w:rPr>
              <w:t>+5,11</w:t>
            </w:r>
          </w:p>
        </w:tc>
      </w:tr>
      <w:tr w:rsidR="006E0954" w:rsidRPr="00A404FD" w:rsidTr="00992B4F">
        <w:trPr>
          <w:trHeight w:val="419"/>
        </w:trPr>
        <w:tc>
          <w:tcPr>
            <w:tcW w:w="425" w:type="dxa"/>
            <w:tcBorders>
              <w:top w:val="single" w:sz="4" w:space="0" w:color="A6A6A6"/>
              <w:left w:val="single" w:sz="4" w:space="0" w:color="000000"/>
              <w:bottom w:val="single" w:sz="4" w:space="0" w:color="A6A6A6"/>
            </w:tcBorders>
            <w:vAlign w:val="center"/>
          </w:tcPr>
          <w:p w:rsidR="006E0954" w:rsidRPr="00A404FD" w:rsidRDefault="006E0954" w:rsidP="00992B4F">
            <w:pPr>
              <w:suppressAutoHyphens w:val="0"/>
              <w:jc w:val="center"/>
              <w:rPr>
                <w:rFonts w:cs="Times New Roman"/>
                <w:lang w:eastAsia="pl-PL"/>
              </w:rPr>
            </w:pPr>
            <w:r w:rsidRPr="00A404FD">
              <w:rPr>
                <w:rFonts w:cs="Times New Roman"/>
                <w:lang w:eastAsia="pl-PL"/>
              </w:rPr>
              <w:t>2j</w:t>
            </w:r>
          </w:p>
        </w:tc>
        <w:tc>
          <w:tcPr>
            <w:tcW w:w="5105" w:type="dxa"/>
            <w:tcBorders>
              <w:top w:val="single" w:sz="4" w:space="0" w:color="A6A6A6"/>
              <w:left w:val="single" w:sz="4" w:space="0" w:color="000000"/>
              <w:bottom w:val="single" w:sz="4" w:space="0" w:color="A6A6A6"/>
            </w:tcBorders>
            <w:vAlign w:val="center"/>
          </w:tcPr>
          <w:p w:rsidR="006E0954" w:rsidRPr="00A404FD" w:rsidRDefault="006E0954" w:rsidP="00F83C4E">
            <w:pPr>
              <w:suppressAutoHyphens w:val="0"/>
              <w:ind w:left="152"/>
              <w:rPr>
                <w:rFonts w:cs="Times New Roman"/>
                <w:lang w:eastAsia="pl-PL"/>
              </w:rPr>
            </w:pPr>
            <w:r w:rsidRPr="00A404FD">
              <w:rPr>
                <w:rFonts w:cs="Times New Roman"/>
                <w:lang w:eastAsia="pl-PL"/>
              </w:rPr>
              <w:t>podjęcie nauki</w:t>
            </w:r>
          </w:p>
        </w:tc>
        <w:tc>
          <w:tcPr>
            <w:tcW w:w="1331" w:type="dxa"/>
            <w:tcBorders>
              <w:top w:val="single" w:sz="4" w:space="0" w:color="A6A6A6"/>
              <w:left w:val="single" w:sz="4" w:space="0" w:color="000000"/>
              <w:bottom w:val="single" w:sz="4" w:space="0" w:color="A6A6A6"/>
              <w:right w:val="single" w:sz="4" w:space="0" w:color="auto"/>
            </w:tcBorders>
            <w:vAlign w:val="center"/>
          </w:tcPr>
          <w:p w:rsidR="006E0954" w:rsidRPr="00A404FD" w:rsidRDefault="006E0954" w:rsidP="006E0954">
            <w:pPr>
              <w:suppressAutoHyphens w:val="0"/>
              <w:jc w:val="center"/>
              <w:rPr>
                <w:rFonts w:cs="Times New Roman"/>
                <w:lang w:eastAsia="pl-PL"/>
              </w:rPr>
            </w:pPr>
            <w:r w:rsidRPr="00A404FD">
              <w:rPr>
                <w:rFonts w:cs="Times New Roman"/>
                <w:lang w:eastAsia="pl-PL"/>
              </w:rPr>
              <w:t>30</w:t>
            </w:r>
          </w:p>
        </w:tc>
        <w:tc>
          <w:tcPr>
            <w:tcW w:w="1119" w:type="dxa"/>
            <w:tcBorders>
              <w:top w:val="single" w:sz="4" w:space="0" w:color="A6A6A6"/>
              <w:left w:val="single" w:sz="4" w:space="0" w:color="auto"/>
              <w:bottom w:val="single" w:sz="4" w:space="0" w:color="A6A6A6"/>
              <w:right w:val="single" w:sz="4" w:space="0" w:color="auto"/>
            </w:tcBorders>
            <w:vAlign w:val="center"/>
          </w:tcPr>
          <w:p w:rsidR="006E0954" w:rsidRPr="00A404FD" w:rsidRDefault="006E0954" w:rsidP="006E0954">
            <w:pPr>
              <w:suppressAutoHyphens w:val="0"/>
              <w:jc w:val="center"/>
              <w:rPr>
                <w:rFonts w:cs="Times New Roman"/>
                <w:lang w:eastAsia="pl-PL"/>
              </w:rPr>
            </w:pPr>
            <w:r w:rsidRPr="00A404FD">
              <w:rPr>
                <w:rFonts w:cs="Times New Roman"/>
                <w:lang w:eastAsia="pl-PL"/>
              </w:rPr>
              <w:t>24</w:t>
            </w:r>
          </w:p>
        </w:tc>
        <w:tc>
          <w:tcPr>
            <w:tcW w:w="1086" w:type="dxa"/>
            <w:tcBorders>
              <w:top w:val="single" w:sz="4" w:space="0" w:color="A6A6A6"/>
              <w:left w:val="single" w:sz="4" w:space="0" w:color="auto"/>
              <w:bottom w:val="single" w:sz="4" w:space="0" w:color="A6A6A6"/>
              <w:right w:val="single" w:sz="4" w:space="0" w:color="auto"/>
            </w:tcBorders>
            <w:vAlign w:val="center"/>
          </w:tcPr>
          <w:p w:rsidR="006E0954" w:rsidRPr="00A404FD" w:rsidRDefault="006E0954" w:rsidP="006E0954">
            <w:pPr>
              <w:suppressAutoHyphens w:val="0"/>
              <w:jc w:val="center"/>
              <w:rPr>
                <w:rFonts w:cs="Times New Roman"/>
                <w:lang w:eastAsia="pl-PL"/>
              </w:rPr>
            </w:pPr>
            <w:r w:rsidRPr="00A404FD">
              <w:rPr>
                <w:rFonts w:cs="Times New Roman"/>
                <w:lang w:eastAsia="pl-PL"/>
              </w:rPr>
              <w:t>-6</w:t>
            </w:r>
          </w:p>
        </w:tc>
        <w:tc>
          <w:tcPr>
            <w:tcW w:w="1059" w:type="dxa"/>
            <w:tcBorders>
              <w:top w:val="single" w:sz="4" w:space="0" w:color="A6A6A6"/>
              <w:left w:val="single" w:sz="4" w:space="0" w:color="auto"/>
              <w:bottom w:val="single" w:sz="4" w:space="0" w:color="A6A6A6"/>
              <w:right w:val="single" w:sz="4" w:space="0" w:color="000000"/>
            </w:tcBorders>
            <w:vAlign w:val="center"/>
          </w:tcPr>
          <w:p w:rsidR="006E0954" w:rsidRPr="00A404FD" w:rsidRDefault="006E0954" w:rsidP="006E0954">
            <w:pPr>
              <w:suppressAutoHyphens w:val="0"/>
              <w:jc w:val="center"/>
              <w:rPr>
                <w:rFonts w:cs="Times New Roman"/>
                <w:lang w:eastAsia="pl-PL"/>
              </w:rPr>
            </w:pPr>
            <w:r w:rsidRPr="00A404FD">
              <w:rPr>
                <w:rFonts w:cs="Times New Roman"/>
                <w:lang w:eastAsia="pl-PL"/>
              </w:rPr>
              <w:t>-20</w:t>
            </w:r>
          </w:p>
        </w:tc>
      </w:tr>
      <w:tr w:rsidR="006E0954" w:rsidRPr="00A404FD" w:rsidTr="00992B4F">
        <w:trPr>
          <w:trHeight w:val="419"/>
        </w:trPr>
        <w:tc>
          <w:tcPr>
            <w:tcW w:w="425" w:type="dxa"/>
            <w:tcBorders>
              <w:top w:val="single" w:sz="4" w:space="0" w:color="A6A6A6"/>
              <w:left w:val="single" w:sz="4" w:space="0" w:color="000000"/>
              <w:bottom w:val="single" w:sz="4" w:space="0" w:color="A6A6A6"/>
            </w:tcBorders>
            <w:vAlign w:val="center"/>
          </w:tcPr>
          <w:p w:rsidR="006E0954" w:rsidRPr="00A404FD" w:rsidRDefault="006E0954" w:rsidP="00992B4F">
            <w:pPr>
              <w:suppressAutoHyphens w:val="0"/>
              <w:jc w:val="center"/>
              <w:rPr>
                <w:rFonts w:cs="Times New Roman"/>
                <w:lang w:eastAsia="pl-PL"/>
              </w:rPr>
            </w:pPr>
            <w:r w:rsidRPr="00A404FD">
              <w:rPr>
                <w:rFonts w:cs="Times New Roman"/>
                <w:lang w:eastAsia="pl-PL"/>
              </w:rPr>
              <w:t>2k</w:t>
            </w:r>
          </w:p>
        </w:tc>
        <w:tc>
          <w:tcPr>
            <w:tcW w:w="5105" w:type="dxa"/>
            <w:tcBorders>
              <w:top w:val="single" w:sz="4" w:space="0" w:color="A6A6A6"/>
              <w:left w:val="single" w:sz="4" w:space="0" w:color="000000"/>
              <w:bottom w:val="single" w:sz="4" w:space="0" w:color="A6A6A6"/>
            </w:tcBorders>
            <w:vAlign w:val="center"/>
          </w:tcPr>
          <w:p w:rsidR="006E0954" w:rsidRPr="00A404FD" w:rsidRDefault="006E0954" w:rsidP="00F83C4E">
            <w:pPr>
              <w:suppressAutoHyphens w:val="0"/>
              <w:ind w:left="152"/>
              <w:rPr>
                <w:rFonts w:cs="Times New Roman"/>
                <w:lang w:eastAsia="pl-PL"/>
              </w:rPr>
            </w:pPr>
            <w:r w:rsidRPr="00A404FD">
              <w:rPr>
                <w:rFonts w:cs="Times New Roman"/>
                <w:lang w:eastAsia="pl-PL"/>
              </w:rPr>
              <w:t>ukończenie 60/65 lat</w:t>
            </w:r>
          </w:p>
        </w:tc>
        <w:tc>
          <w:tcPr>
            <w:tcW w:w="1331" w:type="dxa"/>
            <w:tcBorders>
              <w:top w:val="single" w:sz="4" w:space="0" w:color="A6A6A6"/>
              <w:left w:val="single" w:sz="4" w:space="0" w:color="000000"/>
              <w:bottom w:val="single" w:sz="4" w:space="0" w:color="A6A6A6"/>
              <w:right w:val="single" w:sz="4" w:space="0" w:color="auto"/>
            </w:tcBorders>
            <w:vAlign w:val="center"/>
          </w:tcPr>
          <w:p w:rsidR="006E0954" w:rsidRPr="00A404FD" w:rsidRDefault="006E0954" w:rsidP="006E0954">
            <w:pPr>
              <w:suppressAutoHyphens w:val="0"/>
              <w:jc w:val="center"/>
              <w:rPr>
                <w:rFonts w:cs="Times New Roman"/>
                <w:lang w:eastAsia="pl-PL"/>
              </w:rPr>
            </w:pPr>
            <w:r w:rsidRPr="00A404FD">
              <w:rPr>
                <w:rFonts w:cs="Times New Roman"/>
                <w:lang w:eastAsia="pl-PL"/>
              </w:rPr>
              <w:t>12</w:t>
            </w:r>
          </w:p>
        </w:tc>
        <w:tc>
          <w:tcPr>
            <w:tcW w:w="1119" w:type="dxa"/>
            <w:tcBorders>
              <w:top w:val="single" w:sz="4" w:space="0" w:color="A6A6A6"/>
              <w:left w:val="single" w:sz="4" w:space="0" w:color="auto"/>
              <w:bottom w:val="single" w:sz="4" w:space="0" w:color="A6A6A6"/>
              <w:right w:val="single" w:sz="4" w:space="0" w:color="auto"/>
            </w:tcBorders>
            <w:vAlign w:val="center"/>
          </w:tcPr>
          <w:p w:rsidR="006E0954" w:rsidRPr="00A404FD" w:rsidRDefault="006E0954" w:rsidP="006E0954">
            <w:pPr>
              <w:suppressAutoHyphens w:val="0"/>
              <w:jc w:val="center"/>
              <w:rPr>
                <w:rFonts w:cs="Times New Roman"/>
                <w:lang w:eastAsia="pl-PL"/>
              </w:rPr>
            </w:pPr>
            <w:r w:rsidRPr="00A404FD">
              <w:rPr>
                <w:rFonts w:cs="Times New Roman"/>
                <w:lang w:eastAsia="pl-PL"/>
              </w:rPr>
              <w:t>12</w:t>
            </w:r>
          </w:p>
        </w:tc>
        <w:tc>
          <w:tcPr>
            <w:tcW w:w="1086" w:type="dxa"/>
            <w:tcBorders>
              <w:top w:val="single" w:sz="4" w:space="0" w:color="A6A6A6"/>
              <w:left w:val="single" w:sz="4" w:space="0" w:color="auto"/>
              <w:bottom w:val="single" w:sz="4" w:space="0" w:color="A6A6A6"/>
              <w:right w:val="single" w:sz="4" w:space="0" w:color="auto"/>
            </w:tcBorders>
            <w:vAlign w:val="center"/>
          </w:tcPr>
          <w:p w:rsidR="006E0954" w:rsidRPr="00A404FD" w:rsidRDefault="006E0954" w:rsidP="006E0954">
            <w:pPr>
              <w:suppressAutoHyphens w:val="0"/>
              <w:jc w:val="center"/>
              <w:rPr>
                <w:rFonts w:cs="Times New Roman"/>
                <w:lang w:eastAsia="pl-PL"/>
              </w:rPr>
            </w:pPr>
            <w:r w:rsidRPr="00A404FD">
              <w:rPr>
                <w:rFonts w:cs="Times New Roman"/>
                <w:lang w:eastAsia="pl-PL"/>
              </w:rPr>
              <w:t>0</w:t>
            </w:r>
          </w:p>
        </w:tc>
        <w:tc>
          <w:tcPr>
            <w:tcW w:w="1059" w:type="dxa"/>
            <w:tcBorders>
              <w:top w:val="single" w:sz="4" w:space="0" w:color="A6A6A6"/>
              <w:left w:val="single" w:sz="4" w:space="0" w:color="auto"/>
              <w:bottom w:val="single" w:sz="4" w:space="0" w:color="A6A6A6"/>
              <w:right w:val="single" w:sz="4" w:space="0" w:color="000000"/>
            </w:tcBorders>
            <w:vAlign w:val="center"/>
          </w:tcPr>
          <w:p w:rsidR="006E0954" w:rsidRPr="00A404FD" w:rsidRDefault="006E0954" w:rsidP="006E0954">
            <w:pPr>
              <w:suppressAutoHyphens w:val="0"/>
              <w:jc w:val="center"/>
              <w:rPr>
                <w:rFonts w:cs="Times New Roman"/>
                <w:lang w:eastAsia="pl-PL"/>
              </w:rPr>
            </w:pPr>
            <w:r w:rsidRPr="00A404FD">
              <w:rPr>
                <w:rFonts w:cs="Times New Roman"/>
                <w:lang w:eastAsia="pl-PL"/>
              </w:rPr>
              <w:t>0</w:t>
            </w:r>
          </w:p>
        </w:tc>
      </w:tr>
      <w:tr w:rsidR="006E0954" w:rsidRPr="00A404FD" w:rsidTr="00992B4F">
        <w:trPr>
          <w:trHeight w:val="419"/>
        </w:trPr>
        <w:tc>
          <w:tcPr>
            <w:tcW w:w="425" w:type="dxa"/>
            <w:tcBorders>
              <w:top w:val="single" w:sz="4" w:space="0" w:color="A6A6A6"/>
              <w:left w:val="single" w:sz="4" w:space="0" w:color="000000"/>
              <w:bottom w:val="single" w:sz="4" w:space="0" w:color="A6A6A6"/>
            </w:tcBorders>
            <w:vAlign w:val="center"/>
          </w:tcPr>
          <w:p w:rsidR="006E0954" w:rsidRPr="00A404FD" w:rsidRDefault="006E0954" w:rsidP="00992B4F">
            <w:pPr>
              <w:suppressAutoHyphens w:val="0"/>
              <w:jc w:val="center"/>
              <w:rPr>
                <w:rFonts w:cs="Times New Roman"/>
                <w:lang w:eastAsia="pl-PL"/>
              </w:rPr>
            </w:pPr>
            <w:r w:rsidRPr="00A404FD">
              <w:rPr>
                <w:rFonts w:cs="Times New Roman"/>
                <w:lang w:eastAsia="pl-PL"/>
              </w:rPr>
              <w:t>2l</w:t>
            </w:r>
          </w:p>
        </w:tc>
        <w:tc>
          <w:tcPr>
            <w:tcW w:w="5105" w:type="dxa"/>
            <w:tcBorders>
              <w:top w:val="single" w:sz="4" w:space="0" w:color="A6A6A6"/>
              <w:left w:val="single" w:sz="4" w:space="0" w:color="000000"/>
              <w:bottom w:val="single" w:sz="4" w:space="0" w:color="A6A6A6"/>
            </w:tcBorders>
            <w:vAlign w:val="center"/>
          </w:tcPr>
          <w:p w:rsidR="006E0954" w:rsidRPr="00A404FD" w:rsidRDefault="006E0954" w:rsidP="00F83C4E">
            <w:pPr>
              <w:suppressAutoHyphens w:val="0"/>
              <w:ind w:left="152"/>
              <w:rPr>
                <w:rFonts w:cs="Times New Roman"/>
                <w:lang w:eastAsia="pl-PL"/>
              </w:rPr>
            </w:pPr>
            <w:r w:rsidRPr="00A404FD">
              <w:rPr>
                <w:rFonts w:cs="Times New Roman"/>
                <w:lang w:eastAsia="pl-PL"/>
              </w:rPr>
              <w:t>nabycie praw emerytalnych lub rentowych</w:t>
            </w:r>
          </w:p>
        </w:tc>
        <w:tc>
          <w:tcPr>
            <w:tcW w:w="1331" w:type="dxa"/>
            <w:tcBorders>
              <w:top w:val="single" w:sz="4" w:space="0" w:color="A6A6A6"/>
              <w:left w:val="single" w:sz="4" w:space="0" w:color="000000"/>
              <w:bottom w:val="single" w:sz="4" w:space="0" w:color="A6A6A6"/>
              <w:right w:val="single" w:sz="4" w:space="0" w:color="auto"/>
            </w:tcBorders>
            <w:vAlign w:val="center"/>
          </w:tcPr>
          <w:p w:rsidR="006E0954" w:rsidRPr="00A404FD" w:rsidRDefault="006E0954" w:rsidP="006E0954">
            <w:pPr>
              <w:suppressAutoHyphens w:val="0"/>
              <w:jc w:val="center"/>
              <w:rPr>
                <w:rFonts w:cs="Times New Roman"/>
                <w:lang w:eastAsia="pl-PL"/>
              </w:rPr>
            </w:pPr>
            <w:r w:rsidRPr="00A404FD">
              <w:rPr>
                <w:rFonts w:cs="Times New Roman"/>
                <w:lang w:eastAsia="pl-PL"/>
              </w:rPr>
              <w:t>19</w:t>
            </w:r>
          </w:p>
        </w:tc>
        <w:tc>
          <w:tcPr>
            <w:tcW w:w="1119" w:type="dxa"/>
            <w:tcBorders>
              <w:top w:val="single" w:sz="4" w:space="0" w:color="A6A6A6"/>
              <w:left w:val="single" w:sz="4" w:space="0" w:color="auto"/>
              <w:bottom w:val="single" w:sz="4" w:space="0" w:color="A6A6A6"/>
              <w:right w:val="single" w:sz="4" w:space="0" w:color="auto"/>
            </w:tcBorders>
            <w:vAlign w:val="center"/>
          </w:tcPr>
          <w:p w:rsidR="006E0954" w:rsidRPr="00A404FD" w:rsidRDefault="006E0954" w:rsidP="006E0954">
            <w:pPr>
              <w:suppressAutoHyphens w:val="0"/>
              <w:jc w:val="center"/>
              <w:rPr>
                <w:rFonts w:cs="Times New Roman"/>
                <w:lang w:eastAsia="pl-PL"/>
              </w:rPr>
            </w:pPr>
            <w:r w:rsidRPr="00A404FD">
              <w:rPr>
                <w:rFonts w:cs="Times New Roman"/>
                <w:lang w:eastAsia="pl-PL"/>
              </w:rPr>
              <w:t>41</w:t>
            </w:r>
          </w:p>
        </w:tc>
        <w:tc>
          <w:tcPr>
            <w:tcW w:w="1086" w:type="dxa"/>
            <w:tcBorders>
              <w:top w:val="single" w:sz="4" w:space="0" w:color="A6A6A6"/>
              <w:left w:val="single" w:sz="4" w:space="0" w:color="auto"/>
              <w:bottom w:val="single" w:sz="4" w:space="0" w:color="A6A6A6"/>
              <w:right w:val="single" w:sz="4" w:space="0" w:color="auto"/>
            </w:tcBorders>
            <w:vAlign w:val="center"/>
          </w:tcPr>
          <w:p w:rsidR="006E0954" w:rsidRPr="00A404FD" w:rsidRDefault="006E0954" w:rsidP="006E0954">
            <w:pPr>
              <w:suppressAutoHyphens w:val="0"/>
              <w:jc w:val="center"/>
              <w:rPr>
                <w:rFonts w:cs="Times New Roman"/>
                <w:lang w:eastAsia="pl-PL"/>
              </w:rPr>
            </w:pPr>
            <w:r w:rsidRPr="00A404FD">
              <w:rPr>
                <w:rFonts w:cs="Times New Roman"/>
                <w:lang w:eastAsia="pl-PL"/>
              </w:rPr>
              <w:t>+22</w:t>
            </w:r>
          </w:p>
        </w:tc>
        <w:tc>
          <w:tcPr>
            <w:tcW w:w="1059" w:type="dxa"/>
            <w:tcBorders>
              <w:top w:val="single" w:sz="4" w:space="0" w:color="A6A6A6"/>
              <w:left w:val="single" w:sz="4" w:space="0" w:color="auto"/>
              <w:bottom w:val="single" w:sz="4" w:space="0" w:color="A6A6A6"/>
              <w:right w:val="single" w:sz="4" w:space="0" w:color="000000"/>
            </w:tcBorders>
            <w:vAlign w:val="center"/>
          </w:tcPr>
          <w:p w:rsidR="006E0954" w:rsidRPr="00A404FD" w:rsidRDefault="006E0954" w:rsidP="006E0954">
            <w:pPr>
              <w:suppressAutoHyphens w:val="0"/>
              <w:jc w:val="center"/>
              <w:rPr>
                <w:rFonts w:cs="Times New Roman"/>
                <w:lang w:eastAsia="pl-PL"/>
              </w:rPr>
            </w:pPr>
            <w:r w:rsidRPr="00A404FD">
              <w:rPr>
                <w:rFonts w:cs="Times New Roman"/>
                <w:lang w:eastAsia="pl-PL"/>
              </w:rPr>
              <w:t>+115,79</w:t>
            </w:r>
          </w:p>
        </w:tc>
      </w:tr>
      <w:tr w:rsidR="006E0954" w:rsidRPr="00A404FD" w:rsidTr="00992B4F">
        <w:trPr>
          <w:trHeight w:val="419"/>
        </w:trPr>
        <w:tc>
          <w:tcPr>
            <w:tcW w:w="425" w:type="dxa"/>
            <w:tcBorders>
              <w:top w:val="single" w:sz="4" w:space="0" w:color="A6A6A6"/>
              <w:left w:val="single" w:sz="4" w:space="0" w:color="000000"/>
              <w:bottom w:val="single" w:sz="4" w:space="0" w:color="A6A6A6"/>
            </w:tcBorders>
            <w:vAlign w:val="center"/>
          </w:tcPr>
          <w:p w:rsidR="006E0954" w:rsidRPr="00A404FD" w:rsidRDefault="006E0954" w:rsidP="00992B4F">
            <w:pPr>
              <w:suppressAutoHyphens w:val="0"/>
              <w:jc w:val="center"/>
              <w:rPr>
                <w:rFonts w:cs="Times New Roman"/>
                <w:lang w:eastAsia="pl-PL"/>
              </w:rPr>
            </w:pPr>
            <w:r>
              <w:rPr>
                <w:rFonts w:cs="Times New Roman"/>
                <w:lang w:eastAsia="pl-PL"/>
              </w:rPr>
              <w:t>2ł</w:t>
            </w:r>
          </w:p>
        </w:tc>
        <w:tc>
          <w:tcPr>
            <w:tcW w:w="5105" w:type="dxa"/>
            <w:tcBorders>
              <w:top w:val="single" w:sz="4" w:space="0" w:color="A6A6A6"/>
              <w:left w:val="single" w:sz="4" w:space="0" w:color="000000"/>
              <w:bottom w:val="single" w:sz="4" w:space="0" w:color="A6A6A6"/>
            </w:tcBorders>
            <w:vAlign w:val="center"/>
          </w:tcPr>
          <w:p w:rsidR="006E0954" w:rsidRPr="00A404FD" w:rsidRDefault="006E0954" w:rsidP="00F83C4E">
            <w:pPr>
              <w:suppressAutoHyphens w:val="0"/>
              <w:ind w:left="152"/>
              <w:rPr>
                <w:rFonts w:cs="Times New Roman"/>
                <w:lang w:eastAsia="pl-PL"/>
              </w:rPr>
            </w:pPr>
            <w:r w:rsidRPr="00A404FD">
              <w:rPr>
                <w:rFonts w:cs="Times New Roman"/>
                <w:lang w:eastAsia="pl-PL"/>
              </w:rPr>
              <w:t>nabycie praw do świadczenia przedemerytalnego</w:t>
            </w:r>
          </w:p>
        </w:tc>
        <w:tc>
          <w:tcPr>
            <w:tcW w:w="1331" w:type="dxa"/>
            <w:tcBorders>
              <w:top w:val="single" w:sz="4" w:space="0" w:color="A6A6A6"/>
              <w:left w:val="single" w:sz="4" w:space="0" w:color="000000"/>
              <w:bottom w:val="single" w:sz="4" w:space="0" w:color="A6A6A6"/>
              <w:right w:val="single" w:sz="4" w:space="0" w:color="auto"/>
            </w:tcBorders>
            <w:vAlign w:val="center"/>
          </w:tcPr>
          <w:p w:rsidR="006E0954" w:rsidRPr="00A404FD" w:rsidRDefault="006E0954" w:rsidP="006E0954">
            <w:pPr>
              <w:suppressAutoHyphens w:val="0"/>
              <w:jc w:val="center"/>
              <w:rPr>
                <w:rFonts w:cs="Times New Roman"/>
                <w:lang w:eastAsia="pl-PL"/>
              </w:rPr>
            </w:pPr>
            <w:r w:rsidRPr="00A404FD">
              <w:rPr>
                <w:rFonts w:cs="Times New Roman"/>
                <w:lang w:eastAsia="pl-PL"/>
              </w:rPr>
              <w:t>35</w:t>
            </w:r>
          </w:p>
        </w:tc>
        <w:tc>
          <w:tcPr>
            <w:tcW w:w="1119" w:type="dxa"/>
            <w:tcBorders>
              <w:top w:val="single" w:sz="4" w:space="0" w:color="A6A6A6"/>
              <w:left w:val="single" w:sz="4" w:space="0" w:color="auto"/>
              <w:bottom w:val="single" w:sz="4" w:space="0" w:color="A6A6A6"/>
              <w:right w:val="single" w:sz="4" w:space="0" w:color="auto"/>
            </w:tcBorders>
            <w:vAlign w:val="center"/>
          </w:tcPr>
          <w:p w:rsidR="006E0954" w:rsidRPr="00A404FD" w:rsidRDefault="006E0954" w:rsidP="006E0954">
            <w:pPr>
              <w:suppressAutoHyphens w:val="0"/>
              <w:jc w:val="center"/>
              <w:rPr>
                <w:rFonts w:cs="Times New Roman"/>
                <w:lang w:eastAsia="pl-PL"/>
              </w:rPr>
            </w:pPr>
            <w:r w:rsidRPr="00A404FD">
              <w:rPr>
                <w:rFonts w:cs="Times New Roman"/>
                <w:lang w:eastAsia="pl-PL"/>
              </w:rPr>
              <w:t>38</w:t>
            </w:r>
          </w:p>
        </w:tc>
        <w:tc>
          <w:tcPr>
            <w:tcW w:w="1086" w:type="dxa"/>
            <w:tcBorders>
              <w:top w:val="single" w:sz="4" w:space="0" w:color="A6A6A6"/>
              <w:left w:val="single" w:sz="4" w:space="0" w:color="auto"/>
              <w:bottom w:val="single" w:sz="4" w:space="0" w:color="A6A6A6"/>
              <w:right w:val="single" w:sz="4" w:space="0" w:color="auto"/>
            </w:tcBorders>
            <w:vAlign w:val="center"/>
          </w:tcPr>
          <w:p w:rsidR="006E0954" w:rsidRPr="00A404FD" w:rsidRDefault="006E0954" w:rsidP="006E0954">
            <w:pPr>
              <w:suppressAutoHyphens w:val="0"/>
              <w:jc w:val="center"/>
              <w:rPr>
                <w:rFonts w:cs="Times New Roman"/>
                <w:lang w:eastAsia="pl-PL"/>
              </w:rPr>
            </w:pPr>
            <w:r w:rsidRPr="00A404FD">
              <w:rPr>
                <w:rFonts w:cs="Times New Roman"/>
                <w:lang w:eastAsia="pl-PL"/>
              </w:rPr>
              <w:t>+3</w:t>
            </w:r>
          </w:p>
        </w:tc>
        <w:tc>
          <w:tcPr>
            <w:tcW w:w="1059" w:type="dxa"/>
            <w:tcBorders>
              <w:top w:val="single" w:sz="4" w:space="0" w:color="A6A6A6"/>
              <w:left w:val="single" w:sz="4" w:space="0" w:color="auto"/>
              <w:bottom w:val="single" w:sz="4" w:space="0" w:color="A6A6A6"/>
              <w:right w:val="single" w:sz="4" w:space="0" w:color="000000"/>
            </w:tcBorders>
            <w:vAlign w:val="center"/>
          </w:tcPr>
          <w:p w:rsidR="006E0954" w:rsidRPr="00A404FD" w:rsidRDefault="006E0954" w:rsidP="006E0954">
            <w:pPr>
              <w:suppressAutoHyphens w:val="0"/>
              <w:jc w:val="center"/>
              <w:rPr>
                <w:rFonts w:cs="Times New Roman"/>
                <w:lang w:eastAsia="pl-PL"/>
              </w:rPr>
            </w:pPr>
            <w:r w:rsidRPr="00A404FD">
              <w:rPr>
                <w:rFonts w:cs="Times New Roman"/>
                <w:lang w:eastAsia="pl-PL"/>
              </w:rPr>
              <w:t>+8,57</w:t>
            </w:r>
          </w:p>
        </w:tc>
      </w:tr>
      <w:tr w:rsidR="006E0954" w:rsidRPr="00A404FD" w:rsidTr="00992B4F">
        <w:trPr>
          <w:trHeight w:val="161"/>
        </w:trPr>
        <w:tc>
          <w:tcPr>
            <w:tcW w:w="425" w:type="dxa"/>
            <w:tcBorders>
              <w:top w:val="single" w:sz="4" w:space="0" w:color="A6A6A6"/>
              <w:left w:val="single" w:sz="4" w:space="0" w:color="000000"/>
              <w:bottom w:val="single" w:sz="4" w:space="0" w:color="auto"/>
            </w:tcBorders>
            <w:vAlign w:val="center"/>
          </w:tcPr>
          <w:p w:rsidR="006E0954" w:rsidRPr="00A404FD" w:rsidRDefault="006E0954" w:rsidP="00992B4F">
            <w:pPr>
              <w:suppressAutoHyphens w:val="0"/>
              <w:jc w:val="center"/>
              <w:rPr>
                <w:rFonts w:cs="Times New Roman"/>
                <w:lang w:eastAsia="pl-PL"/>
              </w:rPr>
            </w:pPr>
            <w:r>
              <w:rPr>
                <w:rFonts w:cs="Times New Roman"/>
                <w:lang w:eastAsia="pl-PL"/>
              </w:rPr>
              <w:t>2m</w:t>
            </w:r>
          </w:p>
        </w:tc>
        <w:tc>
          <w:tcPr>
            <w:tcW w:w="5105" w:type="dxa"/>
            <w:tcBorders>
              <w:top w:val="single" w:sz="4" w:space="0" w:color="A6A6A6"/>
              <w:left w:val="single" w:sz="4" w:space="0" w:color="000000"/>
              <w:bottom w:val="single" w:sz="4" w:space="0" w:color="auto"/>
            </w:tcBorders>
            <w:vAlign w:val="center"/>
          </w:tcPr>
          <w:p w:rsidR="006E0954" w:rsidRPr="00A404FD" w:rsidRDefault="006E0954" w:rsidP="00F83C4E">
            <w:pPr>
              <w:suppressAutoHyphens w:val="0"/>
              <w:ind w:left="152"/>
              <w:rPr>
                <w:rFonts w:cs="Times New Roman"/>
                <w:lang w:eastAsia="pl-PL"/>
              </w:rPr>
            </w:pPr>
            <w:r w:rsidRPr="00A404FD">
              <w:rPr>
                <w:rFonts w:cs="Times New Roman"/>
                <w:lang w:eastAsia="pl-PL"/>
              </w:rPr>
              <w:t>innych</w:t>
            </w:r>
          </w:p>
        </w:tc>
        <w:tc>
          <w:tcPr>
            <w:tcW w:w="1331" w:type="dxa"/>
            <w:tcBorders>
              <w:top w:val="single" w:sz="4" w:space="0" w:color="A6A6A6"/>
              <w:left w:val="single" w:sz="4" w:space="0" w:color="000000"/>
              <w:bottom w:val="single" w:sz="4" w:space="0" w:color="000000"/>
              <w:right w:val="single" w:sz="4" w:space="0" w:color="auto"/>
            </w:tcBorders>
            <w:vAlign w:val="center"/>
          </w:tcPr>
          <w:p w:rsidR="006E0954" w:rsidRPr="00A404FD" w:rsidRDefault="006E0954" w:rsidP="006E0954">
            <w:pPr>
              <w:suppressAutoHyphens w:val="0"/>
              <w:jc w:val="center"/>
              <w:rPr>
                <w:rFonts w:cs="Times New Roman"/>
                <w:lang w:eastAsia="pl-PL"/>
              </w:rPr>
            </w:pPr>
            <w:r w:rsidRPr="00A404FD">
              <w:rPr>
                <w:rFonts w:cs="Times New Roman"/>
                <w:lang w:eastAsia="pl-PL"/>
              </w:rPr>
              <w:t>173</w:t>
            </w:r>
          </w:p>
        </w:tc>
        <w:tc>
          <w:tcPr>
            <w:tcW w:w="1119" w:type="dxa"/>
            <w:tcBorders>
              <w:top w:val="single" w:sz="4" w:space="0" w:color="A6A6A6"/>
              <w:left w:val="single" w:sz="4" w:space="0" w:color="auto"/>
              <w:bottom w:val="single" w:sz="4" w:space="0" w:color="000000"/>
              <w:right w:val="single" w:sz="4" w:space="0" w:color="auto"/>
            </w:tcBorders>
            <w:vAlign w:val="center"/>
          </w:tcPr>
          <w:p w:rsidR="006E0954" w:rsidRPr="00A404FD" w:rsidRDefault="006E0954" w:rsidP="006E0954">
            <w:pPr>
              <w:suppressAutoHyphens w:val="0"/>
              <w:jc w:val="center"/>
              <w:rPr>
                <w:rFonts w:cs="Times New Roman"/>
                <w:lang w:eastAsia="pl-PL"/>
              </w:rPr>
            </w:pPr>
            <w:r w:rsidRPr="00A404FD">
              <w:rPr>
                <w:rFonts w:cs="Times New Roman"/>
                <w:lang w:eastAsia="pl-PL"/>
              </w:rPr>
              <w:t>195</w:t>
            </w:r>
          </w:p>
        </w:tc>
        <w:tc>
          <w:tcPr>
            <w:tcW w:w="1086" w:type="dxa"/>
            <w:tcBorders>
              <w:top w:val="single" w:sz="4" w:space="0" w:color="A6A6A6"/>
              <w:left w:val="single" w:sz="4" w:space="0" w:color="auto"/>
              <w:bottom w:val="single" w:sz="4" w:space="0" w:color="000000"/>
              <w:right w:val="single" w:sz="4" w:space="0" w:color="auto"/>
            </w:tcBorders>
            <w:vAlign w:val="center"/>
          </w:tcPr>
          <w:p w:rsidR="006E0954" w:rsidRPr="00A404FD" w:rsidRDefault="006E0954" w:rsidP="006E0954">
            <w:pPr>
              <w:suppressAutoHyphens w:val="0"/>
              <w:jc w:val="center"/>
              <w:rPr>
                <w:rFonts w:cs="Times New Roman"/>
                <w:lang w:eastAsia="pl-PL"/>
              </w:rPr>
            </w:pPr>
            <w:r w:rsidRPr="00A404FD">
              <w:rPr>
                <w:rFonts w:cs="Times New Roman"/>
                <w:lang w:eastAsia="pl-PL"/>
              </w:rPr>
              <w:t>+22</w:t>
            </w:r>
          </w:p>
        </w:tc>
        <w:tc>
          <w:tcPr>
            <w:tcW w:w="1059" w:type="dxa"/>
            <w:tcBorders>
              <w:top w:val="single" w:sz="4" w:space="0" w:color="A6A6A6"/>
              <w:left w:val="single" w:sz="4" w:space="0" w:color="auto"/>
              <w:bottom w:val="single" w:sz="4" w:space="0" w:color="000000"/>
              <w:right w:val="single" w:sz="4" w:space="0" w:color="000000"/>
            </w:tcBorders>
            <w:vAlign w:val="center"/>
          </w:tcPr>
          <w:p w:rsidR="006E0954" w:rsidRPr="00A404FD" w:rsidRDefault="006E0954" w:rsidP="006E0954">
            <w:pPr>
              <w:suppressAutoHyphens w:val="0"/>
              <w:jc w:val="center"/>
              <w:rPr>
                <w:rFonts w:cs="Times New Roman"/>
                <w:lang w:eastAsia="pl-PL"/>
              </w:rPr>
            </w:pPr>
            <w:r w:rsidRPr="00A404FD">
              <w:rPr>
                <w:rFonts w:cs="Times New Roman"/>
                <w:lang w:eastAsia="pl-PL"/>
              </w:rPr>
              <w:t>+12,72</w:t>
            </w:r>
          </w:p>
        </w:tc>
      </w:tr>
    </w:tbl>
    <w:p w:rsidR="00CC5F9C" w:rsidRPr="00CC5F9C" w:rsidRDefault="00CC5F9C" w:rsidP="00CC5F9C">
      <w:pPr>
        <w:rPr>
          <w:sz w:val="18"/>
          <w:szCs w:val="18"/>
        </w:rPr>
      </w:pPr>
      <w:r w:rsidRPr="00CC5F9C">
        <w:rPr>
          <w:sz w:val="18"/>
          <w:szCs w:val="18"/>
        </w:rPr>
        <w:t xml:space="preserve">Źródło: opracowanie własne na podstawie MPiPS-01 Sprawozdanie o rynku pracy </w:t>
      </w:r>
    </w:p>
    <w:p w:rsidR="005C7DB8" w:rsidRDefault="005C7DB8" w:rsidP="005C7DB8">
      <w:pPr>
        <w:ind w:left="60" w:firstLine="648"/>
        <w:jc w:val="both"/>
        <w:rPr>
          <w:sz w:val="24"/>
        </w:rPr>
      </w:pPr>
    </w:p>
    <w:p w:rsidR="006172DB" w:rsidRPr="00A404FD" w:rsidRDefault="006172DB" w:rsidP="006172DB">
      <w:pPr>
        <w:ind w:left="60" w:firstLine="648"/>
        <w:jc w:val="both"/>
        <w:rPr>
          <w:sz w:val="24"/>
        </w:rPr>
      </w:pPr>
      <w:r w:rsidRPr="00A404FD">
        <w:rPr>
          <w:sz w:val="24"/>
        </w:rPr>
        <w:t xml:space="preserve">W okresie </w:t>
      </w:r>
      <w:r w:rsidR="00D47AFF" w:rsidRPr="00A404FD">
        <w:rPr>
          <w:sz w:val="24"/>
        </w:rPr>
        <w:t xml:space="preserve">od stycznia do grudnia </w:t>
      </w:r>
      <w:r w:rsidRPr="00A404FD">
        <w:rPr>
          <w:sz w:val="24"/>
        </w:rPr>
        <w:t>201</w:t>
      </w:r>
      <w:r w:rsidR="00D47AFF" w:rsidRPr="00A404FD">
        <w:rPr>
          <w:sz w:val="24"/>
        </w:rPr>
        <w:t>1</w:t>
      </w:r>
      <w:r w:rsidRPr="00A404FD">
        <w:rPr>
          <w:sz w:val="24"/>
        </w:rPr>
        <w:t xml:space="preserve"> roku w PUP w Brodnicy zarejestrował</w:t>
      </w:r>
      <w:r w:rsidR="00D47AFF" w:rsidRPr="00A404FD">
        <w:rPr>
          <w:sz w:val="24"/>
        </w:rPr>
        <w:t>y</w:t>
      </w:r>
      <w:r w:rsidRPr="00A404FD">
        <w:rPr>
          <w:sz w:val="24"/>
        </w:rPr>
        <w:t xml:space="preserve"> się </w:t>
      </w:r>
      <w:r w:rsidR="00D47AFF" w:rsidRPr="00A404FD">
        <w:rPr>
          <w:sz w:val="24"/>
        </w:rPr>
        <w:t>(napływ) 6 704 osoby bezrobotne (mniej o 764 osoby niż 2010r)</w:t>
      </w:r>
      <w:r w:rsidRPr="00A404FD">
        <w:rPr>
          <w:sz w:val="24"/>
        </w:rPr>
        <w:t xml:space="preserve">. Osoby rejestrujące się po raz pierwszy stanowiły </w:t>
      </w:r>
      <w:r w:rsidR="00D47AFF" w:rsidRPr="00A404FD">
        <w:rPr>
          <w:sz w:val="24"/>
        </w:rPr>
        <w:t>17,18</w:t>
      </w:r>
      <w:r w:rsidRPr="00A404FD">
        <w:rPr>
          <w:sz w:val="24"/>
        </w:rPr>
        <w:t>% tej populacji (w 20</w:t>
      </w:r>
      <w:r w:rsidR="00D47AFF" w:rsidRPr="00A404FD">
        <w:rPr>
          <w:sz w:val="24"/>
        </w:rPr>
        <w:t>10</w:t>
      </w:r>
      <w:r w:rsidRPr="00A404FD">
        <w:rPr>
          <w:sz w:val="24"/>
        </w:rPr>
        <w:t xml:space="preserve">r. </w:t>
      </w:r>
      <w:r w:rsidR="00D47AFF" w:rsidRPr="00A404FD">
        <w:rPr>
          <w:sz w:val="24"/>
        </w:rPr>
        <w:t>16,62</w:t>
      </w:r>
      <w:r w:rsidRPr="00A404FD">
        <w:rPr>
          <w:sz w:val="24"/>
        </w:rPr>
        <w:t xml:space="preserve">%). Rejestrujących się po raz kolejny było </w:t>
      </w:r>
      <w:r w:rsidR="00D47AFF" w:rsidRPr="00A404FD">
        <w:rPr>
          <w:sz w:val="24"/>
        </w:rPr>
        <w:t>5 552</w:t>
      </w:r>
      <w:r w:rsidRPr="00A404FD">
        <w:rPr>
          <w:sz w:val="24"/>
        </w:rPr>
        <w:t xml:space="preserve"> bezrobotnych (o </w:t>
      </w:r>
      <w:r w:rsidR="00D47AFF" w:rsidRPr="00A404FD">
        <w:rPr>
          <w:sz w:val="24"/>
        </w:rPr>
        <w:t>675</w:t>
      </w:r>
      <w:r w:rsidRPr="00A404FD">
        <w:rPr>
          <w:sz w:val="24"/>
        </w:rPr>
        <w:t xml:space="preserve"> mniej niż w 20</w:t>
      </w:r>
      <w:r w:rsidR="00D47AFF" w:rsidRPr="00A404FD">
        <w:rPr>
          <w:sz w:val="24"/>
        </w:rPr>
        <w:t>10</w:t>
      </w:r>
      <w:r w:rsidRPr="00A404FD">
        <w:rPr>
          <w:sz w:val="24"/>
        </w:rPr>
        <w:t>r.).</w:t>
      </w:r>
    </w:p>
    <w:p w:rsidR="006172DB" w:rsidRPr="00A404FD" w:rsidRDefault="006172DB" w:rsidP="006172DB">
      <w:pPr>
        <w:ind w:left="60"/>
        <w:jc w:val="both"/>
        <w:rPr>
          <w:sz w:val="24"/>
        </w:rPr>
      </w:pPr>
      <w:r w:rsidRPr="00A404FD">
        <w:rPr>
          <w:sz w:val="24"/>
        </w:rPr>
        <w:t>W 201</w:t>
      </w:r>
      <w:r w:rsidR="00D47AFF" w:rsidRPr="00A404FD">
        <w:rPr>
          <w:sz w:val="24"/>
        </w:rPr>
        <w:t>1</w:t>
      </w:r>
      <w:r w:rsidRPr="00A404FD">
        <w:rPr>
          <w:sz w:val="24"/>
        </w:rPr>
        <w:t xml:space="preserve"> r. z rejestrów PUP wyłączono </w:t>
      </w:r>
      <w:r w:rsidR="00D47AFF" w:rsidRPr="00A404FD">
        <w:rPr>
          <w:sz w:val="24"/>
        </w:rPr>
        <w:t>(odpływ) 7 046</w:t>
      </w:r>
      <w:r w:rsidRPr="00A404FD">
        <w:rPr>
          <w:sz w:val="24"/>
        </w:rPr>
        <w:t xml:space="preserve"> bezrobotnych ( o </w:t>
      </w:r>
      <w:r w:rsidR="00D47AFF" w:rsidRPr="00A404FD">
        <w:rPr>
          <w:sz w:val="24"/>
        </w:rPr>
        <w:t>355 mniej</w:t>
      </w:r>
      <w:r w:rsidRPr="00A404FD">
        <w:rPr>
          <w:sz w:val="24"/>
        </w:rPr>
        <w:t xml:space="preserve"> niż w 20</w:t>
      </w:r>
      <w:r w:rsidR="00D47AFF" w:rsidRPr="00A404FD">
        <w:rPr>
          <w:sz w:val="24"/>
        </w:rPr>
        <w:t>10</w:t>
      </w:r>
      <w:r w:rsidRPr="00A404FD">
        <w:rPr>
          <w:sz w:val="24"/>
        </w:rPr>
        <w:t>r.).</w:t>
      </w:r>
    </w:p>
    <w:p w:rsidR="006172DB" w:rsidRPr="00A404FD" w:rsidRDefault="006172DB" w:rsidP="006172DB">
      <w:pPr>
        <w:ind w:left="60"/>
        <w:jc w:val="both"/>
        <w:rPr>
          <w:sz w:val="24"/>
        </w:rPr>
      </w:pPr>
      <w:r w:rsidRPr="00A404FD">
        <w:rPr>
          <w:sz w:val="24"/>
        </w:rPr>
        <w:t xml:space="preserve">Przyczyną większości – </w:t>
      </w:r>
      <w:r w:rsidR="00D47AFF" w:rsidRPr="00A404FD">
        <w:rPr>
          <w:sz w:val="24"/>
        </w:rPr>
        <w:t>41,44</w:t>
      </w:r>
      <w:r w:rsidRPr="00A404FD">
        <w:rPr>
          <w:sz w:val="24"/>
        </w:rPr>
        <w:t>% - wyłączeń bezrobotnych było podjęcie pracy</w:t>
      </w:r>
      <w:r w:rsidR="00D47AFF" w:rsidRPr="00A404FD">
        <w:rPr>
          <w:sz w:val="24"/>
        </w:rPr>
        <w:t xml:space="preserve">, </w:t>
      </w:r>
      <w:r w:rsidRPr="00A404FD">
        <w:rPr>
          <w:sz w:val="24"/>
        </w:rPr>
        <w:t xml:space="preserve">niepotwierdzenie gotowości bezrobotnych do pracy w wyznaczonych terminach – </w:t>
      </w:r>
      <w:r w:rsidR="00D47AFF" w:rsidRPr="00A404FD">
        <w:rPr>
          <w:sz w:val="24"/>
        </w:rPr>
        <w:t>21,76</w:t>
      </w:r>
      <w:r w:rsidRPr="00A404FD">
        <w:rPr>
          <w:sz w:val="24"/>
        </w:rPr>
        <w:t>%</w:t>
      </w:r>
      <w:r w:rsidR="00D47AFF" w:rsidRPr="00A404FD">
        <w:rPr>
          <w:sz w:val="24"/>
        </w:rPr>
        <w:t xml:space="preserve"> oraz odmowa bez uzasadnionej przyczyny podjęcia propozycji odpowiedniej pracy lub innej formy wsparcia – 15,82% </w:t>
      </w:r>
      <w:r w:rsidRPr="00A404FD">
        <w:rPr>
          <w:sz w:val="24"/>
        </w:rPr>
        <w:t>.</w:t>
      </w:r>
    </w:p>
    <w:p w:rsidR="00D47AFF" w:rsidRDefault="00D47AFF" w:rsidP="006172DB">
      <w:pPr>
        <w:ind w:left="60"/>
        <w:jc w:val="both"/>
        <w:rPr>
          <w:sz w:val="24"/>
        </w:rPr>
      </w:pPr>
    </w:p>
    <w:p w:rsidR="002B29F0" w:rsidRDefault="002B29F0" w:rsidP="00D47AFF">
      <w:pPr>
        <w:jc w:val="center"/>
        <w:rPr>
          <w:b/>
          <w:color w:val="548DD4" w:themeColor="text2" w:themeTint="99"/>
          <w:sz w:val="24"/>
        </w:rPr>
      </w:pPr>
    </w:p>
    <w:p w:rsidR="002B29F0" w:rsidRDefault="002B29F0" w:rsidP="00D47AFF">
      <w:pPr>
        <w:jc w:val="center"/>
        <w:rPr>
          <w:b/>
          <w:color w:val="548DD4" w:themeColor="text2" w:themeTint="99"/>
          <w:sz w:val="24"/>
        </w:rPr>
      </w:pPr>
    </w:p>
    <w:p w:rsidR="00474BE0" w:rsidRDefault="00474BE0" w:rsidP="00D47AFF">
      <w:pPr>
        <w:jc w:val="center"/>
        <w:rPr>
          <w:b/>
          <w:color w:val="548DD4" w:themeColor="text2" w:themeTint="99"/>
          <w:sz w:val="24"/>
        </w:rPr>
      </w:pPr>
    </w:p>
    <w:p w:rsidR="002B29F0" w:rsidRDefault="002B29F0" w:rsidP="00D47AFF">
      <w:pPr>
        <w:jc w:val="center"/>
        <w:rPr>
          <w:b/>
          <w:color w:val="548DD4" w:themeColor="text2" w:themeTint="99"/>
          <w:sz w:val="24"/>
        </w:rPr>
      </w:pPr>
    </w:p>
    <w:p w:rsidR="00D47AFF" w:rsidRPr="00A404FD" w:rsidRDefault="00D47AFF" w:rsidP="00D47AFF">
      <w:pPr>
        <w:jc w:val="center"/>
        <w:rPr>
          <w:b/>
          <w:sz w:val="24"/>
        </w:rPr>
      </w:pPr>
      <w:r w:rsidRPr="00A404FD">
        <w:rPr>
          <w:b/>
          <w:sz w:val="24"/>
        </w:rPr>
        <w:lastRenderedPageBreak/>
        <w:t xml:space="preserve">Napływ i odpływ bezrobotnych </w:t>
      </w:r>
    </w:p>
    <w:p w:rsidR="00D47AFF" w:rsidRDefault="00D47AFF" w:rsidP="00D47AFF">
      <w:pPr>
        <w:jc w:val="center"/>
        <w:rPr>
          <w:b/>
          <w:sz w:val="24"/>
        </w:rPr>
      </w:pPr>
    </w:p>
    <w:p w:rsidR="00D47AFF" w:rsidRDefault="00D47AFF" w:rsidP="00D47AFF">
      <w:pPr>
        <w:ind w:left="-426"/>
        <w:jc w:val="center"/>
        <w:rPr>
          <w:b/>
          <w:sz w:val="24"/>
        </w:rPr>
      </w:pPr>
      <w:r w:rsidRPr="00D47AFF">
        <w:rPr>
          <w:b/>
          <w:noProof/>
          <w:sz w:val="24"/>
          <w:lang w:eastAsia="pl-PL"/>
        </w:rPr>
        <w:drawing>
          <wp:inline distT="0" distB="0" distL="0" distR="0">
            <wp:extent cx="5314950" cy="3009900"/>
            <wp:effectExtent l="19050" t="0" r="19050" b="0"/>
            <wp:docPr id="5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404FD" w:rsidRDefault="00A404FD" w:rsidP="00D47AFF">
      <w:pPr>
        <w:ind w:left="-426"/>
        <w:jc w:val="center"/>
        <w:rPr>
          <w:b/>
          <w:sz w:val="24"/>
        </w:rPr>
      </w:pPr>
    </w:p>
    <w:p w:rsidR="00A404FD" w:rsidRPr="00C03FD5" w:rsidRDefault="00A404FD" w:rsidP="00A404FD">
      <w:pPr>
        <w:rPr>
          <w:sz w:val="18"/>
          <w:szCs w:val="18"/>
        </w:rPr>
      </w:pPr>
      <w:r w:rsidRPr="00C03FD5">
        <w:rPr>
          <w:sz w:val="18"/>
          <w:szCs w:val="18"/>
        </w:rPr>
        <w:t xml:space="preserve">         Źródło: opracowanie własne na podstawie MPiPS-01 Sprawozdanie o rynku pracy </w:t>
      </w:r>
    </w:p>
    <w:p w:rsidR="00A404FD" w:rsidRDefault="00A404FD" w:rsidP="00D47AFF">
      <w:pPr>
        <w:ind w:left="-426"/>
        <w:jc w:val="center"/>
        <w:rPr>
          <w:b/>
          <w:sz w:val="24"/>
        </w:rPr>
      </w:pPr>
    </w:p>
    <w:p w:rsidR="00D47AFF" w:rsidRDefault="00D47AFF" w:rsidP="00D47AFF">
      <w:pPr>
        <w:rPr>
          <w:b/>
          <w:sz w:val="24"/>
        </w:rPr>
      </w:pPr>
    </w:p>
    <w:p w:rsidR="006172DB" w:rsidRPr="00A404FD" w:rsidRDefault="00D47AFF" w:rsidP="00D47AFF">
      <w:pPr>
        <w:jc w:val="both"/>
        <w:rPr>
          <w:sz w:val="24"/>
          <w:szCs w:val="24"/>
        </w:rPr>
      </w:pPr>
      <w:r>
        <w:rPr>
          <w:sz w:val="24"/>
        </w:rPr>
        <w:tab/>
      </w:r>
      <w:r w:rsidR="006172DB" w:rsidRPr="00A404FD">
        <w:rPr>
          <w:sz w:val="24"/>
          <w:szCs w:val="24"/>
        </w:rPr>
        <w:t>Zmiany, jakie zaszły w poziomie bezrobocia w ostatnich latach nie wpłynęły w istotnym stopniu na cechy bezrobocia w powiecie brodnickim. Nadal dla lokalnego rynku pracy charakterystyczny jest:</w:t>
      </w:r>
    </w:p>
    <w:p w:rsidR="006172DB" w:rsidRPr="00A404FD" w:rsidRDefault="006172DB" w:rsidP="00EE2523">
      <w:pPr>
        <w:numPr>
          <w:ilvl w:val="0"/>
          <w:numId w:val="10"/>
        </w:numPr>
        <w:tabs>
          <w:tab w:val="clear" w:pos="720"/>
          <w:tab w:val="left" w:pos="284"/>
        </w:tabs>
        <w:ind w:left="567" w:hanging="425"/>
        <w:jc w:val="both"/>
        <w:rPr>
          <w:sz w:val="24"/>
          <w:szCs w:val="24"/>
        </w:rPr>
      </w:pPr>
      <w:r w:rsidRPr="00A404FD">
        <w:rPr>
          <w:sz w:val="24"/>
          <w:szCs w:val="24"/>
        </w:rPr>
        <w:t>niski poziom kwalifikacji zawodowych osób bezrobotnych – w końcu okresu sprawozdawczego 1 </w:t>
      </w:r>
      <w:r w:rsidR="000007B4" w:rsidRPr="00A404FD">
        <w:rPr>
          <w:sz w:val="24"/>
          <w:szCs w:val="24"/>
        </w:rPr>
        <w:t>539</w:t>
      </w:r>
      <w:r w:rsidRPr="00A404FD">
        <w:rPr>
          <w:sz w:val="24"/>
          <w:szCs w:val="24"/>
        </w:rPr>
        <w:t xml:space="preserve"> os</w:t>
      </w:r>
      <w:r w:rsidR="000007B4" w:rsidRPr="00A404FD">
        <w:rPr>
          <w:sz w:val="24"/>
          <w:szCs w:val="24"/>
        </w:rPr>
        <w:t>ób</w:t>
      </w:r>
      <w:r w:rsidRPr="00A404FD">
        <w:rPr>
          <w:sz w:val="24"/>
          <w:szCs w:val="24"/>
        </w:rPr>
        <w:t xml:space="preserve"> nie legitymował</w:t>
      </w:r>
      <w:r w:rsidR="00084904">
        <w:rPr>
          <w:sz w:val="24"/>
          <w:szCs w:val="24"/>
        </w:rPr>
        <w:t>o</w:t>
      </w:r>
      <w:r w:rsidRPr="00A404FD">
        <w:rPr>
          <w:sz w:val="24"/>
          <w:szCs w:val="24"/>
        </w:rPr>
        <w:t xml:space="preserve"> się kwalifikacjami zawodowymi, </w:t>
      </w:r>
      <w:r w:rsidR="008251AA" w:rsidRPr="00A404FD">
        <w:rPr>
          <w:sz w:val="24"/>
          <w:szCs w:val="24"/>
        </w:rPr>
        <w:br/>
      </w:r>
      <w:r w:rsidRPr="00A404FD">
        <w:rPr>
          <w:sz w:val="24"/>
          <w:szCs w:val="24"/>
        </w:rPr>
        <w:t xml:space="preserve">co stanowi </w:t>
      </w:r>
      <w:r w:rsidR="000007B4" w:rsidRPr="00A404FD">
        <w:rPr>
          <w:sz w:val="24"/>
          <w:szCs w:val="24"/>
        </w:rPr>
        <w:t>35</w:t>
      </w:r>
      <w:r w:rsidRPr="00A404FD">
        <w:rPr>
          <w:sz w:val="24"/>
          <w:szCs w:val="24"/>
        </w:rPr>
        <w:t xml:space="preserve">% ogółu bezrobotnych; </w:t>
      </w:r>
    </w:p>
    <w:p w:rsidR="006172DB" w:rsidRPr="00A404FD" w:rsidRDefault="006172DB" w:rsidP="00EE2523">
      <w:pPr>
        <w:numPr>
          <w:ilvl w:val="0"/>
          <w:numId w:val="10"/>
        </w:numPr>
        <w:tabs>
          <w:tab w:val="clear" w:pos="720"/>
          <w:tab w:val="left" w:pos="284"/>
        </w:tabs>
        <w:ind w:left="567" w:hanging="425"/>
        <w:jc w:val="both"/>
        <w:rPr>
          <w:sz w:val="24"/>
          <w:szCs w:val="24"/>
        </w:rPr>
      </w:pPr>
      <w:r w:rsidRPr="00A404FD">
        <w:rPr>
          <w:sz w:val="24"/>
          <w:szCs w:val="24"/>
        </w:rPr>
        <w:t xml:space="preserve">duży udział osób bez doświadczenia zawodowego – </w:t>
      </w:r>
      <w:r w:rsidR="000007B4" w:rsidRPr="00A404FD">
        <w:rPr>
          <w:sz w:val="24"/>
          <w:szCs w:val="24"/>
        </w:rPr>
        <w:t>23,97</w:t>
      </w:r>
      <w:r w:rsidRPr="00A404FD">
        <w:rPr>
          <w:sz w:val="24"/>
          <w:szCs w:val="24"/>
        </w:rPr>
        <w:t xml:space="preserve">% (1 </w:t>
      </w:r>
      <w:r w:rsidR="000007B4" w:rsidRPr="00A404FD">
        <w:rPr>
          <w:sz w:val="24"/>
          <w:szCs w:val="24"/>
        </w:rPr>
        <w:t>054</w:t>
      </w:r>
      <w:r w:rsidRPr="00A404FD">
        <w:rPr>
          <w:sz w:val="24"/>
          <w:szCs w:val="24"/>
        </w:rPr>
        <w:t xml:space="preserve"> osoby);</w:t>
      </w:r>
    </w:p>
    <w:p w:rsidR="006172DB" w:rsidRPr="00A404FD" w:rsidRDefault="006172DB" w:rsidP="00EE2523">
      <w:pPr>
        <w:numPr>
          <w:ilvl w:val="0"/>
          <w:numId w:val="10"/>
        </w:numPr>
        <w:tabs>
          <w:tab w:val="clear" w:pos="720"/>
          <w:tab w:val="left" w:pos="284"/>
        </w:tabs>
        <w:ind w:left="567" w:hanging="425"/>
        <w:jc w:val="both"/>
        <w:rPr>
          <w:sz w:val="24"/>
          <w:szCs w:val="24"/>
        </w:rPr>
      </w:pPr>
      <w:r w:rsidRPr="00A404FD">
        <w:rPr>
          <w:sz w:val="24"/>
          <w:szCs w:val="24"/>
        </w:rPr>
        <w:t xml:space="preserve">duży udział osób bez wykształcenia średniego – </w:t>
      </w:r>
      <w:r w:rsidR="000007B4" w:rsidRPr="00A404FD">
        <w:rPr>
          <w:sz w:val="24"/>
          <w:szCs w:val="24"/>
        </w:rPr>
        <w:t>60,81</w:t>
      </w:r>
      <w:r w:rsidRPr="00A404FD">
        <w:rPr>
          <w:sz w:val="24"/>
          <w:szCs w:val="24"/>
        </w:rPr>
        <w:t>% (</w:t>
      </w:r>
      <w:r w:rsidR="000007B4" w:rsidRPr="00A404FD">
        <w:rPr>
          <w:sz w:val="24"/>
          <w:szCs w:val="24"/>
        </w:rPr>
        <w:t>2 674</w:t>
      </w:r>
      <w:r w:rsidRPr="00A404FD">
        <w:rPr>
          <w:sz w:val="24"/>
          <w:szCs w:val="24"/>
        </w:rPr>
        <w:t xml:space="preserve"> osób);</w:t>
      </w:r>
    </w:p>
    <w:p w:rsidR="006172DB" w:rsidRPr="00A404FD" w:rsidRDefault="006172DB" w:rsidP="00EE2523">
      <w:pPr>
        <w:numPr>
          <w:ilvl w:val="0"/>
          <w:numId w:val="10"/>
        </w:numPr>
        <w:tabs>
          <w:tab w:val="clear" w:pos="720"/>
          <w:tab w:val="left" w:pos="284"/>
        </w:tabs>
        <w:ind w:left="567" w:hanging="425"/>
        <w:jc w:val="both"/>
        <w:rPr>
          <w:sz w:val="24"/>
          <w:szCs w:val="24"/>
        </w:rPr>
      </w:pPr>
      <w:r w:rsidRPr="00A404FD">
        <w:rPr>
          <w:sz w:val="24"/>
          <w:szCs w:val="24"/>
        </w:rPr>
        <w:t>wysoki udział bezrobotnych zamieszkałych na terenach wiejskich – 56,</w:t>
      </w:r>
      <w:r w:rsidR="000007B4" w:rsidRPr="00A404FD">
        <w:rPr>
          <w:sz w:val="24"/>
          <w:szCs w:val="24"/>
        </w:rPr>
        <w:t>86</w:t>
      </w:r>
      <w:r w:rsidRPr="00A404FD">
        <w:rPr>
          <w:sz w:val="24"/>
          <w:szCs w:val="24"/>
        </w:rPr>
        <w:t xml:space="preserve">% ( </w:t>
      </w:r>
      <w:r w:rsidR="000007B4" w:rsidRPr="00A404FD">
        <w:rPr>
          <w:sz w:val="24"/>
          <w:szCs w:val="24"/>
        </w:rPr>
        <w:t xml:space="preserve">2 500 </w:t>
      </w:r>
      <w:r w:rsidRPr="00A404FD">
        <w:rPr>
          <w:sz w:val="24"/>
          <w:szCs w:val="24"/>
        </w:rPr>
        <w:t>os</w:t>
      </w:r>
      <w:r w:rsidR="000007B4" w:rsidRPr="00A404FD">
        <w:rPr>
          <w:sz w:val="24"/>
          <w:szCs w:val="24"/>
        </w:rPr>
        <w:t>ób</w:t>
      </w:r>
      <w:r w:rsidRPr="00A404FD">
        <w:rPr>
          <w:sz w:val="24"/>
          <w:szCs w:val="24"/>
        </w:rPr>
        <w:t>);</w:t>
      </w:r>
    </w:p>
    <w:p w:rsidR="006172DB" w:rsidRPr="00A404FD" w:rsidRDefault="006172DB" w:rsidP="00EE2523">
      <w:pPr>
        <w:numPr>
          <w:ilvl w:val="0"/>
          <w:numId w:val="10"/>
        </w:numPr>
        <w:tabs>
          <w:tab w:val="clear" w:pos="720"/>
          <w:tab w:val="left" w:pos="284"/>
        </w:tabs>
        <w:ind w:left="567" w:hanging="425"/>
        <w:jc w:val="both"/>
        <w:rPr>
          <w:sz w:val="24"/>
          <w:szCs w:val="24"/>
        </w:rPr>
      </w:pPr>
      <w:r w:rsidRPr="00A404FD">
        <w:rPr>
          <w:sz w:val="24"/>
          <w:szCs w:val="24"/>
        </w:rPr>
        <w:t xml:space="preserve">wysoki poziom bezrobocia wśród kobiet – </w:t>
      </w:r>
      <w:r w:rsidR="000007B4" w:rsidRPr="00A404FD">
        <w:rPr>
          <w:sz w:val="24"/>
          <w:szCs w:val="24"/>
        </w:rPr>
        <w:t>61,22</w:t>
      </w:r>
      <w:r w:rsidRPr="00A404FD">
        <w:rPr>
          <w:sz w:val="24"/>
          <w:szCs w:val="24"/>
        </w:rPr>
        <w:t xml:space="preserve">% (2 </w:t>
      </w:r>
      <w:r w:rsidR="000007B4" w:rsidRPr="00A404FD">
        <w:rPr>
          <w:sz w:val="24"/>
          <w:szCs w:val="24"/>
        </w:rPr>
        <w:t>692</w:t>
      </w:r>
      <w:r w:rsidRPr="00A404FD">
        <w:rPr>
          <w:sz w:val="24"/>
          <w:szCs w:val="24"/>
        </w:rPr>
        <w:t xml:space="preserve"> os</w:t>
      </w:r>
      <w:r w:rsidR="000007B4" w:rsidRPr="00A404FD">
        <w:rPr>
          <w:sz w:val="24"/>
          <w:szCs w:val="24"/>
        </w:rPr>
        <w:t>oby</w:t>
      </w:r>
      <w:r w:rsidRPr="00A404FD">
        <w:rPr>
          <w:sz w:val="24"/>
          <w:szCs w:val="24"/>
        </w:rPr>
        <w:t>) ogółu bezrobotnych;</w:t>
      </w:r>
    </w:p>
    <w:p w:rsidR="006172DB" w:rsidRPr="00A404FD" w:rsidRDefault="006172DB" w:rsidP="00EE2523">
      <w:pPr>
        <w:numPr>
          <w:ilvl w:val="0"/>
          <w:numId w:val="10"/>
        </w:numPr>
        <w:tabs>
          <w:tab w:val="clear" w:pos="720"/>
          <w:tab w:val="left" w:pos="284"/>
        </w:tabs>
        <w:ind w:left="567" w:hanging="425"/>
        <w:jc w:val="both"/>
        <w:rPr>
          <w:sz w:val="24"/>
          <w:szCs w:val="24"/>
        </w:rPr>
      </w:pPr>
      <w:r w:rsidRPr="00A404FD">
        <w:rPr>
          <w:sz w:val="24"/>
          <w:szCs w:val="24"/>
        </w:rPr>
        <w:t xml:space="preserve">duży udział pozostających bez pracy dłużej niż 12 miesięcy (długotrwale bezrobotnych) – </w:t>
      </w:r>
      <w:r w:rsidR="000007B4" w:rsidRPr="00A404FD">
        <w:rPr>
          <w:sz w:val="24"/>
          <w:szCs w:val="24"/>
        </w:rPr>
        <w:t>45,85</w:t>
      </w:r>
      <w:r w:rsidRPr="00A404FD">
        <w:rPr>
          <w:sz w:val="24"/>
          <w:szCs w:val="24"/>
        </w:rPr>
        <w:t>% ogółu bezrobotnych (</w:t>
      </w:r>
      <w:r w:rsidR="000007B4" w:rsidRPr="00A404FD">
        <w:rPr>
          <w:sz w:val="24"/>
          <w:szCs w:val="24"/>
        </w:rPr>
        <w:t>2 016</w:t>
      </w:r>
      <w:r w:rsidRPr="00A404FD">
        <w:rPr>
          <w:sz w:val="24"/>
          <w:szCs w:val="24"/>
        </w:rPr>
        <w:t xml:space="preserve"> os</w:t>
      </w:r>
      <w:r w:rsidR="000007B4" w:rsidRPr="00A404FD">
        <w:rPr>
          <w:sz w:val="24"/>
          <w:szCs w:val="24"/>
        </w:rPr>
        <w:t>ób</w:t>
      </w:r>
      <w:r w:rsidRPr="00A404FD">
        <w:rPr>
          <w:sz w:val="24"/>
          <w:szCs w:val="24"/>
        </w:rPr>
        <w:t>);</w:t>
      </w:r>
    </w:p>
    <w:p w:rsidR="006172DB" w:rsidRPr="00A404FD" w:rsidRDefault="006172DB" w:rsidP="00EE2523">
      <w:pPr>
        <w:numPr>
          <w:ilvl w:val="0"/>
          <w:numId w:val="10"/>
        </w:numPr>
        <w:tabs>
          <w:tab w:val="clear" w:pos="720"/>
          <w:tab w:val="left" w:pos="284"/>
        </w:tabs>
        <w:ind w:left="567" w:hanging="425"/>
        <w:jc w:val="both"/>
        <w:rPr>
          <w:sz w:val="24"/>
          <w:szCs w:val="24"/>
        </w:rPr>
      </w:pPr>
      <w:r w:rsidRPr="00A404FD">
        <w:rPr>
          <w:sz w:val="24"/>
          <w:szCs w:val="24"/>
        </w:rPr>
        <w:t xml:space="preserve">znaczny udział ludzi młodych wśród osób bezrobotnych– osoby w wieku 18 – 24 lata stanowiły </w:t>
      </w:r>
      <w:r w:rsidR="000007B4" w:rsidRPr="00A404FD">
        <w:rPr>
          <w:sz w:val="24"/>
          <w:szCs w:val="24"/>
        </w:rPr>
        <w:t>29,09</w:t>
      </w:r>
      <w:r w:rsidRPr="00A404FD">
        <w:rPr>
          <w:sz w:val="24"/>
          <w:szCs w:val="24"/>
        </w:rPr>
        <w:t>% (1 </w:t>
      </w:r>
      <w:r w:rsidR="000007B4" w:rsidRPr="00A404FD">
        <w:rPr>
          <w:sz w:val="24"/>
          <w:szCs w:val="24"/>
        </w:rPr>
        <w:t>279</w:t>
      </w:r>
      <w:r w:rsidRPr="00A404FD">
        <w:rPr>
          <w:sz w:val="24"/>
          <w:szCs w:val="24"/>
        </w:rPr>
        <w:t xml:space="preserve"> os</w:t>
      </w:r>
      <w:r w:rsidR="000007B4" w:rsidRPr="00A404FD">
        <w:rPr>
          <w:sz w:val="24"/>
          <w:szCs w:val="24"/>
        </w:rPr>
        <w:t>ób</w:t>
      </w:r>
      <w:r w:rsidRPr="00A404FD">
        <w:rPr>
          <w:sz w:val="24"/>
          <w:szCs w:val="24"/>
        </w:rPr>
        <w:t>) ogółu bezrobotnych;</w:t>
      </w:r>
    </w:p>
    <w:p w:rsidR="006172DB" w:rsidRPr="00A404FD" w:rsidRDefault="006172DB" w:rsidP="00EE2523">
      <w:pPr>
        <w:numPr>
          <w:ilvl w:val="0"/>
          <w:numId w:val="10"/>
        </w:numPr>
        <w:tabs>
          <w:tab w:val="clear" w:pos="720"/>
          <w:tab w:val="left" w:pos="284"/>
        </w:tabs>
        <w:ind w:left="567" w:hanging="425"/>
        <w:jc w:val="both"/>
        <w:rPr>
          <w:sz w:val="24"/>
          <w:szCs w:val="24"/>
        </w:rPr>
      </w:pPr>
      <w:r w:rsidRPr="00A404FD">
        <w:rPr>
          <w:sz w:val="24"/>
          <w:szCs w:val="24"/>
        </w:rPr>
        <w:t xml:space="preserve">udział osób powyżej 50 roku życia – </w:t>
      </w:r>
      <w:r w:rsidR="000007B4" w:rsidRPr="00A404FD">
        <w:rPr>
          <w:sz w:val="24"/>
          <w:szCs w:val="24"/>
        </w:rPr>
        <w:t>16,94</w:t>
      </w:r>
      <w:r w:rsidRPr="00A404FD">
        <w:rPr>
          <w:sz w:val="24"/>
          <w:szCs w:val="24"/>
        </w:rPr>
        <w:t>% (</w:t>
      </w:r>
      <w:r w:rsidR="000007B4" w:rsidRPr="00A404FD">
        <w:rPr>
          <w:sz w:val="24"/>
          <w:szCs w:val="24"/>
        </w:rPr>
        <w:t>745</w:t>
      </w:r>
      <w:r w:rsidRPr="00A404FD">
        <w:rPr>
          <w:sz w:val="24"/>
          <w:szCs w:val="24"/>
        </w:rPr>
        <w:t xml:space="preserve"> osób);</w:t>
      </w:r>
    </w:p>
    <w:p w:rsidR="006172DB" w:rsidRPr="00A404FD" w:rsidRDefault="006172DB" w:rsidP="00EE2523">
      <w:pPr>
        <w:numPr>
          <w:ilvl w:val="0"/>
          <w:numId w:val="10"/>
        </w:numPr>
        <w:tabs>
          <w:tab w:val="clear" w:pos="720"/>
          <w:tab w:val="left" w:pos="284"/>
        </w:tabs>
        <w:ind w:left="567" w:hanging="425"/>
        <w:jc w:val="both"/>
        <w:rPr>
          <w:sz w:val="24"/>
          <w:szCs w:val="24"/>
        </w:rPr>
      </w:pPr>
      <w:r w:rsidRPr="00A404FD">
        <w:rPr>
          <w:sz w:val="24"/>
          <w:szCs w:val="24"/>
        </w:rPr>
        <w:t xml:space="preserve">znacząca była grupa kobiet, które nie podjęły zatrudnienia po urodzeniu dziecka – </w:t>
      </w:r>
      <w:r w:rsidR="000007B4" w:rsidRPr="00A404FD">
        <w:rPr>
          <w:sz w:val="24"/>
          <w:szCs w:val="24"/>
        </w:rPr>
        <w:t>17,60</w:t>
      </w:r>
      <w:r w:rsidRPr="00A404FD">
        <w:rPr>
          <w:sz w:val="24"/>
          <w:szCs w:val="24"/>
        </w:rPr>
        <w:t>% (</w:t>
      </w:r>
      <w:r w:rsidR="000007B4" w:rsidRPr="00A404FD">
        <w:rPr>
          <w:sz w:val="24"/>
          <w:szCs w:val="24"/>
        </w:rPr>
        <w:t xml:space="preserve">774 </w:t>
      </w:r>
      <w:r w:rsidRPr="00A404FD">
        <w:rPr>
          <w:sz w:val="24"/>
          <w:szCs w:val="24"/>
        </w:rPr>
        <w:t>osoby);</w:t>
      </w:r>
    </w:p>
    <w:p w:rsidR="006172DB" w:rsidRPr="00A404FD" w:rsidRDefault="006172DB" w:rsidP="00EE2523">
      <w:pPr>
        <w:numPr>
          <w:ilvl w:val="0"/>
          <w:numId w:val="10"/>
        </w:numPr>
        <w:tabs>
          <w:tab w:val="clear" w:pos="720"/>
          <w:tab w:val="left" w:pos="284"/>
        </w:tabs>
        <w:ind w:left="567" w:hanging="425"/>
        <w:jc w:val="both"/>
        <w:rPr>
          <w:sz w:val="24"/>
          <w:szCs w:val="24"/>
        </w:rPr>
      </w:pPr>
      <w:r w:rsidRPr="00A404FD">
        <w:rPr>
          <w:sz w:val="24"/>
          <w:szCs w:val="24"/>
        </w:rPr>
        <w:t xml:space="preserve">udział samotnie wychowujących co najmniej jedno dziecko do 18 roku życia </w:t>
      </w:r>
      <w:r w:rsidR="000007B4" w:rsidRPr="00A404FD">
        <w:rPr>
          <w:sz w:val="24"/>
          <w:szCs w:val="24"/>
        </w:rPr>
        <w:t>–</w:t>
      </w:r>
      <w:r w:rsidRPr="00A404FD">
        <w:rPr>
          <w:sz w:val="24"/>
          <w:szCs w:val="24"/>
        </w:rPr>
        <w:t xml:space="preserve"> </w:t>
      </w:r>
      <w:r w:rsidR="000007B4" w:rsidRPr="00A404FD">
        <w:rPr>
          <w:sz w:val="24"/>
          <w:szCs w:val="24"/>
        </w:rPr>
        <w:t>9,07</w:t>
      </w:r>
      <w:r w:rsidRPr="00A404FD">
        <w:rPr>
          <w:sz w:val="24"/>
          <w:szCs w:val="24"/>
        </w:rPr>
        <w:t>% (</w:t>
      </w:r>
      <w:r w:rsidR="000007B4" w:rsidRPr="00A404FD">
        <w:rPr>
          <w:sz w:val="24"/>
          <w:szCs w:val="24"/>
        </w:rPr>
        <w:t>399</w:t>
      </w:r>
      <w:r w:rsidRPr="00A404FD">
        <w:rPr>
          <w:sz w:val="24"/>
          <w:szCs w:val="24"/>
        </w:rPr>
        <w:t xml:space="preserve"> os</w:t>
      </w:r>
      <w:r w:rsidR="000007B4" w:rsidRPr="00A404FD">
        <w:rPr>
          <w:sz w:val="24"/>
          <w:szCs w:val="24"/>
        </w:rPr>
        <w:t>ób</w:t>
      </w:r>
      <w:r w:rsidRPr="00A404FD">
        <w:rPr>
          <w:sz w:val="24"/>
          <w:szCs w:val="24"/>
        </w:rPr>
        <w:t>);</w:t>
      </w:r>
    </w:p>
    <w:p w:rsidR="006172DB" w:rsidRPr="00A404FD" w:rsidRDefault="004B64C6" w:rsidP="00770BB7">
      <w:pPr>
        <w:numPr>
          <w:ilvl w:val="0"/>
          <w:numId w:val="10"/>
        </w:numPr>
        <w:tabs>
          <w:tab w:val="clear" w:pos="720"/>
          <w:tab w:val="left" w:pos="567"/>
        </w:tabs>
        <w:ind w:left="567" w:hanging="425"/>
        <w:jc w:val="both"/>
        <w:rPr>
          <w:sz w:val="24"/>
          <w:szCs w:val="24"/>
        </w:rPr>
      </w:pPr>
      <w:r>
        <w:rPr>
          <w:sz w:val="24"/>
          <w:szCs w:val="24"/>
        </w:rPr>
        <w:t>udział</w:t>
      </w:r>
      <w:r w:rsidR="006172DB" w:rsidRPr="00A404FD">
        <w:rPr>
          <w:sz w:val="24"/>
          <w:szCs w:val="24"/>
        </w:rPr>
        <w:t xml:space="preserve"> osób niepełnosprawnych – </w:t>
      </w:r>
      <w:r w:rsidR="006D79F2" w:rsidRPr="00A404FD">
        <w:rPr>
          <w:sz w:val="24"/>
          <w:szCs w:val="24"/>
        </w:rPr>
        <w:t>3,96</w:t>
      </w:r>
      <w:r w:rsidR="006172DB" w:rsidRPr="00A404FD">
        <w:rPr>
          <w:sz w:val="24"/>
          <w:szCs w:val="24"/>
        </w:rPr>
        <w:t>% (</w:t>
      </w:r>
      <w:r w:rsidR="006D79F2" w:rsidRPr="00A404FD">
        <w:rPr>
          <w:sz w:val="24"/>
          <w:szCs w:val="24"/>
        </w:rPr>
        <w:t>174 osoby</w:t>
      </w:r>
      <w:r w:rsidR="006172DB" w:rsidRPr="00A404FD">
        <w:rPr>
          <w:sz w:val="24"/>
          <w:szCs w:val="24"/>
        </w:rPr>
        <w:t>).</w:t>
      </w:r>
    </w:p>
    <w:p w:rsidR="004F27F4" w:rsidRPr="00A404FD" w:rsidRDefault="004F27F4" w:rsidP="004F27F4">
      <w:pPr>
        <w:tabs>
          <w:tab w:val="left" w:pos="567"/>
        </w:tabs>
        <w:ind w:left="567"/>
        <w:jc w:val="both"/>
        <w:rPr>
          <w:sz w:val="24"/>
          <w:szCs w:val="24"/>
        </w:rPr>
      </w:pPr>
    </w:p>
    <w:p w:rsidR="006172DB" w:rsidRDefault="006172DB" w:rsidP="004F27F4">
      <w:pPr>
        <w:tabs>
          <w:tab w:val="left" w:pos="567"/>
        </w:tabs>
        <w:ind w:left="567"/>
        <w:jc w:val="both"/>
        <w:rPr>
          <w:sz w:val="24"/>
          <w:szCs w:val="24"/>
        </w:rPr>
      </w:pPr>
    </w:p>
    <w:p w:rsidR="006172DB" w:rsidRDefault="006172DB" w:rsidP="004F27F4">
      <w:pPr>
        <w:tabs>
          <w:tab w:val="left" w:pos="567"/>
        </w:tabs>
        <w:ind w:left="567"/>
        <w:jc w:val="both"/>
        <w:rPr>
          <w:sz w:val="24"/>
          <w:szCs w:val="24"/>
        </w:rPr>
      </w:pPr>
    </w:p>
    <w:p w:rsidR="006172DB" w:rsidRDefault="006172DB" w:rsidP="004F27F4">
      <w:pPr>
        <w:tabs>
          <w:tab w:val="left" w:pos="567"/>
        </w:tabs>
        <w:ind w:left="567"/>
        <w:jc w:val="both"/>
        <w:rPr>
          <w:sz w:val="24"/>
          <w:szCs w:val="24"/>
        </w:rPr>
      </w:pPr>
    </w:p>
    <w:p w:rsidR="00663482" w:rsidRDefault="00663482" w:rsidP="005C7DB8">
      <w:pPr>
        <w:jc w:val="both"/>
        <w:rPr>
          <w:rFonts w:eastAsia="Calibri"/>
          <w:color w:val="548DD4" w:themeColor="text2" w:themeTint="99"/>
          <w:sz w:val="24"/>
        </w:rPr>
      </w:pPr>
    </w:p>
    <w:p w:rsidR="00663482" w:rsidRDefault="00663482" w:rsidP="005C7DB8">
      <w:pPr>
        <w:jc w:val="both"/>
        <w:rPr>
          <w:rFonts w:eastAsia="Calibri"/>
          <w:color w:val="548DD4" w:themeColor="text2" w:themeTint="99"/>
          <w:sz w:val="24"/>
        </w:rPr>
      </w:pPr>
    </w:p>
    <w:p w:rsidR="00663482" w:rsidRDefault="00663482" w:rsidP="005C7DB8">
      <w:pPr>
        <w:jc w:val="both"/>
        <w:rPr>
          <w:rFonts w:eastAsia="Calibri"/>
          <w:color w:val="548DD4" w:themeColor="text2" w:themeTint="99"/>
          <w:sz w:val="24"/>
        </w:rPr>
      </w:pPr>
    </w:p>
    <w:p w:rsidR="002B29F0" w:rsidRDefault="002B29F0" w:rsidP="005C7DB8">
      <w:pPr>
        <w:jc w:val="both"/>
        <w:rPr>
          <w:rFonts w:eastAsia="Calibri"/>
          <w:color w:val="548DD4" w:themeColor="text2" w:themeTint="99"/>
          <w:sz w:val="24"/>
        </w:rPr>
      </w:pPr>
    </w:p>
    <w:p w:rsidR="002B29F0" w:rsidRDefault="002B29F0" w:rsidP="005C7DB8">
      <w:pPr>
        <w:jc w:val="both"/>
        <w:rPr>
          <w:rFonts w:eastAsia="Calibri"/>
          <w:color w:val="548DD4" w:themeColor="text2" w:themeTint="99"/>
          <w:sz w:val="24"/>
        </w:rPr>
      </w:pPr>
    </w:p>
    <w:p w:rsidR="00CC5F9C" w:rsidRDefault="00CC5F9C" w:rsidP="005C7DB8">
      <w:pPr>
        <w:jc w:val="both"/>
        <w:rPr>
          <w:rFonts w:eastAsia="Calibri"/>
          <w:color w:val="548DD4" w:themeColor="text2" w:themeTint="99"/>
          <w:sz w:val="24"/>
        </w:rPr>
      </w:pPr>
    </w:p>
    <w:p w:rsidR="00A404FD" w:rsidRDefault="00A404FD" w:rsidP="005C7DB8">
      <w:pPr>
        <w:jc w:val="both"/>
        <w:rPr>
          <w:rFonts w:eastAsia="Calibri"/>
          <w:color w:val="548DD4" w:themeColor="text2" w:themeTint="99"/>
          <w:sz w:val="24"/>
        </w:rPr>
      </w:pPr>
    </w:p>
    <w:p w:rsidR="005C7DB8" w:rsidRPr="00A404FD" w:rsidRDefault="005C7DB8" w:rsidP="005C7DB8">
      <w:pPr>
        <w:jc w:val="both"/>
        <w:rPr>
          <w:rFonts w:eastAsia="Calibri"/>
          <w:sz w:val="24"/>
        </w:rPr>
      </w:pPr>
      <w:r w:rsidRPr="00A404FD">
        <w:rPr>
          <w:rFonts w:eastAsia="Calibri"/>
          <w:sz w:val="24"/>
        </w:rPr>
        <w:lastRenderedPageBreak/>
        <w:t>1.2</w:t>
      </w:r>
      <w:r w:rsidR="00147BF9">
        <w:rPr>
          <w:rFonts w:eastAsia="Calibri"/>
          <w:sz w:val="24"/>
        </w:rPr>
        <w:t>.</w:t>
      </w:r>
      <w:r w:rsidRPr="00A404FD">
        <w:rPr>
          <w:rFonts w:eastAsia="Calibri"/>
          <w:sz w:val="24"/>
        </w:rPr>
        <w:t xml:space="preserve"> BEZROBOTNI W SZCZEGÓLNEJ SYTUACJI NA RYNKU PRACY </w:t>
      </w:r>
    </w:p>
    <w:p w:rsidR="005C7DB8" w:rsidRPr="00A404FD" w:rsidRDefault="005C7DB8" w:rsidP="005C7DB8">
      <w:pPr>
        <w:jc w:val="both"/>
        <w:rPr>
          <w:sz w:val="24"/>
        </w:rPr>
      </w:pPr>
    </w:p>
    <w:p w:rsidR="00E61251" w:rsidRPr="00A404FD" w:rsidRDefault="005C7DB8" w:rsidP="005C7DB8">
      <w:pPr>
        <w:ind w:firstLine="708"/>
        <w:jc w:val="both"/>
        <w:rPr>
          <w:sz w:val="24"/>
        </w:rPr>
      </w:pPr>
      <w:r w:rsidRPr="00A404FD">
        <w:rPr>
          <w:sz w:val="24"/>
        </w:rPr>
        <w:t xml:space="preserve">Bezrobotni znajdujący się w szczególnej sytuacji na rynku pracy, to kategoria osób wymieniona w art. 49 ustawy o promocji zatrudnienia i instytucjach rynku pracy. Do tych osób </w:t>
      </w:r>
      <w:r w:rsidR="000C4F38" w:rsidRPr="00A404FD">
        <w:rPr>
          <w:sz w:val="24"/>
        </w:rPr>
        <w:br/>
      </w:r>
      <w:r w:rsidRPr="00A404FD">
        <w:rPr>
          <w:sz w:val="24"/>
        </w:rPr>
        <w:t>adresowanych jest szereg działań</w:t>
      </w:r>
      <w:r w:rsidR="00E61251" w:rsidRPr="00A404FD">
        <w:rPr>
          <w:sz w:val="24"/>
        </w:rPr>
        <w:t xml:space="preserve">, </w:t>
      </w:r>
      <w:r w:rsidRPr="00A404FD">
        <w:rPr>
          <w:sz w:val="24"/>
        </w:rPr>
        <w:t>mających</w:t>
      </w:r>
      <w:r w:rsidR="00E61251" w:rsidRPr="00A404FD">
        <w:rPr>
          <w:sz w:val="24"/>
        </w:rPr>
        <w:t xml:space="preserve"> </w:t>
      </w:r>
      <w:r w:rsidRPr="00A404FD">
        <w:rPr>
          <w:sz w:val="24"/>
        </w:rPr>
        <w:t>na celu podniesienie ich aktywności zawodowej oraz zdolności do zatrudnienia</w:t>
      </w:r>
      <w:r w:rsidR="00E61251" w:rsidRPr="00A404FD">
        <w:rPr>
          <w:sz w:val="24"/>
        </w:rPr>
        <w:t>, o których mowa w dalszych częściach niniejszego sprawozdania</w:t>
      </w:r>
      <w:r w:rsidRPr="00A404FD">
        <w:rPr>
          <w:sz w:val="24"/>
        </w:rPr>
        <w:t xml:space="preserve">. </w:t>
      </w:r>
    </w:p>
    <w:p w:rsidR="005C7DB8" w:rsidRPr="00A404FD" w:rsidRDefault="005C7DB8" w:rsidP="005C7DB8">
      <w:pPr>
        <w:ind w:firstLine="708"/>
        <w:jc w:val="both"/>
        <w:rPr>
          <w:sz w:val="24"/>
        </w:rPr>
      </w:pPr>
      <w:r w:rsidRPr="00A404FD">
        <w:rPr>
          <w:sz w:val="24"/>
        </w:rPr>
        <w:t xml:space="preserve">Znowelizowany </w:t>
      </w:r>
      <w:r w:rsidR="00E61251" w:rsidRPr="00A404FD">
        <w:rPr>
          <w:sz w:val="24"/>
        </w:rPr>
        <w:t xml:space="preserve">w 2009r. </w:t>
      </w:r>
      <w:r w:rsidRPr="00A404FD">
        <w:rPr>
          <w:sz w:val="24"/>
        </w:rPr>
        <w:t>przepis ustawy rozszerz</w:t>
      </w:r>
      <w:r w:rsidR="00E61251" w:rsidRPr="00A404FD">
        <w:rPr>
          <w:sz w:val="24"/>
        </w:rPr>
        <w:t>ył</w:t>
      </w:r>
      <w:r w:rsidRPr="00A404FD">
        <w:rPr>
          <w:sz w:val="24"/>
        </w:rPr>
        <w:t xml:space="preserve"> definicję osób będących </w:t>
      </w:r>
      <w:r w:rsidR="006172DB" w:rsidRPr="00A404FD">
        <w:rPr>
          <w:sz w:val="24"/>
        </w:rPr>
        <w:br/>
      </w:r>
      <w:r w:rsidRPr="00A404FD">
        <w:rPr>
          <w:sz w:val="24"/>
        </w:rPr>
        <w:t>w szczególnej sytuacji na rynku pracy</w:t>
      </w:r>
      <w:r w:rsidR="00E61251" w:rsidRPr="00A404FD">
        <w:rPr>
          <w:sz w:val="24"/>
        </w:rPr>
        <w:t xml:space="preserve"> </w:t>
      </w:r>
      <w:r w:rsidRPr="00A404FD">
        <w:rPr>
          <w:sz w:val="24"/>
        </w:rPr>
        <w:t>m.in. o bezrobotne kobiety, które nie podjęły zatrudnienia po urodzeniu dziecka, bezrobotnych bez doświadczenia zawodowego lub wykształcenia średniego oraz bezrobotnych, którzy</w:t>
      </w:r>
      <w:r w:rsidR="00E61251" w:rsidRPr="00A404FD">
        <w:rPr>
          <w:sz w:val="24"/>
        </w:rPr>
        <w:t xml:space="preserve"> </w:t>
      </w:r>
      <w:r w:rsidRPr="00A404FD">
        <w:rPr>
          <w:sz w:val="24"/>
        </w:rPr>
        <w:t xml:space="preserve">po odbyciu kary pozbawienia wolności nie podjęli zatrudnienia. </w:t>
      </w:r>
    </w:p>
    <w:p w:rsidR="005C7DB8" w:rsidRPr="00F24DE6" w:rsidRDefault="005C7DB8" w:rsidP="00FD068B">
      <w:pPr>
        <w:rPr>
          <w:b/>
          <w:color w:val="548DD4" w:themeColor="text2" w:themeTint="99"/>
          <w:sz w:val="24"/>
        </w:rPr>
      </w:pPr>
    </w:p>
    <w:p w:rsidR="00270236" w:rsidRDefault="00270236" w:rsidP="00270236">
      <w:pPr>
        <w:jc w:val="center"/>
        <w:rPr>
          <w:b/>
          <w:sz w:val="24"/>
        </w:rPr>
      </w:pPr>
      <w:r w:rsidRPr="00270236">
        <w:rPr>
          <w:b/>
          <w:noProof/>
          <w:sz w:val="24"/>
          <w:lang w:eastAsia="pl-PL"/>
        </w:rPr>
        <w:drawing>
          <wp:inline distT="0" distB="0" distL="0" distR="0">
            <wp:extent cx="5213445" cy="6578221"/>
            <wp:effectExtent l="0" t="0" r="0" b="0"/>
            <wp:docPr id="3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70236" w:rsidRPr="005C7DB8" w:rsidRDefault="00270236" w:rsidP="00FD068B">
      <w:pPr>
        <w:rPr>
          <w:b/>
          <w:sz w:val="24"/>
        </w:rPr>
      </w:pPr>
    </w:p>
    <w:p w:rsidR="00A404FD" w:rsidRPr="00C03FD5" w:rsidRDefault="00A404FD" w:rsidP="00A404FD">
      <w:pPr>
        <w:rPr>
          <w:sz w:val="18"/>
          <w:szCs w:val="18"/>
        </w:rPr>
      </w:pPr>
      <w:r w:rsidRPr="00C03FD5">
        <w:rPr>
          <w:sz w:val="18"/>
          <w:szCs w:val="18"/>
        </w:rPr>
        <w:t xml:space="preserve">Źródło: opracowanie własne na podstawie MPiPS-01 Sprawozdanie o rynku pracy </w:t>
      </w:r>
    </w:p>
    <w:p w:rsidR="00F702D5" w:rsidRDefault="00F702D5" w:rsidP="005C7DB8">
      <w:pPr>
        <w:jc w:val="center"/>
        <w:rPr>
          <w:rFonts w:eastAsia="Calibri"/>
          <w:b/>
          <w:sz w:val="24"/>
        </w:rPr>
      </w:pPr>
    </w:p>
    <w:p w:rsidR="00474BE0" w:rsidRDefault="00474BE0" w:rsidP="005C7DB8">
      <w:pPr>
        <w:jc w:val="center"/>
        <w:rPr>
          <w:rFonts w:eastAsia="Calibri"/>
          <w:b/>
          <w:sz w:val="24"/>
        </w:rPr>
      </w:pPr>
    </w:p>
    <w:p w:rsidR="00A404FD" w:rsidRDefault="00A404FD" w:rsidP="005C7DB8">
      <w:pPr>
        <w:jc w:val="center"/>
        <w:rPr>
          <w:rFonts w:eastAsia="Calibri"/>
          <w:b/>
          <w:sz w:val="24"/>
        </w:rPr>
      </w:pPr>
    </w:p>
    <w:p w:rsidR="005C7DB8" w:rsidRPr="00A404FD" w:rsidRDefault="00147BF9" w:rsidP="00147BF9">
      <w:pPr>
        <w:pStyle w:val="Nagwek1"/>
        <w:tabs>
          <w:tab w:val="left" w:pos="142"/>
        </w:tabs>
        <w:rPr>
          <w:sz w:val="24"/>
        </w:rPr>
      </w:pPr>
      <w:r>
        <w:rPr>
          <w:sz w:val="24"/>
        </w:rPr>
        <w:lastRenderedPageBreak/>
        <w:t xml:space="preserve">1.3. </w:t>
      </w:r>
      <w:r w:rsidR="005C7DB8" w:rsidRPr="00A404FD">
        <w:rPr>
          <w:sz w:val="24"/>
        </w:rPr>
        <w:t>BEZROBOTNI Z PRAWEM DO ZASIŁKU WEDŁUG MIAST I GMIN</w:t>
      </w:r>
    </w:p>
    <w:p w:rsidR="005C7DB8" w:rsidRPr="00C47FAF" w:rsidRDefault="005C7DB8" w:rsidP="005C7DB8">
      <w:pPr>
        <w:rPr>
          <w:sz w:val="16"/>
          <w:szCs w:val="16"/>
        </w:rPr>
      </w:pPr>
    </w:p>
    <w:p w:rsidR="00DA1950" w:rsidRPr="00C47FAF" w:rsidRDefault="00C47FAF" w:rsidP="00DA1950">
      <w:pPr>
        <w:pStyle w:val="Tekstpodstawowy2"/>
        <w:ind w:firstLine="708"/>
        <w:jc w:val="both"/>
        <w:rPr>
          <w:szCs w:val="24"/>
        </w:rPr>
      </w:pPr>
      <w:r w:rsidRPr="00C47FAF">
        <w:rPr>
          <w:szCs w:val="24"/>
        </w:rPr>
        <w:t xml:space="preserve">Prawo do pobierania zasiłku w Polsce według stanu na 31 grudnia 2011 r. posiadało  16,5% ogółu zarejestrowanych bezrobotnych, natomiast w województwie kujawsko – pomorskim wskaźnik ten był wyższy o 1,8 </w:t>
      </w:r>
      <w:proofErr w:type="spellStart"/>
      <w:r w:rsidRPr="00C47FAF">
        <w:rPr>
          <w:szCs w:val="24"/>
        </w:rPr>
        <w:t>pkt</w:t>
      </w:r>
      <w:proofErr w:type="spellEnd"/>
      <w:r w:rsidRPr="00C47FAF">
        <w:rPr>
          <w:szCs w:val="24"/>
        </w:rPr>
        <w:t xml:space="preserve"> proc. i wynosił 18,3%. Analogicznie w tym samym okresie p</w:t>
      </w:r>
      <w:r w:rsidR="00DA1950" w:rsidRPr="00C47FAF">
        <w:rPr>
          <w:szCs w:val="24"/>
        </w:rPr>
        <w:t>rawo do pobierania zasiłku w powiecie brodnickim posiadało 15,3% ogółu bezrobotnych</w:t>
      </w:r>
      <w:r w:rsidRPr="00C47FAF">
        <w:rPr>
          <w:szCs w:val="24"/>
        </w:rPr>
        <w:t xml:space="preserve"> </w:t>
      </w:r>
      <w:r w:rsidRPr="00C47FAF">
        <w:rPr>
          <w:szCs w:val="24"/>
        </w:rPr>
        <w:br/>
        <w:t xml:space="preserve">(tj. </w:t>
      </w:r>
      <w:r w:rsidR="00DA1950" w:rsidRPr="00C47FAF">
        <w:rPr>
          <w:szCs w:val="24"/>
        </w:rPr>
        <w:t>12,04% bezrobotnych kobiet i 20,47 % bezrobotnych mężczyzn</w:t>
      </w:r>
      <w:r w:rsidRPr="00C47FAF">
        <w:rPr>
          <w:szCs w:val="24"/>
        </w:rPr>
        <w:t>)</w:t>
      </w:r>
      <w:r w:rsidR="00DA1950" w:rsidRPr="00C47FAF">
        <w:rPr>
          <w:szCs w:val="24"/>
        </w:rPr>
        <w:t>. Udział osób pobierających zasiłek w ogólnej liczbie bezrobotnych w poszczególnych gminach wynosił od 8,68 % w gminie Osiek do 21,28% w gminie Brzozie.</w:t>
      </w:r>
    </w:p>
    <w:p w:rsidR="008964AB" w:rsidRDefault="00DA1950" w:rsidP="005C7DB8">
      <w:pPr>
        <w:pStyle w:val="Tekstpodstawowy2"/>
        <w:ind w:firstLine="708"/>
        <w:jc w:val="both"/>
        <w:rPr>
          <w:szCs w:val="24"/>
        </w:rPr>
      </w:pPr>
      <w:r w:rsidRPr="00C47FAF">
        <w:rPr>
          <w:szCs w:val="24"/>
        </w:rPr>
        <w:t xml:space="preserve">Okres wypłaty zasiłku zależy w szczególności od stopy bezrobocia w danym powiecie </w:t>
      </w:r>
      <w:r w:rsidRPr="00C47FAF">
        <w:rPr>
          <w:szCs w:val="24"/>
        </w:rPr>
        <w:br/>
        <w:t>na dzień 30 czerwca. W powiecie brodnickim jest wypłacany przez pół roku, ponieważ wskaźnik bezrobocia nie przekracza 150% przeciętnej w kraju.</w:t>
      </w:r>
    </w:p>
    <w:p w:rsidR="00DA1950" w:rsidRPr="00474BE0" w:rsidRDefault="00DA1950" w:rsidP="005C7DB8">
      <w:pPr>
        <w:pStyle w:val="Tekstpodstawowy2"/>
        <w:ind w:firstLine="708"/>
        <w:jc w:val="both"/>
        <w:rPr>
          <w:sz w:val="16"/>
          <w:szCs w:val="16"/>
        </w:rPr>
      </w:pPr>
      <w:r w:rsidRPr="00C47FAF">
        <w:rPr>
          <w:szCs w:val="24"/>
        </w:rPr>
        <w:t xml:space="preserve"> </w:t>
      </w:r>
    </w:p>
    <w:p w:rsidR="005C7DB8" w:rsidRPr="00A404FD" w:rsidRDefault="005C7DB8" w:rsidP="005C7DB8">
      <w:pPr>
        <w:ind w:firstLine="360"/>
        <w:rPr>
          <w:sz w:val="24"/>
        </w:rPr>
      </w:pPr>
      <w:r w:rsidRPr="00A404FD">
        <w:rPr>
          <w:sz w:val="24"/>
        </w:rPr>
        <w:t>Stan na 31 grudnia 20</w:t>
      </w:r>
      <w:r w:rsidR="006172DB" w:rsidRPr="00A404FD">
        <w:rPr>
          <w:sz w:val="24"/>
        </w:rPr>
        <w:t>1</w:t>
      </w:r>
      <w:r w:rsidR="00941663" w:rsidRPr="00A404FD">
        <w:rPr>
          <w:sz w:val="24"/>
        </w:rPr>
        <w:t>1</w:t>
      </w:r>
      <w:r w:rsidRPr="00A404FD">
        <w:rPr>
          <w:sz w:val="24"/>
        </w:rPr>
        <w:t>r.</w:t>
      </w:r>
    </w:p>
    <w:tbl>
      <w:tblPr>
        <w:tblW w:w="9554" w:type="dxa"/>
        <w:tblInd w:w="55" w:type="dxa"/>
        <w:tblCellMar>
          <w:left w:w="70" w:type="dxa"/>
          <w:right w:w="70" w:type="dxa"/>
        </w:tblCellMar>
        <w:tblLook w:val="04A0"/>
      </w:tblPr>
      <w:tblGrid>
        <w:gridCol w:w="529"/>
        <w:gridCol w:w="1954"/>
        <w:gridCol w:w="1438"/>
        <w:gridCol w:w="1380"/>
        <w:gridCol w:w="1105"/>
        <w:gridCol w:w="1104"/>
        <w:gridCol w:w="1165"/>
        <w:gridCol w:w="879"/>
      </w:tblGrid>
      <w:tr w:rsidR="0076357C" w:rsidRPr="00A404FD" w:rsidTr="008964AB">
        <w:trPr>
          <w:trHeight w:val="401"/>
        </w:trPr>
        <w:tc>
          <w:tcPr>
            <w:tcW w:w="529" w:type="dxa"/>
            <w:vMerge w:val="restart"/>
            <w:tcBorders>
              <w:top w:val="single" w:sz="4" w:space="0" w:color="auto"/>
              <w:left w:val="single" w:sz="4" w:space="0" w:color="auto"/>
              <w:right w:val="nil"/>
            </w:tcBorders>
            <w:vAlign w:val="center"/>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L.p.</w:t>
            </w:r>
          </w:p>
        </w:tc>
        <w:tc>
          <w:tcPr>
            <w:tcW w:w="3392" w:type="dxa"/>
            <w:gridSpan w:val="2"/>
            <w:vMerge w:val="restart"/>
            <w:tcBorders>
              <w:top w:val="single" w:sz="4" w:space="0" w:color="auto"/>
              <w:left w:val="single" w:sz="4" w:space="0" w:color="auto"/>
              <w:right w:val="nil"/>
            </w:tcBorders>
            <w:shd w:val="clear" w:color="auto" w:fill="auto"/>
            <w:noWrap/>
            <w:vAlign w:val="center"/>
            <w:hideMark/>
          </w:tcPr>
          <w:p w:rsidR="0076357C" w:rsidRPr="00A404FD" w:rsidRDefault="0076357C" w:rsidP="0076357C">
            <w:pPr>
              <w:suppressAutoHyphens w:val="0"/>
              <w:jc w:val="center"/>
              <w:rPr>
                <w:rFonts w:cs="Times New Roman"/>
                <w:sz w:val="24"/>
                <w:szCs w:val="24"/>
                <w:lang w:eastAsia="pl-PL"/>
              </w:rPr>
            </w:pPr>
            <w:r w:rsidRPr="00A404FD">
              <w:rPr>
                <w:rFonts w:cs="Times New Roman"/>
                <w:sz w:val="24"/>
                <w:szCs w:val="24"/>
                <w:lang w:eastAsia="pl-PL"/>
              </w:rPr>
              <w:t>Wyszczególnienie </w:t>
            </w:r>
          </w:p>
        </w:tc>
        <w:tc>
          <w:tcPr>
            <w:tcW w:w="248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Liczba bezrobotnych</w:t>
            </w:r>
          </w:p>
        </w:tc>
        <w:tc>
          <w:tcPr>
            <w:tcW w:w="314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6357C" w:rsidRPr="00A404FD" w:rsidRDefault="0076357C" w:rsidP="0076357C">
            <w:pPr>
              <w:suppressAutoHyphens w:val="0"/>
              <w:jc w:val="center"/>
              <w:rPr>
                <w:rFonts w:cs="Times New Roman"/>
                <w:sz w:val="24"/>
                <w:szCs w:val="24"/>
                <w:lang w:eastAsia="pl-PL"/>
              </w:rPr>
            </w:pPr>
            <w:r w:rsidRPr="00A404FD">
              <w:rPr>
                <w:rFonts w:cs="Times New Roman"/>
                <w:sz w:val="24"/>
                <w:szCs w:val="24"/>
                <w:lang w:eastAsia="pl-PL"/>
              </w:rPr>
              <w:t xml:space="preserve">Bezrobotni </w:t>
            </w:r>
          </w:p>
          <w:p w:rsidR="0076357C" w:rsidRPr="00A404FD" w:rsidRDefault="0076357C" w:rsidP="0076357C">
            <w:pPr>
              <w:suppressAutoHyphens w:val="0"/>
              <w:jc w:val="center"/>
              <w:rPr>
                <w:rFonts w:cs="Times New Roman"/>
                <w:sz w:val="24"/>
                <w:szCs w:val="24"/>
                <w:lang w:eastAsia="pl-PL"/>
              </w:rPr>
            </w:pPr>
            <w:r w:rsidRPr="00A404FD">
              <w:rPr>
                <w:rFonts w:cs="Times New Roman"/>
                <w:sz w:val="24"/>
                <w:szCs w:val="24"/>
                <w:lang w:eastAsia="pl-PL"/>
              </w:rPr>
              <w:t>z prawem  do zasiłku</w:t>
            </w:r>
          </w:p>
        </w:tc>
      </w:tr>
      <w:tr w:rsidR="0076357C" w:rsidRPr="00A404FD" w:rsidTr="008964AB">
        <w:trPr>
          <w:trHeight w:val="299"/>
        </w:trPr>
        <w:tc>
          <w:tcPr>
            <w:tcW w:w="529" w:type="dxa"/>
            <w:vMerge/>
            <w:tcBorders>
              <w:left w:val="single" w:sz="4" w:space="0" w:color="auto"/>
              <w:bottom w:val="single" w:sz="4" w:space="0" w:color="auto"/>
              <w:right w:val="nil"/>
            </w:tcBorders>
          </w:tcPr>
          <w:p w:rsidR="0076357C" w:rsidRPr="00A404FD" w:rsidRDefault="0076357C" w:rsidP="004B1969">
            <w:pPr>
              <w:suppressAutoHyphens w:val="0"/>
              <w:rPr>
                <w:rFonts w:cs="Times New Roman"/>
                <w:sz w:val="24"/>
                <w:szCs w:val="24"/>
                <w:lang w:eastAsia="pl-PL"/>
              </w:rPr>
            </w:pPr>
          </w:p>
        </w:tc>
        <w:tc>
          <w:tcPr>
            <w:tcW w:w="3392" w:type="dxa"/>
            <w:gridSpan w:val="2"/>
            <w:vMerge/>
            <w:tcBorders>
              <w:left w:val="single" w:sz="4" w:space="0" w:color="auto"/>
              <w:bottom w:val="single" w:sz="4" w:space="0" w:color="auto"/>
              <w:right w:val="nil"/>
            </w:tcBorders>
            <w:shd w:val="clear" w:color="auto" w:fill="auto"/>
            <w:noWrap/>
            <w:vAlign w:val="bottom"/>
            <w:hideMark/>
          </w:tcPr>
          <w:p w:rsidR="0076357C" w:rsidRPr="00A404FD" w:rsidRDefault="0076357C" w:rsidP="004B1969">
            <w:pPr>
              <w:suppressAutoHyphens w:val="0"/>
              <w:rPr>
                <w:rFonts w:cs="Times New Roman"/>
                <w:sz w:val="24"/>
                <w:szCs w:val="24"/>
                <w:lang w:eastAsia="pl-PL"/>
              </w:rPr>
            </w:pP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76357C" w:rsidRPr="00A404FD" w:rsidRDefault="0076357C" w:rsidP="0076357C">
            <w:pPr>
              <w:suppressAutoHyphens w:val="0"/>
              <w:jc w:val="center"/>
              <w:rPr>
                <w:rFonts w:cs="Times New Roman"/>
                <w:sz w:val="24"/>
                <w:szCs w:val="24"/>
                <w:lang w:eastAsia="pl-PL"/>
              </w:rPr>
            </w:pPr>
            <w:r w:rsidRPr="00A404FD">
              <w:rPr>
                <w:rFonts w:cs="Times New Roman"/>
                <w:sz w:val="24"/>
                <w:szCs w:val="24"/>
                <w:lang w:eastAsia="pl-PL"/>
              </w:rPr>
              <w:t>Ogółem</w:t>
            </w:r>
          </w:p>
        </w:tc>
        <w:tc>
          <w:tcPr>
            <w:tcW w:w="1104" w:type="dxa"/>
            <w:tcBorders>
              <w:top w:val="nil"/>
              <w:left w:val="nil"/>
              <w:bottom w:val="single" w:sz="4" w:space="0" w:color="auto"/>
              <w:right w:val="single" w:sz="4" w:space="0" w:color="auto"/>
            </w:tcBorders>
            <w:shd w:val="clear" w:color="auto" w:fill="auto"/>
            <w:noWrap/>
            <w:vAlign w:val="center"/>
            <w:hideMark/>
          </w:tcPr>
          <w:p w:rsidR="0076357C" w:rsidRPr="00A404FD" w:rsidRDefault="0076357C" w:rsidP="0076357C">
            <w:pPr>
              <w:suppressAutoHyphens w:val="0"/>
              <w:jc w:val="center"/>
              <w:rPr>
                <w:rFonts w:cs="Times New Roman"/>
                <w:sz w:val="24"/>
                <w:szCs w:val="24"/>
                <w:lang w:eastAsia="pl-PL"/>
              </w:rPr>
            </w:pPr>
            <w:r w:rsidRPr="00A404FD">
              <w:rPr>
                <w:rFonts w:cs="Times New Roman"/>
                <w:sz w:val="24"/>
                <w:szCs w:val="24"/>
                <w:lang w:eastAsia="pl-PL"/>
              </w:rPr>
              <w:t>Kobiety</w:t>
            </w:r>
          </w:p>
        </w:tc>
        <w:tc>
          <w:tcPr>
            <w:tcW w:w="1104" w:type="dxa"/>
            <w:tcBorders>
              <w:top w:val="nil"/>
              <w:left w:val="nil"/>
              <w:bottom w:val="single" w:sz="4" w:space="0" w:color="auto"/>
              <w:right w:val="single" w:sz="4" w:space="0" w:color="auto"/>
            </w:tcBorders>
            <w:shd w:val="clear" w:color="auto" w:fill="auto"/>
            <w:noWrap/>
            <w:vAlign w:val="center"/>
            <w:hideMark/>
          </w:tcPr>
          <w:p w:rsidR="0076357C" w:rsidRPr="00A404FD" w:rsidRDefault="0076357C" w:rsidP="0076357C">
            <w:pPr>
              <w:suppressAutoHyphens w:val="0"/>
              <w:jc w:val="center"/>
              <w:rPr>
                <w:rFonts w:cs="Times New Roman"/>
                <w:sz w:val="24"/>
                <w:szCs w:val="24"/>
                <w:lang w:eastAsia="pl-PL"/>
              </w:rPr>
            </w:pPr>
            <w:r w:rsidRPr="00A404FD">
              <w:rPr>
                <w:rFonts w:cs="Times New Roman"/>
                <w:sz w:val="24"/>
                <w:szCs w:val="24"/>
                <w:lang w:eastAsia="pl-PL"/>
              </w:rPr>
              <w:t>Razem</w:t>
            </w:r>
          </w:p>
        </w:tc>
        <w:tc>
          <w:tcPr>
            <w:tcW w:w="1165" w:type="dxa"/>
            <w:tcBorders>
              <w:top w:val="single" w:sz="4" w:space="0" w:color="auto"/>
              <w:left w:val="nil"/>
              <w:bottom w:val="single" w:sz="4" w:space="0" w:color="auto"/>
              <w:right w:val="single" w:sz="4" w:space="0" w:color="auto"/>
            </w:tcBorders>
            <w:shd w:val="clear" w:color="auto" w:fill="auto"/>
            <w:noWrap/>
            <w:vAlign w:val="center"/>
            <w:hideMark/>
          </w:tcPr>
          <w:p w:rsidR="0076357C" w:rsidRPr="00A404FD" w:rsidRDefault="0076357C" w:rsidP="0076357C">
            <w:pPr>
              <w:suppressAutoHyphens w:val="0"/>
              <w:jc w:val="center"/>
              <w:rPr>
                <w:rFonts w:cs="Times New Roman"/>
                <w:sz w:val="24"/>
                <w:szCs w:val="24"/>
                <w:lang w:eastAsia="pl-PL"/>
              </w:rPr>
            </w:pPr>
            <w:r w:rsidRPr="00A404FD">
              <w:rPr>
                <w:rFonts w:cs="Times New Roman"/>
                <w:sz w:val="24"/>
                <w:szCs w:val="24"/>
                <w:lang w:eastAsia="pl-PL"/>
              </w:rPr>
              <w:t>Kobiety</w:t>
            </w:r>
          </w:p>
        </w:tc>
        <w:tc>
          <w:tcPr>
            <w:tcW w:w="879" w:type="dxa"/>
            <w:tcBorders>
              <w:top w:val="single" w:sz="4" w:space="0" w:color="auto"/>
              <w:left w:val="single" w:sz="4" w:space="0" w:color="auto"/>
              <w:bottom w:val="single" w:sz="4" w:space="0" w:color="auto"/>
              <w:right w:val="single" w:sz="4" w:space="0" w:color="000000"/>
            </w:tcBorders>
          </w:tcPr>
          <w:p w:rsidR="0076357C" w:rsidRPr="00A404FD" w:rsidRDefault="0076357C" w:rsidP="0076357C">
            <w:pPr>
              <w:suppressAutoHyphens w:val="0"/>
              <w:jc w:val="center"/>
              <w:rPr>
                <w:rFonts w:cs="Times New Roman"/>
                <w:sz w:val="24"/>
                <w:szCs w:val="24"/>
                <w:lang w:eastAsia="pl-PL"/>
              </w:rPr>
            </w:pPr>
            <w:r w:rsidRPr="00A404FD">
              <w:rPr>
                <w:rFonts w:cs="Times New Roman"/>
                <w:sz w:val="24"/>
                <w:szCs w:val="24"/>
                <w:lang w:eastAsia="pl-PL"/>
              </w:rPr>
              <w:t>% w ogółem</w:t>
            </w:r>
          </w:p>
          <w:p w:rsidR="0076357C" w:rsidRPr="00A404FD" w:rsidRDefault="0076357C" w:rsidP="0076357C">
            <w:pPr>
              <w:jc w:val="center"/>
              <w:rPr>
                <w:rFonts w:cs="Times New Roman"/>
                <w:sz w:val="24"/>
                <w:szCs w:val="24"/>
                <w:lang w:eastAsia="pl-PL"/>
              </w:rPr>
            </w:pPr>
            <w:r w:rsidRPr="00A404FD">
              <w:rPr>
                <w:rFonts w:cs="Times New Roman"/>
                <w:sz w:val="24"/>
                <w:szCs w:val="24"/>
                <w:lang w:eastAsia="pl-PL"/>
              </w:rPr>
              <w:t>(4:2)</w:t>
            </w:r>
          </w:p>
        </w:tc>
      </w:tr>
      <w:tr w:rsidR="0076357C" w:rsidRPr="00A404FD" w:rsidTr="008964AB">
        <w:trPr>
          <w:trHeight w:val="70"/>
        </w:trPr>
        <w:tc>
          <w:tcPr>
            <w:tcW w:w="529" w:type="dxa"/>
            <w:tcBorders>
              <w:top w:val="nil"/>
              <w:left w:val="single" w:sz="4" w:space="0" w:color="auto"/>
              <w:bottom w:val="single" w:sz="4" w:space="0" w:color="auto"/>
              <w:right w:val="nil"/>
            </w:tcBorders>
          </w:tcPr>
          <w:p w:rsidR="0076357C" w:rsidRPr="00A404FD" w:rsidRDefault="0076357C" w:rsidP="004B1969">
            <w:pPr>
              <w:suppressAutoHyphens w:val="0"/>
              <w:jc w:val="center"/>
              <w:rPr>
                <w:rFonts w:cs="Times New Roman"/>
                <w:sz w:val="16"/>
                <w:szCs w:val="16"/>
                <w:lang w:eastAsia="pl-PL"/>
              </w:rPr>
            </w:pPr>
          </w:p>
        </w:tc>
        <w:tc>
          <w:tcPr>
            <w:tcW w:w="3392" w:type="dxa"/>
            <w:gridSpan w:val="2"/>
            <w:tcBorders>
              <w:top w:val="nil"/>
              <w:left w:val="single" w:sz="4" w:space="0" w:color="auto"/>
              <w:bottom w:val="single" w:sz="4" w:space="0" w:color="auto"/>
              <w:right w:val="nil"/>
            </w:tcBorders>
            <w:shd w:val="clear" w:color="auto" w:fill="auto"/>
            <w:noWrap/>
            <w:vAlign w:val="center"/>
            <w:hideMark/>
          </w:tcPr>
          <w:p w:rsidR="0076357C" w:rsidRPr="00A404FD" w:rsidRDefault="0076357C" w:rsidP="0076357C">
            <w:pPr>
              <w:suppressAutoHyphens w:val="0"/>
              <w:jc w:val="center"/>
              <w:rPr>
                <w:rFonts w:cs="Times New Roman"/>
                <w:sz w:val="16"/>
                <w:szCs w:val="16"/>
                <w:lang w:eastAsia="pl-PL"/>
              </w:rPr>
            </w:pPr>
            <w:r w:rsidRPr="00A404FD">
              <w:rPr>
                <w:rFonts w:cs="Times New Roman"/>
                <w:sz w:val="16"/>
                <w:szCs w:val="16"/>
                <w:lang w:eastAsia="pl-PL"/>
              </w:rPr>
              <w:t>1</w:t>
            </w:r>
          </w:p>
        </w:tc>
        <w:tc>
          <w:tcPr>
            <w:tcW w:w="13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6357C" w:rsidRPr="00A404FD" w:rsidRDefault="0076357C" w:rsidP="004B1969">
            <w:pPr>
              <w:suppressAutoHyphens w:val="0"/>
              <w:jc w:val="center"/>
              <w:rPr>
                <w:rFonts w:cs="Times New Roman"/>
                <w:sz w:val="16"/>
                <w:szCs w:val="16"/>
                <w:lang w:eastAsia="pl-PL"/>
              </w:rPr>
            </w:pPr>
            <w:r w:rsidRPr="00A404FD">
              <w:rPr>
                <w:rFonts w:cs="Times New Roman"/>
                <w:sz w:val="16"/>
                <w:szCs w:val="16"/>
                <w:lang w:eastAsia="pl-PL"/>
              </w:rPr>
              <w:t>2</w:t>
            </w:r>
          </w:p>
        </w:tc>
        <w:tc>
          <w:tcPr>
            <w:tcW w:w="1104" w:type="dxa"/>
            <w:tcBorders>
              <w:top w:val="single" w:sz="8" w:space="0" w:color="auto"/>
              <w:left w:val="nil"/>
              <w:bottom w:val="single" w:sz="4" w:space="0" w:color="auto"/>
              <w:right w:val="single" w:sz="4" w:space="0" w:color="auto"/>
            </w:tcBorders>
            <w:shd w:val="clear" w:color="auto" w:fill="auto"/>
            <w:noWrap/>
            <w:vAlign w:val="bottom"/>
            <w:hideMark/>
          </w:tcPr>
          <w:p w:rsidR="0076357C" w:rsidRPr="00A404FD" w:rsidRDefault="0076357C" w:rsidP="004B1969">
            <w:pPr>
              <w:suppressAutoHyphens w:val="0"/>
              <w:jc w:val="center"/>
              <w:rPr>
                <w:rFonts w:cs="Times New Roman"/>
                <w:sz w:val="16"/>
                <w:szCs w:val="16"/>
                <w:lang w:eastAsia="pl-PL"/>
              </w:rPr>
            </w:pPr>
            <w:r w:rsidRPr="00A404FD">
              <w:rPr>
                <w:rFonts w:cs="Times New Roman"/>
                <w:sz w:val="16"/>
                <w:szCs w:val="16"/>
                <w:lang w:eastAsia="pl-PL"/>
              </w:rPr>
              <w:t>3</w:t>
            </w:r>
          </w:p>
        </w:tc>
        <w:tc>
          <w:tcPr>
            <w:tcW w:w="1104" w:type="dxa"/>
            <w:tcBorders>
              <w:top w:val="single" w:sz="8" w:space="0" w:color="auto"/>
              <w:left w:val="nil"/>
              <w:bottom w:val="single" w:sz="4" w:space="0" w:color="auto"/>
              <w:right w:val="single" w:sz="4" w:space="0" w:color="auto"/>
            </w:tcBorders>
            <w:shd w:val="clear" w:color="auto" w:fill="auto"/>
            <w:noWrap/>
            <w:vAlign w:val="bottom"/>
            <w:hideMark/>
          </w:tcPr>
          <w:p w:rsidR="0076357C" w:rsidRPr="00A404FD" w:rsidRDefault="0076357C" w:rsidP="004B1969">
            <w:pPr>
              <w:suppressAutoHyphens w:val="0"/>
              <w:jc w:val="center"/>
              <w:rPr>
                <w:rFonts w:cs="Times New Roman"/>
                <w:sz w:val="16"/>
                <w:szCs w:val="16"/>
                <w:lang w:eastAsia="pl-PL"/>
              </w:rPr>
            </w:pPr>
            <w:r w:rsidRPr="00A404FD">
              <w:rPr>
                <w:rFonts w:cs="Times New Roman"/>
                <w:sz w:val="16"/>
                <w:szCs w:val="16"/>
                <w:lang w:eastAsia="pl-PL"/>
              </w:rPr>
              <w:t>4</w:t>
            </w:r>
          </w:p>
        </w:tc>
        <w:tc>
          <w:tcPr>
            <w:tcW w:w="1165" w:type="dxa"/>
            <w:tcBorders>
              <w:top w:val="single" w:sz="8" w:space="0" w:color="auto"/>
              <w:left w:val="nil"/>
              <w:bottom w:val="single" w:sz="4" w:space="0" w:color="auto"/>
              <w:right w:val="single" w:sz="8" w:space="0" w:color="auto"/>
            </w:tcBorders>
            <w:shd w:val="clear" w:color="auto" w:fill="auto"/>
            <w:noWrap/>
            <w:vAlign w:val="bottom"/>
            <w:hideMark/>
          </w:tcPr>
          <w:p w:rsidR="0076357C" w:rsidRPr="00A404FD" w:rsidRDefault="0076357C" w:rsidP="004B1969">
            <w:pPr>
              <w:suppressAutoHyphens w:val="0"/>
              <w:jc w:val="center"/>
              <w:rPr>
                <w:rFonts w:cs="Times New Roman"/>
                <w:sz w:val="16"/>
                <w:szCs w:val="16"/>
                <w:lang w:eastAsia="pl-PL"/>
              </w:rPr>
            </w:pPr>
            <w:r w:rsidRPr="00A404FD">
              <w:rPr>
                <w:rFonts w:cs="Times New Roman"/>
                <w:sz w:val="16"/>
                <w:szCs w:val="16"/>
                <w:lang w:eastAsia="pl-PL"/>
              </w:rPr>
              <w:t>5</w:t>
            </w:r>
          </w:p>
        </w:tc>
        <w:tc>
          <w:tcPr>
            <w:tcW w:w="879" w:type="dxa"/>
            <w:tcBorders>
              <w:top w:val="single" w:sz="8" w:space="0" w:color="auto"/>
              <w:left w:val="nil"/>
              <w:bottom w:val="single" w:sz="4" w:space="0" w:color="auto"/>
              <w:right w:val="single" w:sz="8" w:space="0" w:color="auto"/>
            </w:tcBorders>
          </w:tcPr>
          <w:p w:rsidR="0076357C" w:rsidRPr="00A404FD" w:rsidRDefault="0076357C" w:rsidP="004B1969">
            <w:pPr>
              <w:suppressAutoHyphens w:val="0"/>
              <w:jc w:val="center"/>
              <w:rPr>
                <w:rFonts w:cs="Times New Roman"/>
                <w:sz w:val="16"/>
                <w:szCs w:val="16"/>
                <w:lang w:eastAsia="pl-PL"/>
              </w:rPr>
            </w:pPr>
            <w:r w:rsidRPr="00A404FD">
              <w:rPr>
                <w:rFonts w:cs="Times New Roman"/>
                <w:sz w:val="16"/>
                <w:szCs w:val="16"/>
                <w:lang w:eastAsia="pl-PL"/>
              </w:rPr>
              <w:t>6</w:t>
            </w:r>
          </w:p>
        </w:tc>
      </w:tr>
      <w:tr w:rsidR="0076357C" w:rsidRPr="00A404FD" w:rsidTr="008964AB">
        <w:trPr>
          <w:trHeight w:val="285"/>
        </w:trPr>
        <w:tc>
          <w:tcPr>
            <w:tcW w:w="529" w:type="dxa"/>
            <w:tcBorders>
              <w:top w:val="single" w:sz="4" w:space="0" w:color="auto"/>
              <w:left w:val="single" w:sz="4" w:space="0" w:color="auto"/>
              <w:bottom w:val="nil"/>
              <w:right w:val="nil"/>
            </w:tcBorders>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1</w:t>
            </w:r>
          </w:p>
        </w:tc>
        <w:tc>
          <w:tcPr>
            <w:tcW w:w="1954" w:type="dxa"/>
            <w:tcBorders>
              <w:top w:val="single" w:sz="4" w:space="0" w:color="auto"/>
              <w:left w:val="single" w:sz="4" w:space="0" w:color="auto"/>
              <w:bottom w:val="nil"/>
              <w:right w:val="nil"/>
            </w:tcBorders>
            <w:shd w:val="clear" w:color="auto" w:fill="auto"/>
            <w:noWrap/>
            <w:vAlign w:val="center"/>
            <w:hideMark/>
          </w:tcPr>
          <w:p w:rsidR="0076357C" w:rsidRPr="00A404FD" w:rsidRDefault="0076357C" w:rsidP="004B1969">
            <w:pPr>
              <w:suppressAutoHyphens w:val="0"/>
              <w:rPr>
                <w:rFonts w:cs="Times New Roman"/>
                <w:sz w:val="24"/>
                <w:szCs w:val="24"/>
                <w:lang w:eastAsia="pl-PL"/>
              </w:rPr>
            </w:pPr>
            <w:r w:rsidRPr="00A404FD">
              <w:rPr>
                <w:rFonts w:cs="Times New Roman"/>
                <w:sz w:val="24"/>
                <w:szCs w:val="24"/>
                <w:lang w:eastAsia="pl-PL"/>
              </w:rPr>
              <w:t>Miasto</w:t>
            </w:r>
          </w:p>
        </w:tc>
        <w:tc>
          <w:tcPr>
            <w:tcW w:w="1438" w:type="dxa"/>
            <w:tcBorders>
              <w:top w:val="nil"/>
              <w:left w:val="single" w:sz="4" w:space="0" w:color="auto"/>
              <w:bottom w:val="single" w:sz="4" w:space="0" w:color="auto"/>
              <w:right w:val="nil"/>
            </w:tcBorders>
            <w:shd w:val="clear" w:color="auto" w:fill="auto"/>
            <w:noWrap/>
            <w:vAlign w:val="center"/>
            <w:hideMark/>
          </w:tcPr>
          <w:p w:rsidR="0076357C" w:rsidRPr="00A404FD" w:rsidRDefault="0076357C" w:rsidP="004B1969">
            <w:pPr>
              <w:suppressAutoHyphens w:val="0"/>
              <w:rPr>
                <w:rFonts w:cs="Times New Roman"/>
                <w:sz w:val="24"/>
                <w:szCs w:val="24"/>
                <w:lang w:eastAsia="pl-PL"/>
              </w:rPr>
            </w:pPr>
            <w:r w:rsidRPr="00A404FD">
              <w:rPr>
                <w:rFonts w:cs="Times New Roman"/>
                <w:sz w:val="24"/>
                <w:szCs w:val="24"/>
                <w:lang w:eastAsia="pl-PL"/>
              </w:rPr>
              <w:t>Brodnica</w:t>
            </w:r>
          </w:p>
        </w:tc>
        <w:tc>
          <w:tcPr>
            <w:tcW w:w="13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1570</w:t>
            </w:r>
          </w:p>
        </w:tc>
        <w:tc>
          <w:tcPr>
            <w:tcW w:w="1104" w:type="dxa"/>
            <w:tcBorders>
              <w:top w:val="single" w:sz="8" w:space="0" w:color="auto"/>
              <w:left w:val="nil"/>
              <w:bottom w:val="single" w:sz="4" w:space="0" w:color="auto"/>
              <w:right w:val="single" w:sz="4"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946</w:t>
            </w:r>
          </w:p>
        </w:tc>
        <w:tc>
          <w:tcPr>
            <w:tcW w:w="1104" w:type="dxa"/>
            <w:tcBorders>
              <w:top w:val="single" w:sz="8" w:space="0" w:color="auto"/>
              <w:left w:val="nil"/>
              <w:bottom w:val="single" w:sz="4" w:space="0" w:color="auto"/>
              <w:right w:val="single" w:sz="4"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275</w:t>
            </w:r>
          </w:p>
        </w:tc>
        <w:tc>
          <w:tcPr>
            <w:tcW w:w="1165" w:type="dxa"/>
            <w:tcBorders>
              <w:top w:val="single" w:sz="8" w:space="0" w:color="auto"/>
              <w:left w:val="nil"/>
              <w:bottom w:val="single" w:sz="4" w:space="0" w:color="auto"/>
              <w:right w:val="single" w:sz="8"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143</w:t>
            </w:r>
          </w:p>
        </w:tc>
        <w:tc>
          <w:tcPr>
            <w:tcW w:w="879" w:type="dxa"/>
            <w:tcBorders>
              <w:top w:val="single" w:sz="8" w:space="0" w:color="auto"/>
              <w:left w:val="nil"/>
              <w:bottom w:val="single" w:sz="4" w:space="0" w:color="auto"/>
              <w:right w:val="single" w:sz="8" w:space="0" w:color="auto"/>
            </w:tcBorders>
            <w:vAlign w:val="center"/>
          </w:tcPr>
          <w:p w:rsidR="0076357C" w:rsidRPr="00A404FD" w:rsidRDefault="002F02F4" w:rsidP="0076357C">
            <w:pPr>
              <w:suppressAutoHyphens w:val="0"/>
              <w:jc w:val="center"/>
              <w:rPr>
                <w:rFonts w:cs="Times New Roman"/>
                <w:sz w:val="24"/>
                <w:szCs w:val="24"/>
                <w:lang w:eastAsia="pl-PL"/>
              </w:rPr>
            </w:pPr>
            <w:r>
              <w:rPr>
                <w:rFonts w:cs="Times New Roman"/>
                <w:sz w:val="24"/>
                <w:szCs w:val="24"/>
                <w:lang w:eastAsia="pl-PL"/>
              </w:rPr>
              <w:t>17,52</w:t>
            </w:r>
          </w:p>
        </w:tc>
      </w:tr>
      <w:tr w:rsidR="0076357C" w:rsidRPr="00A404FD" w:rsidTr="008964AB">
        <w:trPr>
          <w:trHeight w:val="285"/>
        </w:trPr>
        <w:tc>
          <w:tcPr>
            <w:tcW w:w="529" w:type="dxa"/>
            <w:vMerge w:val="restart"/>
            <w:tcBorders>
              <w:top w:val="single" w:sz="4" w:space="0" w:color="auto"/>
              <w:left w:val="single" w:sz="4" w:space="0" w:color="auto"/>
              <w:right w:val="nil"/>
            </w:tcBorders>
            <w:vAlign w:val="center"/>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2</w:t>
            </w:r>
          </w:p>
        </w:tc>
        <w:tc>
          <w:tcPr>
            <w:tcW w:w="1954" w:type="dxa"/>
            <w:tcBorders>
              <w:top w:val="single" w:sz="4" w:space="0" w:color="auto"/>
              <w:left w:val="single" w:sz="4" w:space="0" w:color="auto"/>
              <w:bottom w:val="single" w:sz="4" w:space="0" w:color="auto"/>
              <w:right w:val="nil"/>
            </w:tcBorders>
            <w:shd w:val="clear" w:color="auto" w:fill="auto"/>
            <w:noWrap/>
            <w:vAlign w:val="center"/>
            <w:hideMark/>
          </w:tcPr>
          <w:p w:rsidR="0076357C" w:rsidRPr="00A404FD" w:rsidRDefault="0076357C" w:rsidP="004B1969">
            <w:pPr>
              <w:suppressAutoHyphens w:val="0"/>
              <w:rPr>
                <w:rFonts w:cs="Times New Roman"/>
                <w:sz w:val="24"/>
                <w:szCs w:val="24"/>
                <w:lang w:eastAsia="pl-PL"/>
              </w:rPr>
            </w:pPr>
            <w:r w:rsidRPr="00A404FD">
              <w:rPr>
                <w:rFonts w:cs="Times New Roman"/>
                <w:sz w:val="24"/>
                <w:szCs w:val="24"/>
                <w:lang w:eastAsia="pl-PL"/>
              </w:rPr>
              <w:t xml:space="preserve">Miasto </w:t>
            </w:r>
          </w:p>
        </w:tc>
        <w:tc>
          <w:tcPr>
            <w:tcW w:w="1438" w:type="dxa"/>
            <w:vMerge w:val="restart"/>
            <w:tcBorders>
              <w:top w:val="nil"/>
              <w:left w:val="single" w:sz="4" w:space="0" w:color="auto"/>
              <w:bottom w:val="single" w:sz="4" w:space="0" w:color="000000"/>
              <w:right w:val="nil"/>
            </w:tcBorders>
            <w:shd w:val="clear" w:color="auto" w:fill="auto"/>
            <w:noWrap/>
            <w:vAlign w:val="center"/>
            <w:hideMark/>
          </w:tcPr>
          <w:p w:rsidR="0076357C" w:rsidRPr="00A404FD" w:rsidRDefault="0076357C" w:rsidP="004B1969">
            <w:pPr>
              <w:suppressAutoHyphens w:val="0"/>
              <w:rPr>
                <w:rFonts w:cs="Times New Roman"/>
                <w:sz w:val="24"/>
                <w:szCs w:val="24"/>
                <w:lang w:eastAsia="pl-PL"/>
              </w:rPr>
            </w:pPr>
            <w:r w:rsidRPr="00A404FD">
              <w:rPr>
                <w:rFonts w:cs="Times New Roman"/>
                <w:sz w:val="24"/>
                <w:szCs w:val="24"/>
                <w:lang w:eastAsia="pl-PL"/>
              </w:rPr>
              <w:t>Górzno</w:t>
            </w:r>
          </w:p>
        </w:tc>
        <w:tc>
          <w:tcPr>
            <w:tcW w:w="1380" w:type="dxa"/>
            <w:tcBorders>
              <w:top w:val="nil"/>
              <w:left w:val="single" w:sz="8" w:space="0" w:color="auto"/>
              <w:bottom w:val="single" w:sz="4" w:space="0" w:color="auto"/>
              <w:right w:val="single" w:sz="4"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71</w:t>
            </w:r>
          </w:p>
        </w:tc>
        <w:tc>
          <w:tcPr>
            <w:tcW w:w="1104" w:type="dxa"/>
            <w:tcBorders>
              <w:top w:val="nil"/>
              <w:left w:val="nil"/>
              <w:bottom w:val="single" w:sz="4" w:space="0" w:color="auto"/>
              <w:right w:val="single" w:sz="4"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42</w:t>
            </w:r>
          </w:p>
        </w:tc>
        <w:tc>
          <w:tcPr>
            <w:tcW w:w="1104" w:type="dxa"/>
            <w:tcBorders>
              <w:top w:val="nil"/>
              <w:left w:val="nil"/>
              <w:bottom w:val="single" w:sz="4" w:space="0" w:color="auto"/>
              <w:right w:val="single" w:sz="4"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11</w:t>
            </w:r>
          </w:p>
        </w:tc>
        <w:tc>
          <w:tcPr>
            <w:tcW w:w="1165" w:type="dxa"/>
            <w:tcBorders>
              <w:top w:val="nil"/>
              <w:left w:val="nil"/>
              <w:bottom w:val="single" w:sz="4" w:space="0" w:color="auto"/>
              <w:right w:val="single" w:sz="8"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3</w:t>
            </w:r>
          </w:p>
        </w:tc>
        <w:tc>
          <w:tcPr>
            <w:tcW w:w="879" w:type="dxa"/>
            <w:tcBorders>
              <w:top w:val="nil"/>
              <w:left w:val="nil"/>
              <w:bottom w:val="single" w:sz="4" w:space="0" w:color="auto"/>
              <w:right w:val="single" w:sz="8" w:space="0" w:color="auto"/>
            </w:tcBorders>
            <w:vAlign w:val="center"/>
          </w:tcPr>
          <w:p w:rsidR="0076357C" w:rsidRPr="00A404FD" w:rsidRDefault="0076357C" w:rsidP="0076357C">
            <w:pPr>
              <w:suppressAutoHyphens w:val="0"/>
              <w:jc w:val="center"/>
              <w:rPr>
                <w:rFonts w:cs="Times New Roman"/>
                <w:sz w:val="24"/>
                <w:szCs w:val="24"/>
                <w:lang w:eastAsia="pl-PL"/>
              </w:rPr>
            </w:pPr>
            <w:r w:rsidRPr="00A404FD">
              <w:rPr>
                <w:rFonts w:cs="Times New Roman"/>
                <w:sz w:val="24"/>
                <w:szCs w:val="24"/>
                <w:lang w:eastAsia="pl-PL"/>
              </w:rPr>
              <w:t>15,49</w:t>
            </w:r>
          </w:p>
        </w:tc>
      </w:tr>
      <w:tr w:rsidR="0076357C" w:rsidRPr="00A404FD" w:rsidTr="008964AB">
        <w:trPr>
          <w:trHeight w:val="285"/>
        </w:trPr>
        <w:tc>
          <w:tcPr>
            <w:tcW w:w="529" w:type="dxa"/>
            <w:vMerge/>
            <w:tcBorders>
              <w:left w:val="single" w:sz="4" w:space="0" w:color="auto"/>
              <w:bottom w:val="single" w:sz="4" w:space="0" w:color="auto"/>
              <w:right w:val="nil"/>
            </w:tcBorders>
            <w:vAlign w:val="center"/>
          </w:tcPr>
          <w:p w:rsidR="0076357C" w:rsidRPr="00A404FD" w:rsidRDefault="0076357C" w:rsidP="004B1969">
            <w:pPr>
              <w:suppressAutoHyphens w:val="0"/>
              <w:jc w:val="center"/>
              <w:rPr>
                <w:rFonts w:cs="Times New Roman"/>
                <w:sz w:val="24"/>
                <w:szCs w:val="24"/>
                <w:lang w:eastAsia="pl-PL"/>
              </w:rPr>
            </w:pPr>
          </w:p>
        </w:tc>
        <w:tc>
          <w:tcPr>
            <w:tcW w:w="1954" w:type="dxa"/>
            <w:tcBorders>
              <w:top w:val="nil"/>
              <w:left w:val="single" w:sz="4" w:space="0" w:color="auto"/>
              <w:bottom w:val="single" w:sz="4" w:space="0" w:color="auto"/>
              <w:right w:val="nil"/>
            </w:tcBorders>
            <w:shd w:val="clear" w:color="auto" w:fill="auto"/>
            <w:noWrap/>
            <w:vAlign w:val="center"/>
            <w:hideMark/>
          </w:tcPr>
          <w:p w:rsidR="0076357C" w:rsidRPr="00A404FD" w:rsidRDefault="0076357C" w:rsidP="004B1969">
            <w:pPr>
              <w:suppressAutoHyphens w:val="0"/>
              <w:rPr>
                <w:rFonts w:cs="Times New Roman"/>
                <w:sz w:val="24"/>
                <w:szCs w:val="24"/>
                <w:lang w:eastAsia="pl-PL"/>
              </w:rPr>
            </w:pPr>
            <w:r w:rsidRPr="00A404FD">
              <w:rPr>
                <w:rFonts w:cs="Times New Roman"/>
                <w:sz w:val="24"/>
                <w:szCs w:val="24"/>
                <w:lang w:eastAsia="pl-PL"/>
              </w:rPr>
              <w:t>obszar wiejski</w:t>
            </w:r>
          </w:p>
        </w:tc>
        <w:tc>
          <w:tcPr>
            <w:tcW w:w="1438" w:type="dxa"/>
            <w:vMerge/>
            <w:tcBorders>
              <w:top w:val="nil"/>
              <w:left w:val="single" w:sz="4" w:space="0" w:color="auto"/>
              <w:bottom w:val="single" w:sz="4" w:space="0" w:color="000000"/>
              <w:right w:val="nil"/>
            </w:tcBorders>
            <w:vAlign w:val="center"/>
            <w:hideMark/>
          </w:tcPr>
          <w:p w:rsidR="0076357C" w:rsidRPr="00A404FD" w:rsidRDefault="0076357C" w:rsidP="004B1969">
            <w:pPr>
              <w:suppressAutoHyphens w:val="0"/>
              <w:rPr>
                <w:rFonts w:cs="Times New Roman"/>
                <w:sz w:val="24"/>
                <w:szCs w:val="24"/>
                <w:lang w:eastAsia="pl-PL"/>
              </w:rPr>
            </w:pPr>
          </w:p>
        </w:tc>
        <w:tc>
          <w:tcPr>
            <w:tcW w:w="1380" w:type="dxa"/>
            <w:tcBorders>
              <w:top w:val="nil"/>
              <w:left w:val="single" w:sz="8" w:space="0" w:color="auto"/>
              <w:bottom w:val="single" w:sz="4" w:space="0" w:color="auto"/>
              <w:right w:val="single" w:sz="4"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129</w:t>
            </w:r>
          </w:p>
        </w:tc>
        <w:tc>
          <w:tcPr>
            <w:tcW w:w="1104" w:type="dxa"/>
            <w:tcBorders>
              <w:top w:val="nil"/>
              <w:left w:val="nil"/>
              <w:bottom w:val="single" w:sz="4" w:space="0" w:color="auto"/>
              <w:right w:val="single" w:sz="4"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73</w:t>
            </w:r>
          </w:p>
        </w:tc>
        <w:tc>
          <w:tcPr>
            <w:tcW w:w="1104" w:type="dxa"/>
            <w:tcBorders>
              <w:top w:val="nil"/>
              <w:left w:val="nil"/>
              <w:bottom w:val="single" w:sz="4" w:space="0" w:color="auto"/>
              <w:right w:val="single" w:sz="4"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24</w:t>
            </w:r>
          </w:p>
        </w:tc>
        <w:tc>
          <w:tcPr>
            <w:tcW w:w="1165" w:type="dxa"/>
            <w:tcBorders>
              <w:top w:val="nil"/>
              <w:left w:val="nil"/>
              <w:bottom w:val="single" w:sz="4" w:space="0" w:color="auto"/>
              <w:right w:val="single" w:sz="8"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10</w:t>
            </w:r>
          </w:p>
        </w:tc>
        <w:tc>
          <w:tcPr>
            <w:tcW w:w="879" w:type="dxa"/>
            <w:tcBorders>
              <w:top w:val="nil"/>
              <w:left w:val="nil"/>
              <w:bottom w:val="single" w:sz="4" w:space="0" w:color="auto"/>
              <w:right w:val="single" w:sz="8" w:space="0" w:color="auto"/>
            </w:tcBorders>
            <w:vAlign w:val="center"/>
          </w:tcPr>
          <w:p w:rsidR="0076357C" w:rsidRPr="00A404FD" w:rsidRDefault="0076357C" w:rsidP="0076357C">
            <w:pPr>
              <w:suppressAutoHyphens w:val="0"/>
              <w:jc w:val="center"/>
              <w:rPr>
                <w:rFonts w:cs="Times New Roman"/>
                <w:sz w:val="24"/>
                <w:szCs w:val="24"/>
                <w:lang w:eastAsia="pl-PL"/>
              </w:rPr>
            </w:pPr>
            <w:r w:rsidRPr="00A404FD">
              <w:rPr>
                <w:rFonts w:cs="Times New Roman"/>
                <w:sz w:val="24"/>
                <w:szCs w:val="24"/>
                <w:lang w:eastAsia="pl-PL"/>
              </w:rPr>
              <w:t>18,60</w:t>
            </w:r>
          </w:p>
        </w:tc>
      </w:tr>
      <w:tr w:rsidR="0076357C" w:rsidRPr="00A404FD" w:rsidTr="008964AB">
        <w:trPr>
          <w:trHeight w:val="285"/>
        </w:trPr>
        <w:tc>
          <w:tcPr>
            <w:tcW w:w="529" w:type="dxa"/>
            <w:vMerge w:val="restart"/>
            <w:tcBorders>
              <w:top w:val="single" w:sz="4" w:space="0" w:color="auto"/>
              <w:left w:val="single" w:sz="4" w:space="0" w:color="auto"/>
              <w:right w:val="nil"/>
            </w:tcBorders>
            <w:vAlign w:val="center"/>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3</w:t>
            </w:r>
          </w:p>
        </w:tc>
        <w:tc>
          <w:tcPr>
            <w:tcW w:w="1954" w:type="dxa"/>
            <w:tcBorders>
              <w:top w:val="nil"/>
              <w:left w:val="single" w:sz="4" w:space="0" w:color="auto"/>
              <w:bottom w:val="single" w:sz="4" w:space="0" w:color="auto"/>
              <w:right w:val="nil"/>
            </w:tcBorders>
            <w:shd w:val="clear" w:color="auto" w:fill="auto"/>
            <w:noWrap/>
            <w:vAlign w:val="center"/>
            <w:hideMark/>
          </w:tcPr>
          <w:p w:rsidR="0076357C" w:rsidRPr="00A404FD" w:rsidRDefault="0076357C" w:rsidP="004B1969">
            <w:pPr>
              <w:suppressAutoHyphens w:val="0"/>
              <w:rPr>
                <w:rFonts w:cs="Times New Roman"/>
                <w:sz w:val="24"/>
                <w:szCs w:val="24"/>
                <w:lang w:eastAsia="pl-PL"/>
              </w:rPr>
            </w:pPr>
            <w:r w:rsidRPr="00A404FD">
              <w:rPr>
                <w:rFonts w:cs="Times New Roman"/>
                <w:sz w:val="24"/>
                <w:szCs w:val="24"/>
                <w:lang w:eastAsia="pl-PL"/>
              </w:rPr>
              <w:t xml:space="preserve">Miasto </w:t>
            </w:r>
          </w:p>
        </w:tc>
        <w:tc>
          <w:tcPr>
            <w:tcW w:w="1438" w:type="dxa"/>
            <w:vMerge w:val="restart"/>
            <w:tcBorders>
              <w:top w:val="nil"/>
              <w:left w:val="single" w:sz="4" w:space="0" w:color="auto"/>
              <w:bottom w:val="single" w:sz="4" w:space="0" w:color="000000"/>
              <w:right w:val="nil"/>
            </w:tcBorders>
            <w:shd w:val="clear" w:color="auto" w:fill="auto"/>
            <w:noWrap/>
            <w:vAlign w:val="center"/>
            <w:hideMark/>
          </w:tcPr>
          <w:p w:rsidR="0076357C" w:rsidRPr="00A404FD" w:rsidRDefault="0076357C" w:rsidP="004B1969">
            <w:pPr>
              <w:suppressAutoHyphens w:val="0"/>
              <w:rPr>
                <w:rFonts w:cs="Times New Roman"/>
                <w:sz w:val="24"/>
                <w:szCs w:val="24"/>
                <w:lang w:eastAsia="pl-PL"/>
              </w:rPr>
            </w:pPr>
            <w:r w:rsidRPr="00A404FD">
              <w:rPr>
                <w:rFonts w:cs="Times New Roman"/>
                <w:sz w:val="24"/>
                <w:szCs w:val="24"/>
                <w:lang w:eastAsia="pl-PL"/>
              </w:rPr>
              <w:t>Jabłonowo Pomorskie</w:t>
            </w:r>
          </w:p>
        </w:tc>
        <w:tc>
          <w:tcPr>
            <w:tcW w:w="1380" w:type="dxa"/>
            <w:tcBorders>
              <w:top w:val="nil"/>
              <w:left w:val="single" w:sz="8" w:space="0" w:color="auto"/>
              <w:bottom w:val="single" w:sz="4" w:space="0" w:color="auto"/>
              <w:right w:val="single" w:sz="4"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256</w:t>
            </w:r>
          </w:p>
        </w:tc>
        <w:tc>
          <w:tcPr>
            <w:tcW w:w="1104" w:type="dxa"/>
            <w:tcBorders>
              <w:top w:val="nil"/>
              <w:left w:val="nil"/>
              <w:bottom w:val="single" w:sz="4" w:space="0" w:color="auto"/>
              <w:right w:val="single" w:sz="4"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157</w:t>
            </w:r>
          </w:p>
        </w:tc>
        <w:tc>
          <w:tcPr>
            <w:tcW w:w="1104" w:type="dxa"/>
            <w:tcBorders>
              <w:top w:val="nil"/>
              <w:left w:val="nil"/>
              <w:bottom w:val="single" w:sz="4" w:space="0" w:color="auto"/>
              <w:right w:val="single" w:sz="4"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41</w:t>
            </w:r>
          </w:p>
        </w:tc>
        <w:tc>
          <w:tcPr>
            <w:tcW w:w="1165" w:type="dxa"/>
            <w:tcBorders>
              <w:top w:val="nil"/>
              <w:left w:val="nil"/>
              <w:bottom w:val="single" w:sz="4" w:space="0" w:color="auto"/>
              <w:right w:val="single" w:sz="8"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26</w:t>
            </w:r>
          </w:p>
        </w:tc>
        <w:tc>
          <w:tcPr>
            <w:tcW w:w="879" w:type="dxa"/>
            <w:tcBorders>
              <w:top w:val="nil"/>
              <w:left w:val="nil"/>
              <w:bottom w:val="single" w:sz="4" w:space="0" w:color="auto"/>
              <w:right w:val="single" w:sz="8" w:space="0" w:color="auto"/>
            </w:tcBorders>
            <w:vAlign w:val="center"/>
          </w:tcPr>
          <w:p w:rsidR="0076357C" w:rsidRPr="00A404FD" w:rsidRDefault="0076357C" w:rsidP="0076357C">
            <w:pPr>
              <w:suppressAutoHyphens w:val="0"/>
              <w:jc w:val="center"/>
              <w:rPr>
                <w:rFonts w:cs="Times New Roman"/>
                <w:sz w:val="24"/>
                <w:szCs w:val="24"/>
                <w:lang w:eastAsia="pl-PL"/>
              </w:rPr>
            </w:pPr>
            <w:r w:rsidRPr="00A404FD">
              <w:rPr>
                <w:rFonts w:cs="Times New Roman"/>
                <w:sz w:val="24"/>
                <w:szCs w:val="24"/>
                <w:lang w:eastAsia="pl-PL"/>
              </w:rPr>
              <w:t>16,02</w:t>
            </w:r>
          </w:p>
        </w:tc>
      </w:tr>
      <w:tr w:rsidR="0076357C" w:rsidRPr="00A404FD" w:rsidTr="008964AB">
        <w:trPr>
          <w:trHeight w:val="285"/>
        </w:trPr>
        <w:tc>
          <w:tcPr>
            <w:tcW w:w="529" w:type="dxa"/>
            <w:vMerge/>
            <w:tcBorders>
              <w:left w:val="single" w:sz="4" w:space="0" w:color="auto"/>
              <w:bottom w:val="single" w:sz="4" w:space="0" w:color="auto"/>
              <w:right w:val="nil"/>
            </w:tcBorders>
          </w:tcPr>
          <w:p w:rsidR="0076357C" w:rsidRPr="00A404FD" w:rsidRDefault="0076357C" w:rsidP="004B1969">
            <w:pPr>
              <w:suppressAutoHyphens w:val="0"/>
              <w:jc w:val="center"/>
              <w:rPr>
                <w:rFonts w:cs="Times New Roman"/>
                <w:sz w:val="24"/>
                <w:szCs w:val="24"/>
                <w:lang w:eastAsia="pl-PL"/>
              </w:rPr>
            </w:pPr>
          </w:p>
        </w:tc>
        <w:tc>
          <w:tcPr>
            <w:tcW w:w="1954" w:type="dxa"/>
            <w:tcBorders>
              <w:top w:val="nil"/>
              <w:left w:val="single" w:sz="4" w:space="0" w:color="auto"/>
              <w:bottom w:val="single" w:sz="4" w:space="0" w:color="auto"/>
              <w:right w:val="nil"/>
            </w:tcBorders>
            <w:shd w:val="clear" w:color="auto" w:fill="auto"/>
            <w:noWrap/>
            <w:vAlign w:val="center"/>
            <w:hideMark/>
          </w:tcPr>
          <w:p w:rsidR="0076357C" w:rsidRPr="00A404FD" w:rsidRDefault="0076357C" w:rsidP="004B1969">
            <w:pPr>
              <w:suppressAutoHyphens w:val="0"/>
              <w:rPr>
                <w:rFonts w:cs="Times New Roman"/>
                <w:sz w:val="24"/>
                <w:szCs w:val="24"/>
                <w:lang w:eastAsia="pl-PL"/>
              </w:rPr>
            </w:pPr>
            <w:r w:rsidRPr="00A404FD">
              <w:rPr>
                <w:rFonts w:cs="Times New Roman"/>
                <w:sz w:val="24"/>
                <w:szCs w:val="24"/>
                <w:lang w:eastAsia="pl-PL"/>
              </w:rPr>
              <w:t>obszar wiejski</w:t>
            </w:r>
          </w:p>
        </w:tc>
        <w:tc>
          <w:tcPr>
            <w:tcW w:w="1438" w:type="dxa"/>
            <w:vMerge/>
            <w:tcBorders>
              <w:top w:val="nil"/>
              <w:left w:val="single" w:sz="4" w:space="0" w:color="auto"/>
              <w:bottom w:val="single" w:sz="4" w:space="0" w:color="000000"/>
              <w:right w:val="nil"/>
            </w:tcBorders>
            <w:vAlign w:val="center"/>
            <w:hideMark/>
          </w:tcPr>
          <w:p w:rsidR="0076357C" w:rsidRPr="00A404FD" w:rsidRDefault="0076357C" w:rsidP="004B1969">
            <w:pPr>
              <w:suppressAutoHyphens w:val="0"/>
              <w:rPr>
                <w:rFonts w:cs="Times New Roman"/>
                <w:sz w:val="24"/>
                <w:szCs w:val="24"/>
                <w:lang w:eastAsia="pl-PL"/>
              </w:rPr>
            </w:pPr>
          </w:p>
        </w:tc>
        <w:tc>
          <w:tcPr>
            <w:tcW w:w="1380" w:type="dxa"/>
            <w:tcBorders>
              <w:top w:val="nil"/>
              <w:left w:val="single" w:sz="8" w:space="0" w:color="auto"/>
              <w:bottom w:val="single" w:sz="4" w:space="0" w:color="auto"/>
              <w:right w:val="single" w:sz="4"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325</w:t>
            </w:r>
          </w:p>
        </w:tc>
        <w:tc>
          <w:tcPr>
            <w:tcW w:w="1104" w:type="dxa"/>
            <w:tcBorders>
              <w:top w:val="nil"/>
              <w:left w:val="nil"/>
              <w:bottom w:val="single" w:sz="4" w:space="0" w:color="auto"/>
              <w:right w:val="single" w:sz="4"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203</w:t>
            </w:r>
          </w:p>
        </w:tc>
        <w:tc>
          <w:tcPr>
            <w:tcW w:w="1104" w:type="dxa"/>
            <w:tcBorders>
              <w:top w:val="nil"/>
              <w:left w:val="nil"/>
              <w:bottom w:val="single" w:sz="4" w:space="0" w:color="auto"/>
              <w:right w:val="single" w:sz="4"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44</w:t>
            </w:r>
          </w:p>
        </w:tc>
        <w:tc>
          <w:tcPr>
            <w:tcW w:w="1165" w:type="dxa"/>
            <w:tcBorders>
              <w:top w:val="nil"/>
              <w:left w:val="nil"/>
              <w:bottom w:val="single" w:sz="4" w:space="0" w:color="auto"/>
              <w:right w:val="single" w:sz="8"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21</w:t>
            </w:r>
          </w:p>
        </w:tc>
        <w:tc>
          <w:tcPr>
            <w:tcW w:w="879" w:type="dxa"/>
            <w:tcBorders>
              <w:top w:val="nil"/>
              <w:left w:val="nil"/>
              <w:bottom w:val="single" w:sz="4" w:space="0" w:color="auto"/>
              <w:right w:val="single" w:sz="8" w:space="0" w:color="auto"/>
            </w:tcBorders>
            <w:vAlign w:val="center"/>
          </w:tcPr>
          <w:p w:rsidR="0076357C" w:rsidRPr="00A404FD" w:rsidRDefault="0076357C" w:rsidP="0076357C">
            <w:pPr>
              <w:suppressAutoHyphens w:val="0"/>
              <w:jc w:val="center"/>
              <w:rPr>
                <w:rFonts w:cs="Times New Roman"/>
                <w:sz w:val="24"/>
                <w:szCs w:val="24"/>
                <w:lang w:eastAsia="pl-PL"/>
              </w:rPr>
            </w:pPr>
            <w:r w:rsidRPr="00A404FD">
              <w:rPr>
                <w:rFonts w:cs="Times New Roman"/>
                <w:sz w:val="24"/>
                <w:szCs w:val="24"/>
                <w:lang w:eastAsia="pl-PL"/>
              </w:rPr>
              <w:t>13,54</w:t>
            </w:r>
          </w:p>
        </w:tc>
      </w:tr>
      <w:tr w:rsidR="0076357C" w:rsidRPr="00A404FD" w:rsidTr="008964AB">
        <w:trPr>
          <w:trHeight w:val="285"/>
        </w:trPr>
        <w:tc>
          <w:tcPr>
            <w:tcW w:w="529" w:type="dxa"/>
            <w:tcBorders>
              <w:top w:val="nil"/>
              <w:left w:val="single" w:sz="4" w:space="0" w:color="auto"/>
              <w:bottom w:val="single" w:sz="4" w:space="0" w:color="auto"/>
              <w:right w:val="nil"/>
            </w:tcBorders>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4</w:t>
            </w:r>
          </w:p>
        </w:tc>
        <w:tc>
          <w:tcPr>
            <w:tcW w:w="1954" w:type="dxa"/>
            <w:tcBorders>
              <w:top w:val="nil"/>
              <w:left w:val="single" w:sz="4" w:space="0" w:color="auto"/>
              <w:bottom w:val="single" w:sz="4" w:space="0" w:color="auto"/>
              <w:right w:val="nil"/>
            </w:tcBorders>
            <w:shd w:val="clear" w:color="auto" w:fill="auto"/>
            <w:noWrap/>
            <w:vAlign w:val="bottom"/>
            <w:hideMark/>
          </w:tcPr>
          <w:p w:rsidR="0076357C" w:rsidRPr="00A404FD" w:rsidRDefault="0076357C" w:rsidP="004B1969">
            <w:pPr>
              <w:suppressAutoHyphens w:val="0"/>
              <w:rPr>
                <w:rFonts w:cs="Times New Roman"/>
                <w:sz w:val="24"/>
                <w:szCs w:val="24"/>
                <w:lang w:eastAsia="pl-PL"/>
              </w:rPr>
            </w:pPr>
            <w:r w:rsidRPr="00A404FD">
              <w:rPr>
                <w:rFonts w:cs="Times New Roman"/>
                <w:sz w:val="24"/>
                <w:szCs w:val="24"/>
                <w:lang w:eastAsia="pl-PL"/>
              </w:rPr>
              <w:t xml:space="preserve">Gmina </w:t>
            </w:r>
          </w:p>
        </w:tc>
        <w:tc>
          <w:tcPr>
            <w:tcW w:w="1438" w:type="dxa"/>
            <w:tcBorders>
              <w:top w:val="nil"/>
              <w:left w:val="single" w:sz="4" w:space="0" w:color="auto"/>
              <w:bottom w:val="nil"/>
              <w:right w:val="nil"/>
            </w:tcBorders>
            <w:shd w:val="clear" w:color="auto" w:fill="auto"/>
            <w:noWrap/>
            <w:vAlign w:val="center"/>
            <w:hideMark/>
          </w:tcPr>
          <w:p w:rsidR="0076357C" w:rsidRPr="00A404FD" w:rsidRDefault="0076357C" w:rsidP="004B1969">
            <w:pPr>
              <w:suppressAutoHyphens w:val="0"/>
              <w:rPr>
                <w:rFonts w:cs="Times New Roman"/>
                <w:sz w:val="24"/>
                <w:szCs w:val="24"/>
                <w:lang w:eastAsia="pl-PL"/>
              </w:rPr>
            </w:pPr>
            <w:r w:rsidRPr="00A404FD">
              <w:rPr>
                <w:rFonts w:cs="Times New Roman"/>
                <w:sz w:val="24"/>
                <w:szCs w:val="24"/>
                <w:lang w:eastAsia="pl-PL"/>
              </w:rPr>
              <w:t>Bobrowo</w:t>
            </w:r>
          </w:p>
        </w:tc>
        <w:tc>
          <w:tcPr>
            <w:tcW w:w="1380" w:type="dxa"/>
            <w:tcBorders>
              <w:top w:val="nil"/>
              <w:left w:val="single" w:sz="8" w:space="0" w:color="auto"/>
              <w:bottom w:val="single" w:sz="4" w:space="0" w:color="auto"/>
              <w:right w:val="single" w:sz="4"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371</w:t>
            </w:r>
          </w:p>
        </w:tc>
        <w:tc>
          <w:tcPr>
            <w:tcW w:w="1104" w:type="dxa"/>
            <w:tcBorders>
              <w:top w:val="nil"/>
              <w:left w:val="nil"/>
              <w:bottom w:val="single" w:sz="4" w:space="0" w:color="auto"/>
              <w:right w:val="single" w:sz="4"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234</w:t>
            </w:r>
          </w:p>
        </w:tc>
        <w:tc>
          <w:tcPr>
            <w:tcW w:w="1104" w:type="dxa"/>
            <w:tcBorders>
              <w:top w:val="nil"/>
              <w:left w:val="nil"/>
              <w:bottom w:val="single" w:sz="4" w:space="0" w:color="auto"/>
              <w:right w:val="single" w:sz="4"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45</w:t>
            </w:r>
          </w:p>
        </w:tc>
        <w:tc>
          <w:tcPr>
            <w:tcW w:w="1165" w:type="dxa"/>
            <w:tcBorders>
              <w:top w:val="nil"/>
              <w:left w:val="nil"/>
              <w:bottom w:val="single" w:sz="4" w:space="0" w:color="auto"/>
              <w:right w:val="single" w:sz="8"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22</w:t>
            </w:r>
          </w:p>
        </w:tc>
        <w:tc>
          <w:tcPr>
            <w:tcW w:w="879" w:type="dxa"/>
            <w:tcBorders>
              <w:top w:val="nil"/>
              <w:left w:val="nil"/>
              <w:bottom w:val="single" w:sz="4" w:space="0" w:color="auto"/>
              <w:right w:val="single" w:sz="8" w:space="0" w:color="auto"/>
            </w:tcBorders>
            <w:vAlign w:val="center"/>
          </w:tcPr>
          <w:p w:rsidR="0076357C" w:rsidRPr="00A404FD" w:rsidRDefault="0076357C" w:rsidP="0076357C">
            <w:pPr>
              <w:suppressAutoHyphens w:val="0"/>
              <w:jc w:val="center"/>
              <w:rPr>
                <w:rFonts w:cs="Times New Roman"/>
                <w:sz w:val="24"/>
                <w:szCs w:val="24"/>
                <w:lang w:eastAsia="pl-PL"/>
              </w:rPr>
            </w:pPr>
            <w:r w:rsidRPr="00A404FD">
              <w:rPr>
                <w:rFonts w:cs="Times New Roman"/>
                <w:sz w:val="24"/>
                <w:szCs w:val="24"/>
                <w:lang w:eastAsia="pl-PL"/>
              </w:rPr>
              <w:t>12,13</w:t>
            </w:r>
          </w:p>
        </w:tc>
      </w:tr>
      <w:tr w:rsidR="0076357C" w:rsidRPr="00A404FD" w:rsidTr="008964AB">
        <w:trPr>
          <w:trHeight w:val="285"/>
        </w:trPr>
        <w:tc>
          <w:tcPr>
            <w:tcW w:w="529" w:type="dxa"/>
            <w:tcBorders>
              <w:top w:val="nil"/>
              <w:left w:val="single" w:sz="4" w:space="0" w:color="auto"/>
              <w:bottom w:val="single" w:sz="4" w:space="0" w:color="auto"/>
              <w:right w:val="nil"/>
            </w:tcBorders>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5</w:t>
            </w:r>
          </w:p>
        </w:tc>
        <w:tc>
          <w:tcPr>
            <w:tcW w:w="1954" w:type="dxa"/>
            <w:tcBorders>
              <w:top w:val="nil"/>
              <w:left w:val="single" w:sz="4" w:space="0" w:color="auto"/>
              <w:bottom w:val="single" w:sz="4" w:space="0" w:color="auto"/>
              <w:right w:val="nil"/>
            </w:tcBorders>
            <w:shd w:val="clear" w:color="auto" w:fill="auto"/>
            <w:noWrap/>
            <w:vAlign w:val="bottom"/>
            <w:hideMark/>
          </w:tcPr>
          <w:p w:rsidR="0076357C" w:rsidRPr="00A404FD" w:rsidRDefault="0076357C" w:rsidP="004B1969">
            <w:pPr>
              <w:suppressAutoHyphens w:val="0"/>
              <w:rPr>
                <w:rFonts w:cs="Times New Roman"/>
                <w:sz w:val="24"/>
                <w:szCs w:val="24"/>
                <w:lang w:eastAsia="pl-PL"/>
              </w:rPr>
            </w:pPr>
            <w:r w:rsidRPr="00A404FD">
              <w:rPr>
                <w:rFonts w:cs="Times New Roman"/>
                <w:sz w:val="24"/>
                <w:szCs w:val="24"/>
                <w:lang w:eastAsia="pl-PL"/>
              </w:rPr>
              <w:t xml:space="preserve">Gmina </w:t>
            </w:r>
          </w:p>
        </w:tc>
        <w:tc>
          <w:tcPr>
            <w:tcW w:w="1438" w:type="dxa"/>
            <w:tcBorders>
              <w:top w:val="single" w:sz="4" w:space="0" w:color="auto"/>
              <w:left w:val="single" w:sz="4" w:space="0" w:color="auto"/>
              <w:bottom w:val="single" w:sz="4" w:space="0" w:color="auto"/>
              <w:right w:val="nil"/>
            </w:tcBorders>
            <w:shd w:val="clear" w:color="auto" w:fill="auto"/>
            <w:noWrap/>
            <w:vAlign w:val="center"/>
            <w:hideMark/>
          </w:tcPr>
          <w:p w:rsidR="0076357C" w:rsidRPr="00A404FD" w:rsidRDefault="0076357C" w:rsidP="004B1969">
            <w:pPr>
              <w:suppressAutoHyphens w:val="0"/>
              <w:rPr>
                <w:rFonts w:cs="Times New Roman"/>
                <w:sz w:val="24"/>
                <w:szCs w:val="24"/>
                <w:lang w:eastAsia="pl-PL"/>
              </w:rPr>
            </w:pPr>
            <w:r w:rsidRPr="00A404FD">
              <w:rPr>
                <w:rFonts w:cs="Times New Roman"/>
                <w:sz w:val="24"/>
                <w:szCs w:val="24"/>
                <w:lang w:eastAsia="pl-PL"/>
              </w:rPr>
              <w:t>Brodnica</w:t>
            </w:r>
          </w:p>
        </w:tc>
        <w:tc>
          <w:tcPr>
            <w:tcW w:w="1380" w:type="dxa"/>
            <w:tcBorders>
              <w:top w:val="nil"/>
              <w:left w:val="single" w:sz="8" w:space="0" w:color="auto"/>
              <w:bottom w:val="single" w:sz="4" w:space="0" w:color="auto"/>
              <w:right w:val="single" w:sz="4"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372</w:t>
            </w:r>
          </w:p>
        </w:tc>
        <w:tc>
          <w:tcPr>
            <w:tcW w:w="1104" w:type="dxa"/>
            <w:tcBorders>
              <w:top w:val="nil"/>
              <w:left w:val="nil"/>
              <w:bottom w:val="single" w:sz="4" w:space="0" w:color="auto"/>
              <w:right w:val="single" w:sz="4"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237</w:t>
            </w:r>
          </w:p>
        </w:tc>
        <w:tc>
          <w:tcPr>
            <w:tcW w:w="1104" w:type="dxa"/>
            <w:tcBorders>
              <w:top w:val="nil"/>
              <w:left w:val="nil"/>
              <w:bottom w:val="single" w:sz="4" w:space="0" w:color="auto"/>
              <w:right w:val="single" w:sz="4"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52</w:t>
            </w:r>
          </w:p>
        </w:tc>
        <w:tc>
          <w:tcPr>
            <w:tcW w:w="1165" w:type="dxa"/>
            <w:tcBorders>
              <w:top w:val="nil"/>
              <w:left w:val="nil"/>
              <w:bottom w:val="single" w:sz="4" w:space="0" w:color="auto"/>
              <w:right w:val="single" w:sz="8"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21</w:t>
            </w:r>
          </w:p>
        </w:tc>
        <w:tc>
          <w:tcPr>
            <w:tcW w:w="879" w:type="dxa"/>
            <w:tcBorders>
              <w:top w:val="nil"/>
              <w:left w:val="nil"/>
              <w:bottom w:val="single" w:sz="4" w:space="0" w:color="auto"/>
              <w:right w:val="single" w:sz="8" w:space="0" w:color="auto"/>
            </w:tcBorders>
            <w:vAlign w:val="center"/>
          </w:tcPr>
          <w:p w:rsidR="0076357C" w:rsidRPr="00A404FD" w:rsidRDefault="0076357C" w:rsidP="0076357C">
            <w:pPr>
              <w:suppressAutoHyphens w:val="0"/>
              <w:jc w:val="center"/>
              <w:rPr>
                <w:rFonts w:cs="Times New Roman"/>
                <w:sz w:val="24"/>
                <w:szCs w:val="24"/>
                <w:lang w:eastAsia="pl-PL"/>
              </w:rPr>
            </w:pPr>
            <w:r w:rsidRPr="00A404FD">
              <w:rPr>
                <w:rFonts w:cs="Times New Roman"/>
                <w:sz w:val="24"/>
                <w:szCs w:val="24"/>
                <w:lang w:eastAsia="pl-PL"/>
              </w:rPr>
              <w:t>13,98</w:t>
            </w:r>
          </w:p>
        </w:tc>
      </w:tr>
      <w:tr w:rsidR="0076357C" w:rsidRPr="00A404FD" w:rsidTr="008964AB">
        <w:trPr>
          <w:trHeight w:val="285"/>
        </w:trPr>
        <w:tc>
          <w:tcPr>
            <w:tcW w:w="529" w:type="dxa"/>
            <w:tcBorders>
              <w:top w:val="nil"/>
              <w:left w:val="single" w:sz="4" w:space="0" w:color="auto"/>
              <w:bottom w:val="single" w:sz="4" w:space="0" w:color="auto"/>
              <w:right w:val="nil"/>
            </w:tcBorders>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6</w:t>
            </w:r>
          </w:p>
        </w:tc>
        <w:tc>
          <w:tcPr>
            <w:tcW w:w="1954" w:type="dxa"/>
            <w:tcBorders>
              <w:top w:val="nil"/>
              <w:left w:val="single" w:sz="4" w:space="0" w:color="auto"/>
              <w:bottom w:val="single" w:sz="4" w:space="0" w:color="auto"/>
              <w:right w:val="nil"/>
            </w:tcBorders>
            <w:shd w:val="clear" w:color="auto" w:fill="auto"/>
            <w:noWrap/>
            <w:vAlign w:val="bottom"/>
            <w:hideMark/>
          </w:tcPr>
          <w:p w:rsidR="0076357C" w:rsidRPr="00A404FD" w:rsidRDefault="0076357C" w:rsidP="004B1969">
            <w:pPr>
              <w:suppressAutoHyphens w:val="0"/>
              <w:rPr>
                <w:rFonts w:cs="Times New Roman"/>
                <w:sz w:val="24"/>
                <w:szCs w:val="24"/>
                <w:lang w:eastAsia="pl-PL"/>
              </w:rPr>
            </w:pPr>
            <w:r w:rsidRPr="00A404FD">
              <w:rPr>
                <w:rFonts w:cs="Times New Roman"/>
                <w:sz w:val="24"/>
                <w:szCs w:val="24"/>
                <w:lang w:eastAsia="pl-PL"/>
              </w:rPr>
              <w:t xml:space="preserve">Gmina </w:t>
            </w:r>
          </w:p>
        </w:tc>
        <w:tc>
          <w:tcPr>
            <w:tcW w:w="1438" w:type="dxa"/>
            <w:tcBorders>
              <w:top w:val="nil"/>
              <w:left w:val="single" w:sz="4" w:space="0" w:color="auto"/>
              <w:bottom w:val="single" w:sz="4" w:space="0" w:color="auto"/>
              <w:right w:val="nil"/>
            </w:tcBorders>
            <w:shd w:val="clear" w:color="auto" w:fill="auto"/>
            <w:noWrap/>
            <w:vAlign w:val="center"/>
            <w:hideMark/>
          </w:tcPr>
          <w:p w:rsidR="0076357C" w:rsidRPr="00A404FD" w:rsidRDefault="0076357C" w:rsidP="004B1969">
            <w:pPr>
              <w:suppressAutoHyphens w:val="0"/>
              <w:rPr>
                <w:rFonts w:cs="Times New Roman"/>
                <w:sz w:val="24"/>
                <w:szCs w:val="24"/>
                <w:lang w:eastAsia="pl-PL"/>
              </w:rPr>
            </w:pPr>
            <w:r w:rsidRPr="00A404FD">
              <w:rPr>
                <w:rFonts w:cs="Times New Roman"/>
                <w:sz w:val="24"/>
                <w:szCs w:val="24"/>
                <w:lang w:eastAsia="pl-PL"/>
              </w:rPr>
              <w:t>Brzozie</w:t>
            </w:r>
          </w:p>
        </w:tc>
        <w:tc>
          <w:tcPr>
            <w:tcW w:w="1380" w:type="dxa"/>
            <w:tcBorders>
              <w:top w:val="nil"/>
              <w:left w:val="single" w:sz="8" w:space="0" w:color="auto"/>
              <w:bottom w:val="single" w:sz="4" w:space="0" w:color="auto"/>
              <w:right w:val="single" w:sz="4" w:space="0" w:color="auto"/>
            </w:tcBorders>
            <w:shd w:val="clear" w:color="auto" w:fill="auto"/>
            <w:noWrap/>
            <w:vAlign w:val="center"/>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188</w:t>
            </w:r>
          </w:p>
        </w:tc>
        <w:tc>
          <w:tcPr>
            <w:tcW w:w="1104" w:type="dxa"/>
            <w:tcBorders>
              <w:top w:val="nil"/>
              <w:left w:val="nil"/>
              <w:bottom w:val="single" w:sz="4" w:space="0" w:color="auto"/>
              <w:right w:val="single" w:sz="4" w:space="0" w:color="auto"/>
            </w:tcBorders>
            <w:shd w:val="clear" w:color="auto" w:fill="auto"/>
            <w:noWrap/>
            <w:vAlign w:val="center"/>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104</w:t>
            </w:r>
          </w:p>
        </w:tc>
        <w:tc>
          <w:tcPr>
            <w:tcW w:w="1104" w:type="dxa"/>
            <w:tcBorders>
              <w:top w:val="nil"/>
              <w:left w:val="nil"/>
              <w:bottom w:val="single" w:sz="4" w:space="0" w:color="auto"/>
              <w:right w:val="single" w:sz="4" w:space="0" w:color="auto"/>
            </w:tcBorders>
            <w:shd w:val="clear" w:color="auto" w:fill="auto"/>
            <w:noWrap/>
            <w:vAlign w:val="center"/>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40</w:t>
            </w:r>
          </w:p>
        </w:tc>
        <w:tc>
          <w:tcPr>
            <w:tcW w:w="1165" w:type="dxa"/>
            <w:tcBorders>
              <w:top w:val="nil"/>
              <w:left w:val="nil"/>
              <w:bottom w:val="single" w:sz="4" w:space="0" w:color="auto"/>
              <w:right w:val="single" w:sz="8" w:space="0" w:color="auto"/>
            </w:tcBorders>
            <w:shd w:val="clear" w:color="auto" w:fill="auto"/>
            <w:noWrap/>
            <w:vAlign w:val="center"/>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15</w:t>
            </w:r>
          </w:p>
        </w:tc>
        <w:tc>
          <w:tcPr>
            <w:tcW w:w="879" w:type="dxa"/>
            <w:tcBorders>
              <w:top w:val="nil"/>
              <w:left w:val="nil"/>
              <w:bottom w:val="single" w:sz="4" w:space="0" w:color="auto"/>
              <w:right w:val="single" w:sz="8" w:space="0" w:color="auto"/>
            </w:tcBorders>
            <w:vAlign w:val="center"/>
          </w:tcPr>
          <w:p w:rsidR="0076357C" w:rsidRPr="00A404FD" w:rsidRDefault="0076357C" w:rsidP="0076357C">
            <w:pPr>
              <w:suppressAutoHyphens w:val="0"/>
              <w:jc w:val="center"/>
              <w:rPr>
                <w:rFonts w:cs="Times New Roman"/>
                <w:sz w:val="24"/>
                <w:szCs w:val="24"/>
                <w:lang w:eastAsia="pl-PL"/>
              </w:rPr>
            </w:pPr>
            <w:r w:rsidRPr="00A404FD">
              <w:rPr>
                <w:rFonts w:cs="Times New Roman"/>
                <w:sz w:val="24"/>
                <w:szCs w:val="24"/>
                <w:lang w:eastAsia="pl-PL"/>
              </w:rPr>
              <w:t>21,28</w:t>
            </w:r>
          </w:p>
        </w:tc>
      </w:tr>
      <w:tr w:rsidR="0076357C" w:rsidRPr="00A404FD" w:rsidTr="008964AB">
        <w:trPr>
          <w:trHeight w:val="285"/>
        </w:trPr>
        <w:tc>
          <w:tcPr>
            <w:tcW w:w="529" w:type="dxa"/>
            <w:tcBorders>
              <w:top w:val="nil"/>
              <w:left w:val="single" w:sz="4" w:space="0" w:color="auto"/>
              <w:bottom w:val="single" w:sz="4" w:space="0" w:color="auto"/>
              <w:right w:val="nil"/>
            </w:tcBorders>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7</w:t>
            </w:r>
          </w:p>
        </w:tc>
        <w:tc>
          <w:tcPr>
            <w:tcW w:w="1954" w:type="dxa"/>
            <w:tcBorders>
              <w:top w:val="nil"/>
              <w:left w:val="single" w:sz="4" w:space="0" w:color="auto"/>
              <w:bottom w:val="single" w:sz="4" w:space="0" w:color="auto"/>
              <w:right w:val="nil"/>
            </w:tcBorders>
            <w:shd w:val="clear" w:color="auto" w:fill="auto"/>
            <w:noWrap/>
            <w:vAlign w:val="bottom"/>
            <w:hideMark/>
          </w:tcPr>
          <w:p w:rsidR="0076357C" w:rsidRPr="00A404FD" w:rsidRDefault="0076357C" w:rsidP="004B1969">
            <w:pPr>
              <w:suppressAutoHyphens w:val="0"/>
              <w:rPr>
                <w:rFonts w:cs="Times New Roman"/>
                <w:sz w:val="24"/>
                <w:szCs w:val="24"/>
                <w:lang w:eastAsia="pl-PL"/>
              </w:rPr>
            </w:pPr>
            <w:r w:rsidRPr="00A404FD">
              <w:rPr>
                <w:rFonts w:cs="Times New Roman"/>
                <w:sz w:val="24"/>
                <w:szCs w:val="24"/>
                <w:lang w:eastAsia="pl-PL"/>
              </w:rPr>
              <w:t xml:space="preserve">Gmina </w:t>
            </w:r>
          </w:p>
        </w:tc>
        <w:tc>
          <w:tcPr>
            <w:tcW w:w="1438" w:type="dxa"/>
            <w:tcBorders>
              <w:top w:val="nil"/>
              <w:left w:val="single" w:sz="4" w:space="0" w:color="auto"/>
              <w:bottom w:val="nil"/>
              <w:right w:val="nil"/>
            </w:tcBorders>
            <w:shd w:val="clear" w:color="auto" w:fill="auto"/>
            <w:noWrap/>
            <w:vAlign w:val="center"/>
            <w:hideMark/>
          </w:tcPr>
          <w:p w:rsidR="0076357C" w:rsidRPr="00A404FD" w:rsidRDefault="0076357C" w:rsidP="004B1969">
            <w:pPr>
              <w:suppressAutoHyphens w:val="0"/>
              <w:rPr>
                <w:rFonts w:cs="Times New Roman"/>
                <w:sz w:val="24"/>
                <w:szCs w:val="24"/>
                <w:lang w:eastAsia="pl-PL"/>
              </w:rPr>
            </w:pPr>
            <w:r w:rsidRPr="00A404FD">
              <w:rPr>
                <w:rFonts w:cs="Times New Roman"/>
                <w:sz w:val="24"/>
                <w:szCs w:val="24"/>
                <w:lang w:eastAsia="pl-PL"/>
              </w:rPr>
              <w:t>Bartniczka</w:t>
            </w:r>
          </w:p>
        </w:tc>
        <w:tc>
          <w:tcPr>
            <w:tcW w:w="1380" w:type="dxa"/>
            <w:tcBorders>
              <w:top w:val="nil"/>
              <w:left w:val="single" w:sz="8" w:space="0" w:color="auto"/>
              <w:bottom w:val="single" w:sz="4" w:space="0" w:color="auto"/>
              <w:right w:val="single" w:sz="4"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261</w:t>
            </w:r>
          </w:p>
        </w:tc>
        <w:tc>
          <w:tcPr>
            <w:tcW w:w="1104" w:type="dxa"/>
            <w:tcBorders>
              <w:top w:val="nil"/>
              <w:left w:val="nil"/>
              <w:bottom w:val="single" w:sz="4" w:space="0" w:color="auto"/>
              <w:right w:val="single" w:sz="4"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160</w:t>
            </w:r>
          </w:p>
        </w:tc>
        <w:tc>
          <w:tcPr>
            <w:tcW w:w="1104" w:type="dxa"/>
            <w:tcBorders>
              <w:top w:val="nil"/>
              <w:left w:val="nil"/>
              <w:bottom w:val="single" w:sz="4" w:space="0" w:color="auto"/>
              <w:right w:val="single" w:sz="4"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36</w:t>
            </w:r>
          </w:p>
        </w:tc>
        <w:tc>
          <w:tcPr>
            <w:tcW w:w="1165" w:type="dxa"/>
            <w:tcBorders>
              <w:top w:val="nil"/>
              <w:left w:val="nil"/>
              <w:bottom w:val="single" w:sz="4" w:space="0" w:color="auto"/>
              <w:right w:val="single" w:sz="8"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18</w:t>
            </w:r>
          </w:p>
        </w:tc>
        <w:tc>
          <w:tcPr>
            <w:tcW w:w="879" w:type="dxa"/>
            <w:tcBorders>
              <w:top w:val="nil"/>
              <w:left w:val="nil"/>
              <w:bottom w:val="single" w:sz="4" w:space="0" w:color="auto"/>
              <w:right w:val="single" w:sz="8" w:space="0" w:color="auto"/>
            </w:tcBorders>
            <w:vAlign w:val="center"/>
          </w:tcPr>
          <w:p w:rsidR="0076357C" w:rsidRPr="00A404FD" w:rsidRDefault="0076357C" w:rsidP="0076357C">
            <w:pPr>
              <w:suppressAutoHyphens w:val="0"/>
              <w:jc w:val="center"/>
              <w:rPr>
                <w:rFonts w:cs="Times New Roman"/>
                <w:sz w:val="24"/>
                <w:szCs w:val="24"/>
                <w:lang w:eastAsia="pl-PL"/>
              </w:rPr>
            </w:pPr>
            <w:r w:rsidRPr="00A404FD">
              <w:rPr>
                <w:rFonts w:cs="Times New Roman"/>
                <w:sz w:val="24"/>
                <w:szCs w:val="24"/>
                <w:lang w:eastAsia="pl-PL"/>
              </w:rPr>
              <w:t>13,79</w:t>
            </w:r>
          </w:p>
        </w:tc>
      </w:tr>
      <w:tr w:rsidR="0076357C" w:rsidRPr="00A404FD" w:rsidTr="008964AB">
        <w:trPr>
          <w:trHeight w:val="285"/>
        </w:trPr>
        <w:tc>
          <w:tcPr>
            <w:tcW w:w="529" w:type="dxa"/>
            <w:tcBorders>
              <w:top w:val="nil"/>
              <w:left w:val="single" w:sz="4" w:space="0" w:color="auto"/>
              <w:bottom w:val="single" w:sz="4" w:space="0" w:color="auto"/>
              <w:right w:val="nil"/>
            </w:tcBorders>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8</w:t>
            </w:r>
          </w:p>
        </w:tc>
        <w:tc>
          <w:tcPr>
            <w:tcW w:w="1954" w:type="dxa"/>
            <w:tcBorders>
              <w:top w:val="nil"/>
              <w:left w:val="single" w:sz="4" w:space="0" w:color="auto"/>
              <w:bottom w:val="single" w:sz="4" w:space="0" w:color="auto"/>
              <w:right w:val="nil"/>
            </w:tcBorders>
            <w:shd w:val="clear" w:color="auto" w:fill="auto"/>
            <w:noWrap/>
            <w:vAlign w:val="bottom"/>
            <w:hideMark/>
          </w:tcPr>
          <w:p w:rsidR="0076357C" w:rsidRPr="00A404FD" w:rsidRDefault="0076357C" w:rsidP="004B1969">
            <w:pPr>
              <w:suppressAutoHyphens w:val="0"/>
              <w:rPr>
                <w:rFonts w:cs="Times New Roman"/>
                <w:sz w:val="24"/>
                <w:szCs w:val="24"/>
                <w:lang w:eastAsia="pl-PL"/>
              </w:rPr>
            </w:pPr>
            <w:r w:rsidRPr="00A404FD">
              <w:rPr>
                <w:rFonts w:cs="Times New Roman"/>
                <w:sz w:val="24"/>
                <w:szCs w:val="24"/>
                <w:lang w:eastAsia="pl-PL"/>
              </w:rPr>
              <w:t xml:space="preserve">Gmina </w:t>
            </w:r>
          </w:p>
        </w:tc>
        <w:tc>
          <w:tcPr>
            <w:tcW w:w="1438" w:type="dxa"/>
            <w:tcBorders>
              <w:top w:val="single" w:sz="4" w:space="0" w:color="auto"/>
              <w:left w:val="single" w:sz="4" w:space="0" w:color="auto"/>
              <w:bottom w:val="nil"/>
              <w:right w:val="nil"/>
            </w:tcBorders>
            <w:shd w:val="clear" w:color="auto" w:fill="auto"/>
            <w:noWrap/>
            <w:vAlign w:val="center"/>
            <w:hideMark/>
          </w:tcPr>
          <w:p w:rsidR="0076357C" w:rsidRPr="00A404FD" w:rsidRDefault="0076357C" w:rsidP="004B1969">
            <w:pPr>
              <w:suppressAutoHyphens w:val="0"/>
              <w:rPr>
                <w:rFonts w:cs="Times New Roman"/>
                <w:sz w:val="24"/>
                <w:szCs w:val="24"/>
                <w:lang w:eastAsia="pl-PL"/>
              </w:rPr>
            </w:pPr>
            <w:r w:rsidRPr="00A404FD">
              <w:rPr>
                <w:rFonts w:cs="Times New Roman"/>
                <w:sz w:val="24"/>
                <w:szCs w:val="24"/>
                <w:lang w:eastAsia="pl-PL"/>
              </w:rPr>
              <w:t>Osiek</w:t>
            </w:r>
          </w:p>
        </w:tc>
        <w:tc>
          <w:tcPr>
            <w:tcW w:w="1380" w:type="dxa"/>
            <w:tcBorders>
              <w:top w:val="nil"/>
              <w:left w:val="single" w:sz="8" w:space="0" w:color="auto"/>
              <w:bottom w:val="single" w:sz="4" w:space="0" w:color="auto"/>
              <w:right w:val="single" w:sz="4" w:space="0" w:color="auto"/>
            </w:tcBorders>
            <w:shd w:val="clear" w:color="auto" w:fill="auto"/>
            <w:noWrap/>
            <w:vAlign w:val="center"/>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242</w:t>
            </w:r>
          </w:p>
        </w:tc>
        <w:tc>
          <w:tcPr>
            <w:tcW w:w="1104" w:type="dxa"/>
            <w:tcBorders>
              <w:top w:val="nil"/>
              <w:left w:val="nil"/>
              <w:bottom w:val="single" w:sz="4" w:space="0" w:color="auto"/>
              <w:right w:val="single" w:sz="4" w:space="0" w:color="auto"/>
            </w:tcBorders>
            <w:shd w:val="clear" w:color="auto" w:fill="auto"/>
            <w:noWrap/>
            <w:vAlign w:val="center"/>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155</w:t>
            </w:r>
          </w:p>
        </w:tc>
        <w:tc>
          <w:tcPr>
            <w:tcW w:w="1104" w:type="dxa"/>
            <w:tcBorders>
              <w:top w:val="nil"/>
              <w:left w:val="nil"/>
              <w:bottom w:val="single" w:sz="4" w:space="0" w:color="auto"/>
              <w:right w:val="single" w:sz="4" w:space="0" w:color="auto"/>
            </w:tcBorders>
            <w:shd w:val="clear" w:color="auto" w:fill="auto"/>
            <w:noWrap/>
            <w:vAlign w:val="center"/>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21</w:t>
            </w:r>
          </w:p>
        </w:tc>
        <w:tc>
          <w:tcPr>
            <w:tcW w:w="1165" w:type="dxa"/>
            <w:tcBorders>
              <w:top w:val="nil"/>
              <w:left w:val="nil"/>
              <w:bottom w:val="single" w:sz="4" w:space="0" w:color="auto"/>
              <w:right w:val="single" w:sz="8" w:space="0" w:color="auto"/>
            </w:tcBorders>
            <w:shd w:val="clear" w:color="auto" w:fill="auto"/>
            <w:noWrap/>
            <w:vAlign w:val="center"/>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9</w:t>
            </w:r>
          </w:p>
        </w:tc>
        <w:tc>
          <w:tcPr>
            <w:tcW w:w="879" w:type="dxa"/>
            <w:tcBorders>
              <w:top w:val="nil"/>
              <w:left w:val="nil"/>
              <w:bottom w:val="single" w:sz="4" w:space="0" w:color="auto"/>
              <w:right w:val="single" w:sz="8" w:space="0" w:color="auto"/>
            </w:tcBorders>
            <w:vAlign w:val="center"/>
          </w:tcPr>
          <w:p w:rsidR="0076357C" w:rsidRPr="00A404FD" w:rsidRDefault="0076357C" w:rsidP="0076357C">
            <w:pPr>
              <w:suppressAutoHyphens w:val="0"/>
              <w:jc w:val="center"/>
              <w:rPr>
                <w:rFonts w:cs="Times New Roman"/>
                <w:sz w:val="24"/>
                <w:szCs w:val="24"/>
                <w:lang w:eastAsia="pl-PL"/>
              </w:rPr>
            </w:pPr>
            <w:r w:rsidRPr="00A404FD">
              <w:rPr>
                <w:rFonts w:cs="Times New Roman"/>
                <w:sz w:val="24"/>
                <w:szCs w:val="24"/>
                <w:lang w:eastAsia="pl-PL"/>
              </w:rPr>
              <w:t>8,68</w:t>
            </w:r>
          </w:p>
        </w:tc>
      </w:tr>
      <w:tr w:rsidR="0076357C" w:rsidRPr="00A404FD" w:rsidTr="008964AB">
        <w:trPr>
          <w:trHeight w:val="285"/>
        </w:trPr>
        <w:tc>
          <w:tcPr>
            <w:tcW w:w="529" w:type="dxa"/>
            <w:tcBorders>
              <w:top w:val="nil"/>
              <w:left w:val="single" w:sz="4" w:space="0" w:color="auto"/>
              <w:bottom w:val="single" w:sz="4" w:space="0" w:color="auto"/>
              <w:right w:val="nil"/>
            </w:tcBorders>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9</w:t>
            </w:r>
          </w:p>
        </w:tc>
        <w:tc>
          <w:tcPr>
            <w:tcW w:w="1954" w:type="dxa"/>
            <w:tcBorders>
              <w:top w:val="nil"/>
              <w:left w:val="single" w:sz="4" w:space="0" w:color="auto"/>
              <w:bottom w:val="single" w:sz="4" w:space="0" w:color="auto"/>
              <w:right w:val="nil"/>
            </w:tcBorders>
            <w:shd w:val="clear" w:color="auto" w:fill="auto"/>
            <w:noWrap/>
            <w:vAlign w:val="bottom"/>
            <w:hideMark/>
          </w:tcPr>
          <w:p w:rsidR="0076357C" w:rsidRPr="00A404FD" w:rsidRDefault="0076357C" w:rsidP="004B1969">
            <w:pPr>
              <w:suppressAutoHyphens w:val="0"/>
              <w:rPr>
                <w:rFonts w:cs="Times New Roman"/>
                <w:sz w:val="24"/>
                <w:szCs w:val="24"/>
                <w:lang w:eastAsia="pl-PL"/>
              </w:rPr>
            </w:pPr>
            <w:r w:rsidRPr="00A404FD">
              <w:rPr>
                <w:rFonts w:cs="Times New Roman"/>
                <w:sz w:val="24"/>
                <w:szCs w:val="24"/>
                <w:lang w:eastAsia="pl-PL"/>
              </w:rPr>
              <w:t xml:space="preserve">Gmina </w:t>
            </w:r>
          </w:p>
        </w:tc>
        <w:tc>
          <w:tcPr>
            <w:tcW w:w="1438" w:type="dxa"/>
            <w:tcBorders>
              <w:top w:val="single" w:sz="4" w:space="0" w:color="auto"/>
              <w:left w:val="single" w:sz="4" w:space="0" w:color="auto"/>
              <w:bottom w:val="single" w:sz="4" w:space="0" w:color="auto"/>
              <w:right w:val="nil"/>
            </w:tcBorders>
            <w:shd w:val="clear" w:color="auto" w:fill="auto"/>
            <w:noWrap/>
            <w:vAlign w:val="center"/>
            <w:hideMark/>
          </w:tcPr>
          <w:p w:rsidR="0076357C" w:rsidRPr="00A404FD" w:rsidRDefault="0076357C" w:rsidP="004B1969">
            <w:pPr>
              <w:suppressAutoHyphens w:val="0"/>
              <w:rPr>
                <w:rFonts w:cs="Times New Roman"/>
                <w:sz w:val="24"/>
                <w:szCs w:val="24"/>
                <w:lang w:eastAsia="pl-PL"/>
              </w:rPr>
            </w:pPr>
            <w:r w:rsidRPr="00A404FD">
              <w:rPr>
                <w:rFonts w:cs="Times New Roman"/>
                <w:sz w:val="24"/>
                <w:szCs w:val="24"/>
                <w:lang w:eastAsia="pl-PL"/>
              </w:rPr>
              <w:t>Świedziebnia</w:t>
            </w:r>
          </w:p>
        </w:tc>
        <w:tc>
          <w:tcPr>
            <w:tcW w:w="1380" w:type="dxa"/>
            <w:tcBorders>
              <w:top w:val="nil"/>
              <w:left w:val="single" w:sz="8" w:space="0" w:color="auto"/>
              <w:bottom w:val="single" w:sz="4" w:space="0" w:color="auto"/>
              <w:right w:val="single" w:sz="4" w:space="0" w:color="auto"/>
            </w:tcBorders>
            <w:shd w:val="clear" w:color="auto" w:fill="auto"/>
            <w:noWrap/>
            <w:vAlign w:val="center"/>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279</w:t>
            </w:r>
          </w:p>
        </w:tc>
        <w:tc>
          <w:tcPr>
            <w:tcW w:w="1104" w:type="dxa"/>
            <w:tcBorders>
              <w:top w:val="nil"/>
              <w:left w:val="nil"/>
              <w:bottom w:val="single" w:sz="4" w:space="0" w:color="auto"/>
              <w:right w:val="single" w:sz="4" w:space="0" w:color="auto"/>
            </w:tcBorders>
            <w:shd w:val="clear" w:color="auto" w:fill="auto"/>
            <w:noWrap/>
            <w:vAlign w:val="center"/>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183</w:t>
            </w:r>
          </w:p>
        </w:tc>
        <w:tc>
          <w:tcPr>
            <w:tcW w:w="1104" w:type="dxa"/>
            <w:tcBorders>
              <w:top w:val="nil"/>
              <w:left w:val="nil"/>
              <w:bottom w:val="single" w:sz="4" w:space="0" w:color="auto"/>
              <w:right w:val="single" w:sz="4" w:space="0" w:color="auto"/>
            </w:tcBorders>
            <w:shd w:val="clear" w:color="auto" w:fill="auto"/>
            <w:noWrap/>
            <w:vAlign w:val="center"/>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28</w:t>
            </w:r>
          </w:p>
        </w:tc>
        <w:tc>
          <w:tcPr>
            <w:tcW w:w="1165" w:type="dxa"/>
            <w:tcBorders>
              <w:top w:val="nil"/>
              <w:left w:val="nil"/>
              <w:bottom w:val="single" w:sz="4" w:space="0" w:color="auto"/>
              <w:right w:val="single" w:sz="8" w:space="0" w:color="auto"/>
            </w:tcBorders>
            <w:shd w:val="clear" w:color="auto" w:fill="auto"/>
            <w:noWrap/>
            <w:vAlign w:val="center"/>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13</w:t>
            </w:r>
          </w:p>
        </w:tc>
        <w:tc>
          <w:tcPr>
            <w:tcW w:w="879" w:type="dxa"/>
            <w:tcBorders>
              <w:top w:val="nil"/>
              <w:left w:val="nil"/>
              <w:bottom w:val="single" w:sz="4" w:space="0" w:color="auto"/>
              <w:right w:val="single" w:sz="8" w:space="0" w:color="auto"/>
            </w:tcBorders>
            <w:vAlign w:val="center"/>
          </w:tcPr>
          <w:p w:rsidR="0076357C" w:rsidRPr="00A404FD" w:rsidRDefault="0076357C" w:rsidP="0076357C">
            <w:pPr>
              <w:suppressAutoHyphens w:val="0"/>
              <w:jc w:val="center"/>
              <w:rPr>
                <w:rFonts w:cs="Times New Roman"/>
                <w:sz w:val="24"/>
                <w:szCs w:val="24"/>
                <w:lang w:eastAsia="pl-PL"/>
              </w:rPr>
            </w:pPr>
            <w:r w:rsidRPr="00A404FD">
              <w:rPr>
                <w:rFonts w:cs="Times New Roman"/>
                <w:sz w:val="24"/>
                <w:szCs w:val="24"/>
                <w:lang w:eastAsia="pl-PL"/>
              </w:rPr>
              <w:t>10,04</w:t>
            </w:r>
          </w:p>
        </w:tc>
      </w:tr>
      <w:tr w:rsidR="0076357C" w:rsidRPr="00A404FD" w:rsidTr="008964AB">
        <w:trPr>
          <w:trHeight w:val="285"/>
        </w:trPr>
        <w:tc>
          <w:tcPr>
            <w:tcW w:w="529" w:type="dxa"/>
            <w:tcBorders>
              <w:top w:val="nil"/>
              <w:left w:val="single" w:sz="4" w:space="0" w:color="auto"/>
              <w:bottom w:val="single" w:sz="4" w:space="0" w:color="auto"/>
              <w:right w:val="nil"/>
            </w:tcBorders>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10</w:t>
            </w:r>
          </w:p>
        </w:tc>
        <w:tc>
          <w:tcPr>
            <w:tcW w:w="1954" w:type="dxa"/>
            <w:tcBorders>
              <w:top w:val="nil"/>
              <w:left w:val="single" w:sz="4" w:space="0" w:color="auto"/>
              <w:bottom w:val="single" w:sz="4" w:space="0" w:color="auto"/>
              <w:right w:val="nil"/>
            </w:tcBorders>
            <w:shd w:val="clear" w:color="auto" w:fill="auto"/>
            <w:noWrap/>
            <w:vAlign w:val="bottom"/>
            <w:hideMark/>
          </w:tcPr>
          <w:p w:rsidR="0076357C" w:rsidRPr="00A404FD" w:rsidRDefault="0076357C" w:rsidP="004B1969">
            <w:pPr>
              <w:suppressAutoHyphens w:val="0"/>
              <w:rPr>
                <w:rFonts w:cs="Times New Roman"/>
                <w:sz w:val="24"/>
                <w:szCs w:val="24"/>
                <w:lang w:eastAsia="pl-PL"/>
              </w:rPr>
            </w:pPr>
            <w:r w:rsidRPr="00A404FD">
              <w:rPr>
                <w:rFonts w:cs="Times New Roman"/>
                <w:sz w:val="24"/>
                <w:szCs w:val="24"/>
                <w:lang w:eastAsia="pl-PL"/>
              </w:rPr>
              <w:t xml:space="preserve">Gmina </w:t>
            </w:r>
          </w:p>
        </w:tc>
        <w:tc>
          <w:tcPr>
            <w:tcW w:w="1438" w:type="dxa"/>
            <w:tcBorders>
              <w:top w:val="nil"/>
              <w:left w:val="single" w:sz="4" w:space="0" w:color="auto"/>
              <w:bottom w:val="single" w:sz="8" w:space="0" w:color="auto"/>
              <w:right w:val="single" w:sz="8" w:space="0" w:color="auto"/>
            </w:tcBorders>
            <w:shd w:val="clear" w:color="auto" w:fill="auto"/>
            <w:noWrap/>
            <w:vAlign w:val="center"/>
            <w:hideMark/>
          </w:tcPr>
          <w:p w:rsidR="0076357C" w:rsidRPr="00A404FD" w:rsidRDefault="0076357C" w:rsidP="004B1969">
            <w:pPr>
              <w:suppressAutoHyphens w:val="0"/>
              <w:rPr>
                <w:rFonts w:cs="Times New Roman"/>
                <w:sz w:val="24"/>
                <w:szCs w:val="24"/>
                <w:lang w:eastAsia="pl-PL"/>
              </w:rPr>
            </w:pPr>
            <w:r w:rsidRPr="00A404FD">
              <w:rPr>
                <w:rFonts w:cs="Times New Roman"/>
                <w:sz w:val="24"/>
                <w:szCs w:val="24"/>
                <w:lang w:eastAsia="pl-PL"/>
              </w:rPr>
              <w:t>Zbiczno</w:t>
            </w:r>
          </w:p>
        </w:tc>
        <w:tc>
          <w:tcPr>
            <w:tcW w:w="1380" w:type="dxa"/>
            <w:tcBorders>
              <w:top w:val="nil"/>
              <w:left w:val="nil"/>
              <w:bottom w:val="single" w:sz="8" w:space="0" w:color="auto"/>
              <w:right w:val="single" w:sz="4"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333</w:t>
            </w:r>
          </w:p>
        </w:tc>
        <w:tc>
          <w:tcPr>
            <w:tcW w:w="1104" w:type="dxa"/>
            <w:tcBorders>
              <w:top w:val="nil"/>
              <w:left w:val="nil"/>
              <w:bottom w:val="single" w:sz="8" w:space="0" w:color="auto"/>
              <w:right w:val="single" w:sz="4"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198</w:t>
            </w:r>
          </w:p>
        </w:tc>
        <w:tc>
          <w:tcPr>
            <w:tcW w:w="1104" w:type="dxa"/>
            <w:tcBorders>
              <w:top w:val="nil"/>
              <w:left w:val="nil"/>
              <w:bottom w:val="single" w:sz="8" w:space="0" w:color="auto"/>
              <w:right w:val="single" w:sz="4"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56</w:t>
            </w:r>
          </w:p>
        </w:tc>
        <w:tc>
          <w:tcPr>
            <w:tcW w:w="1165" w:type="dxa"/>
            <w:tcBorders>
              <w:top w:val="nil"/>
              <w:left w:val="nil"/>
              <w:bottom w:val="single" w:sz="8" w:space="0" w:color="auto"/>
              <w:right w:val="single" w:sz="8"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23</w:t>
            </w:r>
          </w:p>
        </w:tc>
        <w:tc>
          <w:tcPr>
            <w:tcW w:w="879" w:type="dxa"/>
            <w:tcBorders>
              <w:top w:val="nil"/>
              <w:left w:val="nil"/>
              <w:bottom w:val="single" w:sz="8" w:space="0" w:color="auto"/>
              <w:right w:val="single" w:sz="8" w:space="0" w:color="auto"/>
            </w:tcBorders>
            <w:vAlign w:val="center"/>
          </w:tcPr>
          <w:p w:rsidR="0076357C" w:rsidRPr="00A404FD" w:rsidRDefault="0076357C" w:rsidP="0076357C">
            <w:pPr>
              <w:suppressAutoHyphens w:val="0"/>
              <w:jc w:val="center"/>
              <w:rPr>
                <w:rFonts w:cs="Times New Roman"/>
                <w:sz w:val="24"/>
                <w:szCs w:val="24"/>
                <w:lang w:eastAsia="pl-PL"/>
              </w:rPr>
            </w:pPr>
            <w:r w:rsidRPr="00A404FD">
              <w:rPr>
                <w:rFonts w:cs="Times New Roman"/>
                <w:sz w:val="24"/>
                <w:szCs w:val="24"/>
                <w:lang w:eastAsia="pl-PL"/>
              </w:rPr>
              <w:t>16,82</w:t>
            </w:r>
          </w:p>
        </w:tc>
      </w:tr>
      <w:tr w:rsidR="0076357C" w:rsidRPr="00A404FD" w:rsidTr="008964AB">
        <w:trPr>
          <w:trHeight w:val="308"/>
        </w:trPr>
        <w:tc>
          <w:tcPr>
            <w:tcW w:w="529" w:type="dxa"/>
            <w:tcBorders>
              <w:top w:val="single" w:sz="8" w:space="0" w:color="auto"/>
              <w:left w:val="single" w:sz="4" w:space="0" w:color="auto"/>
              <w:bottom w:val="single" w:sz="8" w:space="0" w:color="auto"/>
              <w:right w:val="nil"/>
            </w:tcBorders>
          </w:tcPr>
          <w:p w:rsidR="0076357C" w:rsidRPr="00A404FD" w:rsidRDefault="0076357C" w:rsidP="004B1969">
            <w:pPr>
              <w:suppressAutoHyphens w:val="0"/>
              <w:jc w:val="center"/>
              <w:rPr>
                <w:rFonts w:cs="Times New Roman"/>
                <w:b/>
                <w:bCs/>
                <w:sz w:val="24"/>
                <w:szCs w:val="24"/>
                <w:lang w:eastAsia="pl-PL"/>
              </w:rPr>
            </w:pPr>
          </w:p>
        </w:tc>
        <w:tc>
          <w:tcPr>
            <w:tcW w:w="3392" w:type="dxa"/>
            <w:gridSpan w:val="2"/>
            <w:tcBorders>
              <w:top w:val="single" w:sz="8" w:space="0" w:color="auto"/>
              <w:left w:val="single" w:sz="4" w:space="0" w:color="auto"/>
              <w:bottom w:val="single" w:sz="8" w:space="0" w:color="auto"/>
              <w:right w:val="nil"/>
            </w:tcBorders>
            <w:shd w:val="clear" w:color="auto" w:fill="auto"/>
            <w:noWrap/>
            <w:vAlign w:val="bottom"/>
            <w:hideMark/>
          </w:tcPr>
          <w:p w:rsidR="0076357C" w:rsidRPr="00A404FD" w:rsidRDefault="0076357C" w:rsidP="004B1969">
            <w:pPr>
              <w:suppressAutoHyphens w:val="0"/>
              <w:jc w:val="center"/>
              <w:rPr>
                <w:rFonts w:cs="Times New Roman"/>
                <w:b/>
                <w:bCs/>
                <w:sz w:val="24"/>
                <w:szCs w:val="24"/>
                <w:lang w:eastAsia="pl-PL"/>
              </w:rPr>
            </w:pPr>
            <w:r w:rsidRPr="00A404FD">
              <w:rPr>
                <w:rFonts w:cs="Times New Roman"/>
                <w:b/>
                <w:bCs/>
                <w:sz w:val="24"/>
                <w:szCs w:val="24"/>
                <w:lang w:eastAsia="pl-PL"/>
              </w:rPr>
              <w:t>Ogółem PUP</w:t>
            </w:r>
          </w:p>
        </w:tc>
        <w:tc>
          <w:tcPr>
            <w:tcW w:w="1380" w:type="dxa"/>
            <w:tcBorders>
              <w:top w:val="nil"/>
              <w:left w:val="single" w:sz="4" w:space="0" w:color="auto"/>
              <w:bottom w:val="single" w:sz="8" w:space="0" w:color="auto"/>
              <w:right w:val="single" w:sz="8" w:space="0" w:color="auto"/>
            </w:tcBorders>
            <w:shd w:val="clear" w:color="auto" w:fill="auto"/>
            <w:noWrap/>
            <w:vAlign w:val="bottom"/>
            <w:hideMark/>
          </w:tcPr>
          <w:p w:rsidR="0076357C" w:rsidRPr="00A404FD" w:rsidRDefault="0076357C" w:rsidP="004B1969">
            <w:pPr>
              <w:suppressAutoHyphens w:val="0"/>
              <w:jc w:val="center"/>
              <w:rPr>
                <w:rFonts w:cs="Times New Roman"/>
                <w:b/>
                <w:sz w:val="24"/>
                <w:szCs w:val="24"/>
                <w:lang w:eastAsia="pl-PL"/>
              </w:rPr>
            </w:pPr>
            <w:r w:rsidRPr="00A404FD">
              <w:rPr>
                <w:rFonts w:cs="Times New Roman"/>
                <w:b/>
                <w:sz w:val="24"/>
                <w:szCs w:val="24"/>
                <w:lang w:eastAsia="pl-PL"/>
              </w:rPr>
              <w:t>4397</w:t>
            </w:r>
          </w:p>
        </w:tc>
        <w:tc>
          <w:tcPr>
            <w:tcW w:w="1104" w:type="dxa"/>
            <w:tcBorders>
              <w:top w:val="nil"/>
              <w:left w:val="single" w:sz="4" w:space="0" w:color="auto"/>
              <w:bottom w:val="single" w:sz="8" w:space="0" w:color="auto"/>
              <w:right w:val="single" w:sz="8" w:space="0" w:color="auto"/>
            </w:tcBorders>
            <w:shd w:val="clear" w:color="auto" w:fill="auto"/>
            <w:noWrap/>
            <w:vAlign w:val="bottom"/>
            <w:hideMark/>
          </w:tcPr>
          <w:p w:rsidR="0076357C" w:rsidRPr="00A404FD" w:rsidRDefault="0076357C" w:rsidP="004B1969">
            <w:pPr>
              <w:suppressAutoHyphens w:val="0"/>
              <w:jc w:val="center"/>
              <w:rPr>
                <w:rFonts w:cs="Times New Roman"/>
                <w:b/>
                <w:sz w:val="24"/>
                <w:szCs w:val="24"/>
                <w:lang w:eastAsia="pl-PL"/>
              </w:rPr>
            </w:pPr>
            <w:r w:rsidRPr="00A404FD">
              <w:rPr>
                <w:rFonts w:cs="Times New Roman"/>
                <w:b/>
                <w:sz w:val="24"/>
                <w:szCs w:val="24"/>
                <w:lang w:eastAsia="pl-PL"/>
              </w:rPr>
              <w:t>2692</w:t>
            </w:r>
          </w:p>
        </w:tc>
        <w:tc>
          <w:tcPr>
            <w:tcW w:w="1104" w:type="dxa"/>
            <w:tcBorders>
              <w:top w:val="nil"/>
              <w:left w:val="single" w:sz="4" w:space="0" w:color="auto"/>
              <w:bottom w:val="single" w:sz="8" w:space="0" w:color="auto"/>
              <w:right w:val="single" w:sz="8" w:space="0" w:color="auto"/>
            </w:tcBorders>
            <w:shd w:val="clear" w:color="auto" w:fill="auto"/>
            <w:noWrap/>
            <w:vAlign w:val="bottom"/>
            <w:hideMark/>
          </w:tcPr>
          <w:p w:rsidR="0076357C" w:rsidRPr="00A404FD" w:rsidRDefault="0076357C" w:rsidP="004B1969">
            <w:pPr>
              <w:suppressAutoHyphens w:val="0"/>
              <w:jc w:val="center"/>
              <w:rPr>
                <w:rFonts w:cs="Times New Roman"/>
                <w:b/>
                <w:sz w:val="24"/>
                <w:szCs w:val="24"/>
                <w:lang w:eastAsia="pl-PL"/>
              </w:rPr>
            </w:pPr>
            <w:r w:rsidRPr="00A404FD">
              <w:rPr>
                <w:rFonts w:cs="Times New Roman"/>
                <w:b/>
                <w:sz w:val="24"/>
                <w:szCs w:val="24"/>
                <w:lang w:eastAsia="pl-PL"/>
              </w:rPr>
              <w:t>673</w:t>
            </w:r>
          </w:p>
        </w:tc>
        <w:tc>
          <w:tcPr>
            <w:tcW w:w="1165" w:type="dxa"/>
            <w:tcBorders>
              <w:top w:val="nil"/>
              <w:left w:val="single" w:sz="4" w:space="0" w:color="auto"/>
              <w:bottom w:val="single" w:sz="8" w:space="0" w:color="auto"/>
              <w:right w:val="single" w:sz="8" w:space="0" w:color="auto"/>
            </w:tcBorders>
            <w:shd w:val="clear" w:color="auto" w:fill="auto"/>
            <w:noWrap/>
            <w:vAlign w:val="bottom"/>
            <w:hideMark/>
          </w:tcPr>
          <w:p w:rsidR="0076357C" w:rsidRPr="00A404FD" w:rsidRDefault="0076357C" w:rsidP="004B1969">
            <w:pPr>
              <w:suppressAutoHyphens w:val="0"/>
              <w:jc w:val="center"/>
              <w:rPr>
                <w:rFonts w:cs="Times New Roman"/>
                <w:b/>
                <w:sz w:val="24"/>
                <w:szCs w:val="24"/>
                <w:lang w:eastAsia="pl-PL"/>
              </w:rPr>
            </w:pPr>
            <w:r w:rsidRPr="00A404FD">
              <w:rPr>
                <w:rFonts w:cs="Times New Roman"/>
                <w:b/>
                <w:sz w:val="24"/>
                <w:szCs w:val="24"/>
                <w:lang w:eastAsia="pl-PL"/>
              </w:rPr>
              <w:t>324</w:t>
            </w:r>
          </w:p>
        </w:tc>
        <w:tc>
          <w:tcPr>
            <w:tcW w:w="879" w:type="dxa"/>
            <w:tcBorders>
              <w:top w:val="nil"/>
              <w:left w:val="single" w:sz="4" w:space="0" w:color="auto"/>
              <w:bottom w:val="single" w:sz="8" w:space="0" w:color="auto"/>
              <w:right w:val="single" w:sz="8" w:space="0" w:color="auto"/>
            </w:tcBorders>
            <w:vAlign w:val="center"/>
          </w:tcPr>
          <w:p w:rsidR="0076357C" w:rsidRPr="00A404FD" w:rsidRDefault="0076357C" w:rsidP="0076357C">
            <w:pPr>
              <w:suppressAutoHyphens w:val="0"/>
              <w:jc w:val="center"/>
              <w:rPr>
                <w:rFonts w:cs="Times New Roman"/>
                <w:b/>
                <w:sz w:val="24"/>
                <w:szCs w:val="24"/>
                <w:lang w:eastAsia="pl-PL"/>
              </w:rPr>
            </w:pPr>
            <w:r w:rsidRPr="00A404FD">
              <w:rPr>
                <w:rFonts w:cs="Times New Roman"/>
                <w:b/>
                <w:sz w:val="24"/>
                <w:szCs w:val="24"/>
                <w:lang w:eastAsia="pl-PL"/>
              </w:rPr>
              <w:t>15,30</w:t>
            </w:r>
          </w:p>
        </w:tc>
      </w:tr>
      <w:tr w:rsidR="0076357C" w:rsidRPr="00A404FD" w:rsidTr="008964AB">
        <w:trPr>
          <w:trHeight w:val="299"/>
        </w:trPr>
        <w:tc>
          <w:tcPr>
            <w:tcW w:w="529" w:type="dxa"/>
            <w:tcBorders>
              <w:top w:val="nil"/>
              <w:left w:val="single" w:sz="4" w:space="0" w:color="auto"/>
              <w:bottom w:val="single" w:sz="8" w:space="0" w:color="auto"/>
              <w:right w:val="nil"/>
            </w:tcBorders>
          </w:tcPr>
          <w:p w:rsidR="0076357C" w:rsidRPr="00A404FD" w:rsidRDefault="0076357C" w:rsidP="004B1969">
            <w:pPr>
              <w:suppressAutoHyphens w:val="0"/>
              <w:jc w:val="center"/>
              <w:rPr>
                <w:rFonts w:cs="Times New Roman"/>
                <w:b/>
                <w:bCs/>
                <w:sz w:val="24"/>
                <w:szCs w:val="24"/>
                <w:lang w:eastAsia="pl-PL"/>
              </w:rPr>
            </w:pPr>
          </w:p>
        </w:tc>
        <w:tc>
          <w:tcPr>
            <w:tcW w:w="3392" w:type="dxa"/>
            <w:gridSpan w:val="2"/>
            <w:tcBorders>
              <w:top w:val="nil"/>
              <w:left w:val="single" w:sz="4" w:space="0" w:color="auto"/>
              <w:bottom w:val="single" w:sz="8" w:space="0" w:color="auto"/>
              <w:right w:val="nil"/>
            </w:tcBorders>
            <w:shd w:val="clear" w:color="auto" w:fill="auto"/>
            <w:noWrap/>
            <w:vAlign w:val="bottom"/>
            <w:hideMark/>
          </w:tcPr>
          <w:p w:rsidR="0076357C" w:rsidRPr="00A404FD" w:rsidRDefault="0076357C" w:rsidP="004B1969">
            <w:pPr>
              <w:suppressAutoHyphens w:val="0"/>
              <w:jc w:val="center"/>
              <w:rPr>
                <w:rFonts w:cs="Times New Roman"/>
                <w:b/>
                <w:bCs/>
                <w:sz w:val="24"/>
                <w:szCs w:val="24"/>
                <w:lang w:eastAsia="pl-PL"/>
              </w:rPr>
            </w:pPr>
            <w:r w:rsidRPr="00A404FD">
              <w:rPr>
                <w:rFonts w:cs="Times New Roman"/>
                <w:b/>
                <w:bCs/>
                <w:sz w:val="24"/>
                <w:szCs w:val="24"/>
                <w:lang w:eastAsia="pl-PL"/>
              </w:rPr>
              <w:t>Zamieszkali na wsi</w:t>
            </w:r>
          </w:p>
        </w:tc>
        <w:tc>
          <w:tcPr>
            <w:tcW w:w="1380" w:type="dxa"/>
            <w:tcBorders>
              <w:top w:val="nil"/>
              <w:left w:val="single" w:sz="8" w:space="0" w:color="auto"/>
              <w:bottom w:val="single" w:sz="8" w:space="0" w:color="auto"/>
              <w:right w:val="single" w:sz="8"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2500</w:t>
            </w:r>
          </w:p>
        </w:tc>
        <w:tc>
          <w:tcPr>
            <w:tcW w:w="1104" w:type="dxa"/>
            <w:tcBorders>
              <w:top w:val="nil"/>
              <w:left w:val="nil"/>
              <w:bottom w:val="single" w:sz="8" w:space="0" w:color="auto"/>
              <w:right w:val="single" w:sz="8"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1547</w:t>
            </w:r>
          </w:p>
        </w:tc>
        <w:tc>
          <w:tcPr>
            <w:tcW w:w="1104" w:type="dxa"/>
            <w:tcBorders>
              <w:top w:val="nil"/>
              <w:left w:val="nil"/>
              <w:bottom w:val="single" w:sz="8" w:space="0" w:color="auto"/>
              <w:right w:val="single" w:sz="8"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346</w:t>
            </w:r>
          </w:p>
        </w:tc>
        <w:tc>
          <w:tcPr>
            <w:tcW w:w="1165" w:type="dxa"/>
            <w:tcBorders>
              <w:top w:val="nil"/>
              <w:left w:val="nil"/>
              <w:bottom w:val="single" w:sz="8" w:space="0" w:color="auto"/>
              <w:right w:val="single" w:sz="8" w:space="0" w:color="auto"/>
            </w:tcBorders>
            <w:shd w:val="clear" w:color="auto" w:fill="auto"/>
            <w:noWrap/>
            <w:vAlign w:val="bottom"/>
            <w:hideMark/>
          </w:tcPr>
          <w:p w:rsidR="0076357C" w:rsidRPr="00A404FD" w:rsidRDefault="0076357C" w:rsidP="004B1969">
            <w:pPr>
              <w:suppressAutoHyphens w:val="0"/>
              <w:jc w:val="center"/>
              <w:rPr>
                <w:rFonts w:cs="Times New Roman"/>
                <w:sz w:val="24"/>
                <w:szCs w:val="24"/>
                <w:lang w:eastAsia="pl-PL"/>
              </w:rPr>
            </w:pPr>
            <w:r w:rsidRPr="00A404FD">
              <w:rPr>
                <w:rFonts w:cs="Times New Roman"/>
                <w:sz w:val="24"/>
                <w:szCs w:val="24"/>
                <w:lang w:eastAsia="pl-PL"/>
              </w:rPr>
              <w:t>152</w:t>
            </w:r>
          </w:p>
        </w:tc>
        <w:tc>
          <w:tcPr>
            <w:tcW w:w="879" w:type="dxa"/>
            <w:tcBorders>
              <w:top w:val="nil"/>
              <w:left w:val="nil"/>
              <w:bottom w:val="single" w:sz="8" w:space="0" w:color="auto"/>
              <w:right w:val="single" w:sz="8" w:space="0" w:color="auto"/>
            </w:tcBorders>
            <w:vAlign w:val="center"/>
          </w:tcPr>
          <w:p w:rsidR="0076357C" w:rsidRPr="00A404FD" w:rsidRDefault="0076357C" w:rsidP="0076357C">
            <w:pPr>
              <w:suppressAutoHyphens w:val="0"/>
              <w:jc w:val="center"/>
              <w:rPr>
                <w:rFonts w:cs="Times New Roman"/>
                <w:sz w:val="24"/>
                <w:szCs w:val="24"/>
                <w:lang w:eastAsia="pl-PL"/>
              </w:rPr>
            </w:pPr>
            <w:r w:rsidRPr="00A404FD">
              <w:rPr>
                <w:rFonts w:cs="Times New Roman"/>
                <w:sz w:val="24"/>
                <w:szCs w:val="24"/>
                <w:lang w:eastAsia="pl-PL"/>
              </w:rPr>
              <w:t>13,84</w:t>
            </w:r>
          </w:p>
        </w:tc>
      </w:tr>
    </w:tbl>
    <w:p w:rsidR="00C03FD5" w:rsidRPr="00C03FD5" w:rsidRDefault="00C03FD5" w:rsidP="00C03FD5">
      <w:pPr>
        <w:rPr>
          <w:b/>
          <w:sz w:val="18"/>
          <w:szCs w:val="18"/>
        </w:rPr>
      </w:pPr>
      <w:r w:rsidRPr="00C03FD5">
        <w:rPr>
          <w:sz w:val="18"/>
          <w:szCs w:val="18"/>
        </w:rPr>
        <w:t>Źródło: opracowanie własne na podstawie MPiPS-01 Sprawozdanie o rynku pracy</w:t>
      </w:r>
    </w:p>
    <w:p w:rsidR="00C47FAF" w:rsidRDefault="00C47FAF" w:rsidP="005C7DB8">
      <w:pPr>
        <w:jc w:val="center"/>
        <w:rPr>
          <w:sz w:val="16"/>
          <w:szCs w:val="16"/>
        </w:rPr>
      </w:pPr>
    </w:p>
    <w:p w:rsidR="005C7DB8" w:rsidRPr="00A404FD" w:rsidRDefault="00F24DE6" w:rsidP="005C7DB8">
      <w:pPr>
        <w:jc w:val="center"/>
        <w:rPr>
          <w:sz w:val="24"/>
          <w:szCs w:val="24"/>
        </w:rPr>
      </w:pPr>
      <w:r w:rsidRPr="00A404FD">
        <w:rPr>
          <w:sz w:val="24"/>
          <w:szCs w:val="24"/>
        </w:rPr>
        <w:t>Liczba b</w:t>
      </w:r>
      <w:r w:rsidR="005C7DB8" w:rsidRPr="00A404FD">
        <w:rPr>
          <w:sz w:val="24"/>
          <w:szCs w:val="24"/>
        </w:rPr>
        <w:t>ezrob</w:t>
      </w:r>
      <w:r w:rsidRPr="00A404FD">
        <w:rPr>
          <w:sz w:val="24"/>
          <w:szCs w:val="24"/>
        </w:rPr>
        <w:t>otnych</w:t>
      </w:r>
      <w:r w:rsidR="005C7DB8" w:rsidRPr="00A404FD">
        <w:rPr>
          <w:sz w:val="24"/>
          <w:szCs w:val="24"/>
        </w:rPr>
        <w:t xml:space="preserve"> z prawem do zasiłku</w:t>
      </w:r>
      <w:r w:rsidR="00DA1950" w:rsidRPr="00A404FD">
        <w:rPr>
          <w:sz w:val="24"/>
          <w:szCs w:val="24"/>
        </w:rPr>
        <w:t xml:space="preserve"> </w:t>
      </w:r>
    </w:p>
    <w:p w:rsidR="005C7DB8" w:rsidRPr="00A404FD" w:rsidRDefault="00361EB9" w:rsidP="00361EB9">
      <w:pPr>
        <w:jc w:val="center"/>
      </w:pPr>
      <w:r w:rsidRPr="00A404FD">
        <w:t>stan na 31.12.2011r.</w:t>
      </w:r>
    </w:p>
    <w:p w:rsidR="001E57C8" w:rsidRPr="00A404FD" w:rsidRDefault="00EA5E65" w:rsidP="00361EB9">
      <w:pPr>
        <w:jc w:val="center"/>
      </w:pPr>
      <w:r w:rsidRPr="00A404FD">
        <w:t>ogółem</w:t>
      </w:r>
      <w:r w:rsidRPr="00A404FD">
        <w:tab/>
      </w:r>
      <w:r w:rsidRPr="00A404FD">
        <w:tab/>
      </w:r>
      <w:r w:rsidRPr="00A404FD">
        <w:tab/>
      </w:r>
      <w:r w:rsidRPr="00A404FD">
        <w:tab/>
      </w:r>
      <w:r w:rsidRPr="00A404FD">
        <w:tab/>
      </w:r>
      <w:r w:rsidRPr="00A404FD">
        <w:tab/>
      </w:r>
      <w:r w:rsidRPr="00A404FD">
        <w:tab/>
        <w:t xml:space="preserve">        wg płci</w:t>
      </w:r>
    </w:p>
    <w:p w:rsidR="00C03FD5" w:rsidRPr="00C03FD5" w:rsidRDefault="00EA5E65" w:rsidP="00C03FD5">
      <w:pPr>
        <w:rPr>
          <w:b/>
          <w:sz w:val="18"/>
          <w:szCs w:val="18"/>
        </w:rPr>
      </w:pPr>
      <w:r>
        <w:rPr>
          <w:noProof/>
          <w:color w:val="548DD4" w:themeColor="text2" w:themeTint="99"/>
          <w:lang w:eastAsia="pl-PL"/>
        </w:rPr>
        <w:drawing>
          <wp:anchor distT="0" distB="0" distL="114300" distR="114300" simplePos="0" relativeHeight="251739136" behindDoc="1" locked="0" layoutInCell="1" allowOverlap="1">
            <wp:simplePos x="0" y="0"/>
            <wp:positionH relativeFrom="column">
              <wp:posOffset>-195580</wp:posOffset>
            </wp:positionH>
            <wp:positionV relativeFrom="paragraph">
              <wp:posOffset>129540</wp:posOffset>
            </wp:positionV>
            <wp:extent cx="3091180" cy="2324100"/>
            <wp:effectExtent l="19050" t="0" r="13970" b="0"/>
            <wp:wrapTight wrapText="bothSides">
              <wp:wrapPolygon edited="0">
                <wp:start x="-133" y="0"/>
                <wp:lineTo x="-133" y="21600"/>
                <wp:lineTo x="21698" y="21600"/>
                <wp:lineTo x="21698" y="0"/>
                <wp:lineTo x="-133" y="0"/>
              </wp:wrapPolygon>
            </wp:wrapTight>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1E57C8">
        <w:rPr>
          <w:noProof/>
          <w:color w:val="548DD4" w:themeColor="text2" w:themeTint="99"/>
          <w:lang w:eastAsia="pl-PL"/>
        </w:rPr>
        <w:drawing>
          <wp:anchor distT="0" distB="0" distL="114300" distR="114300" simplePos="0" relativeHeight="251738112" behindDoc="1" locked="0" layoutInCell="1" allowOverlap="1">
            <wp:simplePos x="0" y="0"/>
            <wp:positionH relativeFrom="column">
              <wp:posOffset>3119120</wp:posOffset>
            </wp:positionH>
            <wp:positionV relativeFrom="paragraph">
              <wp:posOffset>110490</wp:posOffset>
            </wp:positionV>
            <wp:extent cx="3169920" cy="2343150"/>
            <wp:effectExtent l="19050" t="0" r="11430" b="0"/>
            <wp:wrapTight wrapText="bothSides">
              <wp:wrapPolygon edited="0">
                <wp:start x="-130" y="0"/>
                <wp:lineTo x="-130" y="21600"/>
                <wp:lineTo x="21678" y="21600"/>
                <wp:lineTo x="21678" y="0"/>
                <wp:lineTo x="-130" y="0"/>
              </wp:wrapPolygon>
            </wp:wrapTight>
            <wp:docPr id="68"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C03FD5" w:rsidRPr="00C03FD5">
        <w:rPr>
          <w:sz w:val="18"/>
          <w:szCs w:val="18"/>
        </w:rPr>
        <w:t xml:space="preserve">Źródło: opracowanie własne </w:t>
      </w:r>
    </w:p>
    <w:p w:rsidR="00462294" w:rsidRPr="00147BF9" w:rsidRDefault="00147BF9" w:rsidP="00147BF9">
      <w:pPr>
        <w:rPr>
          <w:sz w:val="24"/>
        </w:rPr>
      </w:pPr>
      <w:r>
        <w:rPr>
          <w:sz w:val="24"/>
        </w:rPr>
        <w:lastRenderedPageBreak/>
        <w:t xml:space="preserve">1.4.  </w:t>
      </w:r>
      <w:r w:rsidR="00462294" w:rsidRPr="00147BF9">
        <w:rPr>
          <w:sz w:val="24"/>
        </w:rPr>
        <w:t xml:space="preserve">KOORDYNACJA SYSTEMU ZABEZPIECZENIA SPOŁECZNEGO </w:t>
      </w:r>
    </w:p>
    <w:p w:rsidR="00462294" w:rsidRPr="00A404FD" w:rsidRDefault="00462294" w:rsidP="00462294">
      <w:pPr>
        <w:pStyle w:val="Akapitzlist"/>
        <w:rPr>
          <w:rFonts w:ascii="Times New Roman" w:hAnsi="Times New Roman"/>
          <w:sz w:val="24"/>
        </w:rPr>
      </w:pPr>
    </w:p>
    <w:p w:rsidR="00462294" w:rsidRPr="00A404FD" w:rsidRDefault="00462294" w:rsidP="00770BB7">
      <w:pPr>
        <w:pStyle w:val="Akapitzlist"/>
        <w:spacing w:after="0" w:line="240" w:lineRule="auto"/>
        <w:ind w:left="0" w:firstLine="709"/>
        <w:jc w:val="both"/>
        <w:rPr>
          <w:rFonts w:ascii="Times New Roman" w:hAnsi="Times New Roman"/>
          <w:sz w:val="24"/>
          <w:szCs w:val="24"/>
        </w:rPr>
      </w:pPr>
      <w:r w:rsidRPr="00A404FD">
        <w:rPr>
          <w:rFonts w:ascii="Times New Roman" w:hAnsi="Times New Roman"/>
          <w:sz w:val="24"/>
          <w:szCs w:val="24"/>
        </w:rPr>
        <w:t>Osoby bezrobotne powracające do Polski</w:t>
      </w:r>
      <w:r w:rsidR="007F76D2" w:rsidRPr="00A404FD">
        <w:rPr>
          <w:rFonts w:ascii="Times New Roman" w:hAnsi="Times New Roman"/>
          <w:sz w:val="24"/>
          <w:szCs w:val="24"/>
        </w:rPr>
        <w:t>,</w:t>
      </w:r>
      <w:r w:rsidRPr="00A404FD">
        <w:rPr>
          <w:rFonts w:ascii="Times New Roman" w:hAnsi="Times New Roman"/>
          <w:sz w:val="24"/>
          <w:szCs w:val="24"/>
        </w:rPr>
        <w:t xml:space="preserve"> które świadczyły pracę w państwach objętych koordynacją systemu zabezpieczenia społecznego, rejestrując się w PUP w Brodnicy składają </w:t>
      </w:r>
      <w:r w:rsidRPr="00A404FD">
        <w:rPr>
          <w:rFonts w:ascii="Times New Roman" w:hAnsi="Times New Roman"/>
          <w:sz w:val="24"/>
          <w:szCs w:val="24"/>
        </w:rPr>
        <w:br/>
      </w:r>
      <w:r w:rsidR="007F76D2" w:rsidRPr="00A404FD">
        <w:rPr>
          <w:rFonts w:ascii="Times New Roman" w:hAnsi="Times New Roman"/>
          <w:sz w:val="24"/>
          <w:szCs w:val="24"/>
        </w:rPr>
        <w:t>za pośrednictwem urzędu wniosek do</w:t>
      </w:r>
      <w:r w:rsidRPr="00A404FD">
        <w:rPr>
          <w:rFonts w:ascii="Times New Roman" w:hAnsi="Times New Roman"/>
          <w:sz w:val="24"/>
          <w:szCs w:val="24"/>
        </w:rPr>
        <w:t xml:space="preserve"> Wojewódz</w:t>
      </w:r>
      <w:r w:rsidR="007F76D2" w:rsidRPr="00A404FD">
        <w:rPr>
          <w:rFonts w:ascii="Times New Roman" w:hAnsi="Times New Roman"/>
          <w:sz w:val="24"/>
          <w:szCs w:val="24"/>
        </w:rPr>
        <w:t>kiego</w:t>
      </w:r>
      <w:r w:rsidRPr="00A404FD">
        <w:rPr>
          <w:rFonts w:ascii="Times New Roman" w:hAnsi="Times New Roman"/>
          <w:sz w:val="24"/>
          <w:szCs w:val="24"/>
        </w:rPr>
        <w:t xml:space="preserve"> Urzęd</w:t>
      </w:r>
      <w:r w:rsidR="007F76D2" w:rsidRPr="00A404FD">
        <w:rPr>
          <w:rFonts w:ascii="Times New Roman" w:hAnsi="Times New Roman"/>
          <w:sz w:val="24"/>
          <w:szCs w:val="24"/>
        </w:rPr>
        <w:t>u</w:t>
      </w:r>
      <w:r w:rsidRPr="00A404FD">
        <w:rPr>
          <w:rFonts w:ascii="Times New Roman" w:hAnsi="Times New Roman"/>
          <w:sz w:val="24"/>
          <w:szCs w:val="24"/>
        </w:rPr>
        <w:t xml:space="preserve"> Pracy w Toruniu o pośrednictwo </w:t>
      </w:r>
      <w:r w:rsidR="008251AA" w:rsidRPr="00A404FD">
        <w:rPr>
          <w:rFonts w:ascii="Times New Roman" w:hAnsi="Times New Roman"/>
          <w:sz w:val="24"/>
          <w:szCs w:val="24"/>
        </w:rPr>
        <w:br/>
      </w:r>
      <w:r w:rsidRPr="00A404FD">
        <w:rPr>
          <w:rFonts w:ascii="Times New Roman" w:hAnsi="Times New Roman"/>
          <w:sz w:val="24"/>
          <w:szCs w:val="24"/>
        </w:rPr>
        <w:t>w</w:t>
      </w:r>
      <w:r w:rsidR="007F76D2" w:rsidRPr="00A404FD">
        <w:rPr>
          <w:rFonts w:ascii="Times New Roman" w:hAnsi="Times New Roman"/>
          <w:sz w:val="24"/>
          <w:szCs w:val="24"/>
        </w:rPr>
        <w:t xml:space="preserve"> </w:t>
      </w:r>
      <w:r w:rsidRPr="00A404FD">
        <w:rPr>
          <w:rFonts w:ascii="Times New Roman" w:hAnsi="Times New Roman"/>
          <w:sz w:val="24"/>
          <w:szCs w:val="24"/>
        </w:rPr>
        <w:t>uzyskaniu</w:t>
      </w:r>
      <w:r w:rsidR="007F76D2" w:rsidRPr="00A404FD">
        <w:rPr>
          <w:rFonts w:ascii="Times New Roman" w:hAnsi="Times New Roman"/>
          <w:sz w:val="24"/>
          <w:szCs w:val="24"/>
        </w:rPr>
        <w:t xml:space="preserve"> </w:t>
      </w:r>
      <w:r w:rsidR="00770BB7" w:rsidRPr="00A404FD">
        <w:rPr>
          <w:rFonts w:ascii="Times New Roman" w:hAnsi="Times New Roman"/>
          <w:sz w:val="24"/>
          <w:szCs w:val="24"/>
        </w:rPr>
        <w:t>formularza E 301/ dokument PD U1</w:t>
      </w:r>
      <w:r w:rsidRPr="00A404FD">
        <w:rPr>
          <w:rFonts w:ascii="Times New Roman" w:hAnsi="Times New Roman"/>
          <w:sz w:val="24"/>
          <w:szCs w:val="24"/>
        </w:rPr>
        <w:t xml:space="preserve"> potwierdzając</w:t>
      </w:r>
      <w:r w:rsidR="00084904">
        <w:rPr>
          <w:rFonts w:ascii="Times New Roman" w:hAnsi="Times New Roman"/>
          <w:sz w:val="24"/>
          <w:szCs w:val="24"/>
        </w:rPr>
        <w:t>y</w:t>
      </w:r>
      <w:r w:rsidRPr="00A404FD">
        <w:rPr>
          <w:rFonts w:ascii="Times New Roman" w:hAnsi="Times New Roman"/>
          <w:sz w:val="24"/>
          <w:szCs w:val="24"/>
        </w:rPr>
        <w:t xml:space="preserve"> okres zatrudnienia /ubezpieczenia za granicą.</w:t>
      </w:r>
      <w:r w:rsidR="002B51E6" w:rsidRPr="00A404FD">
        <w:rPr>
          <w:rFonts w:ascii="Times New Roman" w:hAnsi="Times New Roman"/>
          <w:sz w:val="24"/>
          <w:szCs w:val="24"/>
        </w:rPr>
        <w:t xml:space="preserve"> Dokument ten stanowi podstawę do przyznania zasiłku dla bezrobotnych w Polsce.</w:t>
      </w:r>
    </w:p>
    <w:p w:rsidR="00462294" w:rsidRPr="00A404FD" w:rsidRDefault="00462294" w:rsidP="00770BB7">
      <w:pPr>
        <w:ind w:firstLine="708"/>
        <w:jc w:val="both"/>
        <w:rPr>
          <w:sz w:val="24"/>
          <w:szCs w:val="24"/>
        </w:rPr>
      </w:pPr>
      <w:r w:rsidRPr="00A404FD">
        <w:rPr>
          <w:sz w:val="24"/>
          <w:szCs w:val="24"/>
        </w:rPr>
        <w:t xml:space="preserve">Zgodnie z art. 8 ust. 1 </w:t>
      </w:r>
      <w:proofErr w:type="spellStart"/>
      <w:r w:rsidRPr="00A404FD">
        <w:rPr>
          <w:sz w:val="24"/>
          <w:szCs w:val="24"/>
        </w:rPr>
        <w:t>pkt</w:t>
      </w:r>
      <w:proofErr w:type="spellEnd"/>
      <w:r w:rsidRPr="00A404FD">
        <w:rPr>
          <w:sz w:val="24"/>
          <w:szCs w:val="24"/>
        </w:rPr>
        <w:t xml:space="preserve"> 8 ustawy z dnia 20 kwietnia 2004r. o promocji zatrudnienia </w:t>
      </w:r>
      <w:r w:rsidRPr="00A404FD">
        <w:rPr>
          <w:sz w:val="24"/>
          <w:szCs w:val="24"/>
        </w:rPr>
        <w:br/>
        <w:t>i instytucjach rynku pracy, zadania w zakresie koordynacji systemów zabezpieczenia społecznego z tytułu bezrobocia w ramach państw czł</w:t>
      </w:r>
      <w:r w:rsidR="008251AA" w:rsidRPr="00A404FD">
        <w:rPr>
          <w:sz w:val="24"/>
          <w:szCs w:val="24"/>
        </w:rPr>
        <w:t xml:space="preserve">onkowskich UE/EOG i Szwajcarii </w:t>
      </w:r>
      <w:r w:rsidRPr="00A404FD">
        <w:rPr>
          <w:sz w:val="24"/>
          <w:szCs w:val="24"/>
        </w:rPr>
        <w:t xml:space="preserve">jest zadaniem samorządu wojewódzkiego. </w:t>
      </w:r>
    </w:p>
    <w:p w:rsidR="00462294" w:rsidRPr="00A404FD" w:rsidRDefault="00462294" w:rsidP="00770BB7">
      <w:pPr>
        <w:ind w:firstLine="708"/>
        <w:jc w:val="both"/>
        <w:rPr>
          <w:sz w:val="24"/>
          <w:szCs w:val="24"/>
        </w:rPr>
      </w:pPr>
      <w:r w:rsidRPr="00A404FD">
        <w:rPr>
          <w:sz w:val="24"/>
          <w:szCs w:val="24"/>
        </w:rPr>
        <w:t xml:space="preserve">Instytucją właściwą dla województwa kujawsko-pomorskiego jest Wojewódzki Urząd Pracy w Toruniu. </w:t>
      </w:r>
    </w:p>
    <w:p w:rsidR="00462294" w:rsidRPr="00A404FD" w:rsidRDefault="00462294" w:rsidP="00462294">
      <w:pPr>
        <w:ind w:firstLine="709"/>
        <w:jc w:val="both"/>
        <w:rPr>
          <w:sz w:val="24"/>
          <w:szCs w:val="24"/>
        </w:rPr>
      </w:pPr>
      <w:r w:rsidRPr="00A404FD">
        <w:rPr>
          <w:sz w:val="24"/>
          <w:szCs w:val="24"/>
        </w:rPr>
        <w:t xml:space="preserve">W </w:t>
      </w:r>
      <w:r w:rsidR="00104639" w:rsidRPr="00A404FD">
        <w:rPr>
          <w:sz w:val="24"/>
          <w:szCs w:val="24"/>
        </w:rPr>
        <w:t>2011</w:t>
      </w:r>
      <w:r w:rsidR="00104639">
        <w:rPr>
          <w:sz w:val="24"/>
          <w:szCs w:val="24"/>
        </w:rPr>
        <w:t>r.</w:t>
      </w:r>
      <w:r w:rsidRPr="00A404FD">
        <w:rPr>
          <w:sz w:val="24"/>
          <w:szCs w:val="24"/>
        </w:rPr>
        <w:t xml:space="preserve">  </w:t>
      </w:r>
      <w:r w:rsidR="00104639" w:rsidRPr="00A404FD">
        <w:rPr>
          <w:sz w:val="24"/>
          <w:szCs w:val="24"/>
        </w:rPr>
        <w:t xml:space="preserve">70 osób bezrobotnych </w:t>
      </w:r>
      <w:r w:rsidR="00DC66CB" w:rsidRPr="00A404FD">
        <w:rPr>
          <w:sz w:val="24"/>
          <w:szCs w:val="24"/>
        </w:rPr>
        <w:t xml:space="preserve">z powiatu brodnickiego wystąpiło </w:t>
      </w:r>
      <w:r w:rsidRPr="00A404FD">
        <w:rPr>
          <w:sz w:val="24"/>
          <w:szCs w:val="24"/>
        </w:rPr>
        <w:t xml:space="preserve">z wnioskiem </w:t>
      </w:r>
      <w:r w:rsidRPr="00A404FD">
        <w:rPr>
          <w:sz w:val="24"/>
          <w:szCs w:val="24"/>
        </w:rPr>
        <w:br/>
        <w:t xml:space="preserve">o </w:t>
      </w:r>
      <w:r w:rsidR="007F76D2" w:rsidRPr="00A404FD">
        <w:rPr>
          <w:sz w:val="24"/>
          <w:szCs w:val="24"/>
        </w:rPr>
        <w:t>potwierdzenie okresu zatrudnienia/ubezpieczenia za granicą</w:t>
      </w:r>
      <w:r w:rsidRPr="00A404FD">
        <w:rPr>
          <w:sz w:val="24"/>
          <w:szCs w:val="24"/>
        </w:rPr>
        <w:t xml:space="preserve">. Z tego </w:t>
      </w:r>
      <w:r w:rsidR="002B51E6" w:rsidRPr="00A404FD">
        <w:rPr>
          <w:sz w:val="24"/>
          <w:szCs w:val="24"/>
        </w:rPr>
        <w:t>53</w:t>
      </w:r>
      <w:r w:rsidRPr="00A404FD">
        <w:rPr>
          <w:sz w:val="24"/>
          <w:szCs w:val="24"/>
        </w:rPr>
        <w:t xml:space="preserve"> os</w:t>
      </w:r>
      <w:r w:rsidR="002B51E6" w:rsidRPr="00A404FD">
        <w:rPr>
          <w:sz w:val="24"/>
          <w:szCs w:val="24"/>
        </w:rPr>
        <w:t>oby</w:t>
      </w:r>
      <w:r w:rsidRPr="00A404FD">
        <w:rPr>
          <w:sz w:val="24"/>
          <w:szCs w:val="24"/>
        </w:rPr>
        <w:t xml:space="preserve"> już nabył</w:t>
      </w:r>
      <w:r w:rsidR="002B51E6" w:rsidRPr="00A404FD">
        <w:rPr>
          <w:sz w:val="24"/>
          <w:szCs w:val="24"/>
        </w:rPr>
        <w:t>y</w:t>
      </w:r>
      <w:r w:rsidRPr="00A404FD">
        <w:rPr>
          <w:sz w:val="24"/>
          <w:szCs w:val="24"/>
        </w:rPr>
        <w:t xml:space="preserve"> prawo do zasiłku</w:t>
      </w:r>
      <w:r w:rsidR="000F0AC8" w:rsidRPr="00A404FD">
        <w:rPr>
          <w:sz w:val="24"/>
          <w:szCs w:val="24"/>
        </w:rPr>
        <w:t xml:space="preserve"> dla bezrobotnych</w:t>
      </w:r>
      <w:r w:rsidRPr="00A404FD">
        <w:rPr>
          <w:sz w:val="24"/>
          <w:szCs w:val="24"/>
        </w:rPr>
        <w:t xml:space="preserve">. W pozostałych przypadkach bądź orzeczono o odmowie przyznania prawa do zasiłku wobec niespełnienia wymagań określonych ustawą, bądź też nadal osoby te oczekują na formularz </w:t>
      </w:r>
      <w:r w:rsidR="000F0AC8" w:rsidRPr="00A404FD">
        <w:rPr>
          <w:sz w:val="24"/>
          <w:szCs w:val="24"/>
        </w:rPr>
        <w:t>E</w:t>
      </w:r>
      <w:r w:rsidR="006E1E9B" w:rsidRPr="00A404FD">
        <w:rPr>
          <w:sz w:val="24"/>
          <w:szCs w:val="24"/>
        </w:rPr>
        <w:t xml:space="preserve"> </w:t>
      </w:r>
      <w:r w:rsidR="000F0AC8" w:rsidRPr="00A404FD">
        <w:rPr>
          <w:sz w:val="24"/>
          <w:szCs w:val="24"/>
        </w:rPr>
        <w:t>301</w:t>
      </w:r>
      <w:r w:rsidR="006E1E9B" w:rsidRPr="00A404FD">
        <w:rPr>
          <w:sz w:val="24"/>
          <w:szCs w:val="24"/>
        </w:rPr>
        <w:t>/ dokument PD U1</w:t>
      </w:r>
      <w:r w:rsidRPr="00A404FD">
        <w:rPr>
          <w:sz w:val="24"/>
          <w:szCs w:val="24"/>
        </w:rPr>
        <w:t>.</w:t>
      </w:r>
      <w:r w:rsidR="000F0AC8" w:rsidRPr="00A404FD">
        <w:rPr>
          <w:sz w:val="24"/>
          <w:szCs w:val="24"/>
        </w:rPr>
        <w:t xml:space="preserve"> </w:t>
      </w:r>
      <w:r w:rsidRPr="00A404FD">
        <w:rPr>
          <w:sz w:val="24"/>
          <w:szCs w:val="24"/>
        </w:rPr>
        <w:t>Okres wyczekiwania na ten dokument jest bardzo różny i wynosi od 1-</w:t>
      </w:r>
      <w:r w:rsidR="002B51E6" w:rsidRPr="00A404FD">
        <w:rPr>
          <w:sz w:val="24"/>
          <w:szCs w:val="24"/>
        </w:rPr>
        <w:t>3</w:t>
      </w:r>
      <w:r w:rsidRPr="00A404FD">
        <w:rPr>
          <w:sz w:val="24"/>
          <w:szCs w:val="24"/>
        </w:rPr>
        <w:t xml:space="preserve"> miesięcy w zależności</w:t>
      </w:r>
      <w:r w:rsidR="000F0AC8" w:rsidRPr="00A404FD">
        <w:rPr>
          <w:sz w:val="24"/>
          <w:szCs w:val="24"/>
        </w:rPr>
        <w:t xml:space="preserve"> </w:t>
      </w:r>
      <w:r w:rsidRPr="00A404FD">
        <w:rPr>
          <w:sz w:val="24"/>
          <w:szCs w:val="24"/>
        </w:rPr>
        <w:t xml:space="preserve">od państwa, w którym bezrobotny świadczył pracę </w:t>
      </w:r>
      <w:r w:rsidR="00AC4511" w:rsidRPr="00A404FD">
        <w:rPr>
          <w:sz w:val="24"/>
          <w:szCs w:val="24"/>
        </w:rPr>
        <w:t xml:space="preserve">oraz systemu pracy </w:t>
      </w:r>
      <w:r w:rsidRPr="00A404FD">
        <w:rPr>
          <w:sz w:val="24"/>
          <w:szCs w:val="24"/>
        </w:rPr>
        <w:t>zagranicznych służb EURES prowadzących</w:t>
      </w:r>
      <w:r w:rsidR="00AC4511" w:rsidRPr="00A404FD">
        <w:rPr>
          <w:sz w:val="24"/>
          <w:szCs w:val="24"/>
        </w:rPr>
        <w:t xml:space="preserve"> </w:t>
      </w:r>
      <w:r w:rsidRPr="00A404FD">
        <w:rPr>
          <w:sz w:val="24"/>
          <w:szCs w:val="24"/>
        </w:rPr>
        <w:t>te zagadnienia.</w:t>
      </w:r>
    </w:p>
    <w:p w:rsidR="00462294" w:rsidRPr="00A404FD" w:rsidRDefault="00462294" w:rsidP="00462294">
      <w:pPr>
        <w:ind w:firstLine="709"/>
        <w:jc w:val="both"/>
        <w:rPr>
          <w:sz w:val="24"/>
          <w:szCs w:val="24"/>
        </w:rPr>
      </w:pPr>
      <w:r w:rsidRPr="00A404FD">
        <w:rPr>
          <w:sz w:val="24"/>
          <w:szCs w:val="24"/>
        </w:rPr>
        <w:t>Osoby bezrobotne z powiatu brodnickiego najczęściej występowa</w:t>
      </w:r>
      <w:r w:rsidR="00770BB7" w:rsidRPr="00A404FD">
        <w:rPr>
          <w:sz w:val="24"/>
          <w:szCs w:val="24"/>
        </w:rPr>
        <w:t>ły</w:t>
      </w:r>
      <w:r w:rsidRPr="00A404FD">
        <w:rPr>
          <w:sz w:val="24"/>
          <w:szCs w:val="24"/>
        </w:rPr>
        <w:t xml:space="preserve"> o potwierdzenie okres</w:t>
      </w:r>
      <w:r w:rsidR="00770BB7" w:rsidRPr="00A404FD">
        <w:rPr>
          <w:sz w:val="24"/>
          <w:szCs w:val="24"/>
        </w:rPr>
        <w:t>ów</w:t>
      </w:r>
      <w:r w:rsidRPr="00A404FD">
        <w:rPr>
          <w:sz w:val="24"/>
          <w:szCs w:val="24"/>
        </w:rPr>
        <w:t xml:space="preserve"> zatrudnienia/ubezpieczenia na formularzu </w:t>
      </w:r>
      <w:r w:rsidR="006E1E9B" w:rsidRPr="00A404FD">
        <w:rPr>
          <w:sz w:val="24"/>
          <w:szCs w:val="24"/>
        </w:rPr>
        <w:t xml:space="preserve">E 301/ dokument PD U1 </w:t>
      </w:r>
      <w:r w:rsidRPr="00A404FD">
        <w:rPr>
          <w:sz w:val="24"/>
          <w:szCs w:val="24"/>
        </w:rPr>
        <w:t xml:space="preserve">przebytych </w:t>
      </w:r>
      <w:r w:rsidR="00E03D99" w:rsidRPr="00A404FD">
        <w:rPr>
          <w:sz w:val="24"/>
          <w:szCs w:val="24"/>
        </w:rPr>
        <w:br/>
      </w:r>
      <w:r w:rsidRPr="00A404FD">
        <w:rPr>
          <w:sz w:val="24"/>
          <w:szCs w:val="24"/>
        </w:rPr>
        <w:t>w Irlandii, Wielkie</w:t>
      </w:r>
      <w:r w:rsidR="002B51E6" w:rsidRPr="00A404FD">
        <w:rPr>
          <w:sz w:val="24"/>
          <w:szCs w:val="24"/>
        </w:rPr>
        <w:t xml:space="preserve">j Brytanii, Norwegii, Holandii </w:t>
      </w:r>
      <w:r w:rsidR="000F0AC8" w:rsidRPr="00A404FD">
        <w:rPr>
          <w:sz w:val="24"/>
          <w:szCs w:val="24"/>
        </w:rPr>
        <w:t xml:space="preserve">i </w:t>
      </w:r>
      <w:r w:rsidRPr="00A404FD">
        <w:rPr>
          <w:sz w:val="24"/>
          <w:szCs w:val="24"/>
        </w:rPr>
        <w:t xml:space="preserve">Niemczech. </w:t>
      </w:r>
    </w:p>
    <w:p w:rsidR="00462294" w:rsidRPr="00A404FD" w:rsidRDefault="00462294" w:rsidP="00462294">
      <w:pPr>
        <w:ind w:firstLine="709"/>
        <w:jc w:val="both"/>
        <w:rPr>
          <w:sz w:val="24"/>
          <w:szCs w:val="24"/>
        </w:rPr>
      </w:pPr>
      <w:r w:rsidRPr="00A404FD">
        <w:rPr>
          <w:sz w:val="24"/>
          <w:szCs w:val="24"/>
        </w:rPr>
        <w:t>W 20</w:t>
      </w:r>
      <w:r w:rsidR="000F0AC8" w:rsidRPr="00A404FD">
        <w:rPr>
          <w:sz w:val="24"/>
          <w:szCs w:val="24"/>
        </w:rPr>
        <w:t>1</w:t>
      </w:r>
      <w:r w:rsidR="002B51E6" w:rsidRPr="00A404FD">
        <w:rPr>
          <w:sz w:val="24"/>
          <w:szCs w:val="24"/>
        </w:rPr>
        <w:t>1</w:t>
      </w:r>
      <w:r w:rsidRPr="00A404FD">
        <w:rPr>
          <w:sz w:val="24"/>
          <w:szCs w:val="24"/>
        </w:rPr>
        <w:t>r. w porównaniu do roku 20</w:t>
      </w:r>
      <w:r w:rsidR="002B51E6" w:rsidRPr="00A404FD">
        <w:rPr>
          <w:sz w:val="24"/>
          <w:szCs w:val="24"/>
        </w:rPr>
        <w:t>10</w:t>
      </w:r>
      <w:r w:rsidRPr="00A404FD">
        <w:rPr>
          <w:sz w:val="24"/>
          <w:szCs w:val="24"/>
        </w:rPr>
        <w:t xml:space="preserve"> nastąpił </w:t>
      </w:r>
      <w:r w:rsidR="002B51E6" w:rsidRPr="00A404FD">
        <w:rPr>
          <w:sz w:val="24"/>
          <w:szCs w:val="24"/>
        </w:rPr>
        <w:t>wzrost</w:t>
      </w:r>
      <w:r w:rsidRPr="00A404FD">
        <w:rPr>
          <w:sz w:val="24"/>
          <w:szCs w:val="24"/>
        </w:rPr>
        <w:t xml:space="preserve"> (o 1</w:t>
      </w:r>
      <w:r w:rsidR="002B51E6" w:rsidRPr="00A404FD">
        <w:rPr>
          <w:sz w:val="24"/>
          <w:szCs w:val="24"/>
        </w:rPr>
        <w:t>5</w:t>
      </w:r>
      <w:r w:rsidRPr="00A404FD">
        <w:rPr>
          <w:sz w:val="24"/>
          <w:szCs w:val="24"/>
        </w:rPr>
        <w:t xml:space="preserve">%) ilości wniosków </w:t>
      </w:r>
      <w:r w:rsidRPr="00A404FD">
        <w:rPr>
          <w:sz w:val="24"/>
          <w:szCs w:val="24"/>
        </w:rPr>
        <w:br/>
        <w:t>o przyznanie prawa do zasiłku oraz wydanie odpowiednich formularzy potwierdzający</w:t>
      </w:r>
      <w:r w:rsidR="00770BB7" w:rsidRPr="00A404FD">
        <w:rPr>
          <w:sz w:val="24"/>
          <w:szCs w:val="24"/>
        </w:rPr>
        <w:t>ch</w:t>
      </w:r>
      <w:r w:rsidRPr="00A404FD">
        <w:rPr>
          <w:sz w:val="24"/>
          <w:szCs w:val="24"/>
        </w:rPr>
        <w:t xml:space="preserve"> ubezpieczenie/zatrudnienie w państwach członkowskich UE/EOG i Szwajcarii.  </w:t>
      </w:r>
    </w:p>
    <w:p w:rsidR="00462294" w:rsidRPr="00A404FD" w:rsidRDefault="00CA0E6C" w:rsidP="00941536">
      <w:pPr>
        <w:suppressAutoHyphens w:val="0"/>
        <w:autoSpaceDE w:val="0"/>
        <w:autoSpaceDN w:val="0"/>
        <w:adjustRightInd w:val="0"/>
        <w:ind w:firstLine="708"/>
        <w:jc w:val="both"/>
        <w:rPr>
          <w:rFonts w:cs="Times New Roman"/>
          <w:sz w:val="22"/>
        </w:rPr>
      </w:pPr>
      <w:r w:rsidRPr="00A404FD">
        <w:rPr>
          <w:rFonts w:cs="Times New Roman"/>
          <w:sz w:val="24"/>
          <w:szCs w:val="26"/>
          <w:lang w:eastAsia="pl-PL"/>
        </w:rPr>
        <w:t>Z dniem 1 maja 2010 r. weszły w życie nowe przepisy prawne dot.</w:t>
      </w:r>
      <w:r w:rsidR="00941536" w:rsidRPr="00A404FD">
        <w:rPr>
          <w:rFonts w:cs="Times New Roman"/>
          <w:sz w:val="24"/>
          <w:szCs w:val="26"/>
          <w:lang w:eastAsia="pl-PL"/>
        </w:rPr>
        <w:t xml:space="preserve"> </w:t>
      </w:r>
      <w:r w:rsidRPr="00A404FD">
        <w:rPr>
          <w:rFonts w:cs="Times New Roman"/>
          <w:sz w:val="24"/>
          <w:szCs w:val="26"/>
          <w:lang w:eastAsia="pl-PL"/>
        </w:rPr>
        <w:t>wspólnotowej koordynacji świadczeń społecznych tj. rozporządzenie Parlamentu</w:t>
      </w:r>
      <w:r w:rsidR="00941536" w:rsidRPr="00A404FD">
        <w:rPr>
          <w:rFonts w:cs="Times New Roman"/>
          <w:sz w:val="24"/>
          <w:szCs w:val="26"/>
          <w:lang w:eastAsia="pl-PL"/>
        </w:rPr>
        <w:t xml:space="preserve"> </w:t>
      </w:r>
      <w:r w:rsidRPr="00A404FD">
        <w:rPr>
          <w:rFonts w:cs="Times New Roman"/>
          <w:sz w:val="24"/>
          <w:szCs w:val="26"/>
          <w:lang w:eastAsia="pl-PL"/>
        </w:rPr>
        <w:t>Europejskiego i Rady (WE) nr 883/2004 z dnia 29 kwietnia 2004 r. w sprawie</w:t>
      </w:r>
      <w:r w:rsidR="00941536" w:rsidRPr="00A404FD">
        <w:rPr>
          <w:rFonts w:cs="Times New Roman"/>
          <w:sz w:val="24"/>
          <w:szCs w:val="26"/>
          <w:lang w:eastAsia="pl-PL"/>
        </w:rPr>
        <w:t xml:space="preserve"> </w:t>
      </w:r>
      <w:r w:rsidRPr="00A404FD">
        <w:rPr>
          <w:rFonts w:cs="Times New Roman"/>
          <w:sz w:val="24"/>
          <w:szCs w:val="26"/>
          <w:lang w:eastAsia="pl-PL"/>
        </w:rPr>
        <w:t>koordynacji systemów zabezpieczenia społecznego oraz rozporządzenie Parlamentu</w:t>
      </w:r>
      <w:r w:rsidR="00941536" w:rsidRPr="00A404FD">
        <w:rPr>
          <w:rFonts w:cs="Times New Roman"/>
          <w:sz w:val="24"/>
          <w:szCs w:val="26"/>
          <w:lang w:eastAsia="pl-PL"/>
        </w:rPr>
        <w:t xml:space="preserve"> </w:t>
      </w:r>
      <w:r w:rsidRPr="00A404FD">
        <w:rPr>
          <w:rFonts w:cs="Times New Roman"/>
          <w:sz w:val="24"/>
          <w:szCs w:val="26"/>
          <w:lang w:eastAsia="pl-PL"/>
        </w:rPr>
        <w:t>Europejskiego i Rady (WE) nr 987/2009 z dnia 16 września 2009r. dotyczące</w:t>
      </w:r>
      <w:r w:rsidR="00941536" w:rsidRPr="00A404FD">
        <w:rPr>
          <w:rFonts w:cs="Times New Roman"/>
          <w:sz w:val="24"/>
          <w:szCs w:val="26"/>
          <w:lang w:eastAsia="pl-PL"/>
        </w:rPr>
        <w:t xml:space="preserve"> </w:t>
      </w:r>
      <w:r w:rsidRPr="00A404FD">
        <w:rPr>
          <w:rFonts w:cs="Times New Roman"/>
          <w:sz w:val="24"/>
          <w:szCs w:val="26"/>
          <w:lang w:eastAsia="pl-PL"/>
        </w:rPr>
        <w:t>wykonania rozporządzenia (WE) nr 883/2004 w sprawie koordynacji systemów</w:t>
      </w:r>
      <w:r w:rsidR="00941536" w:rsidRPr="00A404FD">
        <w:rPr>
          <w:rFonts w:cs="Times New Roman"/>
          <w:sz w:val="24"/>
          <w:szCs w:val="26"/>
          <w:lang w:eastAsia="pl-PL"/>
        </w:rPr>
        <w:t xml:space="preserve"> zabezp</w:t>
      </w:r>
      <w:r w:rsidRPr="00A404FD">
        <w:rPr>
          <w:rFonts w:cs="Times New Roman"/>
          <w:sz w:val="24"/>
          <w:szCs w:val="26"/>
          <w:lang w:eastAsia="pl-PL"/>
        </w:rPr>
        <w:t>ieczenia społecznego. Rozporządzenia te zastąpiły w całości dotychczas</w:t>
      </w:r>
      <w:r w:rsidR="00941536" w:rsidRPr="00A404FD">
        <w:rPr>
          <w:rFonts w:cs="Times New Roman"/>
          <w:sz w:val="24"/>
          <w:szCs w:val="26"/>
          <w:lang w:eastAsia="pl-PL"/>
        </w:rPr>
        <w:t xml:space="preserve"> </w:t>
      </w:r>
      <w:r w:rsidRPr="00A404FD">
        <w:rPr>
          <w:rFonts w:cs="Times New Roman"/>
          <w:sz w:val="24"/>
          <w:szCs w:val="26"/>
          <w:lang w:eastAsia="pl-PL"/>
        </w:rPr>
        <w:t>obowiązujące regulacje prawne w tym zakresie w obrębie państw członkowskich Unii</w:t>
      </w:r>
      <w:r w:rsidR="00941536" w:rsidRPr="00A404FD">
        <w:rPr>
          <w:rFonts w:cs="Times New Roman"/>
          <w:sz w:val="24"/>
          <w:szCs w:val="26"/>
          <w:lang w:eastAsia="pl-PL"/>
        </w:rPr>
        <w:t xml:space="preserve"> </w:t>
      </w:r>
      <w:r w:rsidRPr="00A404FD">
        <w:rPr>
          <w:rFonts w:cs="Times New Roman"/>
          <w:sz w:val="24"/>
          <w:szCs w:val="26"/>
          <w:lang w:eastAsia="pl-PL"/>
        </w:rPr>
        <w:t>Europejskiej. Dotychczasowe rozporządzenie Rady (EWG) nr 1408/71 będzie miało</w:t>
      </w:r>
      <w:r w:rsidR="00941536" w:rsidRPr="00A404FD">
        <w:rPr>
          <w:rFonts w:cs="Times New Roman"/>
          <w:sz w:val="24"/>
          <w:szCs w:val="26"/>
          <w:lang w:eastAsia="pl-PL"/>
        </w:rPr>
        <w:t xml:space="preserve"> </w:t>
      </w:r>
      <w:r w:rsidRPr="00A404FD">
        <w:rPr>
          <w:rFonts w:cs="Times New Roman"/>
          <w:sz w:val="24"/>
          <w:szCs w:val="26"/>
          <w:lang w:eastAsia="pl-PL"/>
        </w:rPr>
        <w:t>nadal zastosowanie względem Szwajcarii oraz państw EOG niebędących członkami</w:t>
      </w:r>
      <w:r w:rsidR="00941536" w:rsidRPr="00A404FD">
        <w:rPr>
          <w:rFonts w:cs="Times New Roman"/>
          <w:sz w:val="24"/>
          <w:szCs w:val="26"/>
          <w:lang w:eastAsia="pl-PL"/>
        </w:rPr>
        <w:t xml:space="preserve"> </w:t>
      </w:r>
      <w:r w:rsidRPr="00A404FD">
        <w:rPr>
          <w:rFonts w:cs="Times New Roman"/>
          <w:sz w:val="24"/>
          <w:szCs w:val="26"/>
          <w:lang w:eastAsia="pl-PL"/>
        </w:rPr>
        <w:t>UE, tj. Islandii, Norwegii, Lichtensteinu.</w:t>
      </w:r>
    </w:p>
    <w:p w:rsidR="00462294" w:rsidRPr="00A404FD" w:rsidRDefault="004B1969" w:rsidP="00F609E4">
      <w:pPr>
        <w:jc w:val="both"/>
        <w:rPr>
          <w:rFonts w:cs="Times New Roman"/>
          <w:sz w:val="24"/>
        </w:rPr>
      </w:pPr>
      <w:r w:rsidRPr="00A404FD">
        <w:rPr>
          <w:rFonts w:cs="Times New Roman"/>
          <w:sz w:val="24"/>
        </w:rPr>
        <w:tab/>
      </w:r>
      <w:r w:rsidR="00941663" w:rsidRPr="00A404FD">
        <w:rPr>
          <w:rFonts w:cs="Times New Roman"/>
          <w:sz w:val="24"/>
        </w:rPr>
        <w:t xml:space="preserve">Na podstawie rozporządzenia </w:t>
      </w:r>
      <w:r w:rsidR="00941663" w:rsidRPr="00A404FD">
        <w:rPr>
          <w:rFonts w:cs="Times New Roman"/>
          <w:sz w:val="24"/>
          <w:szCs w:val="26"/>
          <w:lang w:eastAsia="pl-PL"/>
        </w:rPr>
        <w:t>Parlamentu Europejskiego i Rady (WE) nr 883/2004 z dnia 29 kwietnia 2004 r. w sprawie koordynacji systemów zabezpieczenia społecznego zgodnie, z którym bezrobotny, który w okresie swojego ostatniego zatrudnienia lub pracy na własny rachunek zamieszkiwał w innym państwie członkowskim niż państwo wykonywania pracy i pozostaje w dyspozycji urzędu pracy państwa zamieszkania, korzysta ze świadczeń zgodnie z ustawodawstwem tego państwa zamieszkania, tak jak gdyby ostatni okres pracy został spełniony w tym państwie po spełnieniu kryteriów określonych w art. 11  rozporządzenia PE  i Rady (WE) nr 987/2009 z dnia 16 września 2009 r.</w:t>
      </w:r>
      <w:r w:rsidRPr="00A404FD">
        <w:rPr>
          <w:rFonts w:cs="Times New Roman"/>
          <w:sz w:val="24"/>
          <w:szCs w:val="26"/>
          <w:lang w:eastAsia="pl-PL"/>
        </w:rPr>
        <w:t xml:space="preserve"> dotyczącego wykonywania ww. rozporządzenia</w:t>
      </w:r>
      <w:r w:rsidR="002E7368" w:rsidRPr="00A404FD">
        <w:rPr>
          <w:rFonts w:cs="Times New Roman"/>
          <w:sz w:val="24"/>
          <w:szCs w:val="26"/>
          <w:lang w:eastAsia="pl-PL"/>
        </w:rPr>
        <w:t xml:space="preserve"> </w:t>
      </w:r>
      <w:r w:rsidRPr="00A404FD">
        <w:rPr>
          <w:rFonts w:cs="Times New Roman"/>
          <w:sz w:val="24"/>
          <w:szCs w:val="26"/>
          <w:lang w:eastAsia="pl-PL"/>
        </w:rPr>
        <w:t xml:space="preserve">nr 883/2004, według których należy ustalić miejsce zamieszkania danej osoby. </w:t>
      </w:r>
    </w:p>
    <w:p w:rsidR="00462294" w:rsidRPr="00A404FD" w:rsidRDefault="00462294" w:rsidP="00F609E4">
      <w:pPr>
        <w:jc w:val="both"/>
        <w:rPr>
          <w:rFonts w:cs="Times New Roman"/>
          <w:sz w:val="24"/>
        </w:rPr>
      </w:pPr>
    </w:p>
    <w:p w:rsidR="00462294" w:rsidRDefault="00462294" w:rsidP="00F609E4">
      <w:pPr>
        <w:jc w:val="both"/>
        <w:rPr>
          <w:rFonts w:cs="Times New Roman"/>
          <w:sz w:val="24"/>
        </w:rPr>
      </w:pPr>
    </w:p>
    <w:p w:rsidR="002B29F0" w:rsidRDefault="002B29F0" w:rsidP="00F609E4">
      <w:pPr>
        <w:jc w:val="both"/>
        <w:rPr>
          <w:rFonts w:cs="Times New Roman"/>
          <w:sz w:val="24"/>
        </w:rPr>
      </w:pPr>
    </w:p>
    <w:p w:rsidR="002E7368" w:rsidRDefault="002E7368" w:rsidP="00F609E4">
      <w:pPr>
        <w:jc w:val="both"/>
        <w:rPr>
          <w:rFonts w:cs="Times New Roman"/>
          <w:sz w:val="24"/>
        </w:rPr>
      </w:pPr>
    </w:p>
    <w:p w:rsidR="00084904" w:rsidRDefault="00084904" w:rsidP="00F609E4">
      <w:pPr>
        <w:jc w:val="both"/>
        <w:rPr>
          <w:rFonts w:cs="Times New Roman"/>
          <w:sz w:val="24"/>
        </w:rPr>
      </w:pPr>
    </w:p>
    <w:p w:rsidR="002B29F0" w:rsidRDefault="002B29F0" w:rsidP="00F609E4">
      <w:pPr>
        <w:jc w:val="both"/>
        <w:rPr>
          <w:rFonts w:cs="Times New Roman"/>
          <w:sz w:val="24"/>
        </w:rPr>
      </w:pPr>
    </w:p>
    <w:p w:rsidR="00147BF9" w:rsidRDefault="00147BF9" w:rsidP="00F609E4">
      <w:pPr>
        <w:jc w:val="both"/>
        <w:rPr>
          <w:rFonts w:cs="Times New Roman"/>
          <w:sz w:val="24"/>
        </w:rPr>
      </w:pPr>
    </w:p>
    <w:p w:rsidR="002B29F0" w:rsidRPr="00AB591A" w:rsidRDefault="002B29F0" w:rsidP="00F609E4">
      <w:pPr>
        <w:jc w:val="both"/>
        <w:rPr>
          <w:rFonts w:cs="Times New Roman"/>
          <w:sz w:val="24"/>
        </w:rPr>
      </w:pPr>
    </w:p>
    <w:p w:rsidR="00352295" w:rsidRDefault="00903B00">
      <w:pPr>
        <w:rPr>
          <w:b/>
          <w:sz w:val="28"/>
        </w:rPr>
      </w:pPr>
      <w:r w:rsidRPr="00903B00">
        <w:rPr>
          <w:noProof/>
          <w:sz w:val="24"/>
          <w:lang w:eastAsia="pl-PL"/>
        </w:rPr>
        <w:lastRenderedPageBreak/>
        <w:pict>
          <v:rect id="_x0000_s1101" style="position:absolute;margin-left:-24.65pt;margin-top:-7.3pt;width:19.5pt;height:30.75pt;z-index:-251591680" fillcolor="#f79646 [3209]" strokecolor="#f2f2f2 [3041]" strokeweight="3pt">
            <v:shadow on="t" type="perspective" color="#974706 [1609]" opacity=".5" offset="1pt" offset2="-1pt"/>
          </v:rect>
        </w:pict>
      </w:r>
      <w:r>
        <w:rPr>
          <w:b/>
          <w:noProof/>
          <w:sz w:val="28"/>
          <w:lang w:eastAsia="pl-PL"/>
        </w:rPr>
        <w:pict>
          <v:rect id="_x0000_s1089" style="position:absolute;margin-left:-5.15pt;margin-top:-7.3pt;width:542.05pt;height:30.75pt;z-index:-251603968" fillcolor="#d8d8d8 [2732]" strokecolor="#f2f2f2 [3041]" strokeweight="3pt">
            <v:shadow on="t" type="perspective" color="#4e6128 [1606]" opacity=".5" offset="1pt" offset2="-1pt"/>
          </v:rect>
        </w:pict>
      </w:r>
      <w:r w:rsidR="00352295">
        <w:rPr>
          <w:b/>
          <w:sz w:val="28"/>
        </w:rPr>
        <w:t>2. GOSPODARKA FUNDUSZEM PRACY</w:t>
      </w:r>
      <w:r w:rsidR="00711ECF">
        <w:rPr>
          <w:b/>
          <w:sz w:val="28"/>
        </w:rPr>
        <w:t xml:space="preserve"> </w:t>
      </w:r>
    </w:p>
    <w:p w:rsidR="00352295" w:rsidRDefault="00352295">
      <w:pPr>
        <w:jc w:val="both"/>
        <w:rPr>
          <w:sz w:val="24"/>
        </w:rPr>
      </w:pPr>
    </w:p>
    <w:p w:rsidR="00352295" w:rsidRPr="00A404FD" w:rsidRDefault="00352295">
      <w:pPr>
        <w:jc w:val="both"/>
        <w:rPr>
          <w:sz w:val="24"/>
        </w:rPr>
      </w:pPr>
      <w:r w:rsidRPr="00A404FD">
        <w:rPr>
          <w:sz w:val="24"/>
        </w:rPr>
        <w:t>2.1</w:t>
      </w:r>
      <w:r w:rsidR="00147BF9">
        <w:rPr>
          <w:sz w:val="24"/>
        </w:rPr>
        <w:t xml:space="preserve">. </w:t>
      </w:r>
      <w:r w:rsidRPr="00A404FD">
        <w:rPr>
          <w:sz w:val="24"/>
        </w:rPr>
        <w:t xml:space="preserve"> ŚRODKI PRZYDZIELONE </w:t>
      </w:r>
    </w:p>
    <w:p w:rsidR="00352295" w:rsidRPr="00A404FD" w:rsidRDefault="00352295">
      <w:pPr>
        <w:jc w:val="both"/>
        <w:rPr>
          <w:sz w:val="24"/>
        </w:rPr>
      </w:pPr>
    </w:p>
    <w:p w:rsidR="00352295" w:rsidRPr="00A404FD" w:rsidRDefault="00100AD6">
      <w:pPr>
        <w:ind w:firstLine="708"/>
        <w:jc w:val="both"/>
        <w:rPr>
          <w:b/>
          <w:sz w:val="24"/>
        </w:rPr>
      </w:pPr>
      <w:r w:rsidRPr="00A404FD">
        <w:rPr>
          <w:sz w:val="24"/>
        </w:rPr>
        <w:t>W 20</w:t>
      </w:r>
      <w:r w:rsidR="00C64F06" w:rsidRPr="00A404FD">
        <w:rPr>
          <w:sz w:val="24"/>
        </w:rPr>
        <w:t>1</w:t>
      </w:r>
      <w:r w:rsidR="00F0179A" w:rsidRPr="00A404FD">
        <w:rPr>
          <w:sz w:val="24"/>
        </w:rPr>
        <w:t>1</w:t>
      </w:r>
      <w:r w:rsidRPr="00A404FD">
        <w:rPr>
          <w:sz w:val="24"/>
        </w:rPr>
        <w:t xml:space="preserve"> roku Powiatowy Urząd Pracy otrzymał z Funduszu Pracy kwotę w </w:t>
      </w:r>
      <w:r w:rsidR="006A277C" w:rsidRPr="00A404FD">
        <w:rPr>
          <w:sz w:val="24"/>
        </w:rPr>
        <w:t xml:space="preserve">łącznej </w:t>
      </w:r>
      <w:r w:rsidRPr="00A404FD">
        <w:rPr>
          <w:sz w:val="24"/>
        </w:rPr>
        <w:t xml:space="preserve">wysokości </w:t>
      </w:r>
      <w:r w:rsidR="00F0179A" w:rsidRPr="00A404FD">
        <w:rPr>
          <w:b/>
          <w:sz w:val="24"/>
        </w:rPr>
        <w:t>5 991 300</w:t>
      </w:r>
      <w:r w:rsidRPr="00A404FD">
        <w:rPr>
          <w:b/>
          <w:sz w:val="24"/>
        </w:rPr>
        <w:t xml:space="preserve"> zł</w:t>
      </w:r>
      <w:r w:rsidRPr="00A404FD">
        <w:rPr>
          <w:sz w:val="24"/>
        </w:rPr>
        <w:t xml:space="preserve"> na finansowanie </w:t>
      </w:r>
      <w:r w:rsidR="00352295" w:rsidRPr="00A404FD">
        <w:rPr>
          <w:sz w:val="24"/>
        </w:rPr>
        <w:t xml:space="preserve">programów na rzecz promocji zatrudnienia </w:t>
      </w:r>
      <w:r w:rsidR="0022122C" w:rsidRPr="00A404FD">
        <w:rPr>
          <w:sz w:val="24"/>
        </w:rPr>
        <w:br/>
      </w:r>
      <w:r w:rsidR="00352295" w:rsidRPr="00A404FD">
        <w:rPr>
          <w:sz w:val="24"/>
        </w:rPr>
        <w:t>i aktywizacji zawodowej bezrobotnych</w:t>
      </w:r>
      <w:r w:rsidRPr="00A404FD">
        <w:rPr>
          <w:sz w:val="24"/>
        </w:rPr>
        <w:t>.</w:t>
      </w:r>
    </w:p>
    <w:p w:rsidR="00352295" w:rsidRPr="00A404FD" w:rsidRDefault="00352295" w:rsidP="00051851">
      <w:pPr>
        <w:ind w:right="-1"/>
        <w:jc w:val="both"/>
        <w:rPr>
          <w:sz w:val="24"/>
        </w:rPr>
      </w:pPr>
      <w:r w:rsidRPr="00A404FD">
        <w:rPr>
          <w:sz w:val="24"/>
        </w:rPr>
        <w:t>W kwocie tej uwzględnione są środki</w:t>
      </w:r>
      <w:r w:rsidR="006A277C" w:rsidRPr="00A404FD">
        <w:rPr>
          <w:sz w:val="24"/>
        </w:rPr>
        <w:t xml:space="preserve"> przyznane według algorytmu oraz</w:t>
      </w:r>
      <w:r w:rsidR="00100AD6" w:rsidRPr="00A404FD">
        <w:rPr>
          <w:sz w:val="24"/>
        </w:rPr>
        <w:t xml:space="preserve"> </w:t>
      </w:r>
      <w:r w:rsidR="0072578D" w:rsidRPr="00A404FD">
        <w:rPr>
          <w:sz w:val="24"/>
        </w:rPr>
        <w:t>dodatkowe</w:t>
      </w:r>
      <w:r w:rsidR="00F0179A" w:rsidRPr="00A404FD">
        <w:rPr>
          <w:sz w:val="24"/>
        </w:rPr>
        <w:t>,</w:t>
      </w:r>
      <w:r w:rsidR="0072578D" w:rsidRPr="00A404FD">
        <w:rPr>
          <w:sz w:val="24"/>
        </w:rPr>
        <w:t xml:space="preserve"> </w:t>
      </w:r>
      <w:r w:rsidR="00F0179A" w:rsidRPr="00A404FD">
        <w:rPr>
          <w:sz w:val="24"/>
        </w:rPr>
        <w:t>na realizację programu specjalnego i inn</w:t>
      </w:r>
      <w:r w:rsidR="00084904">
        <w:rPr>
          <w:sz w:val="24"/>
        </w:rPr>
        <w:t>ych</w:t>
      </w:r>
      <w:r w:rsidR="00F0179A" w:rsidRPr="00A404FD">
        <w:rPr>
          <w:sz w:val="24"/>
        </w:rPr>
        <w:t xml:space="preserve"> program</w:t>
      </w:r>
      <w:r w:rsidR="00084904">
        <w:rPr>
          <w:sz w:val="24"/>
        </w:rPr>
        <w:t>ów</w:t>
      </w:r>
      <w:r w:rsidR="00F0179A" w:rsidRPr="00A404FD">
        <w:rPr>
          <w:sz w:val="24"/>
        </w:rPr>
        <w:t xml:space="preserve"> </w:t>
      </w:r>
      <w:r w:rsidR="0072578D" w:rsidRPr="00A404FD">
        <w:rPr>
          <w:sz w:val="24"/>
        </w:rPr>
        <w:t>będąc</w:t>
      </w:r>
      <w:r w:rsidR="00084904">
        <w:rPr>
          <w:sz w:val="24"/>
        </w:rPr>
        <w:t>ych</w:t>
      </w:r>
      <w:r w:rsidR="00F0179A" w:rsidRPr="00A404FD">
        <w:rPr>
          <w:sz w:val="24"/>
        </w:rPr>
        <w:t xml:space="preserve"> </w:t>
      </w:r>
      <w:r w:rsidR="0072578D" w:rsidRPr="00A404FD">
        <w:rPr>
          <w:sz w:val="24"/>
        </w:rPr>
        <w:t>w dyspozycji</w:t>
      </w:r>
      <w:r w:rsidR="00F0179A" w:rsidRPr="00A404FD">
        <w:rPr>
          <w:sz w:val="24"/>
        </w:rPr>
        <w:t xml:space="preserve"> tzw. rezerwy </w:t>
      </w:r>
      <w:r w:rsidR="0072578D" w:rsidRPr="00A404FD">
        <w:rPr>
          <w:sz w:val="24"/>
        </w:rPr>
        <w:t xml:space="preserve"> </w:t>
      </w:r>
      <w:proofErr w:type="spellStart"/>
      <w:r w:rsidR="00F0179A" w:rsidRPr="00A404FD">
        <w:rPr>
          <w:sz w:val="24"/>
        </w:rPr>
        <w:t>MPiPS</w:t>
      </w:r>
      <w:proofErr w:type="spellEnd"/>
      <w:r w:rsidR="00F0179A" w:rsidRPr="00A404FD">
        <w:rPr>
          <w:sz w:val="24"/>
        </w:rPr>
        <w:t>, a także</w:t>
      </w:r>
      <w:r w:rsidR="0072578D" w:rsidRPr="00A404FD">
        <w:rPr>
          <w:sz w:val="24"/>
        </w:rPr>
        <w:t xml:space="preserve"> Wojewódzkiego Urzędu Pracy w Toruniu</w:t>
      </w:r>
      <w:r w:rsidR="004A21E5" w:rsidRPr="00A404FD">
        <w:rPr>
          <w:sz w:val="24"/>
        </w:rPr>
        <w:t xml:space="preserve"> na projekty współfinansowane z Europejskiego Funduszu Społecznego</w:t>
      </w:r>
      <w:r w:rsidR="006A277C" w:rsidRPr="00A404FD">
        <w:rPr>
          <w:sz w:val="24"/>
        </w:rPr>
        <w:t xml:space="preserve"> w ramach Programu Operacyjnego Kapitał Ludzki (PO KL)</w:t>
      </w:r>
      <w:r w:rsidR="00100AD6" w:rsidRPr="00A404FD">
        <w:rPr>
          <w:sz w:val="24"/>
        </w:rPr>
        <w:t>.</w:t>
      </w:r>
      <w:r w:rsidR="00B34531">
        <w:rPr>
          <w:sz w:val="24"/>
        </w:rPr>
        <w:t xml:space="preserve"> Nadmienić należy, że PUP w Brodnicy jako jeden z nielicznych urzędów w kraju posiadał  środki na aktywizację osób bezrobotnych aż do końca ubiegłego roku.</w:t>
      </w:r>
    </w:p>
    <w:p w:rsidR="00AB06BA" w:rsidRPr="00A404FD" w:rsidRDefault="00AB06BA" w:rsidP="00AB06BA">
      <w:pPr>
        <w:ind w:left="644"/>
        <w:jc w:val="both"/>
      </w:pPr>
    </w:p>
    <w:p w:rsidR="00AB06BA" w:rsidRPr="00A404FD" w:rsidRDefault="00AB06BA" w:rsidP="00AB06BA">
      <w:pPr>
        <w:ind w:left="644"/>
        <w:jc w:val="both"/>
        <w:rPr>
          <w:sz w:val="10"/>
          <w:szCs w:val="10"/>
        </w:rPr>
      </w:pPr>
    </w:p>
    <w:p w:rsidR="00AB06BA" w:rsidRPr="00A404FD" w:rsidRDefault="00AB06BA" w:rsidP="00AB06BA">
      <w:pPr>
        <w:jc w:val="center"/>
        <w:rPr>
          <w:sz w:val="24"/>
          <w:szCs w:val="24"/>
        </w:rPr>
      </w:pPr>
      <w:r w:rsidRPr="00A404FD">
        <w:rPr>
          <w:sz w:val="24"/>
          <w:szCs w:val="24"/>
        </w:rPr>
        <w:t>Źródła finansowania programów aktywnego przeciwdziałania bezrobociu</w:t>
      </w:r>
    </w:p>
    <w:p w:rsidR="00AB06BA" w:rsidRPr="00A404FD" w:rsidRDefault="00AB06BA" w:rsidP="00AB06BA">
      <w:pPr>
        <w:jc w:val="center"/>
        <w:rPr>
          <w:sz w:val="24"/>
          <w:szCs w:val="24"/>
        </w:rPr>
      </w:pPr>
      <w:r w:rsidRPr="00A404FD">
        <w:rPr>
          <w:sz w:val="24"/>
          <w:szCs w:val="24"/>
        </w:rPr>
        <w:t>w okresi</w:t>
      </w:r>
      <w:r w:rsidR="00E03D99" w:rsidRPr="00A404FD">
        <w:rPr>
          <w:sz w:val="24"/>
          <w:szCs w:val="24"/>
        </w:rPr>
        <w:t>e  styczeń - grudzień 201</w:t>
      </w:r>
      <w:r w:rsidR="000540C1" w:rsidRPr="00A404FD">
        <w:rPr>
          <w:sz w:val="24"/>
          <w:szCs w:val="24"/>
        </w:rPr>
        <w:t>1</w:t>
      </w:r>
      <w:r w:rsidR="00E03D99" w:rsidRPr="00A404FD">
        <w:rPr>
          <w:sz w:val="24"/>
          <w:szCs w:val="24"/>
        </w:rPr>
        <w:t xml:space="preserve"> roku</w:t>
      </w:r>
      <w:r w:rsidRPr="00A404FD">
        <w:rPr>
          <w:sz w:val="24"/>
          <w:szCs w:val="24"/>
        </w:rPr>
        <w:t>:</w:t>
      </w:r>
    </w:p>
    <w:p w:rsidR="00AB06BA" w:rsidRPr="00A404FD" w:rsidRDefault="00AB06BA" w:rsidP="00AB06BA">
      <w:pPr>
        <w:rPr>
          <w:sz w:val="10"/>
          <w:szCs w:val="10"/>
        </w:rPr>
      </w:pPr>
    </w:p>
    <w:tbl>
      <w:tblPr>
        <w:tblW w:w="0" w:type="auto"/>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9"/>
        <w:gridCol w:w="4858"/>
        <w:gridCol w:w="2622"/>
      </w:tblGrid>
      <w:tr w:rsidR="00EA307B" w:rsidRPr="00A404FD" w:rsidTr="00EA307B">
        <w:trPr>
          <w:trHeight w:val="689"/>
          <w:jc w:val="center"/>
        </w:trPr>
        <w:tc>
          <w:tcPr>
            <w:tcW w:w="5317" w:type="dxa"/>
            <w:gridSpan w:val="2"/>
            <w:tcBorders>
              <w:top w:val="single" w:sz="12" w:space="0" w:color="auto"/>
              <w:left w:val="single" w:sz="12" w:space="0" w:color="auto"/>
              <w:right w:val="single" w:sz="12" w:space="0" w:color="auto"/>
            </w:tcBorders>
          </w:tcPr>
          <w:p w:rsidR="00EA307B" w:rsidRPr="00A404FD" w:rsidRDefault="00EA307B" w:rsidP="00C5432E">
            <w:pPr>
              <w:jc w:val="center"/>
            </w:pPr>
          </w:p>
          <w:p w:rsidR="00EA307B" w:rsidRPr="00A404FD" w:rsidRDefault="00EA307B" w:rsidP="00C5432E">
            <w:pPr>
              <w:jc w:val="center"/>
            </w:pPr>
            <w:r w:rsidRPr="00A404FD">
              <w:t>Wyszczególnienie</w:t>
            </w:r>
          </w:p>
        </w:tc>
        <w:tc>
          <w:tcPr>
            <w:tcW w:w="2622" w:type="dxa"/>
            <w:tcBorders>
              <w:top w:val="single" w:sz="12" w:space="0" w:color="auto"/>
              <w:right w:val="single" w:sz="12" w:space="0" w:color="auto"/>
            </w:tcBorders>
            <w:shd w:val="clear" w:color="auto" w:fill="auto"/>
            <w:vAlign w:val="center"/>
          </w:tcPr>
          <w:p w:rsidR="00EA307B" w:rsidRPr="00A404FD" w:rsidRDefault="00EA307B" w:rsidP="00C5432E">
            <w:pPr>
              <w:jc w:val="center"/>
              <w:rPr>
                <w:b/>
                <w:sz w:val="10"/>
                <w:szCs w:val="10"/>
              </w:rPr>
            </w:pPr>
            <w:r w:rsidRPr="00A404FD">
              <w:rPr>
                <w:b/>
                <w:sz w:val="24"/>
                <w:szCs w:val="10"/>
              </w:rPr>
              <w:t>Kwota w zł</w:t>
            </w:r>
          </w:p>
          <w:p w:rsidR="00EA307B" w:rsidRPr="00A404FD" w:rsidRDefault="00EA307B" w:rsidP="00C5432E">
            <w:pPr>
              <w:jc w:val="center"/>
              <w:rPr>
                <w:b/>
                <w:sz w:val="10"/>
                <w:szCs w:val="10"/>
              </w:rPr>
            </w:pPr>
            <w:r w:rsidRPr="00A404FD">
              <w:rPr>
                <w:b/>
              </w:rPr>
              <w:t>ogółem</w:t>
            </w:r>
          </w:p>
        </w:tc>
      </w:tr>
      <w:tr w:rsidR="00EA307B" w:rsidRPr="00A404FD" w:rsidTr="00EA307B">
        <w:trPr>
          <w:jc w:val="center"/>
        </w:trPr>
        <w:tc>
          <w:tcPr>
            <w:tcW w:w="5317" w:type="dxa"/>
            <w:gridSpan w:val="2"/>
            <w:tcBorders>
              <w:top w:val="single" w:sz="12" w:space="0" w:color="auto"/>
              <w:left w:val="single" w:sz="12" w:space="0" w:color="auto"/>
              <w:bottom w:val="single" w:sz="12" w:space="0" w:color="auto"/>
              <w:right w:val="single" w:sz="12" w:space="0" w:color="auto"/>
            </w:tcBorders>
            <w:vAlign w:val="center"/>
          </w:tcPr>
          <w:p w:rsidR="00EA307B" w:rsidRPr="00A404FD" w:rsidRDefault="00EA307B" w:rsidP="00C5432E">
            <w:pPr>
              <w:jc w:val="center"/>
            </w:pPr>
            <w:r w:rsidRPr="00A404FD">
              <w:t>Limit przyznanych</w:t>
            </w:r>
          </w:p>
          <w:p w:rsidR="00EA307B" w:rsidRPr="00A404FD" w:rsidRDefault="00EA307B" w:rsidP="00C5432E">
            <w:pPr>
              <w:jc w:val="center"/>
            </w:pPr>
            <w:r w:rsidRPr="00A404FD">
              <w:t>Środków Funduszu Pracy</w:t>
            </w:r>
          </w:p>
          <w:p w:rsidR="00EA307B" w:rsidRPr="00A404FD" w:rsidRDefault="00EA307B" w:rsidP="00C5432E">
            <w:r w:rsidRPr="00A404FD">
              <w:t xml:space="preserve">                                                                          Kwota ogółem</w:t>
            </w:r>
          </w:p>
        </w:tc>
        <w:tc>
          <w:tcPr>
            <w:tcW w:w="2622" w:type="dxa"/>
            <w:tcBorders>
              <w:top w:val="single" w:sz="12" w:space="0" w:color="auto"/>
              <w:left w:val="single" w:sz="12" w:space="0" w:color="auto"/>
              <w:bottom w:val="single" w:sz="12" w:space="0" w:color="auto"/>
              <w:right w:val="single" w:sz="12" w:space="0" w:color="auto"/>
            </w:tcBorders>
            <w:vAlign w:val="center"/>
          </w:tcPr>
          <w:p w:rsidR="00EA307B" w:rsidRPr="00A404FD" w:rsidRDefault="00F0179A" w:rsidP="00C5432E">
            <w:pPr>
              <w:jc w:val="center"/>
              <w:rPr>
                <w:b/>
              </w:rPr>
            </w:pPr>
            <w:r w:rsidRPr="00A404FD">
              <w:rPr>
                <w:b/>
              </w:rPr>
              <w:t>5 991 300</w:t>
            </w:r>
          </w:p>
        </w:tc>
      </w:tr>
      <w:tr w:rsidR="00EA307B" w:rsidRPr="00A404FD" w:rsidTr="00EA307B">
        <w:trPr>
          <w:trHeight w:val="395"/>
          <w:jc w:val="center"/>
        </w:trPr>
        <w:tc>
          <w:tcPr>
            <w:tcW w:w="459" w:type="dxa"/>
            <w:vMerge w:val="restart"/>
            <w:tcBorders>
              <w:top w:val="single" w:sz="12" w:space="0" w:color="auto"/>
              <w:left w:val="single" w:sz="12" w:space="0" w:color="auto"/>
            </w:tcBorders>
            <w:textDirection w:val="btLr"/>
          </w:tcPr>
          <w:p w:rsidR="00EA307B" w:rsidRPr="00A404FD" w:rsidRDefault="00EA307B" w:rsidP="00C5432E">
            <w:pPr>
              <w:ind w:left="113" w:right="113"/>
              <w:jc w:val="center"/>
            </w:pPr>
            <w:r w:rsidRPr="00A404FD">
              <w:t>Z tego:</w:t>
            </w:r>
          </w:p>
        </w:tc>
        <w:tc>
          <w:tcPr>
            <w:tcW w:w="4858" w:type="dxa"/>
            <w:tcBorders>
              <w:top w:val="single" w:sz="12" w:space="0" w:color="auto"/>
              <w:right w:val="single" w:sz="12" w:space="0" w:color="auto"/>
            </w:tcBorders>
          </w:tcPr>
          <w:p w:rsidR="00EA307B" w:rsidRPr="00A404FD" w:rsidRDefault="00EA307B" w:rsidP="00C5432E">
            <w:pPr>
              <w:jc w:val="both"/>
              <w:rPr>
                <w:sz w:val="10"/>
                <w:szCs w:val="10"/>
              </w:rPr>
            </w:pPr>
          </w:p>
          <w:p w:rsidR="00EA307B" w:rsidRPr="00A404FD" w:rsidRDefault="00EA307B" w:rsidP="00C5432E">
            <w:r w:rsidRPr="00A404FD">
              <w:t>Limit ustalony wg algorytmu</w:t>
            </w:r>
          </w:p>
          <w:p w:rsidR="00EA307B" w:rsidRPr="00A404FD" w:rsidRDefault="00EA307B" w:rsidP="00C5432E">
            <w:pPr>
              <w:jc w:val="both"/>
              <w:rPr>
                <w:sz w:val="10"/>
                <w:szCs w:val="10"/>
              </w:rPr>
            </w:pPr>
          </w:p>
        </w:tc>
        <w:tc>
          <w:tcPr>
            <w:tcW w:w="2622" w:type="dxa"/>
            <w:tcBorders>
              <w:top w:val="single" w:sz="12" w:space="0" w:color="auto"/>
              <w:left w:val="single" w:sz="12" w:space="0" w:color="auto"/>
              <w:right w:val="single" w:sz="12" w:space="0" w:color="auto"/>
            </w:tcBorders>
            <w:vAlign w:val="center"/>
          </w:tcPr>
          <w:p w:rsidR="00EA307B" w:rsidRPr="00A404FD" w:rsidRDefault="00F0179A" w:rsidP="00C5432E">
            <w:pPr>
              <w:jc w:val="center"/>
            </w:pPr>
            <w:r w:rsidRPr="00A404FD">
              <w:t>2 770 200</w:t>
            </w:r>
          </w:p>
        </w:tc>
      </w:tr>
      <w:tr w:rsidR="00EA307B" w:rsidRPr="00A404FD" w:rsidTr="00EA307B">
        <w:trPr>
          <w:trHeight w:val="839"/>
          <w:jc w:val="center"/>
        </w:trPr>
        <w:tc>
          <w:tcPr>
            <w:tcW w:w="459" w:type="dxa"/>
            <w:vMerge/>
            <w:tcBorders>
              <w:left w:val="single" w:sz="12" w:space="0" w:color="auto"/>
            </w:tcBorders>
          </w:tcPr>
          <w:p w:rsidR="00EA307B" w:rsidRPr="00A404FD" w:rsidRDefault="00EA307B" w:rsidP="00C5432E">
            <w:pPr>
              <w:jc w:val="both"/>
            </w:pPr>
          </w:p>
        </w:tc>
        <w:tc>
          <w:tcPr>
            <w:tcW w:w="4858" w:type="dxa"/>
            <w:tcBorders>
              <w:right w:val="single" w:sz="12" w:space="0" w:color="auto"/>
            </w:tcBorders>
          </w:tcPr>
          <w:p w:rsidR="00EA307B" w:rsidRPr="00A404FD" w:rsidRDefault="00EA307B" w:rsidP="00C5432E">
            <w:pPr>
              <w:jc w:val="both"/>
              <w:rPr>
                <w:sz w:val="10"/>
                <w:szCs w:val="10"/>
              </w:rPr>
            </w:pPr>
          </w:p>
          <w:p w:rsidR="00EA307B" w:rsidRPr="00A404FD" w:rsidRDefault="00EA307B" w:rsidP="00C5432E">
            <w:pPr>
              <w:jc w:val="both"/>
            </w:pPr>
            <w:r w:rsidRPr="00A404FD">
              <w:t>Dodatkowe środki krajowe</w:t>
            </w:r>
          </w:p>
          <w:p w:rsidR="00EA307B" w:rsidRPr="00A404FD" w:rsidRDefault="00EA307B" w:rsidP="00F0179A">
            <w:r w:rsidRPr="00A404FD">
              <w:t xml:space="preserve"> z rezerwy </w:t>
            </w:r>
            <w:proofErr w:type="spellStart"/>
            <w:r w:rsidRPr="00A404FD">
              <w:t>MPiPS</w:t>
            </w:r>
            <w:proofErr w:type="spellEnd"/>
            <w:r w:rsidRPr="00A404FD">
              <w:t xml:space="preserve"> na </w:t>
            </w:r>
            <w:r w:rsidR="00F0179A" w:rsidRPr="00A404FD">
              <w:t xml:space="preserve">dwa  </w:t>
            </w:r>
            <w:r w:rsidRPr="00A404FD">
              <w:t xml:space="preserve">programy                                             </w:t>
            </w:r>
          </w:p>
        </w:tc>
        <w:tc>
          <w:tcPr>
            <w:tcW w:w="2622" w:type="dxa"/>
            <w:tcBorders>
              <w:left w:val="single" w:sz="12" w:space="0" w:color="auto"/>
              <w:right w:val="single" w:sz="12" w:space="0" w:color="auto"/>
            </w:tcBorders>
            <w:vAlign w:val="center"/>
          </w:tcPr>
          <w:p w:rsidR="00EA307B" w:rsidRPr="00A404FD" w:rsidRDefault="00EA307B" w:rsidP="00C5432E"/>
          <w:p w:rsidR="00EA307B" w:rsidRPr="00A404FD" w:rsidRDefault="00F0179A" w:rsidP="00C5432E">
            <w:pPr>
              <w:jc w:val="center"/>
            </w:pPr>
            <w:r w:rsidRPr="00A404FD">
              <w:t>1 768 100</w:t>
            </w:r>
          </w:p>
          <w:p w:rsidR="00EA307B" w:rsidRPr="00A404FD" w:rsidRDefault="00EA307B" w:rsidP="00C5432E">
            <w:pPr>
              <w:jc w:val="center"/>
            </w:pPr>
          </w:p>
        </w:tc>
      </w:tr>
      <w:tr w:rsidR="00EA307B" w:rsidRPr="00A404FD" w:rsidTr="00EA307B">
        <w:trPr>
          <w:trHeight w:val="553"/>
          <w:jc w:val="center"/>
        </w:trPr>
        <w:tc>
          <w:tcPr>
            <w:tcW w:w="459" w:type="dxa"/>
            <w:vMerge/>
            <w:tcBorders>
              <w:left w:val="single" w:sz="12" w:space="0" w:color="auto"/>
              <w:bottom w:val="single" w:sz="12" w:space="0" w:color="auto"/>
            </w:tcBorders>
          </w:tcPr>
          <w:p w:rsidR="00EA307B" w:rsidRPr="00A404FD" w:rsidRDefault="00EA307B" w:rsidP="00C5432E">
            <w:pPr>
              <w:jc w:val="both"/>
            </w:pPr>
          </w:p>
        </w:tc>
        <w:tc>
          <w:tcPr>
            <w:tcW w:w="4858" w:type="dxa"/>
            <w:tcBorders>
              <w:bottom w:val="single" w:sz="12" w:space="0" w:color="auto"/>
              <w:right w:val="single" w:sz="12" w:space="0" w:color="auto"/>
            </w:tcBorders>
          </w:tcPr>
          <w:p w:rsidR="00EA307B" w:rsidRPr="00A404FD" w:rsidRDefault="00EA307B" w:rsidP="00C5432E">
            <w:r w:rsidRPr="00A404FD">
              <w:t xml:space="preserve">Dodatkowe środki z programu PO KL </w:t>
            </w:r>
            <w:r w:rsidRPr="00A404FD">
              <w:br/>
              <w:t xml:space="preserve"> w ramach Europejskiego Funduszu Społecznego</w:t>
            </w:r>
          </w:p>
        </w:tc>
        <w:tc>
          <w:tcPr>
            <w:tcW w:w="2622" w:type="dxa"/>
            <w:tcBorders>
              <w:left w:val="single" w:sz="12" w:space="0" w:color="auto"/>
              <w:bottom w:val="single" w:sz="12" w:space="0" w:color="auto"/>
              <w:right w:val="single" w:sz="12" w:space="0" w:color="auto"/>
            </w:tcBorders>
            <w:vAlign w:val="center"/>
          </w:tcPr>
          <w:p w:rsidR="00EA307B" w:rsidRPr="00A404FD" w:rsidRDefault="00F0179A" w:rsidP="00C5432E">
            <w:pPr>
              <w:jc w:val="center"/>
            </w:pPr>
            <w:r w:rsidRPr="00A404FD">
              <w:t>1 453 000</w:t>
            </w:r>
          </w:p>
        </w:tc>
      </w:tr>
    </w:tbl>
    <w:p w:rsidR="00AB06BA" w:rsidRPr="00A404FD" w:rsidRDefault="00AB06BA" w:rsidP="00AB06BA">
      <w:pPr>
        <w:jc w:val="both"/>
        <w:rPr>
          <w:sz w:val="24"/>
          <w:szCs w:val="24"/>
        </w:rPr>
      </w:pPr>
    </w:p>
    <w:p w:rsidR="00960052" w:rsidRPr="00A404FD" w:rsidRDefault="00960052" w:rsidP="00AB06BA">
      <w:pPr>
        <w:jc w:val="both"/>
        <w:rPr>
          <w:sz w:val="24"/>
          <w:szCs w:val="24"/>
        </w:rPr>
      </w:pPr>
    </w:p>
    <w:p w:rsidR="00F909D2" w:rsidRPr="00A404FD" w:rsidRDefault="00F909D2" w:rsidP="00EA307B">
      <w:pPr>
        <w:jc w:val="center"/>
        <w:rPr>
          <w:sz w:val="24"/>
          <w:szCs w:val="24"/>
        </w:rPr>
      </w:pPr>
      <w:r w:rsidRPr="00A404FD">
        <w:rPr>
          <w:sz w:val="24"/>
          <w:szCs w:val="24"/>
        </w:rPr>
        <w:t>Podział finansowania aktywnych form przeciwdziałania bezrobociu w 201</w:t>
      </w:r>
      <w:r w:rsidR="000540C1" w:rsidRPr="00A404FD">
        <w:rPr>
          <w:sz w:val="24"/>
          <w:szCs w:val="24"/>
        </w:rPr>
        <w:t>1</w:t>
      </w:r>
      <w:r w:rsidRPr="00A404FD">
        <w:rPr>
          <w:sz w:val="24"/>
          <w:szCs w:val="24"/>
        </w:rPr>
        <w:t xml:space="preserve">r. </w:t>
      </w:r>
    </w:p>
    <w:p w:rsidR="00AB06BA" w:rsidRPr="00A404FD" w:rsidRDefault="00F909D2" w:rsidP="00F909D2">
      <w:pPr>
        <w:jc w:val="center"/>
        <w:rPr>
          <w:sz w:val="24"/>
          <w:szCs w:val="24"/>
        </w:rPr>
      </w:pPr>
      <w:r w:rsidRPr="00A404FD">
        <w:rPr>
          <w:sz w:val="24"/>
          <w:szCs w:val="24"/>
        </w:rPr>
        <w:t>na źródła</w:t>
      </w:r>
    </w:p>
    <w:p w:rsidR="00960052" w:rsidRDefault="00960052" w:rsidP="00AB06BA">
      <w:pPr>
        <w:jc w:val="center"/>
        <w:rPr>
          <w:noProof/>
          <w:sz w:val="24"/>
          <w:szCs w:val="24"/>
          <w:lang w:eastAsia="pl-PL"/>
        </w:rPr>
      </w:pPr>
    </w:p>
    <w:p w:rsidR="00051851" w:rsidRPr="00AB06BA" w:rsidRDefault="00D02D10" w:rsidP="00AB06BA">
      <w:pPr>
        <w:jc w:val="center"/>
        <w:rPr>
          <w:sz w:val="24"/>
          <w:szCs w:val="24"/>
        </w:rPr>
      </w:pPr>
      <w:r w:rsidRPr="00D02D10">
        <w:rPr>
          <w:noProof/>
          <w:sz w:val="24"/>
          <w:szCs w:val="24"/>
          <w:lang w:eastAsia="pl-PL"/>
        </w:rPr>
        <w:drawing>
          <wp:inline distT="0" distB="0" distL="0" distR="0">
            <wp:extent cx="4820369" cy="3071003"/>
            <wp:effectExtent l="19050" t="0" r="0" b="0"/>
            <wp:docPr id="44"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24DE6" w:rsidRPr="00786A54" w:rsidRDefault="00786A54">
      <w:pPr>
        <w:jc w:val="both"/>
        <w:rPr>
          <w:sz w:val="18"/>
          <w:szCs w:val="18"/>
        </w:rPr>
      </w:pPr>
      <w:r>
        <w:rPr>
          <w:sz w:val="18"/>
          <w:szCs w:val="18"/>
        </w:rPr>
        <w:t xml:space="preserve">                     </w:t>
      </w:r>
      <w:r w:rsidR="00A404FD" w:rsidRPr="00786A54">
        <w:rPr>
          <w:sz w:val="18"/>
          <w:szCs w:val="18"/>
        </w:rPr>
        <w:t xml:space="preserve">Źródło: opracowanie własne </w:t>
      </w:r>
    </w:p>
    <w:p w:rsidR="00A404FD" w:rsidRDefault="00A404FD">
      <w:pPr>
        <w:jc w:val="both"/>
        <w:rPr>
          <w:b/>
          <w:sz w:val="24"/>
        </w:rPr>
      </w:pPr>
    </w:p>
    <w:p w:rsidR="00100AD6" w:rsidRPr="004F27F4" w:rsidRDefault="00100AD6">
      <w:pPr>
        <w:jc w:val="both"/>
        <w:rPr>
          <w:b/>
          <w:sz w:val="24"/>
        </w:rPr>
      </w:pPr>
      <w:r w:rsidRPr="004F27F4">
        <w:rPr>
          <w:b/>
          <w:sz w:val="24"/>
        </w:rPr>
        <w:lastRenderedPageBreak/>
        <w:t>2.1.1</w:t>
      </w:r>
      <w:r w:rsidR="00147BF9">
        <w:rPr>
          <w:b/>
          <w:sz w:val="24"/>
        </w:rPr>
        <w:t xml:space="preserve">. </w:t>
      </w:r>
      <w:r w:rsidRPr="004F27F4">
        <w:rPr>
          <w:b/>
          <w:sz w:val="24"/>
        </w:rPr>
        <w:t xml:space="preserve"> Fundusz Pracy</w:t>
      </w:r>
      <w:r w:rsidR="0072578D" w:rsidRPr="004F27F4">
        <w:rPr>
          <w:b/>
          <w:sz w:val="24"/>
        </w:rPr>
        <w:t xml:space="preserve"> </w:t>
      </w:r>
      <w:r w:rsidRPr="004F27F4">
        <w:rPr>
          <w:b/>
          <w:sz w:val="24"/>
        </w:rPr>
        <w:t xml:space="preserve"> </w:t>
      </w:r>
      <w:r w:rsidR="0072578D" w:rsidRPr="004F27F4">
        <w:rPr>
          <w:b/>
          <w:sz w:val="24"/>
        </w:rPr>
        <w:t>ustalony według</w:t>
      </w:r>
      <w:r w:rsidRPr="004F27F4">
        <w:rPr>
          <w:b/>
          <w:sz w:val="24"/>
        </w:rPr>
        <w:t xml:space="preserve"> algorytmu</w:t>
      </w:r>
    </w:p>
    <w:p w:rsidR="00352295" w:rsidRPr="00474BE0" w:rsidRDefault="00352295">
      <w:pPr>
        <w:rPr>
          <w:sz w:val="12"/>
          <w:szCs w:val="12"/>
        </w:rPr>
      </w:pPr>
    </w:p>
    <w:p w:rsidR="004A323F" w:rsidRPr="00786A54" w:rsidRDefault="000A66F0" w:rsidP="0068306A">
      <w:pPr>
        <w:pStyle w:val="Tekstpodstawowy"/>
        <w:ind w:firstLine="708"/>
        <w:jc w:val="both"/>
        <w:rPr>
          <w:sz w:val="24"/>
        </w:rPr>
      </w:pPr>
      <w:r w:rsidRPr="00786A54">
        <w:rPr>
          <w:sz w:val="24"/>
        </w:rPr>
        <w:t xml:space="preserve">W 2011r. </w:t>
      </w:r>
      <w:r w:rsidR="00FE384A" w:rsidRPr="00786A54">
        <w:rPr>
          <w:sz w:val="24"/>
          <w:szCs w:val="24"/>
        </w:rPr>
        <w:t xml:space="preserve">Powiatowy Urząd Pracy (powiat brodnicki) otrzymał na </w:t>
      </w:r>
      <w:r w:rsidR="00FE384A" w:rsidRPr="00786A54">
        <w:rPr>
          <w:sz w:val="24"/>
        </w:rPr>
        <w:t xml:space="preserve">realizację programów na rzecz zatrudnienia i aktywizacji zawodowej bezrobotnych </w:t>
      </w:r>
      <w:r w:rsidR="00FE384A" w:rsidRPr="00786A54">
        <w:rPr>
          <w:sz w:val="24"/>
          <w:szCs w:val="24"/>
        </w:rPr>
        <w:t xml:space="preserve">z Funduszu Pracy kwotę </w:t>
      </w:r>
      <w:r w:rsidR="008C752D">
        <w:rPr>
          <w:sz w:val="24"/>
          <w:szCs w:val="24"/>
        </w:rPr>
        <w:t>2 770 200 zł</w:t>
      </w:r>
      <w:r w:rsidR="004A323F" w:rsidRPr="00786A54">
        <w:rPr>
          <w:sz w:val="24"/>
          <w:szCs w:val="24"/>
        </w:rPr>
        <w:t xml:space="preserve">, co </w:t>
      </w:r>
      <w:r w:rsidR="004A323F" w:rsidRPr="00786A54">
        <w:rPr>
          <w:sz w:val="24"/>
        </w:rPr>
        <w:t>stanowiło 53,27% środków przyz</w:t>
      </w:r>
      <w:r w:rsidR="008C752D">
        <w:rPr>
          <w:sz w:val="24"/>
        </w:rPr>
        <w:t>nanych w 2010 r. ( 5 200 000 zł</w:t>
      </w:r>
      <w:r w:rsidR="004A323F" w:rsidRPr="00786A54">
        <w:rPr>
          <w:sz w:val="24"/>
        </w:rPr>
        <w:t xml:space="preserve">). </w:t>
      </w:r>
    </w:p>
    <w:p w:rsidR="00050269" w:rsidRPr="00786A54" w:rsidRDefault="004A323F" w:rsidP="0068306A">
      <w:pPr>
        <w:pStyle w:val="Tekstpodstawowy"/>
        <w:ind w:firstLine="708"/>
        <w:jc w:val="both"/>
        <w:rPr>
          <w:sz w:val="24"/>
        </w:rPr>
      </w:pPr>
      <w:r w:rsidRPr="00786A54">
        <w:rPr>
          <w:sz w:val="24"/>
        </w:rPr>
        <w:t>Kwota została przekazywana decyzjami Ministra Pracy i Polityki Społecznej z dnia</w:t>
      </w:r>
      <w:r w:rsidR="007E1466" w:rsidRPr="00786A54">
        <w:rPr>
          <w:sz w:val="24"/>
          <w:szCs w:val="24"/>
        </w:rPr>
        <w:t xml:space="preserve"> 2 i 28 lutego 2011r.</w:t>
      </w:r>
      <w:r w:rsidRPr="00786A54">
        <w:rPr>
          <w:sz w:val="24"/>
          <w:szCs w:val="24"/>
        </w:rPr>
        <w:t xml:space="preserve"> – w wysokości 2 698 500 zł</w:t>
      </w:r>
      <w:r w:rsidRPr="00786A54">
        <w:rPr>
          <w:sz w:val="24"/>
        </w:rPr>
        <w:t xml:space="preserve"> </w:t>
      </w:r>
      <w:r w:rsidR="00FE384A" w:rsidRPr="00786A54">
        <w:rPr>
          <w:sz w:val="24"/>
          <w:szCs w:val="24"/>
        </w:rPr>
        <w:t xml:space="preserve"> oraz</w:t>
      </w:r>
      <w:r w:rsidR="007E1466" w:rsidRPr="00786A54">
        <w:rPr>
          <w:sz w:val="24"/>
          <w:szCs w:val="24"/>
        </w:rPr>
        <w:t xml:space="preserve"> </w:t>
      </w:r>
      <w:r w:rsidRPr="00786A54">
        <w:rPr>
          <w:sz w:val="24"/>
          <w:szCs w:val="24"/>
        </w:rPr>
        <w:t>9 grudnia 2011r</w:t>
      </w:r>
      <w:r w:rsidR="007E1466" w:rsidRPr="00786A54">
        <w:rPr>
          <w:sz w:val="24"/>
        </w:rPr>
        <w:t xml:space="preserve"> </w:t>
      </w:r>
      <w:r w:rsidRPr="00786A54">
        <w:rPr>
          <w:sz w:val="24"/>
        </w:rPr>
        <w:t>– w wysokości  71 700 zł.</w:t>
      </w:r>
    </w:p>
    <w:p w:rsidR="003514AE" w:rsidRPr="00786A54" w:rsidRDefault="00050269" w:rsidP="0041119A">
      <w:pPr>
        <w:pStyle w:val="Tekstpodstawowy"/>
        <w:ind w:firstLine="708"/>
        <w:jc w:val="both"/>
        <w:rPr>
          <w:sz w:val="24"/>
        </w:rPr>
      </w:pPr>
      <w:r w:rsidRPr="00786A54">
        <w:rPr>
          <w:sz w:val="24"/>
        </w:rPr>
        <w:t xml:space="preserve">Kwoty środków Funduszu Pracy na finansowanie programów na rzecz aktywnej walki z bezrobociem oraz innych fakultatywnych zadań realizowanych przez powiaty są ustalone - zgodnie ustawą o promocji zatrudnienia i instytucjach rynku pracy - przez zarząd województwa, według kryteriów określonych przez sejmik województwa. </w:t>
      </w:r>
    </w:p>
    <w:p w:rsidR="0041119A" w:rsidRPr="00786A54" w:rsidRDefault="0041119A" w:rsidP="0041119A">
      <w:pPr>
        <w:pStyle w:val="Tekstpodstawowy"/>
        <w:ind w:firstLine="708"/>
        <w:jc w:val="both"/>
        <w:rPr>
          <w:sz w:val="24"/>
        </w:rPr>
      </w:pPr>
      <w:r w:rsidRPr="00786A54">
        <w:rPr>
          <w:sz w:val="24"/>
        </w:rPr>
        <w:t>W dniu 24 stycznia 2011r. sejmik Województwa kujawsko-pomorskiego podjął uchwałę w sprawie określenia kryteriów ustalenia kwot środków Funduszu Pracy na finansowanie programów na rzecz promocji zatrudnienia (…) aktywizacji zawodowej oraz innych fakultatywnych zadań realizowanych przez powiaty w 2011 roku.</w:t>
      </w:r>
      <w:r w:rsidR="00A70917" w:rsidRPr="00786A54">
        <w:rPr>
          <w:sz w:val="24"/>
        </w:rPr>
        <w:t xml:space="preserve">  </w:t>
      </w:r>
    </w:p>
    <w:p w:rsidR="00670955" w:rsidRPr="00786A54" w:rsidRDefault="00A70917" w:rsidP="0041119A">
      <w:pPr>
        <w:pStyle w:val="Tekstpodstawowy"/>
        <w:ind w:firstLine="708"/>
        <w:jc w:val="both"/>
        <w:rPr>
          <w:sz w:val="24"/>
        </w:rPr>
      </w:pPr>
      <w:r w:rsidRPr="00786A54">
        <w:rPr>
          <w:sz w:val="24"/>
        </w:rPr>
        <w:t xml:space="preserve"> </w:t>
      </w:r>
      <w:r w:rsidR="00670955" w:rsidRPr="00786A54">
        <w:rPr>
          <w:sz w:val="24"/>
        </w:rPr>
        <w:t xml:space="preserve">Sejmik </w:t>
      </w:r>
      <w:r w:rsidR="001B3AF6" w:rsidRPr="00786A54">
        <w:rPr>
          <w:sz w:val="24"/>
        </w:rPr>
        <w:t xml:space="preserve">określając kryteria podziału kwot środków Funduszu Pracy dla powiatów, </w:t>
      </w:r>
      <w:r w:rsidR="00670955" w:rsidRPr="00786A54">
        <w:rPr>
          <w:sz w:val="24"/>
        </w:rPr>
        <w:t>brał pod uwagę przede wszystkim informację o rynku</w:t>
      </w:r>
      <w:r w:rsidR="00E03D99" w:rsidRPr="00786A54">
        <w:rPr>
          <w:sz w:val="24"/>
        </w:rPr>
        <w:t xml:space="preserve"> pracy dotyczącą danego powiatu </w:t>
      </w:r>
      <w:r w:rsidR="00670955" w:rsidRPr="00786A54">
        <w:rPr>
          <w:sz w:val="24"/>
        </w:rPr>
        <w:t>na dzień 30.09.20</w:t>
      </w:r>
      <w:r w:rsidRPr="00786A54">
        <w:rPr>
          <w:sz w:val="24"/>
        </w:rPr>
        <w:t>10</w:t>
      </w:r>
      <w:r w:rsidR="00670955" w:rsidRPr="00786A54">
        <w:rPr>
          <w:sz w:val="24"/>
        </w:rPr>
        <w:t>r., a w szczególności:</w:t>
      </w:r>
      <w:r w:rsidR="0068306A" w:rsidRPr="00786A54">
        <w:rPr>
          <w:sz w:val="24"/>
        </w:rPr>
        <w:t xml:space="preserve"> </w:t>
      </w:r>
      <w:r w:rsidR="00670955" w:rsidRPr="00786A54">
        <w:rPr>
          <w:sz w:val="24"/>
        </w:rPr>
        <w:t xml:space="preserve">skalę napływu </w:t>
      </w:r>
      <w:r w:rsidR="00770BB7" w:rsidRPr="00786A54">
        <w:rPr>
          <w:sz w:val="24"/>
        </w:rPr>
        <w:t xml:space="preserve">do </w:t>
      </w:r>
      <w:r w:rsidR="00670955" w:rsidRPr="00786A54">
        <w:rPr>
          <w:sz w:val="24"/>
        </w:rPr>
        <w:t>bezrobocia i odpływu z bezrobocia, udział osób będących w szczególnej sytuacji na rynku pracy, stopę bezrobocia i wskaźnik efektywności zatrudnienia wybranych form aktywnych realizowanych przez PUP za I półrocze 20</w:t>
      </w:r>
      <w:r w:rsidRPr="00786A54">
        <w:rPr>
          <w:sz w:val="24"/>
        </w:rPr>
        <w:t>10</w:t>
      </w:r>
      <w:r w:rsidR="00670955" w:rsidRPr="00786A54">
        <w:rPr>
          <w:sz w:val="24"/>
        </w:rPr>
        <w:t>r</w:t>
      </w:r>
      <w:r w:rsidR="00770BB7" w:rsidRPr="00786A54">
        <w:rPr>
          <w:sz w:val="24"/>
        </w:rPr>
        <w:t xml:space="preserve">. </w:t>
      </w:r>
      <w:r w:rsidR="00670955" w:rsidRPr="00786A54">
        <w:rPr>
          <w:sz w:val="24"/>
        </w:rPr>
        <w:t xml:space="preserve"> (szkolenia, prace interwencyjne, roboty publiczne i staże)</w:t>
      </w:r>
      <w:r w:rsidR="00F877F2" w:rsidRPr="00786A54">
        <w:rPr>
          <w:sz w:val="24"/>
        </w:rPr>
        <w:t xml:space="preserve"> oraz wskaźnik zakontraktowania środków Europejskiego Funduszu Społecznego na dzień 31.10.20</w:t>
      </w:r>
      <w:r w:rsidRPr="00786A54">
        <w:rPr>
          <w:sz w:val="24"/>
        </w:rPr>
        <w:t>10</w:t>
      </w:r>
      <w:r w:rsidR="00F877F2" w:rsidRPr="00786A54">
        <w:rPr>
          <w:sz w:val="24"/>
        </w:rPr>
        <w:t>r.</w:t>
      </w:r>
    </w:p>
    <w:p w:rsidR="000C4F38" w:rsidRPr="00786A54" w:rsidRDefault="00711ECF" w:rsidP="00E21A7A">
      <w:pPr>
        <w:pStyle w:val="Tekstpodstawowy"/>
        <w:ind w:firstLine="708"/>
        <w:jc w:val="both"/>
        <w:rPr>
          <w:sz w:val="24"/>
        </w:rPr>
      </w:pPr>
      <w:r w:rsidRPr="00786A54">
        <w:rPr>
          <w:sz w:val="24"/>
        </w:rPr>
        <w:t>Ustalony na 20</w:t>
      </w:r>
      <w:r w:rsidR="00F877F2" w:rsidRPr="00786A54">
        <w:rPr>
          <w:sz w:val="24"/>
        </w:rPr>
        <w:t>1</w:t>
      </w:r>
      <w:r w:rsidR="0041119A" w:rsidRPr="00786A54">
        <w:rPr>
          <w:sz w:val="24"/>
        </w:rPr>
        <w:t>1</w:t>
      </w:r>
      <w:r w:rsidRPr="00786A54">
        <w:rPr>
          <w:sz w:val="24"/>
        </w:rPr>
        <w:t>r. limit Funduszu Pracy według algorytmu na finansowanie programów aktywnych form obciążony był zobowiązaniami finansowymi podjętymi w 20</w:t>
      </w:r>
      <w:r w:rsidR="007817F5" w:rsidRPr="00786A54">
        <w:rPr>
          <w:sz w:val="24"/>
        </w:rPr>
        <w:t>1</w:t>
      </w:r>
      <w:r w:rsidR="00FE384A" w:rsidRPr="00786A54">
        <w:rPr>
          <w:sz w:val="24"/>
        </w:rPr>
        <w:t>0</w:t>
      </w:r>
      <w:r w:rsidR="00084904">
        <w:rPr>
          <w:sz w:val="24"/>
        </w:rPr>
        <w:t>r</w:t>
      </w:r>
      <w:r w:rsidRPr="00786A54">
        <w:rPr>
          <w:sz w:val="24"/>
        </w:rPr>
        <w:t xml:space="preserve">. </w:t>
      </w:r>
      <w:r w:rsidR="000C4F38" w:rsidRPr="00786A54">
        <w:rPr>
          <w:sz w:val="24"/>
        </w:rPr>
        <w:br/>
      </w:r>
      <w:r w:rsidRPr="00786A54">
        <w:rPr>
          <w:sz w:val="24"/>
        </w:rPr>
        <w:t>a przechodzącymi do kontynuacji w 20</w:t>
      </w:r>
      <w:r w:rsidR="00F877F2" w:rsidRPr="00786A54">
        <w:rPr>
          <w:sz w:val="24"/>
        </w:rPr>
        <w:t>1</w:t>
      </w:r>
      <w:r w:rsidR="00FE384A" w:rsidRPr="00786A54">
        <w:rPr>
          <w:sz w:val="24"/>
        </w:rPr>
        <w:t>1</w:t>
      </w:r>
      <w:r w:rsidRPr="00786A54">
        <w:rPr>
          <w:sz w:val="24"/>
        </w:rPr>
        <w:t xml:space="preserve"> r. w wysokości ogółem </w:t>
      </w:r>
      <w:r w:rsidR="00FE384A" w:rsidRPr="00786A54">
        <w:rPr>
          <w:sz w:val="24"/>
        </w:rPr>
        <w:t>285 497</w:t>
      </w:r>
      <w:r w:rsidRPr="00786A54">
        <w:rPr>
          <w:sz w:val="24"/>
        </w:rPr>
        <w:t xml:space="preserve">zł, co stanowiło </w:t>
      </w:r>
      <w:r w:rsidR="004A323F" w:rsidRPr="00786A54">
        <w:rPr>
          <w:sz w:val="24"/>
        </w:rPr>
        <w:t>10,31</w:t>
      </w:r>
      <w:r w:rsidRPr="00786A54">
        <w:rPr>
          <w:sz w:val="24"/>
        </w:rPr>
        <w:t>% kwoty środków (limitu) FP ustalonego algorytmem na 20</w:t>
      </w:r>
      <w:r w:rsidR="00E13726" w:rsidRPr="00786A54">
        <w:rPr>
          <w:sz w:val="24"/>
        </w:rPr>
        <w:t>1</w:t>
      </w:r>
      <w:r w:rsidR="0030366B" w:rsidRPr="00786A54">
        <w:rPr>
          <w:sz w:val="24"/>
        </w:rPr>
        <w:t>1</w:t>
      </w:r>
      <w:r w:rsidRPr="00786A54">
        <w:rPr>
          <w:sz w:val="24"/>
        </w:rPr>
        <w:t xml:space="preserve"> rok. </w:t>
      </w:r>
    </w:p>
    <w:p w:rsidR="00D374D2" w:rsidRPr="00474BE0" w:rsidRDefault="00D374D2">
      <w:pPr>
        <w:rPr>
          <w:color w:val="548DD4" w:themeColor="text2" w:themeTint="99"/>
          <w:sz w:val="12"/>
          <w:szCs w:val="12"/>
        </w:rPr>
      </w:pPr>
    </w:p>
    <w:p w:rsidR="00670955" w:rsidRDefault="00670955">
      <w:pPr>
        <w:rPr>
          <w:b/>
          <w:sz w:val="24"/>
        </w:rPr>
      </w:pPr>
      <w:r w:rsidRPr="004F27F4">
        <w:rPr>
          <w:b/>
          <w:sz w:val="24"/>
        </w:rPr>
        <w:t>2.1.2</w:t>
      </w:r>
      <w:r w:rsidR="00147BF9">
        <w:rPr>
          <w:b/>
          <w:sz w:val="24"/>
        </w:rPr>
        <w:t xml:space="preserve">. </w:t>
      </w:r>
      <w:r w:rsidRPr="004F27F4">
        <w:rPr>
          <w:b/>
          <w:sz w:val="24"/>
        </w:rPr>
        <w:t xml:space="preserve"> </w:t>
      </w:r>
      <w:r w:rsidR="00051851" w:rsidRPr="004F27F4">
        <w:rPr>
          <w:b/>
          <w:sz w:val="24"/>
        </w:rPr>
        <w:t>F</w:t>
      </w:r>
      <w:r w:rsidRPr="004F27F4">
        <w:rPr>
          <w:b/>
          <w:sz w:val="24"/>
        </w:rPr>
        <w:t xml:space="preserve">undusz Pracy z </w:t>
      </w:r>
      <w:r w:rsidR="00051851" w:rsidRPr="004F27F4">
        <w:rPr>
          <w:b/>
          <w:sz w:val="24"/>
        </w:rPr>
        <w:t>r</w:t>
      </w:r>
      <w:r w:rsidRPr="004F27F4">
        <w:rPr>
          <w:b/>
          <w:sz w:val="24"/>
        </w:rPr>
        <w:t>ezerwy Ministra Pracy i Polityki Społecznej</w:t>
      </w:r>
    </w:p>
    <w:p w:rsidR="004F27F4" w:rsidRPr="00474BE0" w:rsidRDefault="004F27F4">
      <w:pPr>
        <w:rPr>
          <w:b/>
          <w:sz w:val="12"/>
          <w:szCs w:val="12"/>
        </w:rPr>
      </w:pPr>
    </w:p>
    <w:p w:rsidR="0020504C" w:rsidRPr="00786A54" w:rsidRDefault="0020504C" w:rsidP="0020504C">
      <w:pPr>
        <w:jc w:val="both"/>
        <w:rPr>
          <w:sz w:val="24"/>
        </w:rPr>
      </w:pPr>
      <w:r>
        <w:rPr>
          <w:color w:val="0070C0"/>
          <w:sz w:val="24"/>
        </w:rPr>
        <w:tab/>
      </w:r>
      <w:r w:rsidRPr="00786A54">
        <w:rPr>
          <w:sz w:val="24"/>
        </w:rPr>
        <w:t xml:space="preserve">Powiatowy </w:t>
      </w:r>
      <w:r w:rsidR="00DD3857">
        <w:rPr>
          <w:sz w:val="24"/>
        </w:rPr>
        <w:t xml:space="preserve">Urząd Pracy w Brodnicy w 2011r., jako jeden z nielicznych w województwie kujawsko- pomorskim </w:t>
      </w:r>
      <w:r w:rsidRPr="00786A54">
        <w:rPr>
          <w:sz w:val="24"/>
        </w:rPr>
        <w:t>pozyskał</w:t>
      </w:r>
      <w:r w:rsidR="00B34531">
        <w:rPr>
          <w:sz w:val="24"/>
        </w:rPr>
        <w:t xml:space="preserve"> </w:t>
      </w:r>
      <w:r w:rsidRPr="00786A54">
        <w:rPr>
          <w:sz w:val="24"/>
        </w:rPr>
        <w:t xml:space="preserve"> dodatkowe środki z rezerwy Ministra na finansowanie programów na rzecz aktywizacji bezrobotnych </w:t>
      </w:r>
      <w:r w:rsidRPr="00786A54">
        <w:rPr>
          <w:b/>
          <w:sz w:val="24"/>
        </w:rPr>
        <w:t>w łącznej kwocie</w:t>
      </w:r>
      <w:r w:rsidRPr="00786A54">
        <w:rPr>
          <w:sz w:val="24"/>
        </w:rPr>
        <w:t xml:space="preserve"> </w:t>
      </w:r>
      <w:r w:rsidRPr="00786A54">
        <w:rPr>
          <w:b/>
          <w:sz w:val="24"/>
        </w:rPr>
        <w:t xml:space="preserve">1 768 100 zł </w:t>
      </w:r>
      <w:r w:rsidRPr="00786A54">
        <w:rPr>
          <w:sz w:val="24"/>
        </w:rPr>
        <w:t>( więcej o 252 300 zł niż w 2010 roku).</w:t>
      </w:r>
    </w:p>
    <w:p w:rsidR="00442289" w:rsidRPr="00786A54" w:rsidRDefault="0020504C" w:rsidP="0068306A">
      <w:pPr>
        <w:ind w:firstLine="708"/>
        <w:jc w:val="both"/>
        <w:rPr>
          <w:sz w:val="24"/>
        </w:rPr>
      </w:pPr>
      <w:r w:rsidRPr="00786A54">
        <w:rPr>
          <w:sz w:val="24"/>
        </w:rPr>
        <w:t xml:space="preserve">W połowie </w:t>
      </w:r>
      <w:r w:rsidR="00A81E8E" w:rsidRPr="00786A54">
        <w:rPr>
          <w:sz w:val="24"/>
        </w:rPr>
        <w:t>marca</w:t>
      </w:r>
      <w:r w:rsidR="00442289" w:rsidRPr="00786A54">
        <w:rPr>
          <w:sz w:val="24"/>
        </w:rPr>
        <w:t xml:space="preserve">, a następnie </w:t>
      </w:r>
      <w:r w:rsidR="00A81E8E" w:rsidRPr="00786A54">
        <w:rPr>
          <w:sz w:val="24"/>
        </w:rPr>
        <w:t>21 kwietnia</w:t>
      </w:r>
      <w:r w:rsidR="00442289" w:rsidRPr="00786A54">
        <w:rPr>
          <w:sz w:val="24"/>
        </w:rPr>
        <w:t xml:space="preserve"> </w:t>
      </w:r>
      <w:r w:rsidR="00A81E8E" w:rsidRPr="00786A54">
        <w:rPr>
          <w:sz w:val="24"/>
        </w:rPr>
        <w:t xml:space="preserve">2011r. </w:t>
      </w:r>
      <w:r w:rsidR="004A21E5" w:rsidRPr="00786A54">
        <w:rPr>
          <w:sz w:val="24"/>
        </w:rPr>
        <w:t xml:space="preserve">Minister Pracy i Polityki Społecznej </w:t>
      </w:r>
      <w:r w:rsidR="006A277C" w:rsidRPr="00786A54">
        <w:rPr>
          <w:sz w:val="24"/>
        </w:rPr>
        <w:t xml:space="preserve">podjął decyzję o </w:t>
      </w:r>
      <w:r w:rsidR="004A21E5" w:rsidRPr="00786A54">
        <w:rPr>
          <w:sz w:val="24"/>
        </w:rPr>
        <w:t>uruchomi</w:t>
      </w:r>
      <w:r w:rsidR="006A277C" w:rsidRPr="00786A54">
        <w:rPr>
          <w:sz w:val="24"/>
        </w:rPr>
        <w:t>eniu rezerwy</w:t>
      </w:r>
      <w:r w:rsidR="004A21E5" w:rsidRPr="00786A54">
        <w:rPr>
          <w:sz w:val="24"/>
        </w:rPr>
        <w:t xml:space="preserve"> środków Funduszu Pracy </w:t>
      </w:r>
      <w:r w:rsidR="006A277C" w:rsidRPr="00786A54">
        <w:rPr>
          <w:sz w:val="24"/>
        </w:rPr>
        <w:t>dla poszczególnych samorządów</w:t>
      </w:r>
      <w:r w:rsidR="00442289" w:rsidRPr="00786A54">
        <w:rPr>
          <w:sz w:val="24"/>
        </w:rPr>
        <w:t xml:space="preserve"> </w:t>
      </w:r>
      <w:r w:rsidR="006A277C" w:rsidRPr="00786A54">
        <w:rPr>
          <w:sz w:val="24"/>
        </w:rPr>
        <w:t xml:space="preserve">powiatu </w:t>
      </w:r>
      <w:r w:rsidR="004A21E5" w:rsidRPr="00786A54">
        <w:rPr>
          <w:sz w:val="24"/>
        </w:rPr>
        <w:t>na</w:t>
      </w:r>
      <w:r w:rsidR="006A277C" w:rsidRPr="00786A54">
        <w:rPr>
          <w:sz w:val="24"/>
        </w:rPr>
        <w:t xml:space="preserve"> finansowanie </w:t>
      </w:r>
      <w:r w:rsidR="00442289" w:rsidRPr="00786A54">
        <w:rPr>
          <w:sz w:val="24"/>
        </w:rPr>
        <w:t>m.in.</w:t>
      </w:r>
      <w:r w:rsidR="00323D37" w:rsidRPr="00786A54">
        <w:rPr>
          <w:sz w:val="24"/>
        </w:rPr>
        <w:t xml:space="preserve"> programów</w:t>
      </w:r>
      <w:r w:rsidR="00442289" w:rsidRPr="00786A54">
        <w:rPr>
          <w:sz w:val="24"/>
        </w:rPr>
        <w:t xml:space="preserve">: </w:t>
      </w:r>
    </w:p>
    <w:p w:rsidR="00A81E8E" w:rsidRPr="00786A54" w:rsidRDefault="00A81E8E" w:rsidP="00EE2523">
      <w:pPr>
        <w:numPr>
          <w:ilvl w:val="0"/>
          <w:numId w:val="12"/>
        </w:numPr>
        <w:jc w:val="both"/>
        <w:rPr>
          <w:sz w:val="24"/>
        </w:rPr>
      </w:pPr>
      <w:r w:rsidRPr="00786A54">
        <w:rPr>
          <w:sz w:val="24"/>
        </w:rPr>
        <w:t>specjalnych</w:t>
      </w:r>
    </w:p>
    <w:p w:rsidR="00442289" w:rsidRPr="00786A54" w:rsidRDefault="00442289" w:rsidP="00EE2523">
      <w:pPr>
        <w:numPr>
          <w:ilvl w:val="0"/>
          <w:numId w:val="12"/>
        </w:numPr>
        <w:jc w:val="both"/>
        <w:rPr>
          <w:sz w:val="24"/>
        </w:rPr>
      </w:pPr>
      <w:r w:rsidRPr="00786A54">
        <w:rPr>
          <w:sz w:val="24"/>
        </w:rPr>
        <w:t>zwiększający</w:t>
      </w:r>
      <w:r w:rsidR="00770BB7" w:rsidRPr="00786A54">
        <w:rPr>
          <w:sz w:val="24"/>
        </w:rPr>
        <w:t>ch</w:t>
      </w:r>
      <w:r w:rsidRPr="00786A54">
        <w:rPr>
          <w:sz w:val="24"/>
        </w:rPr>
        <w:t xml:space="preserve"> aktywność zawodową osób w wieku 45/50 plus</w:t>
      </w:r>
      <w:r w:rsidR="002374B7" w:rsidRPr="00786A54">
        <w:rPr>
          <w:sz w:val="24"/>
        </w:rPr>
        <w:t>;</w:t>
      </w:r>
    </w:p>
    <w:p w:rsidR="00442289" w:rsidRPr="00786A54" w:rsidRDefault="00442289" w:rsidP="00EE2523">
      <w:pPr>
        <w:numPr>
          <w:ilvl w:val="0"/>
          <w:numId w:val="12"/>
        </w:numPr>
        <w:jc w:val="both"/>
        <w:rPr>
          <w:sz w:val="24"/>
        </w:rPr>
      </w:pPr>
      <w:r w:rsidRPr="00786A54">
        <w:rPr>
          <w:sz w:val="24"/>
        </w:rPr>
        <w:t xml:space="preserve">związanych z aktywizacją zawodową </w:t>
      </w:r>
      <w:r w:rsidR="00323D37" w:rsidRPr="00786A54">
        <w:rPr>
          <w:sz w:val="24"/>
        </w:rPr>
        <w:t>bezrobotnych zwolnionych z pracy z przyczyn niedotyczących pracowników oraz pracowników objętych zwolnieniami monitorowanymi</w:t>
      </w:r>
      <w:r w:rsidR="002374B7" w:rsidRPr="00786A54">
        <w:rPr>
          <w:sz w:val="24"/>
        </w:rPr>
        <w:t>;</w:t>
      </w:r>
    </w:p>
    <w:p w:rsidR="00442289" w:rsidRPr="00786A54" w:rsidRDefault="00442289" w:rsidP="00EE2523">
      <w:pPr>
        <w:numPr>
          <w:ilvl w:val="0"/>
          <w:numId w:val="12"/>
        </w:numPr>
        <w:jc w:val="both"/>
        <w:rPr>
          <w:sz w:val="24"/>
        </w:rPr>
      </w:pPr>
      <w:r w:rsidRPr="00786A54">
        <w:rPr>
          <w:sz w:val="24"/>
        </w:rPr>
        <w:t>związanych z aktywizacją bezrobotnych na terenach, na których miały miejsce klęski żywiołowe</w:t>
      </w:r>
      <w:r w:rsidR="002374B7" w:rsidRPr="00786A54">
        <w:rPr>
          <w:sz w:val="24"/>
        </w:rPr>
        <w:t>.</w:t>
      </w:r>
    </w:p>
    <w:p w:rsidR="00670955" w:rsidRPr="00786A54" w:rsidRDefault="006A277C" w:rsidP="0068306A">
      <w:pPr>
        <w:ind w:firstLine="708"/>
        <w:jc w:val="both"/>
        <w:rPr>
          <w:sz w:val="24"/>
        </w:rPr>
      </w:pPr>
      <w:r w:rsidRPr="00786A54">
        <w:rPr>
          <w:sz w:val="24"/>
        </w:rPr>
        <w:t xml:space="preserve">Powiatowy Urząd Pracy złożył </w:t>
      </w:r>
      <w:r w:rsidR="001E349F" w:rsidRPr="00786A54">
        <w:rPr>
          <w:sz w:val="24"/>
        </w:rPr>
        <w:t xml:space="preserve">w terminach wyznaczonych </w:t>
      </w:r>
      <w:r w:rsidR="00442289" w:rsidRPr="00786A54">
        <w:rPr>
          <w:sz w:val="24"/>
        </w:rPr>
        <w:t>dwa</w:t>
      </w:r>
      <w:r w:rsidRPr="00786A54">
        <w:rPr>
          <w:sz w:val="24"/>
        </w:rPr>
        <w:t xml:space="preserve"> wnioski o przydzielenie dodatkowych środków łącznie na kwotę </w:t>
      </w:r>
      <w:r w:rsidR="00D63A58" w:rsidRPr="00786A54">
        <w:rPr>
          <w:b/>
          <w:sz w:val="24"/>
        </w:rPr>
        <w:t>1 821 100</w:t>
      </w:r>
      <w:r w:rsidRPr="00786A54">
        <w:rPr>
          <w:b/>
          <w:sz w:val="24"/>
        </w:rPr>
        <w:t xml:space="preserve"> zł</w:t>
      </w:r>
      <w:r w:rsidRPr="00786A54">
        <w:rPr>
          <w:sz w:val="24"/>
        </w:rPr>
        <w:t>, z tego:</w:t>
      </w:r>
    </w:p>
    <w:p w:rsidR="00956CBB" w:rsidRPr="00786A54" w:rsidRDefault="00956CBB" w:rsidP="00956CBB">
      <w:pPr>
        <w:numPr>
          <w:ilvl w:val="0"/>
          <w:numId w:val="9"/>
        </w:numPr>
        <w:ind w:left="851" w:hanging="491"/>
        <w:jc w:val="both"/>
        <w:rPr>
          <w:sz w:val="24"/>
        </w:rPr>
      </w:pPr>
      <w:r w:rsidRPr="00786A54">
        <w:rPr>
          <w:sz w:val="24"/>
        </w:rPr>
        <w:t>1</w:t>
      </w:r>
      <w:r w:rsidR="00D63A58" w:rsidRPr="00786A54">
        <w:rPr>
          <w:sz w:val="24"/>
        </w:rPr>
        <w:t> 552 800</w:t>
      </w:r>
      <w:r w:rsidR="008C752D">
        <w:rPr>
          <w:sz w:val="24"/>
        </w:rPr>
        <w:t xml:space="preserve"> zł</w:t>
      </w:r>
      <w:r w:rsidRPr="00786A54">
        <w:rPr>
          <w:sz w:val="24"/>
        </w:rPr>
        <w:t xml:space="preserve"> na program specjalny - 29 kwietnia 2011r.;</w:t>
      </w:r>
    </w:p>
    <w:p w:rsidR="006A277C" w:rsidRPr="00786A54" w:rsidRDefault="00956CBB" w:rsidP="00EE2523">
      <w:pPr>
        <w:numPr>
          <w:ilvl w:val="0"/>
          <w:numId w:val="9"/>
        </w:numPr>
        <w:ind w:left="851" w:hanging="491"/>
        <w:jc w:val="both"/>
        <w:rPr>
          <w:sz w:val="24"/>
        </w:rPr>
      </w:pPr>
      <w:r w:rsidRPr="00786A54">
        <w:rPr>
          <w:sz w:val="24"/>
        </w:rPr>
        <w:t xml:space="preserve">268 300 </w:t>
      </w:r>
      <w:r w:rsidR="008C752D">
        <w:rPr>
          <w:sz w:val="24"/>
        </w:rPr>
        <w:t>zł</w:t>
      </w:r>
      <w:r w:rsidR="006A277C" w:rsidRPr="00786A54">
        <w:rPr>
          <w:sz w:val="24"/>
        </w:rPr>
        <w:t xml:space="preserve"> na </w:t>
      </w:r>
      <w:r w:rsidR="003C61E1" w:rsidRPr="00786A54">
        <w:rPr>
          <w:sz w:val="24"/>
        </w:rPr>
        <w:t>program</w:t>
      </w:r>
      <w:r w:rsidR="002374B7" w:rsidRPr="00786A54">
        <w:rPr>
          <w:sz w:val="24"/>
        </w:rPr>
        <w:t xml:space="preserve"> zwiększający aktywność zawodową osób w wieku 45/50 plus</w:t>
      </w:r>
      <w:r w:rsidRPr="00786A54">
        <w:rPr>
          <w:sz w:val="24"/>
        </w:rPr>
        <w:t xml:space="preserve"> - 13 maja 2011r</w:t>
      </w:r>
      <w:r w:rsidR="003C61E1" w:rsidRPr="00786A54">
        <w:rPr>
          <w:sz w:val="24"/>
        </w:rPr>
        <w:t>;</w:t>
      </w:r>
    </w:p>
    <w:p w:rsidR="00E03D99" w:rsidRPr="00786A54" w:rsidRDefault="00E03D99" w:rsidP="00E03D99">
      <w:pPr>
        <w:ind w:left="851"/>
        <w:jc w:val="both"/>
        <w:rPr>
          <w:sz w:val="8"/>
        </w:rPr>
      </w:pPr>
    </w:p>
    <w:p w:rsidR="0020504C" w:rsidRPr="00786A54" w:rsidRDefault="00D711F0" w:rsidP="0020504C">
      <w:pPr>
        <w:jc w:val="both"/>
        <w:rPr>
          <w:sz w:val="24"/>
        </w:rPr>
      </w:pPr>
      <w:r w:rsidRPr="00786A54">
        <w:rPr>
          <w:sz w:val="24"/>
        </w:rPr>
        <w:tab/>
      </w:r>
      <w:r w:rsidR="003C61E1" w:rsidRPr="00786A54">
        <w:rPr>
          <w:sz w:val="24"/>
        </w:rPr>
        <w:t xml:space="preserve"> </w:t>
      </w:r>
      <w:r w:rsidR="0020504C" w:rsidRPr="00786A54">
        <w:rPr>
          <w:sz w:val="24"/>
        </w:rPr>
        <w:t>Kwoty środków Funduszu Pracy na finansowanie dwóch prog</w:t>
      </w:r>
      <w:r w:rsidR="00084904">
        <w:rPr>
          <w:sz w:val="24"/>
        </w:rPr>
        <w:t>ramów zostały przekazane decyzjami</w:t>
      </w:r>
      <w:r w:rsidR="0020504C" w:rsidRPr="00786A54">
        <w:rPr>
          <w:sz w:val="24"/>
        </w:rPr>
        <w:t xml:space="preserve"> Ministra Pracy i Polityki Społecznej z dnia 1 i 5 lipca 2011 roku </w:t>
      </w:r>
      <w:r w:rsidR="0020504C" w:rsidRPr="00786A54">
        <w:rPr>
          <w:sz w:val="24"/>
        </w:rPr>
        <w:br/>
        <w:t>w łącznej wysokości 1 768 100 zł, co stanowi</w:t>
      </w:r>
      <w:r w:rsidR="00084904">
        <w:rPr>
          <w:sz w:val="24"/>
        </w:rPr>
        <w:t>ło</w:t>
      </w:r>
      <w:r w:rsidR="0020504C" w:rsidRPr="00786A54">
        <w:rPr>
          <w:sz w:val="24"/>
        </w:rPr>
        <w:t xml:space="preserve"> 97,09% ogółem wnioskowanej kwoty. </w:t>
      </w:r>
    </w:p>
    <w:p w:rsidR="007B3F93" w:rsidRPr="00786A54" w:rsidRDefault="007B3F93" w:rsidP="007B3F93">
      <w:pPr>
        <w:ind w:firstLine="708"/>
        <w:jc w:val="both"/>
        <w:rPr>
          <w:sz w:val="24"/>
        </w:rPr>
      </w:pPr>
      <w:r w:rsidRPr="00786A54">
        <w:rPr>
          <w:sz w:val="24"/>
        </w:rPr>
        <w:t xml:space="preserve">Niewątpliwy wpływ na wysokość przyznanych środków z rezerwy Ministra miała zaplanowana efektywność zatrudnieniowa (stopa ponownego zatrudnienia), która zgodnie </w:t>
      </w:r>
      <w:r w:rsidRPr="00786A54">
        <w:rPr>
          <w:sz w:val="24"/>
        </w:rPr>
        <w:br/>
        <w:t xml:space="preserve">z założeniami do tych programów winna plasować się na poziomie co najmniej </w:t>
      </w:r>
      <w:r w:rsidR="00D63A58" w:rsidRPr="00786A54">
        <w:rPr>
          <w:sz w:val="24"/>
        </w:rPr>
        <w:t>70</w:t>
      </w:r>
      <w:r w:rsidRPr="00786A54">
        <w:rPr>
          <w:sz w:val="24"/>
        </w:rPr>
        <w:t>% (stosunek liczby osób, które w okresie do 3 miesięcy po zakończeniu udziału w programie uzyskały zatrudnienie do liczby osób</w:t>
      </w:r>
      <w:r w:rsidR="008C752D">
        <w:rPr>
          <w:sz w:val="24"/>
        </w:rPr>
        <w:t>,</w:t>
      </w:r>
      <w:r w:rsidRPr="00786A54">
        <w:rPr>
          <w:sz w:val="24"/>
        </w:rPr>
        <w:t xml:space="preserve"> które zakończyły udział w programie).</w:t>
      </w:r>
    </w:p>
    <w:p w:rsidR="00D63A58" w:rsidRPr="00786A54" w:rsidRDefault="00051851" w:rsidP="007F60A1">
      <w:pPr>
        <w:jc w:val="center"/>
        <w:rPr>
          <w:sz w:val="18"/>
        </w:rPr>
      </w:pPr>
      <w:r w:rsidRPr="00786A54">
        <w:rPr>
          <w:sz w:val="24"/>
        </w:rPr>
        <w:lastRenderedPageBreak/>
        <w:t>Kwo</w:t>
      </w:r>
      <w:r w:rsidR="0072578D" w:rsidRPr="00786A54">
        <w:rPr>
          <w:sz w:val="24"/>
        </w:rPr>
        <w:t xml:space="preserve">ta Funduszu Pracy z rezerwy </w:t>
      </w:r>
      <w:r w:rsidR="00084904">
        <w:rPr>
          <w:sz w:val="24"/>
        </w:rPr>
        <w:t>M</w:t>
      </w:r>
      <w:r w:rsidRPr="00786A54">
        <w:rPr>
          <w:sz w:val="24"/>
        </w:rPr>
        <w:t>inistra</w:t>
      </w:r>
      <w:r w:rsidR="007F60A1" w:rsidRPr="00786A54">
        <w:rPr>
          <w:sz w:val="18"/>
        </w:rPr>
        <w:t xml:space="preserve">                                                                                                                                                    </w:t>
      </w:r>
    </w:p>
    <w:p w:rsidR="00D63A58" w:rsidRDefault="00D63A58" w:rsidP="007F60A1">
      <w:pPr>
        <w:jc w:val="center"/>
        <w:rPr>
          <w:sz w:val="18"/>
        </w:rPr>
      </w:pPr>
    </w:p>
    <w:p w:rsidR="00DA69CF" w:rsidRDefault="00D63A58" w:rsidP="007F60A1">
      <w:pPr>
        <w:jc w:val="center"/>
        <w:rPr>
          <w:noProof/>
          <w:sz w:val="18"/>
          <w:lang w:eastAsia="pl-PL"/>
        </w:rPr>
      </w:pPr>
      <w:r>
        <w:rPr>
          <w:sz w:val="18"/>
        </w:rPr>
        <w:t xml:space="preserve">                                                                                                                                </w:t>
      </w:r>
      <w:r w:rsidR="007F60A1">
        <w:rPr>
          <w:sz w:val="18"/>
        </w:rPr>
        <w:t xml:space="preserve">    </w:t>
      </w:r>
      <w:r w:rsidR="00051851">
        <w:rPr>
          <w:sz w:val="18"/>
        </w:rPr>
        <w:t>(</w:t>
      </w:r>
      <w:r w:rsidR="00051851" w:rsidRPr="00051851">
        <w:rPr>
          <w:sz w:val="18"/>
        </w:rPr>
        <w:t>w zł</w:t>
      </w:r>
      <w:r w:rsidR="00051851">
        <w:rPr>
          <w:sz w:val="18"/>
        </w:rPr>
        <w:t>)</w:t>
      </w:r>
    </w:p>
    <w:p w:rsidR="007F60A1" w:rsidRPr="00051851" w:rsidRDefault="007F60A1" w:rsidP="007F60A1">
      <w:pPr>
        <w:ind w:right="282"/>
        <w:jc w:val="center"/>
        <w:rPr>
          <w:sz w:val="18"/>
        </w:rPr>
      </w:pPr>
      <w:r w:rsidRPr="007F60A1">
        <w:rPr>
          <w:noProof/>
          <w:sz w:val="18"/>
          <w:lang w:eastAsia="pl-PL"/>
        </w:rPr>
        <w:drawing>
          <wp:inline distT="0" distB="0" distL="0" distR="0">
            <wp:extent cx="5114924" cy="2790824"/>
            <wp:effectExtent l="19050" t="0" r="9526" b="0"/>
            <wp:docPr id="56"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70955" w:rsidRDefault="00670955">
      <w:pPr>
        <w:rPr>
          <w:sz w:val="24"/>
        </w:rPr>
      </w:pPr>
    </w:p>
    <w:p w:rsidR="00786A54" w:rsidRPr="00C03FD5" w:rsidRDefault="00786A54" w:rsidP="00786A54">
      <w:pPr>
        <w:rPr>
          <w:b/>
          <w:sz w:val="18"/>
          <w:szCs w:val="18"/>
        </w:rPr>
      </w:pPr>
      <w:r>
        <w:rPr>
          <w:sz w:val="18"/>
          <w:szCs w:val="18"/>
        </w:rPr>
        <w:t xml:space="preserve">               Źródło: opracowanie własne </w:t>
      </w:r>
      <w:r w:rsidRPr="00C03FD5">
        <w:rPr>
          <w:sz w:val="18"/>
          <w:szCs w:val="18"/>
        </w:rPr>
        <w:t xml:space="preserve"> </w:t>
      </w:r>
    </w:p>
    <w:p w:rsidR="00845DB3" w:rsidRDefault="00845DB3">
      <w:pPr>
        <w:rPr>
          <w:sz w:val="24"/>
        </w:rPr>
      </w:pPr>
    </w:p>
    <w:p w:rsidR="00D63A58" w:rsidRDefault="00D63A58">
      <w:pPr>
        <w:rPr>
          <w:sz w:val="24"/>
        </w:rPr>
      </w:pPr>
    </w:p>
    <w:p w:rsidR="00670955" w:rsidRPr="00786A54" w:rsidRDefault="00670955" w:rsidP="00051851">
      <w:pPr>
        <w:ind w:left="567" w:hanging="567"/>
        <w:rPr>
          <w:b/>
          <w:sz w:val="24"/>
        </w:rPr>
      </w:pPr>
      <w:r w:rsidRPr="00786A54">
        <w:rPr>
          <w:b/>
          <w:sz w:val="24"/>
        </w:rPr>
        <w:t>2.1.3</w:t>
      </w:r>
      <w:r w:rsidR="00147BF9">
        <w:rPr>
          <w:b/>
          <w:sz w:val="24"/>
        </w:rPr>
        <w:t xml:space="preserve">. </w:t>
      </w:r>
      <w:r w:rsidRPr="00786A54">
        <w:rPr>
          <w:b/>
          <w:sz w:val="24"/>
        </w:rPr>
        <w:t xml:space="preserve"> Fundusz</w:t>
      </w:r>
      <w:r w:rsidR="0033149E" w:rsidRPr="00786A54">
        <w:rPr>
          <w:b/>
          <w:sz w:val="24"/>
        </w:rPr>
        <w:t xml:space="preserve"> </w:t>
      </w:r>
      <w:r w:rsidRPr="00786A54">
        <w:rPr>
          <w:b/>
          <w:sz w:val="24"/>
        </w:rPr>
        <w:t xml:space="preserve"> Pracy na re</w:t>
      </w:r>
      <w:r w:rsidR="00590A08" w:rsidRPr="00786A54">
        <w:rPr>
          <w:b/>
          <w:sz w:val="24"/>
        </w:rPr>
        <w:t>alizację projektu systemowego P</w:t>
      </w:r>
      <w:r w:rsidRPr="00786A54">
        <w:rPr>
          <w:b/>
          <w:sz w:val="24"/>
        </w:rPr>
        <w:t>rogramu Operacyjnego Kapitał Ludzki</w:t>
      </w:r>
    </w:p>
    <w:p w:rsidR="00352295" w:rsidRPr="00786A54" w:rsidRDefault="00352295">
      <w:pPr>
        <w:pStyle w:val="Tekstpodstawowy"/>
        <w:jc w:val="both"/>
        <w:rPr>
          <w:sz w:val="24"/>
        </w:rPr>
      </w:pPr>
    </w:p>
    <w:p w:rsidR="00670955" w:rsidRPr="00786A54" w:rsidRDefault="00051851" w:rsidP="0068306A">
      <w:pPr>
        <w:pStyle w:val="Tekstpodstawowy"/>
        <w:ind w:firstLine="567"/>
        <w:jc w:val="both"/>
        <w:rPr>
          <w:sz w:val="24"/>
        </w:rPr>
      </w:pPr>
      <w:r w:rsidRPr="00786A54">
        <w:rPr>
          <w:sz w:val="24"/>
        </w:rPr>
        <w:t>W 20</w:t>
      </w:r>
      <w:r w:rsidR="00C22C2C" w:rsidRPr="00786A54">
        <w:rPr>
          <w:sz w:val="24"/>
        </w:rPr>
        <w:t>1</w:t>
      </w:r>
      <w:r w:rsidR="003514AE" w:rsidRPr="00786A54">
        <w:rPr>
          <w:sz w:val="24"/>
        </w:rPr>
        <w:t>1</w:t>
      </w:r>
      <w:r w:rsidRPr="00786A54">
        <w:rPr>
          <w:sz w:val="24"/>
        </w:rPr>
        <w:t xml:space="preserve"> roku PUP realizował projekt systemowy </w:t>
      </w:r>
      <w:r w:rsidR="0033149E" w:rsidRPr="00786A54">
        <w:rPr>
          <w:sz w:val="24"/>
        </w:rPr>
        <w:t>pn. „</w:t>
      </w:r>
      <w:r w:rsidRPr="00786A54">
        <w:rPr>
          <w:sz w:val="24"/>
        </w:rPr>
        <w:t>Bądź aktywny na rynku pracy</w:t>
      </w:r>
      <w:r w:rsidR="0033149E" w:rsidRPr="00786A54">
        <w:rPr>
          <w:sz w:val="24"/>
        </w:rPr>
        <w:t>”</w:t>
      </w:r>
      <w:r w:rsidRPr="00786A54">
        <w:rPr>
          <w:sz w:val="24"/>
        </w:rPr>
        <w:t xml:space="preserve"> </w:t>
      </w:r>
      <w:r w:rsidR="0022122C" w:rsidRPr="00786A54">
        <w:rPr>
          <w:sz w:val="24"/>
        </w:rPr>
        <w:br/>
      </w:r>
      <w:r w:rsidRPr="00786A54">
        <w:rPr>
          <w:sz w:val="24"/>
        </w:rPr>
        <w:t xml:space="preserve">w ramach Działania 6.1 „Poprawa dostępu do zatrudnienia oraz wspieranie aktywności zawodowej w regionie” </w:t>
      </w:r>
      <w:proofErr w:type="spellStart"/>
      <w:r w:rsidRPr="00786A54">
        <w:rPr>
          <w:sz w:val="24"/>
        </w:rPr>
        <w:t>Poddziałani</w:t>
      </w:r>
      <w:r w:rsidR="00084904">
        <w:rPr>
          <w:sz w:val="24"/>
        </w:rPr>
        <w:t>a</w:t>
      </w:r>
      <w:proofErr w:type="spellEnd"/>
      <w:r w:rsidRPr="00786A54">
        <w:rPr>
          <w:sz w:val="24"/>
        </w:rPr>
        <w:t xml:space="preserve"> 6.1.3 „Poprawa zdolności do zatrudnienia oraz podnoszenia poziomu aktywności zawodowej osób bezrobotnych” Programu </w:t>
      </w:r>
      <w:r w:rsidR="0033149E" w:rsidRPr="00786A54">
        <w:rPr>
          <w:sz w:val="24"/>
        </w:rPr>
        <w:t>O</w:t>
      </w:r>
      <w:r w:rsidRPr="00786A54">
        <w:rPr>
          <w:sz w:val="24"/>
        </w:rPr>
        <w:t>peracyjnego Kapitał Ludzki.</w:t>
      </w:r>
      <w:r w:rsidR="001D7CEC" w:rsidRPr="00786A54">
        <w:rPr>
          <w:sz w:val="24"/>
        </w:rPr>
        <w:t xml:space="preserve"> Projekt jest współfinansowany </w:t>
      </w:r>
      <w:r w:rsidR="000B24CD" w:rsidRPr="00786A54">
        <w:rPr>
          <w:sz w:val="24"/>
        </w:rPr>
        <w:t xml:space="preserve">w 85 % </w:t>
      </w:r>
      <w:r w:rsidR="001D7CEC" w:rsidRPr="00786A54">
        <w:rPr>
          <w:sz w:val="24"/>
        </w:rPr>
        <w:t>ze środków Unii Europejskiej w ramach Europejskiego Funduszu Społecznego</w:t>
      </w:r>
      <w:r w:rsidR="000B24CD" w:rsidRPr="00786A54">
        <w:rPr>
          <w:sz w:val="24"/>
        </w:rPr>
        <w:t xml:space="preserve">, a </w:t>
      </w:r>
      <w:r w:rsidR="00084904">
        <w:rPr>
          <w:sz w:val="24"/>
        </w:rPr>
        <w:t xml:space="preserve">w </w:t>
      </w:r>
      <w:r w:rsidR="000B24CD" w:rsidRPr="00786A54">
        <w:rPr>
          <w:sz w:val="24"/>
        </w:rPr>
        <w:t>15% ze środków krajowych</w:t>
      </w:r>
      <w:r w:rsidR="001D7CEC" w:rsidRPr="00786A54">
        <w:rPr>
          <w:sz w:val="24"/>
        </w:rPr>
        <w:t>.</w:t>
      </w:r>
    </w:p>
    <w:p w:rsidR="001D7CEC" w:rsidRPr="00786A54" w:rsidRDefault="001D7CEC">
      <w:pPr>
        <w:pStyle w:val="Tekstpodstawowy"/>
        <w:jc w:val="both"/>
        <w:rPr>
          <w:sz w:val="24"/>
        </w:rPr>
      </w:pPr>
      <w:r w:rsidRPr="00786A54">
        <w:rPr>
          <w:sz w:val="24"/>
        </w:rPr>
        <w:tab/>
        <w:t>Umowa na realizacj</w:t>
      </w:r>
      <w:r w:rsidR="0033149E" w:rsidRPr="00786A54">
        <w:rPr>
          <w:sz w:val="24"/>
        </w:rPr>
        <w:t>ę</w:t>
      </w:r>
      <w:r w:rsidRPr="00786A54">
        <w:rPr>
          <w:sz w:val="24"/>
        </w:rPr>
        <w:t xml:space="preserve"> projektu systemowego </w:t>
      </w:r>
      <w:r w:rsidR="0033149E" w:rsidRPr="00786A54">
        <w:rPr>
          <w:sz w:val="24"/>
        </w:rPr>
        <w:t xml:space="preserve">została </w:t>
      </w:r>
      <w:r w:rsidR="000C4F38" w:rsidRPr="00786A54">
        <w:rPr>
          <w:sz w:val="24"/>
        </w:rPr>
        <w:t>zawarta 20 marca 2008</w:t>
      </w:r>
      <w:r w:rsidRPr="00786A54">
        <w:rPr>
          <w:sz w:val="24"/>
        </w:rPr>
        <w:t xml:space="preserve">r. </w:t>
      </w:r>
      <w:r w:rsidR="0022122C" w:rsidRPr="00786A54">
        <w:rPr>
          <w:sz w:val="24"/>
        </w:rPr>
        <w:br/>
      </w:r>
      <w:r w:rsidRPr="00786A54">
        <w:rPr>
          <w:sz w:val="24"/>
        </w:rPr>
        <w:t>z Wojewódzkim Urzędem Pracy na okres od 01.02.2008</w:t>
      </w:r>
      <w:r w:rsidR="008C752D">
        <w:rPr>
          <w:sz w:val="24"/>
        </w:rPr>
        <w:t>r.</w:t>
      </w:r>
      <w:r w:rsidRPr="00786A54">
        <w:rPr>
          <w:sz w:val="24"/>
        </w:rPr>
        <w:t xml:space="preserve"> do 31.12.2013</w:t>
      </w:r>
      <w:r w:rsidR="008C752D">
        <w:rPr>
          <w:sz w:val="24"/>
        </w:rPr>
        <w:t>r</w:t>
      </w:r>
      <w:r w:rsidRPr="00786A54">
        <w:rPr>
          <w:sz w:val="24"/>
        </w:rPr>
        <w:t>.</w:t>
      </w:r>
    </w:p>
    <w:p w:rsidR="00670955" w:rsidRPr="00786A54" w:rsidRDefault="001D7CEC">
      <w:pPr>
        <w:pStyle w:val="Tekstpodstawowy"/>
        <w:jc w:val="both"/>
        <w:rPr>
          <w:sz w:val="24"/>
        </w:rPr>
      </w:pPr>
      <w:r w:rsidRPr="00786A54">
        <w:rPr>
          <w:sz w:val="24"/>
        </w:rPr>
        <w:t xml:space="preserve">Na podstawie zawartej </w:t>
      </w:r>
      <w:r w:rsidR="008946B8" w:rsidRPr="00786A54">
        <w:rPr>
          <w:sz w:val="24"/>
        </w:rPr>
        <w:t xml:space="preserve">wieloletniej </w:t>
      </w:r>
      <w:r w:rsidRPr="00786A54">
        <w:rPr>
          <w:sz w:val="24"/>
        </w:rPr>
        <w:t xml:space="preserve">umowy </w:t>
      </w:r>
      <w:r w:rsidR="0033149E" w:rsidRPr="00786A54">
        <w:rPr>
          <w:sz w:val="24"/>
        </w:rPr>
        <w:t xml:space="preserve">i zatwierdzonego </w:t>
      </w:r>
      <w:r w:rsidR="008946B8" w:rsidRPr="00786A54">
        <w:rPr>
          <w:sz w:val="24"/>
        </w:rPr>
        <w:t>w 201</w:t>
      </w:r>
      <w:r w:rsidR="00915E3B" w:rsidRPr="00786A54">
        <w:rPr>
          <w:sz w:val="24"/>
        </w:rPr>
        <w:t>1</w:t>
      </w:r>
      <w:r w:rsidR="008946B8" w:rsidRPr="00786A54">
        <w:rPr>
          <w:sz w:val="24"/>
        </w:rPr>
        <w:t xml:space="preserve">r. </w:t>
      </w:r>
      <w:r w:rsidR="0033149E" w:rsidRPr="00786A54">
        <w:rPr>
          <w:sz w:val="24"/>
        </w:rPr>
        <w:t>wniosku o dofinansowanie realizacji projektu Wojewódzki Urząd Pracy w opa</w:t>
      </w:r>
      <w:r w:rsidR="000C4F38" w:rsidRPr="00786A54">
        <w:rPr>
          <w:sz w:val="24"/>
        </w:rPr>
        <w:t xml:space="preserve">rciu o podpisany aneks </w:t>
      </w:r>
      <w:r w:rsidR="003F77FB" w:rsidRPr="00786A54">
        <w:rPr>
          <w:sz w:val="24"/>
        </w:rPr>
        <w:t>w</w:t>
      </w:r>
      <w:r w:rsidR="000C4F38" w:rsidRPr="00786A54">
        <w:rPr>
          <w:sz w:val="24"/>
        </w:rPr>
        <w:t xml:space="preserve"> </w:t>
      </w:r>
      <w:r w:rsidRPr="00786A54">
        <w:rPr>
          <w:sz w:val="24"/>
        </w:rPr>
        <w:t>20</w:t>
      </w:r>
      <w:r w:rsidR="00C22C2C" w:rsidRPr="00786A54">
        <w:rPr>
          <w:sz w:val="24"/>
        </w:rPr>
        <w:t>1</w:t>
      </w:r>
      <w:r w:rsidR="00915E3B" w:rsidRPr="00786A54">
        <w:rPr>
          <w:sz w:val="24"/>
        </w:rPr>
        <w:t>1</w:t>
      </w:r>
      <w:r w:rsidRPr="00786A54">
        <w:rPr>
          <w:sz w:val="24"/>
        </w:rPr>
        <w:t xml:space="preserve"> roku zwiększy</w:t>
      </w:r>
      <w:r w:rsidR="0033149E" w:rsidRPr="00786A54">
        <w:rPr>
          <w:sz w:val="24"/>
        </w:rPr>
        <w:t>ł</w:t>
      </w:r>
      <w:r w:rsidRPr="00786A54">
        <w:rPr>
          <w:sz w:val="24"/>
        </w:rPr>
        <w:t xml:space="preserve"> wartość projektu systemowego </w:t>
      </w:r>
      <w:r w:rsidR="00F909D2" w:rsidRPr="00786A54">
        <w:rPr>
          <w:sz w:val="24"/>
        </w:rPr>
        <w:t>o</w:t>
      </w:r>
      <w:r w:rsidR="0033149E" w:rsidRPr="00786A54">
        <w:rPr>
          <w:sz w:val="24"/>
        </w:rPr>
        <w:t xml:space="preserve"> </w:t>
      </w:r>
      <w:r w:rsidRPr="00786A54">
        <w:rPr>
          <w:sz w:val="24"/>
        </w:rPr>
        <w:t xml:space="preserve">kwotę </w:t>
      </w:r>
      <w:r w:rsidR="00915E3B" w:rsidRPr="00786A54">
        <w:rPr>
          <w:sz w:val="24"/>
        </w:rPr>
        <w:t>1 453 000</w:t>
      </w:r>
      <w:r w:rsidRPr="00786A54">
        <w:rPr>
          <w:sz w:val="24"/>
        </w:rPr>
        <w:t xml:space="preserve"> zł. Kwota ta stanowi 100% całkow</w:t>
      </w:r>
      <w:r w:rsidR="008C752D">
        <w:rPr>
          <w:sz w:val="24"/>
        </w:rPr>
        <w:t>itych wydatków kwalifikowanych p</w:t>
      </w:r>
      <w:r w:rsidRPr="00786A54">
        <w:rPr>
          <w:sz w:val="24"/>
        </w:rPr>
        <w:t>rojektu systemowego na 20</w:t>
      </w:r>
      <w:r w:rsidR="008946B8" w:rsidRPr="00786A54">
        <w:rPr>
          <w:sz w:val="24"/>
        </w:rPr>
        <w:t>1</w:t>
      </w:r>
      <w:r w:rsidR="00915E3B" w:rsidRPr="00786A54">
        <w:rPr>
          <w:sz w:val="24"/>
        </w:rPr>
        <w:t>1</w:t>
      </w:r>
      <w:r w:rsidRPr="00786A54">
        <w:rPr>
          <w:sz w:val="24"/>
        </w:rPr>
        <w:t xml:space="preserve"> rok.</w:t>
      </w:r>
      <w:r w:rsidR="0033149E" w:rsidRPr="00786A54">
        <w:rPr>
          <w:sz w:val="24"/>
        </w:rPr>
        <w:t xml:space="preserve"> </w:t>
      </w:r>
    </w:p>
    <w:p w:rsidR="007047B9" w:rsidRPr="00786A54" w:rsidRDefault="007047B9" w:rsidP="00C10C93">
      <w:pPr>
        <w:pStyle w:val="Tekstpodstawowy"/>
        <w:ind w:firstLine="708"/>
        <w:jc w:val="both"/>
        <w:rPr>
          <w:sz w:val="24"/>
        </w:rPr>
      </w:pPr>
      <w:r w:rsidRPr="00786A54">
        <w:rPr>
          <w:sz w:val="24"/>
        </w:rPr>
        <w:t xml:space="preserve">Środki w wysokości </w:t>
      </w:r>
      <w:r w:rsidR="00915E3B" w:rsidRPr="00786A54">
        <w:rPr>
          <w:sz w:val="24"/>
        </w:rPr>
        <w:t>1 453 000</w:t>
      </w:r>
      <w:r w:rsidRPr="00786A54">
        <w:rPr>
          <w:sz w:val="24"/>
        </w:rPr>
        <w:t xml:space="preserve"> </w:t>
      </w:r>
      <w:r w:rsidR="007C34C0" w:rsidRPr="00786A54">
        <w:rPr>
          <w:sz w:val="24"/>
        </w:rPr>
        <w:t xml:space="preserve">zł. </w:t>
      </w:r>
      <w:r w:rsidRPr="00786A54">
        <w:rPr>
          <w:sz w:val="24"/>
        </w:rPr>
        <w:t xml:space="preserve">na finansowanie </w:t>
      </w:r>
      <w:r w:rsidR="007C34C0" w:rsidRPr="00786A54">
        <w:rPr>
          <w:sz w:val="24"/>
        </w:rPr>
        <w:t>w 20</w:t>
      </w:r>
      <w:r w:rsidR="008946B8" w:rsidRPr="00786A54">
        <w:rPr>
          <w:sz w:val="24"/>
        </w:rPr>
        <w:t>1</w:t>
      </w:r>
      <w:r w:rsidR="00915E3B" w:rsidRPr="00786A54">
        <w:rPr>
          <w:sz w:val="24"/>
        </w:rPr>
        <w:t>1</w:t>
      </w:r>
      <w:r w:rsidR="007C34C0" w:rsidRPr="00786A54">
        <w:rPr>
          <w:sz w:val="24"/>
        </w:rPr>
        <w:t xml:space="preserve"> roku </w:t>
      </w:r>
      <w:r w:rsidRPr="00786A54">
        <w:rPr>
          <w:sz w:val="24"/>
        </w:rPr>
        <w:t>pro</w:t>
      </w:r>
      <w:r w:rsidR="0022122C" w:rsidRPr="00786A54">
        <w:rPr>
          <w:sz w:val="24"/>
        </w:rPr>
        <w:t>jektu systemowego M</w:t>
      </w:r>
      <w:r w:rsidR="00357BEE" w:rsidRPr="00786A54">
        <w:rPr>
          <w:sz w:val="24"/>
        </w:rPr>
        <w:t xml:space="preserve">inister </w:t>
      </w:r>
      <w:r w:rsidR="0022122C" w:rsidRPr="00786A54">
        <w:rPr>
          <w:sz w:val="24"/>
        </w:rPr>
        <w:t>P</w:t>
      </w:r>
      <w:r w:rsidR="00357BEE" w:rsidRPr="00786A54">
        <w:rPr>
          <w:sz w:val="24"/>
        </w:rPr>
        <w:t xml:space="preserve">racy </w:t>
      </w:r>
      <w:r w:rsidR="0022122C" w:rsidRPr="00786A54">
        <w:rPr>
          <w:sz w:val="24"/>
        </w:rPr>
        <w:t>i</w:t>
      </w:r>
      <w:r w:rsidR="00357BEE" w:rsidRPr="00786A54">
        <w:rPr>
          <w:sz w:val="24"/>
        </w:rPr>
        <w:t xml:space="preserve"> </w:t>
      </w:r>
      <w:r w:rsidR="0022122C" w:rsidRPr="00786A54">
        <w:rPr>
          <w:sz w:val="24"/>
        </w:rPr>
        <w:t>P</w:t>
      </w:r>
      <w:r w:rsidR="00357BEE" w:rsidRPr="00786A54">
        <w:rPr>
          <w:sz w:val="24"/>
        </w:rPr>
        <w:t xml:space="preserve">olityki </w:t>
      </w:r>
      <w:r w:rsidR="0022122C" w:rsidRPr="00786A54">
        <w:rPr>
          <w:sz w:val="24"/>
        </w:rPr>
        <w:t>S</w:t>
      </w:r>
      <w:r w:rsidR="00357BEE" w:rsidRPr="00786A54">
        <w:rPr>
          <w:sz w:val="24"/>
        </w:rPr>
        <w:t>połecznej</w:t>
      </w:r>
      <w:r w:rsidRPr="00786A54">
        <w:rPr>
          <w:sz w:val="24"/>
        </w:rPr>
        <w:t xml:space="preserve"> przekazał decyzją z dnia </w:t>
      </w:r>
      <w:r w:rsidR="00B14B3A" w:rsidRPr="00786A54">
        <w:rPr>
          <w:sz w:val="24"/>
        </w:rPr>
        <w:t>23</w:t>
      </w:r>
      <w:r w:rsidRPr="00786A54">
        <w:rPr>
          <w:sz w:val="24"/>
        </w:rPr>
        <w:t xml:space="preserve"> </w:t>
      </w:r>
      <w:r w:rsidR="008946B8" w:rsidRPr="00786A54">
        <w:rPr>
          <w:sz w:val="24"/>
        </w:rPr>
        <w:t>maja</w:t>
      </w:r>
      <w:r w:rsidRPr="00786A54">
        <w:rPr>
          <w:sz w:val="24"/>
        </w:rPr>
        <w:t xml:space="preserve"> 20</w:t>
      </w:r>
      <w:r w:rsidR="008946B8" w:rsidRPr="00786A54">
        <w:rPr>
          <w:sz w:val="24"/>
        </w:rPr>
        <w:t>1</w:t>
      </w:r>
      <w:r w:rsidR="00B14B3A" w:rsidRPr="00786A54">
        <w:rPr>
          <w:sz w:val="24"/>
        </w:rPr>
        <w:t>1</w:t>
      </w:r>
      <w:r w:rsidRPr="00786A54">
        <w:rPr>
          <w:sz w:val="24"/>
        </w:rPr>
        <w:t xml:space="preserve">r. </w:t>
      </w:r>
    </w:p>
    <w:p w:rsidR="007047B9" w:rsidRPr="00786A54" w:rsidRDefault="007047B9">
      <w:pPr>
        <w:pStyle w:val="Tekstpodstawowy"/>
        <w:jc w:val="both"/>
        <w:rPr>
          <w:sz w:val="16"/>
        </w:rPr>
      </w:pPr>
    </w:p>
    <w:p w:rsidR="006E1E9B" w:rsidRPr="00786A54" w:rsidRDefault="00D374D2" w:rsidP="00E03D99">
      <w:pPr>
        <w:pStyle w:val="Tekstpodstawowy"/>
        <w:ind w:firstLine="708"/>
        <w:jc w:val="both"/>
        <w:rPr>
          <w:sz w:val="24"/>
        </w:rPr>
      </w:pPr>
      <w:r w:rsidRPr="00786A54">
        <w:rPr>
          <w:sz w:val="24"/>
        </w:rPr>
        <w:t>Projekt skierowany był</w:t>
      </w:r>
      <w:r w:rsidR="001D7CEC" w:rsidRPr="00786A54">
        <w:rPr>
          <w:sz w:val="24"/>
        </w:rPr>
        <w:t xml:space="preserve"> do osób</w:t>
      </w:r>
      <w:r w:rsidR="006A17AF" w:rsidRPr="00786A54">
        <w:rPr>
          <w:sz w:val="24"/>
        </w:rPr>
        <w:t xml:space="preserve"> b</w:t>
      </w:r>
      <w:r w:rsidR="001D7CEC" w:rsidRPr="00786A54">
        <w:rPr>
          <w:sz w:val="24"/>
        </w:rPr>
        <w:t>ezrobotnych</w:t>
      </w:r>
      <w:r w:rsidR="006A17AF" w:rsidRPr="00786A54">
        <w:rPr>
          <w:sz w:val="24"/>
        </w:rPr>
        <w:t>:</w:t>
      </w:r>
      <w:r w:rsidR="001D7CEC" w:rsidRPr="00786A54">
        <w:rPr>
          <w:sz w:val="24"/>
        </w:rPr>
        <w:t xml:space="preserve"> </w:t>
      </w:r>
      <w:r w:rsidR="006A17AF" w:rsidRPr="00786A54">
        <w:rPr>
          <w:sz w:val="24"/>
        </w:rPr>
        <w:t xml:space="preserve">w szczególnie trudnej sytuacji na rynku pracy, </w:t>
      </w:r>
      <w:r w:rsidR="001D7CEC" w:rsidRPr="00786A54">
        <w:rPr>
          <w:sz w:val="24"/>
        </w:rPr>
        <w:t>z terenów wiejskich</w:t>
      </w:r>
      <w:r w:rsidR="008946B8" w:rsidRPr="00786A54">
        <w:rPr>
          <w:sz w:val="24"/>
        </w:rPr>
        <w:t xml:space="preserve"> i</w:t>
      </w:r>
      <w:r w:rsidR="001D7CEC" w:rsidRPr="00786A54">
        <w:rPr>
          <w:sz w:val="24"/>
        </w:rPr>
        <w:t xml:space="preserve"> kobiet</w:t>
      </w:r>
      <w:r w:rsidR="008946B8" w:rsidRPr="00786A54">
        <w:rPr>
          <w:sz w:val="24"/>
        </w:rPr>
        <w:t>.</w:t>
      </w:r>
      <w:r w:rsidR="006A17AF" w:rsidRPr="00786A54">
        <w:rPr>
          <w:sz w:val="24"/>
        </w:rPr>
        <w:t xml:space="preserve"> </w:t>
      </w:r>
      <w:r w:rsidR="00D00882" w:rsidRPr="00786A54">
        <w:rPr>
          <w:sz w:val="24"/>
        </w:rPr>
        <w:t xml:space="preserve"> W ramach projektu realizowano </w:t>
      </w:r>
      <w:r w:rsidR="001D7CEC" w:rsidRPr="00786A54">
        <w:rPr>
          <w:sz w:val="24"/>
        </w:rPr>
        <w:t>następujące działania:</w:t>
      </w:r>
      <w:r w:rsidR="00F94EAD" w:rsidRPr="00786A54">
        <w:rPr>
          <w:sz w:val="24"/>
        </w:rPr>
        <w:t xml:space="preserve"> </w:t>
      </w:r>
      <w:r w:rsidR="008946B8" w:rsidRPr="00786A54">
        <w:rPr>
          <w:sz w:val="24"/>
        </w:rPr>
        <w:t xml:space="preserve">usługi </w:t>
      </w:r>
      <w:r w:rsidR="001D7CEC" w:rsidRPr="00786A54">
        <w:rPr>
          <w:sz w:val="24"/>
        </w:rPr>
        <w:t>poradnictw</w:t>
      </w:r>
      <w:r w:rsidR="008946B8" w:rsidRPr="00786A54">
        <w:rPr>
          <w:sz w:val="24"/>
        </w:rPr>
        <w:t>a</w:t>
      </w:r>
      <w:r w:rsidR="00F94EAD" w:rsidRPr="00786A54">
        <w:rPr>
          <w:sz w:val="24"/>
        </w:rPr>
        <w:t xml:space="preserve"> zawodowe</w:t>
      </w:r>
      <w:r w:rsidR="008946B8" w:rsidRPr="00786A54">
        <w:rPr>
          <w:sz w:val="24"/>
        </w:rPr>
        <w:t>go</w:t>
      </w:r>
      <w:r w:rsidR="00F94EAD" w:rsidRPr="00786A54">
        <w:rPr>
          <w:sz w:val="24"/>
        </w:rPr>
        <w:t xml:space="preserve"> i pośrednictw</w:t>
      </w:r>
      <w:r w:rsidR="008946B8" w:rsidRPr="00786A54">
        <w:rPr>
          <w:sz w:val="24"/>
        </w:rPr>
        <w:t>a</w:t>
      </w:r>
      <w:r w:rsidR="00F94EAD" w:rsidRPr="00786A54">
        <w:rPr>
          <w:sz w:val="24"/>
        </w:rPr>
        <w:t xml:space="preserve"> pracy; s</w:t>
      </w:r>
      <w:r w:rsidR="006C53BD" w:rsidRPr="00786A54">
        <w:rPr>
          <w:sz w:val="24"/>
        </w:rPr>
        <w:t xml:space="preserve">taże </w:t>
      </w:r>
      <w:r w:rsidR="00D00882" w:rsidRPr="00786A54">
        <w:rPr>
          <w:sz w:val="24"/>
        </w:rPr>
        <w:t xml:space="preserve">mające na </w:t>
      </w:r>
      <w:r w:rsidR="006C53BD" w:rsidRPr="00786A54">
        <w:rPr>
          <w:sz w:val="24"/>
        </w:rPr>
        <w:t>celu zdobycia doświadczenia zawodowego</w:t>
      </w:r>
      <w:r w:rsidR="00F94EAD" w:rsidRPr="00786A54">
        <w:rPr>
          <w:sz w:val="24"/>
        </w:rPr>
        <w:t>; j</w:t>
      </w:r>
      <w:r w:rsidR="006C53BD" w:rsidRPr="00786A54">
        <w:rPr>
          <w:sz w:val="24"/>
        </w:rPr>
        <w:t>ednorazowe środki na podjęcie działalności gospodarczej, poprzedzone szkoleniem w zakresie prowadzenia działalności gospodarczej.</w:t>
      </w:r>
    </w:p>
    <w:p w:rsidR="00D711F0" w:rsidRPr="003B7772" w:rsidRDefault="00D711F0" w:rsidP="006C53BD">
      <w:pPr>
        <w:pStyle w:val="Tekstpodstawowy"/>
        <w:jc w:val="center"/>
        <w:rPr>
          <w:color w:val="548DD4" w:themeColor="text2" w:themeTint="99"/>
          <w:sz w:val="24"/>
        </w:rPr>
      </w:pPr>
    </w:p>
    <w:p w:rsidR="00D711F0" w:rsidRDefault="00D711F0" w:rsidP="006C53BD">
      <w:pPr>
        <w:pStyle w:val="Tekstpodstawowy"/>
        <w:jc w:val="center"/>
        <w:rPr>
          <w:sz w:val="24"/>
        </w:rPr>
      </w:pPr>
    </w:p>
    <w:p w:rsidR="00AA0E6E" w:rsidRDefault="00AA0E6E" w:rsidP="006C53BD">
      <w:pPr>
        <w:pStyle w:val="Tekstpodstawowy"/>
        <w:jc w:val="center"/>
        <w:rPr>
          <w:sz w:val="24"/>
        </w:rPr>
      </w:pPr>
    </w:p>
    <w:p w:rsidR="00D711F0" w:rsidRDefault="00D711F0" w:rsidP="006C53BD">
      <w:pPr>
        <w:pStyle w:val="Tekstpodstawowy"/>
        <w:jc w:val="center"/>
        <w:rPr>
          <w:sz w:val="24"/>
        </w:rPr>
      </w:pPr>
    </w:p>
    <w:p w:rsidR="00FB68B5" w:rsidRDefault="00FB68B5" w:rsidP="006C53BD">
      <w:pPr>
        <w:pStyle w:val="Tekstpodstawowy"/>
        <w:jc w:val="center"/>
        <w:rPr>
          <w:sz w:val="24"/>
        </w:rPr>
      </w:pPr>
    </w:p>
    <w:p w:rsidR="00DB4777" w:rsidRDefault="00DB4777" w:rsidP="006C53BD">
      <w:pPr>
        <w:pStyle w:val="Tekstpodstawowy"/>
        <w:jc w:val="center"/>
        <w:rPr>
          <w:sz w:val="24"/>
        </w:rPr>
      </w:pPr>
    </w:p>
    <w:p w:rsidR="00FB68B5" w:rsidRDefault="00FB68B5" w:rsidP="006C53BD">
      <w:pPr>
        <w:pStyle w:val="Tekstpodstawowy"/>
        <w:jc w:val="center"/>
        <w:rPr>
          <w:sz w:val="24"/>
        </w:rPr>
      </w:pPr>
    </w:p>
    <w:p w:rsidR="00FB68B5" w:rsidRDefault="00FB68B5" w:rsidP="006C53BD">
      <w:pPr>
        <w:pStyle w:val="Tekstpodstawowy"/>
        <w:jc w:val="center"/>
        <w:rPr>
          <w:sz w:val="24"/>
        </w:rPr>
      </w:pPr>
    </w:p>
    <w:p w:rsidR="00FB68B5" w:rsidRDefault="00FB68B5" w:rsidP="006C53BD">
      <w:pPr>
        <w:pStyle w:val="Tekstpodstawowy"/>
        <w:jc w:val="center"/>
        <w:rPr>
          <w:sz w:val="24"/>
        </w:rPr>
      </w:pPr>
    </w:p>
    <w:p w:rsidR="00F909D2" w:rsidRPr="00786A54" w:rsidRDefault="003514AE" w:rsidP="006C53BD">
      <w:pPr>
        <w:pStyle w:val="Tekstpodstawowy"/>
        <w:jc w:val="center"/>
        <w:rPr>
          <w:sz w:val="24"/>
        </w:rPr>
      </w:pPr>
      <w:r w:rsidRPr="00786A54">
        <w:rPr>
          <w:sz w:val="24"/>
        </w:rPr>
        <w:lastRenderedPageBreak/>
        <w:t xml:space="preserve">Kwota (limit) środków na </w:t>
      </w:r>
      <w:r w:rsidR="00F67EE9">
        <w:rPr>
          <w:sz w:val="24"/>
        </w:rPr>
        <w:t>p</w:t>
      </w:r>
      <w:r w:rsidR="006C53BD" w:rsidRPr="00786A54">
        <w:rPr>
          <w:sz w:val="24"/>
        </w:rPr>
        <w:t xml:space="preserve">rojekt systemowy </w:t>
      </w:r>
      <w:r w:rsidR="00B36053" w:rsidRPr="00786A54">
        <w:rPr>
          <w:sz w:val="24"/>
        </w:rPr>
        <w:t xml:space="preserve">realizowany </w:t>
      </w:r>
      <w:r w:rsidR="00F909D2" w:rsidRPr="00786A54">
        <w:rPr>
          <w:sz w:val="24"/>
        </w:rPr>
        <w:t xml:space="preserve">w ramach działania 6.1.3 PO KL </w:t>
      </w:r>
    </w:p>
    <w:p w:rsidR="00670955" w:rsidRPr="00786A54" w:rsidRDefault="00B36053" w:rsidP="006C53BD">
      <w:pPr>
        <w:pStyle w:val="Tekstpodstawowy"/>
        <w:jc w:val="center"/>
        <w:rPr>
          <w:sz w:val="24"/>
        </w:rPr>
      </w:pPr>
      <w:r w:rsidRPr="00786A54">
        <w:rPr>
          <w:sz w:val="24"/>
        </w:rPr>
        <w:t xml:space="preserve">na podstawie umowy </w:t>
      </w:r>
      <w:r w:rsidR="00F909D2" w:rsidRPr="00786A54">
        <w:rPr>
          <w:sz w:val="24"/>
        </w:rPr>
        <w:t>ramowej z</w:t>
      </w:r>
      <w:r w:rsidRPr="00786A54">
        <w:rPr>
          <w:sz w:val="24"/>
        </w:rPr>
        <w:t xml:space="preserve"> 2008r. </w:t>
      </w:r>
      <w:r w:rsidR="003514AE" w:rsidRPr="00786A54">
        <w:rPr>
          <w:sz w:val="24"/>
        </w:rPr>
        <w:t>wg poszczególnych lat</w:t>
      </w:r>
    </w:p>
    <w:p w:rsidR="00845DB3" w:rsidRPr="00845DB3" w:rsidRDefault="00845DB3" w:rsidP="006C53BD">
      <w:pPr>
        <w:pStyle w:val="Tekstpodstawowy"/>
        <w:jc w:val="center"/>
        <w:rPr>
          <w:sz w:val="24"/>
        </w:rPr>
      </w:pPr>
    </w:p>
    <w:p w:rsidR="00670955" w:rsidRDefault="00845DB3" w:rsidP="00845DB3">
      <w:pPr>
        <w:pStyle w:val="Tekstpodstawowy"/>
        <w:ind w:right="424"/>
        <w:jc w:val="center"/>
        <w:rPr>
          <w:sz w:val="18"/>
        </w:rPr>
      </w:pPr>
      <w:r>
        <w:rPr>
          <w:sz w:val="18"/>
        </w:rPr>
        <w:t xml:space="preserve">                                                                                                                                                      </w:t>
      </w:r>
      <w:r w:rsidR="006C53BD" w:rsidRPr="006C53BD">
        <w:rPr>
          <w:sz w:val="18"/>
        </w:rPr>
        <w:t>(w zł.)</w:t>
      </w:r>
    </w:p>
    <w:p w:rsidR="00845DB3" w:rsidRPr="006C53BD" w:rsidRDefault="00E73A30" w:rsidP="00E73A30">
      <w:pPr>
        <w:pStyle w:val="Tekstpodstawowy"/>
        <w:ind w:right="424"/>
        <w:jc w:val="center"/>
        <w:rPr>
          <w:sz w:val="18"/>
        </w:rPr>
      </w:pPr>
      <w:r w:rsidRPr="00E73A30">
        <w:rPr>
          <w:noProof/>
          <w:sz w:val="18"/>
          <w:lang w:eastAsia="pl-PL"/>
        </w:rPr>
        <w:drawing>
          <wp:inline distT="0" distB="0" distL="0" distR="0">
            <wp:extent cx="4572000" cy="2981325"/>
            <wp:effectExtent l="19050" t="0" r="19050" b="0"/>
            <wp:docPr id="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70955" w:rsidRDefault="00670955">
      <w:pPr>
        <w:pStyle w:val="Tekstpodstawowy"/>
        <w:jc w:val="both"/>
        <w:rPr>
          <w:sz w:val="24"/>
        </w:rPr>
      </w:pPr>
    </w:p>
    <w:p w:rsidR="00786A54" w:rsidRPr="00C03FD5" w:rsidRDefault="00786A54" w:rsidP="00786A54">
      <w:pPr>
        <w:rPr>
          <w:b/>
          <w:sz w:val="18"/>
          <w:szCs w:val="18"/>
        </w:rPr>
      </w:pPr>
      <w:r>
        <w:rPr>
          <w:sz w:val="18"/>
          <w:szCs w:val="18"/>
        </w:rPr>
        <w:t xml:space="preserve">                      Źródło: opracowanie własne </w:t>
      </w:r>
      <w:r w:rsidRPr="00C03FD5">
        <w:rPr>
          <w:sz w:val="18"/>
          <w:szCs w:val="18"/>
        </w:rPr>
        <w:t xml:space="preserve"> </w:t>
      </w:r>
    </w:p>
    <w:p w:rsidR="00B36053" w:rsidRDefault="00B36053">
      <w:pPr>
        <w:pStyle w:val="Tekstpodstawowy"/>
        <w:jc w:val="both"/>
        <w:rPr>
          <w:b/>
          <w:sz w:val="24"/>
        </w:rPr>
      </w:pPr>
    </w:p>
    <w:p w:rsidR="00E26E12" w:rsidRDefault="00E26E12">
      <w:pPr>
        <w:pStyle w:val="Tekstpodstawowy"/>
        <w:jc w:val="both"/>
        <w:rPr>
          <w:b/>
          <w:sz w:val="24"/>
        </w:rPr>
      </w:pPr>
    </w:p>
    <w:p w:rsidR="006A17AF" w:rsidRPr="00786A54" w:rsidRDefault="006A17AF">
      <w:pPr>
        <w:pStyle w:val="Tekstpodstawowy"/>
        <w:jc w:val="both"/>
        <w:rPr>
          <w:b/>
          <w:sz w:val="24"/>
        </w:rPr>
      </w:pPr>
      <w:r w:rsidRPr="00786A54">
        <w:rPr>
          <w:b/>
          <w:sz w:val="24"/>
        </w:rPr>
        <w:t>2.1.4</w:t>
      </w:r>
      <w:r w:rsidR="00147BF9">
        <w:rPr>
          <w:b/>
          <w:sz w:val="24"/>
        </w:rPr>
        <w:t xml:space="preserve">. </w:t>
      </w:r>
      <w:r w:rsidRPr="00786A54">
        <w:rPr>
          <w:b/>
          <w:sz w:val="24"/>
        </w:rPr>
        <w:t xml:space="preserve"> Fundusz Pracy na inne fakultatywne zadania</w:t>
      </w:r>
    </w:p>
    <w:p w:rsidR="004F27F4" w:rsidRPr="00786A54" w:rsidRDefault="004F27F4">
      <w:pPr>
        <w:pStyle w:val="Tekstpodstawowy"/>
        <w:jc w:val="both"/>
        <w:rPr>
          <w:b/>
          <w:sz w:val="24"/>
        </w:rPr>
      </w:pPr>
    </w:p>
    <w:p w:rsidR="00E26E12" w:rsidRPr="00786A54" w:rsidRDefault="00E26E12">
      <w:pPr>
        <w:pStyle w:val="Tekstpodstawowy"/>
        <w:jc w:val="both"/>
        <w:rPr>
          <w:b/>
          <w:sz w:val="24"/>
        </w:rPr>
      </w:pPr>
    </w:p>
    <w:p w:rsidR="003F6B88" w:rsidRPr="00786A54" w:rsidRDefault="003F6B88" w:rsidP="00970072">
      <w:pPr>
        <w:ind w:firstLine="708"/>
        <w:jc w:val="both"/>
        <w:rPr>
          <w:sz w:val="24"/>
        </w:rPr>
      </w:pPr>
      <w:r w:rsidRPr="00786A54">
        <w:rPr>
          <w:sz w:val="24"/>
        </w:rPr>
        <w:t xml:space="preserve">Przyznana  kwota   (limit) Funduszu Pracy na finansowanie innych fakultatywnych zadań realizowanych w 2011r. przez powiat brodnicki wyniosła </w:t>
      </w:r>
      <w:r w:rsidRPr="00786A54">
        <w:rPr>
          <w:b/>
          <w:sz w:val="24"/>
        </w:rPr>
        <w:t>636 900zł</w:t>
      </w:r>
      <w:r w:rsidRPr="00786A54">
        <w:rPr>
          <w:sz w:val="24"/>
        </w:rPr>
        <w:t xml:space="preserve"> i była mniejsza </w:t>
      </w:r>
      <w:r w:rsidR="005C44F9" w:rsidRPr="00786A54">
        <w:rPr>
          <w:sz w:val="24"/>
        </w:rPr>
        <w:t>o 62 300zł</w:t>
      </w:r>
    </w:p>
    <w:p w:rsidR="003F6B88" w:rsidRPr="00786A54" w:rsidRDefault="005C44F9" w:rsidP="005C44F9">
      <w:pPr>
        <w:jc w:val="both"/>
        <w:rPr>
          <w:sz w:val="24"/>
        </w:rPr>
      </w:pPr>
      <w:r w:rsidRPr="00786A54">
        <w:rPr>
          <w:sz w:val="24"/>
        </w:rPr>
        <w:t xml:space="preserve">w porównaniu do 2010r. </w:t>
      </w:r>
    </w:p>
    <w:p w:rsidR="00576338" w:rsidRDefault="00104639" w:rsidP="00E26E12">
      <w:pPr>
        <w:jc w:val="both"/>
        <w:rPr>
          <w:sz w:val="24"/>
        </w:rPr>
      </w:pPr>
      <w:r>
        <w:rPr>
          <w:sz w:val="24"/>
        </w:rPr>
        <w:tab/>
      </w:r>
      <w:r w:rsidR="005C44F9" w:rsidRPr="00786A54">
        <w:rPr>
          <w:sz w:val="24"/>
        </w:rPr>
        <w:t>Łączny limit FP został przekazany przez Ministra</w:t>
      </w:r>
      <w:r w:rsidR="00352295" w:rsidRPr="00786A54">
        <w:rPr>
          <w:sz w:val="24"/>
        </w:rPr>
        <w:t xml:space="preserve"> Pracy</w:t>
      </w:r>
      <w:r w:rsidR="00B35E3A" w:rsidRPr="00786A54">
        <w:rPr>
          <w:sz w:val="24"/>
        </w:rPr>
        <w:t xml:space="preserve"> i Polityki Społecznej</w:t>
      </w:r>
      <w:r w:rsidR="00576338">
        <w:rPr>
          <w:sz w:val="24"/>
        </w:rPr>
        <w:t>:</w:t>
      </w:r>
    </w:p>
    <w:p w:rsidR="00576338" w:rsidRDefault="00576338" w:rsidP="00576338">
      <w:pPr>
        <w:ind w:left="142" w:hanging="142"/>
        <w:jc w:val="both"/>
        <w:rPr>
          <w:sz w:val="24"/>
        </w:rPr>
      </w:pPr>
      <w:r>
        <w:rPr>
          <w:sz w:val="24"/>
        </w:rPr>
        <w:t>-</w:t>
      </w:r>
      <w:r w:rsidR="00B35E3A" w:rsidRPr="00786A54">
        <w:rPr>
          <w:sz w:val="24"/>
        </w:rPr>
        <w:t xml:space="preserve"> </w:t>
      </w:r>
      <w:r w:rsidR="005C44F9" w:rsidRPr="00786A54">
        <w:rPr>
          <w:sz w:val="24"/>
        </w:rPr>
        <w:t xml:space="preserve">dwiema decyzjami </w:t>
      </w:r>
      <w:r w:rsidR="001E1E95" w:rsidRPr="00786A54">
        <w:rPr>
          <w:sz w:val="24"/>
        </w:rPr>
        <w:t xml:space="preserve">(z dnia 2 lutego i 28 lutego 2011r.) </w:t>
      </w:r>
      <w:r>
        <w:rPr>
          <w:sz w:val="24"/>
        </w:rPr>
        <w:t xml:space="preserve">w wysokości 561 900zł </w:t>
      </w:r>
      <w:r w:rsidR="005C44F9" w:rsidRPr="00786A54">
        <w:rPr>
          <w:sz w:val="24"/>
        </w:rPr>
        <w:t>w oparciu o ustalony algorytm na finansowanie</w:t>
      </w:r>
      <w:r w:rsidR="001E1E95" w:rsidRPr="00786A54">
        <w:rPr>
          <w:sz w:val="24"/>
        </w:rPr>
        <w:t xml:space="preserve"> innych </w:t>
      </w:r>
      <w:r w:rsidR="005C44F9" w:rsidRPr="00786A54">
        <w:rPr>
          <w:sz w:val="24"/>
        </w:rPr>
        <w:t xml:space="preserve"> fakultatywnych zadań</w:t>
      </w:r>
      <w:r>
        <w:rPr>
          <w:sz w:val="24"/>
        </w:rPr>
        <w:t>;</w:t>
      </w:r>
    </w:p>
    <w:p w:rsidR="00E26E12" w:rsidRPr="00786A54" w:rsidRDefault="00576338" w:rsidP="00576338">
      <w:pPr>
        <w:ind w:left="142" w:hanging="142"/>
        <w:jc w:val="both"/>
        <w:rPr>
          <w:sz w:val="24"/>
        </w:rPr>
      </w:pPr>
      <w:r>
        <w:rPr>
          <w:sz w:val="24"/>
        </w:rPr>
        <w:t xml:space="preserve"> - </w:t>
      </w:r>
      <w:r w:rsidR="00104639">
        <w:rPr>
          <w:sz w:val="24"/>
        </w:rPr>
        <w:t xml:space="preserve">decyzją z dnia 8 sierpnia 2011r. </w:t>
      </w:r>
      <w:r>
        <w:rPr>
          <w:sz w:val="24"/>
        </w:rPr>
        <w:t xml:space="preserve">w wysokości 30 000zł i </w:t>
      </w:r>
      <w:r w:rsidR="00104639">
        <w:rPr>
          <w:sz w:val="24"/>
        </w:rPr>
        <w:t xml:space="preserve"> </w:t>
      </w:r>
      <w:r w:rsidR="00D6135E" w:rsidRPr="00786A54">
        <w:rPr>
          <w:sz w:val="24"/>
        </w:rPr>
        <w:t xml:space="preserve">decyzją z dnia 30 listopada 2011r. </w:t>
      </w:r>
      <w:r w:rsidR="00E26E12" w:rsidRPr="00786A54">
        <w:rPr>
          <w:sz w:val="24"/>
        </w:rPr>
        <w:t>w wysokości 45 000 zł</w:t>
      </w:r>
      <w:r w:rsidR="00D6135E" w:rsidRPr="00786A54">
        <w:rPr>
          <w:sz w:val="24"/>
        </w:rPr>
        <w:t xml:space="preserve"> </w:t>
      </w:r>
      <w:r>
        <w:rPr>
          <w:sz w:val="24"/>
        </w:rPr>
        <w:t xml:space="preserve"> w odpowiedzi na złożone wnioski o dodatkowe środki </w:t>
      </w:r>
      <w:r w:rsidR="00E26E12" w:rsidRPr="00786A54">
        <w:rPr>
          <w:sz w:val="24"/>
        </w:rPr>
        <w:t xml:space="preserve">na finansowanie przez </w:t>
      </w:r>
      <w:r>
        <w:rPr>
          <w:sz w:val="24"/>
        </w:rPr>
        <w:t xml:space="preserve">Powiatowy </w:t>
      </w:r>
      <w:r w:rsidR="00E26E12" w:rsidRPr="00786A54">
        <w:rPr>
          <w:sz w:val="24"/>
        </w:rPr>
        <w:t xml:space="preserve">Urząd Pracy </w:t>
      </w:r>
      <w:r>
        <w:rPr>
          <w:sz w:val="24"/>
        </w:rPr>
        <w:t>w Brodnicy</w:t>
      </w:r>
      <w:r w:rsidR="00E26E12" w:rsidRPr="00786A54">
        <w:rPr>
          <w:sz w:val="24"/>
        </w:rPr>
        <w:t xml:space="preserve"> kosztów wprowadzania, rozwijania i eksploatacji systemu teleinformatycznego i technologii cyfrowej w publicznych służbach zatrudnienia. </w:t>
      </w:r>
    </w:p>
    <w:p w:rsidR="008946B8" w:rsidRPr="00786A54" w:rsidRDefault="008946B8">
      <w:pPr>
        <w:pStyle w:val="Tekstpodstawowy"/>
        <w:ind w:firstLine="708"/>
        <w:jc w:val="both"/>
        <w:rPr>
          <w:sz w:val="24"/>
        </w:rPr>
      </w:pPr>
    </w:p>
    <w:p w:rsidR="008946B8" w:rsidRPr="00970072" w:rsidRDefault="008946B8">
      <w:pPr>
        <w:pStyle w:val="Tekstpodstawowy"/>
        <w:ind w:firstLine="708"/>
        <w:jc w:val="both"/>
        <w:rPr>
          <w:sz w:val="24"/>
        </w:rPr>
      </w:pPr>
    </w:p>
    <w:p w:rsidR="008946B8" w:rsidRDefault="008946B8">
      <w:pPr>
        <w:pStyle w:val="Tekstpodstawowy"/>
        <w:ind w:firstLine="708"/>
        <w:jc w:val="both"/>
        <w:rPr>
          <w:sz w:val="24"/>
        </w:rPr>
      </w:pPr>
    </w:p>
    <w:p w:rsidR="00915E3B" w:rsidRDefault="00915E3B">
      <w:pPr>
        <w:pStyle w:val="Tekstpodstawowy"/>
        <w:ind w:firstLine="708"/>
        <w:jc w:val="both"/>
        <w:rPr>
          <w:sz w:val="24"/>
        </w:rPr>
      </w:pPr>
    </w:p>
    <w:p w:rsidR="00915E3B" w:rsidRDefault="00915E3B">
      <w:pPr>
        <w:pStyle w:val="Tekstpodstawowy"/>
        <w:ind w:firstLine="708"/>
        <w:jc w:val="both"/>
        <w:rPr>
          <w:sz w:val="24"/>
        </w:rPr>
      </w:pPr>
    </w:p>
    <w:p w:rsidR="00915E3B" w:rsidRDefault="00915E3B">
      <w:pPr>
        <w:pStyle w:val="Tekstpodstawowy"/>
        <w:ind w:firstLine="708"/>
        <w:jc w:val="both"/>
        <w:rPr>
          <w:sz w:val="24"/>
        </w:rPr>
      </w:pPr>
    </w:p>
    <w:p w:rsidR="00915E3B" w:rsidRDefault="00915E3B">
      <w:pPr>
        <w:pStyle w:val="Tekstpodstawowy"/>
        <w:ind w:firstLine="708"/>
        <w:jc w:val="both"/>
        <w:rPr>
          <w:sz w:val="24"/>
        </w:rPr>
      </w:pPr>
    </w:p>
    <w:p w:rsidR="008C5D35" w:rsidRDefault="008C5D35">
      <w:pPr>
        <w:pStyle w:val="Tekstpodstawowy"/>
        <w:ind w:firstLine="708"/>
        <w:jc w:val="both"/>
        <w:rPr>
          <w:sz w:val="24"/>
        </w:rPr>
      </w:pPr>
    </w:p>
    <w:p w:rsidR="00E26E12" w:rsidRDefault="00E26E12">
      <w:pPr>
        <w:pStyle w:val="Tekstpodstawowy"/>
        <w:ind w:firstLine="708"/>
        <w:jc w:val="both"/>
        <w:rPr>
          <w:sz w:val="24"/>
        </w:rPr>
      </w:pPr>
    </w:p>
    <w:p w:rsidR="00E26E12" w:rsidRDefault="00E26E12">
      <w:pPr>
        <w:pStyle w:val="Tekstpodstawowy"/>
        <w:ind w:firstLine="708"/>
        <w:jc w:val="both"/>
        <w:rPr>
          <w:sz w:val="24"/>
        </w:rPr>
      </w:pPr>
    </w:p>
    <w:p w:rsidR="00E26E12" w:rsidRDefault="00E26E12">
      <w:pPr>
        <w:pStyle w:val="Tekstpodstawowy"/>
        <w:ind w:firstLine="708"/>
        <w:jc w:val="both"/>
        <w:rPr>
          <w:sz w:val="24"/>
        </w:rPr>
      </w:pPr>
    </w:p>
    <w:p w:rsidR="008C5D35" w:rsidRDefault="008C5D35">
      <w:pPr>
        <w:pStyle w:val="Tekstpodstawowy"/>
        <w:ind w:firstLine="708"/>
        <w:jc w:val="both"/>
        <w:rPr>
          <w:sz w:val="24"/>
        </w:rPr>
      </w:pPr>
    </w:p>
    <w:p w:rsidR="00E73A30" w:rsidRDefault="00E73A30">
      <w:pPr>
        <w:pStyle w:val="Tekstpodstawowy"/>
        <w:ind w:firstLine="708"/>
        <w:jc w:val="both"/>
        <w:rPr>
          <w:sz w:val="24"/>
        </w:rPr>
      </w:pPr>
    </w:p>
    <w:p w:rsidR="00E73A30" w:rsidRDefault="00E73A30">
      <w:pPr>
        <w:pStyle w:val="Tekstpodstawowy"/>
        <w:ind w:firstLine="708"/>
        <w:jc w:val="both"/>
        <w:rPr>
          <w:sz w:val="24"/>
        </w:rPr>
      </w:pPr>
    </w:p>
    <w:p w:rsidR="00E73A30" w:rsidRDefault="00E73A30">
      <w:pPr>
        <w:pStyle w:val="Tekstpodstawowy"/>
        <w:ind w:firstLine="708"/>
        <w:jc w:val="both"/>
        <w:rPr>
          <w:sz w:val="24"/>
        </w:rPr>
      </w:pPr>
    </w:p>
    <w:p w:rsidR="00242212" w:rsidRDefault="00242212">
      <w:pPr>
        <w:pStyle w:val="Tekstpodstawowy"/>
        <w:ind w:firstLine="708"/>
        <w:jc w:val="both"/>
        <w:rPr>
          <w:sz w:val="24"/>
        </w:rPr>
      </w:pPr>
    </w:p>
    <w:p w:rsidR="00352295" w:rsidRPr="00786A54" w:rsidRDefault="00352295">
      <w:pPr>
        <w:pStyle w:val="Tekstpodstawowy"/>
        <w:jc w:val="both"/>
        <w:rPr>
          <w:sz w:val="24"/>
        </w:rPr>
      </w:pPr>
      <w:r w:rsidRPr="00786A54">
        <w:rPr>
          <w:sz w:val="24"/>
        </w:rPr>
        <w:lastRenderedPageBreak/>
        <w:t>2.2</w:t>
      </w:r>
      <w:r w:rsidR="00147BF9">
        <w:rPr>
          <w:sz w:val="24"/>
        </w:rPr>
        <w:t xml:space="preserve">. </w:t>
      </w:r>
      <w:r w:rsidRPr="00786A54">
        <w:rPr>
          <w:sz w:val="24"/>
        </w:rPr>
        <w:t xml:space="preserve"> WYDATKI Z FUNDUSZU PRACY</w:t>
      </w:r>
    </w:p>
    <w:p w:rsidR="00352295" w:rsidRPr="00786A54" w:rsidRDefault="00352295">
      <w:pPr>
        <w:pStyle w:val="Tekstpodstawowy"/>
        <w:jc w:val="both"/>
        <w:rPr>
          <w:sz w:val="24"/>
        </w:rPr>
      </w:pPr>
    </w:p>
    <w:p w:rsidR="00352295" w:rsidRPr="00786A54" w:rsidRDefault="00352295" w:rsidP="00600245">
      <w:pPr>
        <w:pStyle w:val="Tekstpodstawowy"/>
        <w:ind w:firstLine="708"/>
        <w:jc w:val="both"/>
        <w:rPr>
          <w:sz w:val="24"/>
        </w:rPr>
      </w:pPr>
      <w:r w:rsidRPr="00786A54">
        <w:rPr>
          <w:sz w:val="24"/>
        </w:rPr>
        <w:t>W 20</w:t>
      </w:r>
      <w:r w:rsidR="00CE4309" w:rsidRPr="00786A54">
        <w:rPr>
          <w:sz w:val="24"/>
        </w:rPr>
        <w:t>1</w:t>
      </w:r>
      <w:r w:rsidR="00455DD4" w:rsidRPr="00786A54">
        <w:rPr>
          <w:sz w:val="24"/>
        </w:rPr>
        <w:t>1</w:t>
      </w:r>
      <w:r w:rsidRPr="00786A54">
        <w:rPr>
          <w:sz w:val="24"/>
        </w:rPr>
        <w:t xml:space="preserve"> r. </w:t>
      </w:r>
      <w:r w:rsidRPr="00786A54">
        <w:rPr>
          <w:b/>
          <w:sz w:val="24"/>
        </w:rPr>
        <w:t>wydatki z FP wyn</w:t>
      </w:r>
      <w:r w:rsidR="00787BA2" w:rsidRPr="00786A54">
        <w:rPr>
          <w:b/>
          <w:sz w:val="24"/>
        </w:rPr>
        <w:t>iosły</w:t>
      </w:r>
      <w:r w:rsidRPr="00786A54">
        <w:rPr>
          <w:b/>
          <w:sz w:val="24"/>
        </w:rPr>
        <w:t xml:space="preserve"> </w:t>
      </w:r>
      <w:r w:rsidR="008B6A88" w:rsidRPr="00786A54">
        <w:rPr>
          <w:b/>
          <w:sz w:val="24"/>
        </w:rPr>
        <w:t xml:space="preserve">12 387 020 </w:t>
      </w:r>
      <w:r w:rsidRPr="00786A54">
        <w:rPr>
          <w:b/>
          <w:sz w:val="24"/>
        </w:rPr>
        <w:t>zł</w:t>
      </w:r>
      <w:r w:rsidR="00787BA2" w:rsidRPr="00786A54">
        <w:rPr>
          <w:b/>
          <w:sz w:val="24"/>
        </w:rPr>
        <w:t xml:space="preserve">. </w:t>
      </w:r>
      <w:r w:rsidR="00787BA2" w:rsidRPr="00786A54">
        <w:rPr>
          <w:sz w:val="24"/>
        </w:rPr>
        <w:t>B</w:t>
      </w:r>
      <w:r w:rsidRPr="00786A54">
        <w:rPr>
          <w:sz w:val="24"/>
        </w:rPr>
        <w:t>ył</w:t>
      </w:r>
      <w:r w:rsidR="00787BA2" w:rsidRPr="00786A54">
        <w:rPr>
          <w:sz w:val="24"/>
        </w:rPr>
        <w:t>o</w:t>
      </w:r>
      <w:r w:rsidRPr="00786A54">
        <w:rPr>
          <w:sz w:val="24"/>
        </w:rPr>
        <w:t xml:space="preserve"> </w:t>
      </w:r>
      <w:r w:rsidR="00787BA2" w:rsidRPr="00786A54">
        <w:rPr>
          <w:sz w:val="24"/>
        </w:rPr>
        <w:t>to o 4 376 756 zł (26,11%) mniej</w:t>
      </w:r>
      <w:r w:rsidRPr="00786A54">
        <w:rPr>
          <w:sz w:val="24"/>
        </w:rPr>
        <w:t xml:space="preserve"> niż w roku poprzednim. </w:t>
      </w:r>
      <w:r w:rsidR="00600245" w:rsidRPr="00786A54">
        <w:rPr>
          <w:sz w:val="24"/>
        </w:rPr>
        <w:t>Najwyższą poz</w:t>
      </w:r>
      <w:r w:rsidR="00357BEE" w:rsidRPr="00786A54">
        <w:rPr>
          <w:sz w:val="24"/>
        </w:rPr>
        <w:t>ycję wydatków stanowiły wydatki</w:t>
      </w:r>
      <w:r w:rsidR="00787BA2" w:rsidRPr="00786A54">
        <w:rPr>
          <w:sz w:val="24"/>
        </w:rPr>
        <w:t xml:space="preserve"> </w:t>
      </w:r>
      <w:r w:rsidR="00600245" w:rsidRPr="00786A54">
        <w:rPr>
          <w:sz w:val="24"/>
        </w:rPr>
        <w:t xml:space="preserve">na </w:t>
      </w:r>
      <w:r w:rsidR="00D5085F" w:rsidRPr="00786A54">
        <w:rPr>
          <w:sz w:val="24"/>
        </w:rPr>
        <w:t>zasiłki dla bezrobotnych i inne świadczenia</w:t>
      </w:r>
      <w:r w:rsidRPr="00786A54">
        <w:rPr>
          <w:sz w:val="24"/>
        </w:rPr>
        <w:t>.</w:t>
      </w:r>
    </w:p>
    <w:p w:rsidR="00352295" w:rsidRPr="00786A54" w:rsidRDefault="00352295">
      <w:pPr>
        <w:pStyle w:val="Tekstpodstawowy"/>
        <w:ind w:firstLine="180"/>
        <w:rPr>
          <w:sz w:val="24"/>
        </w:rPr>
      </w:pPr>
    </w:p>
    <w:p w:rsidR="00352295" w:rsidRPr="00786A54" w:rsidRDefault="00352295" w:rsidP="00357BEE">
      <w:pPr>
        <w:pStyle w:val="Tekstpodstawowy"/>
        <w:ind w:left="708"/>
        <w:rPr>
          <w:sz w:val="24"/>
        </w:rPr>
      </w:pPr>
      <w:r w:rsidRPr="00786A54">
        <w:rPr>
          <w:sz w:val="24"/>
        </w:rPr>
        <w:t>Wydatki FP wg podstawowych zadań zawiera poniższe zestawienie:</w:t>
      </w:r>
    </w:p>
    <w:p w:rsidR="00357BEE" w:rsidRPr="00786A54" w:rsidRDefault="00357BEE">
      <w:pPr>
        <w:pStyle w:val="Tekstpodstawowy"/>
        <w:ind w:left="708"/>
        <w:rPr>
          <w:sz w:val="24"/>
        </w:rPr>
      </w:pPr>
    </w:p>
    <w:tbl>
      <w:tblPr>
        <w:tblW w:w="0" w:type="auto"/>
        <w:tblInd w:w="710" w:type="dxa"/>
        <w:tblLayout w:type="fixed"/>
        <w:tblCellMar>
          <w:left w:w="0" w:type="dxa"/>
          <w:right w:w="0" w:type="dxa"/>
        </w:tblCellMar>
        <w:tblLook w:val="0000"/>
      </w:tblPr>
      <w:tblGrid>
        <w:gridCol w:w="2700"/>
        <w:gridCol w:w="1698"/>
        <w:gridCol w:w="709"/>
        <w:gridCol w:w="1745"/>
        <w:gridCol w:w="807"/>
      </w:tblGrid>
      <w:tr w:rsidR="00352295" w:rsidRPr="00786A54">
        <w:trPr>
          <w:cantSplit/>
          <w:trHeight w:hRule="exact" w:val="351"/>
        </w:trPr>
        <w:tc>
          <w:tcPr>
            <w:tcW w:w="2700" w:type="dxa"/>
            <w:vMerge w:val="restart"/>
            <w:tcBorders>
              <w:top w:val="single" w:sz="4" w:space="0" w:color="000000"/>
              <w:left w:val="single" w:sz="4" w:space="0" w:color="000000"/>
              <w:bottom w:val="single" w:sz="4" w:space="0" w:color="000000"/>
            </w:tcBorders>
            <w:vAlign w:val="center"/>
          </w:tcPr>
          <w:p w:rsidR="00352295" w:rsidRPr="00786A54" w:rsidRDefault="00352295">
            <w:pPr>
              <w:pStyle w:val="Tekstpodstawowy"/>
              <w:snapToGrid w:val="0"/>
              <w:jc w:val="center"/>
              <w:rPr>
                <w:sz w:val="24"/>
              </w:rPr>
            </w:pPr>
            <w:r w:rsidRPr="00786A54">
              <w:rPr>
                <w:sz w:val="24"/>
              </w:rPr>
              <w:t>Wyszczególnienie</w:t>
            </w:r>
          </w:p>
        </w:tc>
        <w:tc>
          <w:tcPr>
            <w:tcW w:w="4959" w:type="dxa"/>
            <w:gridSpan w:val="4"/>
            <w:tcBorders>
              <w:top w:val="single" w:sz="4" w:space="0" w:color="000000"/>
              <w:left w:val="single" w:sz="4" w:space="0" w:color="000000"/>
              <w:bottom w:val="single" w:sz="4" w:space="0" w:color="000000"/>
              <w:right w:val="single" w:sz="4" w:space="0" w:color="000000"/>
            </w:tcBorders>
          </w:tcPr>
          <w:p w:rsidR="00352295" w:rsidRPr="00786A54" w:rsidRDefault="00352295">
            <w:pPr>
              <w:pStyle w:val="Tekstpodstawowy"/>
              <w:snapToGrid w:val="0"/>
              <w:jc w:val="center"/>
              <w:rPr>
                <w:sz w:val="24"/>
              </w:rPr>
            </w:pPr>
            <w:r w:rsidRPr="00786A54">
              <w:rPr>
                <w:sz w:val="24"/>
              </w:rPr>
              <w:t>Wydatki poniesione w zł</w:t>
            </w:r>
          </w:p>
        </w:tc>
      </w:tr>
      <w:tr w:rsidR="00455DD4" w:rsidRPr="00786A54">
        <w:trPr>
          <w:cantSplit/>
          <w:trHeight w:val="422"/>
        </w:trPr>
        <w:tc>
          <w:tcPr>
            <w:tcW w:w="2700" w:type="dxa"/>
            <w:vMerge/>
            <w:tcBorders>
              <w:top w:val="single" w:sz="4" w:space="0" w:color="000000"/>
              <w:left w:val="single" w:sz="4" w:space="0" w:color="000000"/>
              <w:bottom w:val="single" w:sz="4" w:space="0" w:color="000000"/>
            </w:tcBorders>
            <w:vAlign w:val="center"/>
          </w:tcPr>
          <w:p w:rsidR="00455DD4" w:rsidRPr="00786A54" w:rsidRDefault="00455DD4"/>
        </w:tc>
        <w:tc>
          <w:tcPr>
            <w:tcW w:w="1698" w:type="dxa"/>
            <w:tcBorders>
              <w:left w:val="single" w:sz="4" w:space="0" w:color="000000"/>
              <w:bottom w:val="single" w:sz="4" w:space="0" w:color="000000"/>
            </w:tcBorders>
            <w:vAlign w:val="center"/>
          </w:tcPr>
          <w:p w:rsidR="00455DD4" w:rsidRPr="00786A54" w:rsidRDefault="00455DD4" w:rsidP="00751DFD">
            <w:pPr>
              <w:pStyle w:val="Tekstpodstawowy"/>
              <w:snapToGrid w:val="0"/>
              <w:jc w:val="center"/>
              <w:rPr>
                <w:sz w:val="24"/>
              </w:rPr>
            </w:pPr>
            <w:r w:rsidRPr="00786A54">
              <w:rPr>
                <w:sz w:val="24"/>
              </w:rPr>
              <w:t>w 2010r.</w:t>
            </w:r>
          </w:p>
        </w:tc>
        <w:tc>
          <w:tcPr>
            <w:tcW w:w="709" w:type="dxa"/>
            <w:tcBorders>
              <w:left w:val="single" w:sz="4" w:space="0" w:color="000000"/>
              <w:bottom w:val="single" w:sz="4" w:space="0" w:color="000000"/>
            </w:tcBorders>
            <w:vAlign w:val="center"/>
          </w:tcPr>
          <w:p w:rsidR="00455DD4" w:rsidRPr="00786A54" w:rsidRDefault="00455DD4" w:rsidP="00751DFD">
            <w:pPr>
              <w:pStyle w:val="Tekstpodstawowy"/>
              <w:snapToGrid w:val="0"/>
              <w:ind w:left="72"/>
              <w:jc w:val="center"/>
              <w:rPr>
                <w:sz w:val="24"/>
              </w:rPr>
            </w:pPr>
            <w:r w:rsidRPr="00786A54">
              <w:rPr>
                <w:sz w:val="24"/>
              </w:rPr>
              <w:t>%</w:t>
            </w:r>
          </w:p>
        </w:tc>
        <w:tc>
          <w:tcPr>
            <w:tcW w:w="1745" w:type="dxa"/>
            <w:tcBorders>
              <w:left w:val="single" w:sz="4" w:space="0" w:color="000000"/>
              <w:bottom w:val="single" w:sz="4" w:space="0" w:color="000000"/>
            </w:tcBorders>
            <w:vAlign w:val="center"/>
          </w:tcPr>
          <w:p w:rsidR="00455DD4" w:rsidRPr="00786A54" w:rsidRDefault="00455DD4" w:rsidP="00FF6DC6">
            <w:pPr>
              <w:pStyle w:val="Tekstpodstawowy"/>
              <w:snapToGrid w:val="0"/>
              <w:jc w:val="center"/>
              <w:rPr>
                <w:sz w:val="24"/>
              </w:rPr>
            </w:pPr>
            <w:r w:rsidRPr="00786A54">
              <w:rPr>
                <w:sz w:val="24"/>
              </w:rPr>
              <w:t>w 2011 r.</w:t>
            </w:r>
          </w:p>
        </w:tc>
        <w:tc>
          <w:tcPr>
            <w:tcW w:w="807" w:type="dxa"/>
            <w:tcBorders>
              <w:left w:val="single" w:sz="4" w:space="0" w:color="000000"/>
              <w:bottom w:val="single" w:sz="4" w:space="0" w:color="000000"/>
              <w:right w:val="single" w:sz="4" w:space="0" w:color="000000"/>
            </w:tcBorders>
            <w:vAlign w:val="center"/>
          </w:tcPr>
          <w:p w:rsidR="00455DD4" w:rsidRPr="00786A54" w:rsidRDefault="00D84311">
            <w:pPr>
              <w:pStyle w:val="Tekstpodstawowy"/>
              <w:snapToGrid w:val="0"/>
              <w:ind w:left="72"/>
              <w:jc w:val="center"/>
              <w:rPr>
                <w:sz w:val="24"/>
              </w:rPr>
            </w:pPr>
            <w:r w:rsidRPr="00786A54">
              <w:rPr>
                <w:sz w:val="24"/>
              </w:rPr>
              <w:t>%</w:t>
            </w:r>
          </w:p>
        </w:tc>
      </w:tr>
      <w:tr w:rsidR="00455DD4" w:rsidRPr="00786A54">
        <w:trPr>
          <w:trHeight w:val="423"/>
        </w:trPr>
        <w:tc>
          <w:tcPr>
            <w:tcW w:w="2700" w:type="dxa"/>
            <w:tcBorders>
              <w:left w:val="single" w:sz="4" w:space="0" w:color="000000"/>
              <w:bottom w:val="single" w:sz="4" w:space="0" w:color="000000"/>
            </w:tcBorders>
            <w:vAlign w:val="center"/>
          </w:tcPr>
          <w:p w:rsidR="00455DD4" w:rsidRPr="00786A54" w:rsidRDefault="00455DD4">
            <w:pPr>
              <w:pStyle w:val="Tekstpodstawowy"/>
              <w:snapToGrid w:val="0"/>
              <w:jc w:val="center"/>
              <w:rPr>
                <w:sz w:val="24"/>
              </w:rPr>
            </w:pPr>
            <w:r w:rsidRPr="00786A54">
              <w:rPr>
                <w:sz w:val="24"/>
              </w:rPr>
              <w:t>Zasiłki dla bezrobotnych i inne świadczenia</w:t>
            </w:r>
          </w:p>
        </w:tc>
        <w:tc>
          <w:tcPr>
            <w:tcW w:w="1698" w:type="dxa"/>
            <w:tcBorders>
              <w:left w:val="single" w:sz="4" w:space="0" w:color="000000"/>
              <w:bottom w:val="single" w:sz="4" w:space="0" w:color="000000"/>
            </w:tcBorders>
            <w:vAlign w:val="center"/>
          </w:tcPr>
          <w:p w:rsidR="00455DD4" w:rsidRPr="00786A54" w:rsidRDefault="00E47953" w:rsidP="00751DFD">
            <w:pPr>
              <w:pStyle w:val="Tekstpodstawowy"/>
              <w:snapToGrid w:val="0"/>
              <w:jc w:val="center"/>
              <w:rPr>
                <w:sz w:val="24"/>
              </w:rPr>
            </w:pPr>
            <w:r>
              <w:rPr>
                <w:sz w:val="24"/>
              </w:rPr>
              <w:t xml:space="preserve"> </w:t>
            </w:r>
            <w:r w:rsidR="00455DD4" w:rsidRPr="00786A54">
              <w:rPr>
                <w:sz w:val="24"/>
              </w:rPr>
              <w:t>6 692 671</w:t>
            </w:r>
          </w:p>
        </w:tc>
        <w:tc>
          <w:tcPr>
            <w:tcW w:w="709" w:type="dxa"/>
            <w:tcBorders>
              <w:left w:val="single" w:sz="4" w:space="0" w:color="000000"/>
              <w:bottom w:val="single" w:sz="4" w:space="0" w:color="000000"/>
            </w:tcBorders>
            <w:vAlign w:val="center"/>
          </w:tcPr>
          <w:p w:rsidR="00455DD4" w:rsidRPr="00786A54" w:rsidRDefault="00455DD4" w:rsidP="00751DFD">
            <w:pPr>
              <w:pStyle w:val="Tekstpodstawowy"/>
              <w:snapToGrid w:val="0"/>
              <w:jc w:val="center"/>
              <w:rPr>
                <w:sz w:val="24"/>
              </w:rPr>
            </w:pPr>
            <w:r w:rsidRPr="00786A54">
              <w:rPr>
                <w:sz w:val="24"/>
              </w:rPr>
              <w:t>39,92</w:t>
            </w:r>
          </w:p>
        </w:tc>
        <w:tc>
          <w:tcPr>
            <w:tcW w:w="1745" w:type="dxa"/>
            <w:tcBorders>
              <w:left w:val="single" w:sz="4" w:space="0" w:color="000000"/>
              <w:bottom w:val="single" w:sz="4" w:space="0" w:color="000000"/>
            </w:tcBorders>
            <w:vAlign w:val="center"/>
          </w:tcPr>
          <w:p w:rsidR="00455DD4" w:rsidRPr="00786A54" w:rsidRDefault="00E47953" w:rsidP="009342AB">
            <w:pPr>
              <w:pStyle w:val="Tekstpodstawowy"/>
              <w:snapToGrid w:val="0"/>
              <w:jc w:val="center"/>
              <w:rPr>
                <w:sz w:val="24"/>
              </w:rPr>
            </w:pPr>
            <w:r>
              <w:rPr>
                <w:sz w:val="24"/>
              </w:rPr>
              <w:t xml:space="preserve"> </w:t>
            </w:r>
            <w:r w:rsidR="009342AB" w:rsidRPr="00786A54">
              <w:rPr>
                <w:sz w:val="24"/>
              </w:rPr>
              <w:t>6 031 110</w:t>
            </w:r>
          </w:p>
        </w:tc>
        <w:tc>
          <w:tcPr>
            <w:tcW w:w="807" w:type="dxa"/>
            <w:tcBorders>
              <w:left w:val="single" w:sz="4" w:space="0" w:color="000000"/>
              <w:bottom w:val="single" w:sz="4" w:space="0" w:color="000000"/>
              <w:right w:val="single" w:sz="4" w:space="0" w:color="000000"/>
            </w:tcBorders>
            <w:vAlign w:val="center"/>
          </w:tcPr>
          <w:p w:rsidR="00455DD4" w:rsidRPr="00786A54" w:rsidRDefault="00D5085F" w:rsidP="00053196">
            <w:pPr>
              <w:pStyle w:val="Tekstpodstawowy"/>
              <w:snapToGrid w:val="0"/>
              <w:jc w:val="center"/>
              <w:rPr>
                <w:sz w:val="24"/>
              </w:rPr>
            </w:pPr>
            <w:r w:rsidRPr="00786A54">
              <w:rPr>
                <w:sz w:val="24"/>
              </w:rPr>
              <w:t>48,69</w:t>
            </w:r>
          </w:p>
        </w:tc>
      </w:tr>
      <w:tr w:rsidR="00455DD4" w:rsidRPr="00786A54">
        <w:trPr>
          <w:trHeight w:val="349"/>
        </w:trPr>
        <w:tc>
          <w:tcPr>
            <w:tcW w:w="2700" w:type="dxa"/>
            <w:tcBorders>
              <w:left w:val="single" w:sz="4" w:space="0" w:color="000000"/>
              <w:bottom w:val="single" w:sz="4" w:space="0" w:color="000000"/>
            </w:tcBorders>
            <w:vAlign w:val="center"/>
          </w:tcPr>
          <w:p w:rsidR="00455DD4" w:rsidRPr="00786A54" w:rsidRDefault="00455DD4">
            <w:pPr>
              <w:pStyle w:val="Tekstpodstawowy"/>
              <w:snapToGrid w:val="0"/>
              <w:jc w:val="center"/>
              <w:rPr>
                <w:sz w:val="24"/>
              </w:rPr>
            </w:pPr>
            <w:r w:rsidRPr="00786A54">
              <w:rPr>
                <w:sz w:val="24"/>
              </w:rPr>
              <w:t>Aktywne formy</w:t>
            </w:r>
          </w:p>
        </w:tc>
        <w:tc>
          <w:tcPr>
            <w:tcW w:w="1698" w:type="dxa"/>
            <w:tcBorders>
              <w:left w:val="single" w:sz="4" w:space="0" w:color="000000"/>
              <w:bottom w:val="single" w:sz="4" w:space="0" w:color="000000"/>
            </w:tcBorders>
            <w:vAlign w:val="center"/>
          </w:tcPr>
          <w:p w:rsidR="00455DD4" w:rsidRPr="00786A54" w:rsidRDefault="00E47953" w:rsidP="00751DFD">
            <w:pPr>
              <w:pStyle w:val="Tekstpodstawowy"/>
              <w:snapToGrid w:val="0"/>
              <w:jc w:val="center"/>
              <w:rPr>
                <w:sz w:val="24"/>
              </w:rPr>
            </w:pPr>
            <w:r>
              <w:rPr>
                <w:sz w:val="24"/>
              </w:rPr>
              <w:t xml:space="preserve"> </w:t>
            </w:r>
            <w:r w:rsidR="00455DD4" w:rsidRPr="00786A54">
              <w:rPr>
                <w:sz w:val="24"/>
              </w:rPr>
              <w:t>9 478 809</w:t>
            </w:r>
          </w:p>
        </w:tc>
        <w:tc>
          <w:tcPr>
            <w:tcW w:w="709" w:type="dxa"/>
            <w:tcBorders>
              <w:left w:val="single" w:sz="4" w:space="0" w:color="000000"/>
              <w:bottom w:val="single" w:sz="4" w:space="0" w:color="000000"/>
            </w:tcBorders>
            <w:vAlign w:val="center"/>
          </w:tcPr>
          <w:p w:rsidR="00455DD4" w:rsidRPr="00786A54" w:rsidRDefault="00455DD4" w:rsidP="00751DFD">
            <w:pPr>
              <w:pStyle w:val="Tekstpodstawowy"/>
              <w:snapToGrid w:val="0"/>
              <w:jc w:val="center"/>
              <w:rPr>
                <w:sz w:val="24"/>
              </w:rPr>
            </w:pPr>
            <w:r w:rsidRPr="00786A54">
              <w:rPr>
                <w:sz w:val="24"/>
              </w:rPr>
              <w:t>56,55</w:t>
            </w:r>
          </w:p>
        </w:tc>
        <w:tc>
          <w:tcPr>
            <w:tcW w:w="1745" w:type="dxa"/>
            <w:tcBorders>
              <w:left w:val="single" w:sz="4" w:space="0" w:color="000000"/>
              <w:bottom w:val="single" w:sz="4" w:space="0" w:color="000000"/>
            </w:tcBorders>
            <w:vAlign w:val="center"/>
          </w:tcPr>
          <w:p w:rsidR="00455DD4" w:rsidRPr="00786A54" w:rsidRDefault="00E47953" w:rsidP="009342AB">
            <w:pPr>
              <w:pStyle w:val="Tekstpodstawowy"/>
              <w:snapToGrid w:val="0"/>
              <w:jc w:val="center"/>
              <w:rPr>
                <w:sz w:val="24"/>
              </w:rPr>
            </w:pPr>
            <w:r>
              <w:rPr>
                <w:sz w:val="24"/>
              </w:rPr>
              <w:t xml:space="preserve"> </w:t>
            </w:r>
            <w:r w:rsidR="009342AB" w:rsidRPr="00786A54">
              <w:rPr>
                <w:sz w:val="24"/>
              </w:rPr>
              <w:t>5 881 823</w:t>
            </w:r>
          </w:p>
        </w:tc>
        <w:tc>
          <w:tcPr>
            <w:tcW w:w="807" w:type="dxa"/>
            <w:tcBorders>
              <w:left w:val="single" w:sz="4" w:space="0" w:color="000000"/>
              <w:bottom w:val="single" w:sz="4" w:space="0" w:color="000000"/>
              <w:right w:val="single" w:sz="4" w:space="0" w:color="000000"/>
            </w:tcBorders>
            <w:vAlign w:val="center"/>
          </w:tcPr>
          <w:p w:rsidR="00455DD4" w:rsidRPr="00786A54" w:rsidRDefault="00D5085F" w:rsidP="007F6DF5">
            <w:pPr>
              <w:pStyle w:val="Tekstpodstawowy"/>
              <w:snapToGrid w:val="0"/>
              <w:jc w:val="center"/>
              <w:rPr>
                <w:sz w:val="24"/>
              </w:rPr>
            </w:pPr>
            <w:r w:rsidRPr="00786A54">
              <w:rPr>
                <w:sz w:val="24"/>
              </w:rPr>
              <w:t>47,48</w:t>
            </w:r>
          </w:p>
        </w:tc>
      </w:tr>
      <w:tr w:rsidR="00455DD4" w:rsidRPr="00786A54">
        <w:trPr>
          <w:trHeight w:val="359"/>
        </w:trPr>
        <w:tc>
          <w:tcPr>
            <w:tcW w:w="2700" w:type="dxa"/>
            <w:tcBorders>
              <w:left w:val="single" w:sz="4" w:space="0" w:color="000000"/>
              <w:bottom w:val="single" w:sz="4" w:space="0" w:color="000000"/>
            </w:tcBorders>
            <w:vAlign w:val="center"/>
          </w:tcPr>
          <w:p w:rsidR="00455DD4" w:rsidRPr="00786A54" w:rsidRDefault="00455DD4">
            <w:pPr>
              <w:pStyle w:val="Tekstpodstawowy"/>
              <w:snapToGrid w:val="0"/>
              <w:jc w:val="center"/>
              <w:rPr>
                <w:sz w:val="24"/>
              </w:rPr>
            </w:pPr>
            <w:r w:rsidRPr="00786A54">
              <w:rPr>
                <w:sz w:val="24"/>
              </w:rPr>
              <w:t>Pozostałe wydatki</w:t>
            </w:r>
          </w:p>
        </w:tc>
        <w:tc>
          <w:tcPr>
            <w:tcW w:w="1698" w:type="dxa"/>
            <w:tcBorders>
              <w:left w:val="single" w:sz="4" w:space="0" w:color="000000"/>
              <w:bottom w:val="single" w:sz="4" w:space="0" w:color="000000"/>
            </w:tcBorders>
            <w:vAlign w:val="center"/>
          </w:tcPr>
          <w:p w:rsidR="00455DD4" w:rsidRPr="00786A54" w:rsidRDefault="00E47953" w:rsidP="00751DFD">
            <w:pPr>
              <w:pStyle w:val="Tekstpodstawowy"/>
              <w:snapToGrid w:val="0"/>
              <w:jc w:val="center"/>
              <w:rPr>
                <w:sz w:val="24"/>
              </w:rPr>
            </w:pPr>
            <w:r>
              <w:rPr>
                <w:sz w:val="24"/>
              </w:rPr>
              <w:t xml:space="preserve">    </w:t>
            </w:r>
            <w:r w:rsidR="00455DD4" w:rsidRPr="00786A54">
              <w:rPr>
                <w:sz w:val="24"/>
              </w:rPr>
              <w:t>592 296</w:t>
            </w:r>
          </w:p>
        </w:tc>
        <w:tc>
          <w:tcPr>
            <w:tcW w:w="709" w:type="dxa"/>
            <w:tcBorders>
              <w:left w:val="single" w:sz="4" w:space="0" w:color="000000"/>
              <w:bottom w:val="single" w:sz="4" w:space="0" w:color="000000"/>
            </w:tcBorders>
            <w:vAlign w:val="center"/>
          </w:tcPr>
          <w:p w:rsidR="00455DD4" w:rsidRPr="00786A54" w:rsidRDefault="00455DD4" w:rsidP="00751DFD">
            <w:pPr>
              <w:pStyle w:val="Tekstpodstawowy"/>
              <w:snapToGrid w:val="0"/>
              <w:jc w:val="center"/>
              <w:rPr>
                <w:sz w:val="24"/>
              </w:rPr>
            </w:pPr>
            <w:r w:rsidRPr="00786A54">
              <w:rPr>
                <w:sz w:val="24"/>
              </w:rPr>
              <w:t>3,53</w:t>
            </w:r>
          </w:p>
        </w:tc>
        <w:tc>
          <w:tcPr>
            <w:tcW w:w="1745" w:type="dxa"/>
            <w:tcBorders>
              <w:left w:val="single" w:sz="4" w:space="0" w:color="000000"/>
              <w:bottom w:val="single" w:sz="4" w:space="0" w:color="000000"/>
            </w:tcBorders>
            <w:vAlign w:val="center"/>
          </w:tcPr>
          <w:p w:rsidR="00455DD4" w:rsidRPr="00786A54" w:rsidRDefault="00E47953" w:rsidP="009342AB">
            <w:pPr>
              <w:pStyle w:val="Tekstpodstawowy"/>
              <w:snapToGrid w:val="0"/>
              <w:jc w:val="center"/>
              <w:rPr>
                <w:sz w:val="24"/>
              </w:rPr>
            </w:pPr>
            <w:r>
              <w:rPr>
                <w:sz w:val="24"/>
              </w:rPr>
              <w:t xml:space="preserve">    </w:t>
            </w:r>
            <w:r w:rsidR="009342AB" w:rsidRPr="00786A54">
              <w:rPr>
                <w:sz w:val="24"/>
              </w:rPr>
              <w:t>474 087</w:t>
            </w:r>
          </w:p>
        </w:tc>
        <w:tc>
          <w:tcPr>
            <w:tcW w:w="807" w:type="dxa"/>
            <w:tcBorders>
              <w:left w:val="single" w:sz="4" w:space="0" w:color="000000"/>
              <w:bottom w:val="single" w:sz="4" w:space="0" w:color="000000"/>
              <w:right w:val="single" w:sz="4" w:space="0" w:color="000000"/>
            </w:tcBorders>
            <w:vAlign w:val="center"/>
          </w:tcPr>
          <w:p w:rsidR="00455DD4" w:rsidRPr="00786A54" w:rsidRDefault="00E47953" w:rsidP="00053196">
            <w:pPr>
              <w:pStyle w:val="Tekstpodstawowy"/>
              <w:snapToGrid w:val="0"/>
              <w:jc w:val="center"/>
              <w:rPr>
                <w:sz w:val="24"/>
              </w:rPr>
            </w:pPr>
            <w:r>
              <w:rPr>
                <w:sz w:val="24"/>
              </w:rPr>
              <w:t xml:space="preserve">  </w:t>
            </w:r>
            <w:r w:rsidR="00D5085F" w:rsidRPr="00786A54">
              <w:rPr>
                <w:sz w:val="24"/>
              </w:rPr>
              <w:t>3,83</w:t>
            </w:r>
          </w:p>
        </w:tc>
      </w:tr>
      <w:tr w:rsidR="00455DD4" w:rsidRPr="00786A54">
        <w:trPr>
          <w:trHeight w:val="341"/>
        </w:trPr>
        <w:tc>
          <w:tcPr>
            <w:tcW w:w="2700" w:type="dxa"/>
            <w:tcBorders>
              <w:left w:val="single" w:sz="4" w:space="0" w:color="000000"/>
              <w:bottom w:val="single" w:sz="4" w:space="0" w:color="000000"/>
            </w:tcBorders>
            <w:vAlign w:val="center"/>
          </w:tcPr>
          <w:p w:rsidR="00455DD4" w:rsidRPr="00786A54" w:rsidRDefault="00455DD4">
            <w:pPr>
              <w:pStyle w:val="Tekstpodstawowy"/>
              <w:snapToGrid w:val="0"/>
              <w:jc w:val="center"/>
              <w:rPr>
                <w:b/>
                <w:sz w:val="24"/>
              </w:rPr>
            </w:pPr>
            <w:r w:rsidRPr="00786A54">
              <w:rPr>
                <w:b/>
                <w:sz w:val="24"/>
              </w:rPr>
              <w:t>Razem</w:t>
            </w:r>
          </w:p>
        </w:tc>
        <w:tc>
          <w:tcPr>
            <w:tcW w:w="1698" w:type="dxa"/>
            <w:tcBorders>
              <w:left w:val="single" w:sz="4" w:space="0" w:color="000000"/>
              <w:bottom w:val="single" w:sz="4" w:space="0" w:color="000000"/>
            </w:tcBorders>
            <w:vAlign w:val="center"/>
          </w:tcPr>
          <w:p w:rsidR="00455DD4" w:rsidRPr="00786A54" w:rsidRDefault="00455DD4" w:rsidP="00751DFD">
            <w:pPr>
              <w:pStyle w:val="Tekstpodstawowy"/>
              <w:snapToGrid w:val="0"/>
              <w:jc w:val="center"/>
              <w:rPr>
                <w:b/>
                <w:sz w:val="24"/>
              </w:rPr>
            </w:pPr>
            <w:r w:rsidRPr="00786A54">
              <w:rPr>
                <w:b/>
                <w:sz w:val="24"/>
              </w:rPr>
              <w:t>16 763 776</w:t>
            </w:r>
          </w:p>
        </w:tc>
        <w:tc>
          <w:tcPr>
            <w:tcW w:w="709" w:type="dxa"/>
            <w:tcBorders>
              <w:left w:val="single" w:sz="4" w:space="0" w:color="000000"/>
              <w:bottom w:val="single" w:sz="4" w:space="0" w:color="000000"/>
            </w:tcBorders>
            <w:vAlign w:val="center"/>
          </w:tcPr>
          <w:p w:rsidR="00455DD4" w:rsidRPr="00786A54" w:rsidRDefault="00455DD4" w:rsidP="00751DFD">
            <w:pPr>
              <w:pStyle w:val="Tekstpodstawowy"/>
              <w:snapToGrid w:val="0"/>
              <w:jc w:val="center"/>
              <w:rPr>
                <w:b/>
                <w:sz w:val="24"/>
              </w:rPr>
            </w:pPr>
            <w:r w:rsidRPr="00786A54">
              <w:rPr>
                <w:b/>
                <w:sz w:val="24"/>
              </w:rPr>
              <w:t>100,00</w:t>
            </w:r>
          </w:p>
        </w:tc>
        <w:tc>
          <w:tcPr>
            <w:tcW w:w="1745" w:type="dxa"/>
            <w:tcBorders>
              <w:left w:val="single" w:sz="4" w:space="0" w:color="000000"/>
              <w:bottom w:val="single" w:sz="4" w:space="0" w:color="000000"/>
            </w:tcBorders>
            <w:vAlign w:val="center"/>
          </w:tcPr>
          <w:p w:rsidR="00455DD4" w:rsidRPr="00786A54" w:rsidRDefault="009342AB" w:rsidP="009342AB">
            <w:pPr>
              <w:pStyle w:val="Tekstpodstawowy"/>
              <w:snapToGrid w:val="0"/>
              <w:jc w:val="center"/>
              <w:rPr>
                <w:b/>
                <w:sz w:val="24"/>
              </w:rPr>
            </w:pPr>
            <w:r w:rsidRPr="00786A54">
              <w:rPr>
                <w:b/>
                <w:sz w:val="24"/>
              </w:rPr>
              <w:t>12 387 020</w:t>
            </w:r>
          </w:p>
        </w:tc>
        <w:tc>
          <w:tcPr>
            <w:tcW w:w="807" w:type="dxa"/>
            <w:tcBorders>
              <w:left w:val="single" w:sz="4" w:space="0" w:color="000000"/>
              <w:bottom w:val="single" w:sz="4" w:space="0" w:color="000000"/>
              <w:right w:val="single" w:sz="4" w:space="0" w:color="000000"/>
            </w:tcBorders>
            <w:vAlign w:val="center"/>
          </w:tcPr>
          <w:p w:rsidR="00455DD4" w:rsidRPr="00786A54" w:rsidRDefault="00D5085F">
            <w:pPr>
              <w:pStyle w:val="Tekstpodstawowy"/>
              <w:snapToGrid w:val="0"/>
              <w:jc w:val="center"/>
              <w:rPr>
                <w:b/>
                <w:sz w:val="24"/>
              </w:rPr>
            </w:pPr>
            <w:r w:rsidRPr="00786A54">
              <w:rPr>
                <w:b/>
                <w:sz w:val="24"/>
              </w:rPr>
              <w:t>100,00</w:t>
            </w:r>
          </w:p>
        </w:tc>
      </w:tr>
    </w:tbl>
    <w:p w:rsidR="00144806" w:rsidRPr="00C03FD5" w:rsidRDefault="00144806" w:rsidP="00144806">
      <w:pPr>
        <w:rPr>
          <w:b/>
          <w:sz w:val="18"/>
          <w:szCs w:val="18"/>
        </w:rPr>
      </w:pPr>
      <w:r>
        <w:rPr>
          <w:sz w:val="18"/>
          <w:szCs w:val="18"/>
        </w:rPr>
        <w:t xml:space="preserve">                Źródło: opracowanie własne </w:t>
      </w:r>
      <w:r w:rsidRPr="00C03FD5">
        <w:rPr>
          <w:sz w:val="18"/>
          <w:szCs w:val="18"/>
        </w:rPr>
        <w:t xml:space="preserve"> </w:t>
      </w:r>
    </w:p>
    <w:p w:rsidR="00352295" w:rsidRPr="003B7772" w:rsidRDefault="00352295">
      <w:pPr>
        <w:pStyle w:val="Tekstpodstawowy"/>
        <w:ind w:firstLine="708"/>
        <w:jc w:val="both"/>
        <w:rPr>
          <w:color w:val="548DD4" w:themeColor="text2" w:themeTint="99"/>
        </w:rPr>
      </w:pPr>
    </w:p>
    <w:p w:rsidR="00352295" w:rsidRPr="00144806" w:rsidRDefault="00352295" w:rsidP="0043345E">
      <w:pPr>
        <w:ind w:left="709" w:hanging="709"/>
        <w:jc w:val="both"/>
        <w:rPr>
          <w:sz w:val="24"/>
        </w:rPr>
      </w:pPr>
      <w:r w:rsidRPr="00144806">
        <w:rPr>
          <w:b/>
          <w:sz w:val="24"/>
        </w:rPr>
        <w:t>2.2.1</w:t>
      </w:r>
      <w:r w:rsidR="00147BF9">
        <w:rPr>
          <w:b/>
          <w:sz w:val="24"/>
        </w:rPr>
        <w:t xml:space="preserve">.  </w:t>
      </w:r>
      <w:r w:rsidRPr="00144806">
        <w:rPr>
          <w:b/>
          <w:sz w:val="24"/>
        </w:rPr>
        <w:t xml:space="preserve">Wydatki na zasiłki dla bezrobotnych i inne </w:t>
      </w:r>
      <w:r w:rsidR="00AD0A9A" w:rsidRPr="00144806">
        <w:rPr>
          <w:b/>
          <w:sz w:val="24"/>
        </w:rPr>
        <w:t>obligatoryjne świadczenia w 20</w:t>
      </w:r>
      <w:r w:rsidR="001B348A" w:rsidRPr="00144806">
        <w:rPr>
          <w:b/>
          <w:sz w:val="24"/>
        </w:rPr>
        <w:t>1</w:t>
      </w:r>
      <w:r w:rsidR="00455DD4" w:rsidRPr="00144806">
        <w:rPr>
          <w:b/>
          <w:sz w:val="24"/>
        </w:rPr>
        <w:t>1</w:t>
      </w:r>
      <w:r w:rsidRPr="00144806">
        <w:rPr>
          <w:b/>
          <w:sz w:val="24"/>
        </w:rPr>
        <w:t xml:space="preserve">r. wyniosły </w:t>
      </w:r>
      <w:r w:rsidR="00D5085F" w:rsidRPr="00144806">
        <w:rPr>
          <w:b/>
          <w:sz w:val="24"/>
        </w:rPr>
        <w:t>6 031 110</w:t>
      </w:r>
      <w:r w:rsidRPr="00144806">
        <w:rPr>
          <w:b/>
          <w:sz w:val="24"/>
        </w:rPr>
        <w:t xml:space="preserve"> zł</w:t>
      </w:r>
      <w:r w:rsidR="00787BA2" w:rsidRPr="00144806">
        <w:rPr>
          <w:b/>
          <w:sz w:val="24"/>
        </w:rPr>
        <w:t xml:space="preserve">. </w:t>
      </w:r>
      <w:r w:rsidR="00787BA2" w:rsidRPr="00144806">
        <w:rPr>
          <w:sz w:val="24"/>
        </w:rPr>
        <w:t>Było to</w:t>
      </w:r>
      <w:r w:rsidR="00787BA2" w:rsidRPr="00144806">
        <w:rPr>
          <w:b/>
          <w:sz w:val="24"/>
        </w:rPr>
        <w:t xml:space="preserve"> </w:t>
      </w:r>
      <w:r w:rsidR="00787BA2" w:rsidRPr="00144806">
        <w:rPr>
          <w:sz w:val="24"/>
        </w:rPr>
        <w:t>o  661 561 zł (9,88%)</w:t>
      </w:r>
      <w:r w:rsidR="006F5BB6" w:rsidRPr="00144806">
        <w:rPr>
          <w:sz w:val="24"/>
        </w:rPr>
        <w:t xml:space="preserve"> </w:t>
      </w:r>
      <w:r w:rsidR="00787BA2" w:rsidRPr="00144806">
        <w:rPr>
          <w:sz w:val="24"/>
        </w:rPr>
        <w:t xml:space="preserve">mniej niż w roku poprzednim. Udział środków przeznaczonych na zasiłki dla bezrobotnych i inne świadczenia  w wydatkach Funduszu </w:t>
      </w:r>
      <w:r w:rsidR="003B5875">
        <w:rPr>
          <w:sz w:val="24"/>
        </w:rPr>
        <w:t>P</w:t>
      </w:r>
      <w:r w:rsidR="00787BA2" w:rsidRPr="00144806">
        <w:rPr>
          <w:sz w:val="24"/>
        </w:rPr>
        <w:t>racy ogółem wyniósł</w:t>
      </w:r>
      <w:r w:rsidRPr="00144806">
        <w:rPr>
          <w:sz w:val="24"/>
        </w:rPr>
        <w:t xml:space="preserve"> </w:t>
      </w:r>
      <w:r w:rsidR="00D5085F" w:rsidRPr="00144806">
        <w:rPr>
          <w:sz w:val="24"/>
        </w:rPr>
        <w:t xml:space="preserve"> 48,69</w:t>
      </w:r>
      <w:r w:rsidR="00455DD4" w:rsidRPr="00144806">
        <w:rPr>
          <w:sz w:val="24"/>
        </w:rPr>
        <w:t xml:space="preserve"> </w:t>
      </w:r>
      <w:r w:rsidRPr="00144806">
        <w:rPr>
          <w:sz w:val="24"/>
        </w:rPr>
        <w:t>%</w:t>
      </w:r>
      <w:r w:rsidR="00787BA2" w:rsidRPr="00144806">
        <w:rPr>
          <w:sz w:val="24"/>
        </w:rPr>
        <w:t xml:space="preserve"> (rok wcześniej 39,92%).</w:t>
      </w:r>
      <w:r w:rsidRPr="00144806">
        <w:rPr>
          <w:sz w:val="24"/>
        </w:rPr>
        <w:t xml:space="preserve"> </w:t>
      </w:r>
    </w:p>
    <w:p w:rsidR="00352295" w:rsidRPr="00144806" w:rsidRDefault="00352295">
      <w:pPr>
        <w:jc w:val="both"/>
        <w:rPr>
          <w:sz w:val="24"/>
        </w:rPr>
      </w:pPr>
      <w:r w:rsidRPr="00144806">
        <w:rPr>
          <w:sz w:val="24"/>
        </w:rPr>
        <w:t xml:space="preserve"> </w:t>
      </w:r>
    </w:p>
    <w:p w:rsidR="00352295" w:rsidRPr="00144806" w:rsidRDefault="00352295" w:rsidP="0043345E">
      <w:pPr>
        <w:pStyle w:val="Tekstpodstawowywcity2"/>
        <w:ind w:left="709" w:hanging="1"/>
      </w:pPr>
      <w:r w:rsidRPr="00144806">
        <w:t>Wydatki na zasiłki i na inne obligatoryjne świadczenia nie są objęte limitem Funduszu Pracy i przedstawiał</w:t>
      </w:r>
      <w:r w:rsidR="003F77FB" w:rsidRPr="00144806">
        <w:t>y</w:t>
      </w:r>
      <w:r w:rsidRPr="00144806">
        <w:t xml:space="preserve"> się następująco:</w:t>
      </w:r>
    </w:p>
    <w:p w:rsidR="00352295" w:rsidRPr="00144806" w:rsidRDefault="00352295">
      <w:pPr>
        <w:jc w:val="both"/>
        <w:rPr>
          <w:b/>
          <w:sz w:val="24"/>
        </w:rPr>
      </w:pPr>
      <w:r w:rsidRPr="00144806">
        <w:rPr>
          <w:sz w:val="24"/>
        </w:rPr>
        <w:tab/>
      </w:r>
      <w:r w:rsidRPr="00144806">
        <w:rPr>
          <w:sz w:val="24"/>
        </w:rPr>
        <w:tab/>
      </w:r>
      <w:r w:rsidRPr="00144806">
        <w:rPr>
          <w:sz w:val="24"/>
        </w:rPr>
        <w:tab/>
      </w:r>
      <w:r w:rsidRPr="00144806">
        <w:rPr>
          <w:sz w:val="24"/>
        </w:rPr>
        <w:tab/>
      </w:r>
      <w:r w:rsidRPr="00144806">
        <w:rPr>
          <w:sz w:val="24"/>
        </w:rPr>
        <w:tab/>
      </w:r>
      <w:r w:rsidRPr="00144806">
        <w:rPr>
          <w:sz w:val="24"/>
        </w:rPr>
        <w:tab/>
      </w:r>
      <w:r w:rsidRPr="00144806">
        <w:rPr>
          <w:sz w:val="24"/>
        </w:rPr>
        <w:tab/>
      </w:r>
      <w:r w:rsidR="00496782" w:rsidRPr="00144806">
        <w:rPr>
          <w:sz w:val="24"/>
        </w:rPr>
        <w:tab/>
      </w:r>
      <w:r w:rsidR="00455DD4" w:rsidRPr="00144806">
        <w:rPr>
          <w:sz w:val="24"/>
        </w:rPr>
        <w:t xml:space="preserve">  </w:t>
      </w:r>
      <w:r w:rsidR="0043345E" w:rsidRPr="00144806">
        <w:rPr>
          <w:sz w:val="24"/>
        </w:rPr>
        <w:t xml:space="preserve">  </w:t>
      </w:r>
      <w:r w:rsidR="00496782" w:rsidRPr="00144806">
        <w:rPr>
          <w:b/>
          <w:sz w:val="24"/>
        </w:rPr>
        <w:t>20</w:t>
      </w:r>
      <w:r w:rsidR="00FF6DC6" w:rsidRPr="00144806">
        <w:rPr>
          <w:b/>
          <w:sz w:val="24"/>
        </w:rPr>
        <w:t>10</w:t>
      </w:r>
      <w:r w:rsidR="00496782" w:rsidRPr="00144806">
        <w:rPr>
          <w:b/>
          <w:sz w:val="24"/>
        </w:rPr>
        <w:t>r.</w:t>
      </w:r>
      <w:r w:rsidR="00496782" w:rsidRPr="00144806">
        <w:rPr>
          <w:b/>
          <w:sz w:val="24"/>
        </w:rPr>
        <w:tab/>
      </w:r>
      <w:r w:rsidRPr="00144806">
        <w:rPr>
          <w:b/>
          <w:sz w:val="24"/>
        </w:rPr>
        <w:t xml:space="preserve">   </w:t>
      </w:r>
      <w:r w:rsidR="00DF044B" w:rsidRPr="00144806">
        <w:rPr>
          <w:b/>
          <w:sz w:val="24"/>
        </w:rPr>
        <w:t xml:space="preserve">   </w:t>
      </w:r>
      <w:r w:rsidR="00455DD4" w:rsidRPr="00144806">
        <w:rPr>
          <w:b/>
          <w:sz w:val="24"/>
        </w:rPr>
        <w:t xml:space="preserve">       </w:t>
      </w:r>
      <w:r w:rsidR="0043345E" w:rsidRPr="00144806">
        <w:rPr>
          <w:b/>
          <w:sz w:val="24"/>
        </w:rPr>
        <w:t xml:space="preserve">       </w:t>
      </w:r>
      <w:r w:rsidR="00455DD4" w:rsidRPr="00144806">
        <w:rPr>
          <w:b/>
          <w:sz w:val="24"/>
        </w:rPr>
        <w:t>2011r.</w:t>
      </w:r>
    </w:p>
    <w:p w:rsidR="00352295" w:rsidRPr="00144806" w:rsidRDefault="00352295" w:rsidP="00EE2523">
      <w:pPr>
        <w:numPr>
          <w:ilvl w:val="0"/>
          <w:numId w:val="7"/>
        </w:numPr>
        <w:ind w:left="993" w:hanging="426"/>
        <w:jc w:val="both"/>
        <w:rPr>
          <w:i/>
          <w:sz w:val="24"/>
        </w:rPr>
      </w:pPr>
      <w:r w:rsidRPr="00144806">
        <w:rPr>
          <w:sz w:val="24"/>
        </w:rPr>
        <w:t>zasiłki dla bezrobotnych</w:t>
      </w:r>
      <w:r w:rsidRPr="00144806">
        <w:rPr>
          <w:sz w:val="24"/>
        </w:rPr>
        <w:tab/>
      </w:r>
      <w:r w:rsidRPr="00144806">
        <w:rPr>
          <w:sz w:val="24"/>
        </w:rPr>
        <w:tab/>
        <w:t xml:space="preserve">    </w:t>
      </w:r>
      <w:r w:rsidR="00455DD4" w:rsidRPr="00144806">
        <w:rPr>
          <w:sz w:val="24"/>
        </w:rPr>
        <w:t xml:space="preserve">        </w:t>
      </w:r>
      <w:r w:rsidRPr="00144806">
        <w:rPr>
          <w:sz w:val="24"/>
        </w:rPr>
        <w:tab/>
      </w:r>
      <w:r w:rsidR="009342AB" w:rsidRPr="00144806">
        <w:rPr>
          <w:sz w:val="24"/>
        </w:rPr>
        <w:t xml:space="preserve"> </w:t>
      </w:r>
      <w:r w:rsidR="00084904">
        <w:rPr>
          <w:sz w:val="24"/>
        </w:rPr>
        <w:t xml:space="preserve">  </w:t>
      </w:r>
      <w:r w:rsidR="00DF044B" w:rsidRPr="00144806">
        <w:rPr>
          <w:sz w:val="24"/>
        </w:rPr>
        <w:t>6 470</w:t>
      </w:r>
      <w:r w:rsidR="00E47953">
        <w:rPr>
          <w:sz w:val="24"/>
        </w:rPr>
        <w:t> </w:t>
      </w:r>
      <w:r w:rsidR="00DF044B" w:rsidRPr="00144806">
        <w:rPr>
          <w:sz w:val="24"/>
        </w:rPr>
        <w:t>376</w:t>
      </w:r>
      <w:r w:rsidR="00E47953">
        <w:rPr>
          <w:sz w:val="24"/>
        </w:rPr>
        <w:t xml:space="preserve"> zł</w:t>
      </w:r>
      <w:r w:rsidR="00FF6DC6" w:rsidRPr="00144806">
        <w:rPr>
          <w:sz w:val="24"/>
        </w:rPr>
        <w:tab/>
      </w:r>
      <w:r w:rsidR="001B348A" w:rsidRPr="00144806">
        <w:rPr>
          <w:sz w:val="24"/>
        </w:rPr>
        <w:t xml:space="preserve">          </w:t>
      </w:r>
      <w:r w:rsidR="001755E9" w:rsidRPr="00144806">
        <w:rPr>
          <w:sz w:val="24"/>
        </w:rPr>
        <w:t xml:space="preserve">  </w:t>
      </w:r>
      <w:r w:rsidR="009342AB" w:rsidRPr="00144806">
        <w:rPr>
          <w:sz w:val="24"/>
        </w:rPr>
        <w:t xml:space="preserve">    </w:t>
      </w:r>
      <w:r w:rsidR="001755E9" w:rsidRPr="00144806">
        <w:rPr>
          <w:sz w:val="24"/>
        </w:rPr>
        <w:t xml:space="preserve"> </w:t>
      </w:r>
      <w:r w:rsidR="00084904">
        <w:rPr>
          <w:sz w:val="24"/>
        </w:rPr>
        <w:t xml:space="preserve"> </w:t>
      </w:r>
      <w:r w:rsidR="009342AB" w:rsidRPr="00144806">
        <w:rPr>
          <w:sz w:val="24"/>
        </w:rPr>
        <w:t>5 817</w:t>
      </w:r>
      <w:r w:rsidR="00E47953">
        <w:rPr>
          <w:sz w:val="24"/>
        </w:rPr>
        <w:t> </w:t>
      </w:r>
      <w:r w:rsidR="009342AB" w:rsidRPr="00144806">
        <w:rPr>
          <w:sz w:val="24"/>
        </w:rPr>
        <w:t>351</w:t>
      </w:r>
      <w:r w:rsidR="00E47953">
        <w:rPr>
          <w:sz w:val="24"/>
        </w:rPr>
        <w:t xml:space="preserve"> zł</w:t>
      </w:r>
    </w:p>
    <w:p w:rsidR="00352295" w:rsidRPr="00144806" w:rsidRDefault="00352295">
      <w:pPr>
        <w:jc w:val="both"/>
        <w:rPr>
          <w:i/>
          <w:sz w:val="24"/>
        </w:rPr>
      </w:pPr>
      <w:r w:rsidRPr="00144806">
        <w:rPr>
          <w:sz w:val="24"/>
        </w:rPr>
        <w:tab/>
        <w:t xml:space="preserve"> </w:t>
      </w:r>
      <w:r w:rsidR="00600245" w:rsidRPr="00144806">
        <w:rPr>
          <w:sz w:val="24"/>
        </w:rPr>
        <w:t xml:space="preserve">   </w:t>
      </w:r>
      <w:r w:rsidRPr="00144806">
        <w:rPr>
          <w:sz w:val="24"/>
        </w:rPr>
        <w:t>w tym składk</w:t>
      </w:r>
      <w:r w:rsidR="00600245" w:rsidRPr="00144806">
        <w:rPr>
          <w:sz w:val="24"/>
        </w:rPr>
        <w:t>a ZUS</w:t>
      </w:r>
      <w:r w:rsidR="00600245" w:rsidRPr="00144806">
        <w:rPr>
          <w:sz w:val="24"/>
        </w:rPr>
        <w:tab/>
      </w:r>
      <w:r w:rsidR="00600245" w:rsidRPr="00144806">
        <w:rPr>
          <w:sz w:val="24"/>
        </w:rPr>
        <w:tab/>
      </w:r>
      <w:r w:rsidR="00600245" w:rsidRPr="00144806">
        <w:rPr>
          <w:sz w:val="24"/>
        </w:rPr>
        <w:tab/>
      </w:r>
      <w:r w:rsidR="001755E9" w:rsidRPr="00144806">
        <w:rPr>
          <w:sz w:val="24"/>
        </w:rPr>
        <w:t xml:space="preserve">      </w:t>
      </w:r>
      <w:r w:rsidR="00455DD4" w:rsidRPr="00144806">
        <w:rPr>
          <w:sz w:val="24"/>
        </w:rPr>
        <w:t xml:space="preserve">     </w:t>
      </w:r>
      <w:r w:rsidR="00E47953">
        <w:rPr>
          <w:sz w:val="24"/>
        </w:rPr>
        <w:t xml:space="preserve"> </w:t>
      </w:r>
      <w:r w:rsidR="001755E9" w:rsidRPr="00144806">
        <w:rPr>
          <w:sz w:val="24"/>
        </w:rPr>
        <w:t xml:space="preserve"> 1 330</w:t>
      </w:r>
      <w:r w:rsidR="00E47953">
        <w:rPr>
          <w:sz w:val="24"/>
        </w:rPr>
        <w:t> </w:t>
      </w:r>
      <w:r w:rsidR="00053196" w:rsidRPr="00144806">
        <w:rPr>
          <w:sz w:val="24"/>
        </w:rPr>
        <w:t>542</w:t>
      </w:r>
      <w:r w:rsidR="00E47953">
        <w:rPr>
          <w:sz w:val="24"/>
        </w:rPr>
        <w:t xml:space="preserve"> zł</w:t>
      </w:r>
      <w:r w:rsidR="00DF044B" w:rsidRPr="00144806">
        <w:rPr>
          <w:sz w:val="24"/>
        </w:rPr>
        <w:t xml:space="preserve">       </w:t>
      </w:r>
      <w:r w:rsidR="00FF6DC6" w:rsidRPr="00144806">
        <w:rPr>
          <w:sz w:val="24"/>
        </w:rPr>
        <w:tab/>
      </w:r>
      <w:r w:rsidR="00DF044B" w:rsidRPr="00144806">
        <w:rPr>
          <w:sz w:val="24"/>
        </w:rPr>
        <w:t xml:space="preserve">  </w:t>
      </w:r>
      <w:r w:rsidR="001755E9" w:rsidRPr="00144806">
        <w:rPr>
          <w:sz w:val="24"/>
        </w:rPr>
        <w:t xml:space="preserve"> </w:t>
      </w:r>
      <w:r w:rsidR="00084904">
        <w:rPr>
          <w:sz w:val="24"/>
        </w:rPr>
        <w:t xml:space="preserve">  </w:t>
      </w:r>
      <w:r w:rsidR="009342AB" w:rsidRPr="00144806">
        <w:rPr>
          <w:sz w:val="24"/>
        </w:rPr>
        <w:t xml:space="preserve"> </w:t>
      </w:r>
      <w:r w:rsidR="00084904">
        <w:rPr>
          <w:sz w:val="24"/>
        </w:rPr>
        <w:t xml:space="preserve"> </w:t>
      </w:r>
      <w:r w:rsidR="009342AB" w:rsidRPr="00144806">
        <w:rPr>
          <w:sz w:val="24"/>
        </w:rPr>
        <w:t>1 167</w:t>
      </w:r>
      <w:r w:rsidR="00E47953">
        <w:rPr>
          <w:sz w:val="24"/>
        </w:rPr>
        <w:t> </w:t>
      </w:r>
      <w:r w:rsidR="009342AB" w:rsidRPr="00144806">
        <w:rPr>
          <w:sz w:val="24"/>
        </w:rPr>
        <w:t>744</w:t>
      </w:r>
      <w:r w:rsidR="00E47953">
        <w:rPr>
          <w:sz w:val="24"/>
        </w:rPr>
        <w:t xml:space="preserve"> zł</w:t>
      </w:r>
    </w:p>
    <w:p w:rsidR="00352295" w:rsidRPr="00144806" w:rsidRDefault="00352295" w:rsidP="00EE2523">
      <w:pPr>
        <w:numPr>
          <w:ilvl w:val="0"/>
          <w:numId w:val="7"/>
        </w:numPr>
        <w:ind w:left="993" w:hanging="426"/>
        <w:jc w:val="both"/>
        <w:rPr>
          <w:i/>
          <w:sz w:val="24"/>
        </w:rPr>
      </w:pPr>
      <w:r w:rsidRPr="00144806">
        <w:rPr>
          <w:sz w:val="24"/>
        </w:rPr>
        <w:t>dodatki aktywizacyjne</w:t>
      </w:r>
      <w:r w:rsidRPr="00144806">
        <w:rPr>
          <w:sz w:val="24"/>
        </w:rPr>
        <w:tab/>
      </w:r>
      <w:r w:rsidRPr="00144806">
        <w:rPr>
          <w:sz w:val="24"/>
        </w:rPr>
        <w:tab/>
        <w:t xml:space="preserve">        </w:t>
      </w:r>
      <w:r w:rsidR="00FF6DC6" w:rsidRPr="00144806">
        <w:rPr>
          <w:sz w:val="24"/>
        </w:rPr>
        <w:tab/>
      </w:r>
      <w:r w:rsidR="001755E9" w:rsidRPr="00144806">
        <w:rPr>
          <w:sz w:val="24"/>
        </w:rPr>
        <w:t xml:space="preserve">        </w:t>
      </w:r>
      <w:r w:rsidR="00611C52" w:rsidRPr="00144806">
        <w:rPr>
          <w:sz w:val="24"/>
        </w:rPr>
        <w:t xml:space="preserve"> </w:t>
      </w:r>
      <w:r w:rsidR="001755E9" w:rsidRPr="00144806">
        <w:rPr>
          <w:sz w:val="24"/>
        </w:rPr>
        <w:t xml:space="preserve"> </w:t>
      </w:r>
      <w:r w:rsidR="00455DD4" w:rsidRPr="00144806">
        <w:rPr>
          <w:sz w:val="24"/>
        </w:rPr>
        <w:t xml:space="preserve">     </w:t>
      </w:r>
      <w:r w:rsidR="00E47953">
        <w:rPr>
          <w:sz w:val="24"/>
        </w:rPr>
        <w:t xml:space="preserve">  </w:t>
      </w:r>
      <w:r w:rsidR="001755E9" w:rsidRPr="00144806">
        <w:rPr>
          <w:sz w:val="24"/>
        </w:rPr>
        <w:t>206</w:t>
      </w:r>
      <w:r w:rsidR="00E47953">
        <w:rPr>
          <w:sz w:val="24"/>
        </w:rPr>
        <w:t> </w:t>
      </w:r>
      <w:r w:rsidR="001755E9" w:rsidRPr="00144806">
        <w:rPr>
          <w:sz w:val="24"/>
        </w:rPr>
        <w:t>12</w:t>
      </w:r>
      <w:r w:rsidR="00694DA0" w:rsidRPr="00144806">
        <w:rPr>
          <w:sz w:val="24"/>
        </w:rPr>
        <w:t>8</w:t>
      </w:r>
      <w:r w:rsidR="00E47953">
        <w:rPr>
          <w:sz w:val="24"/>
        </w:rPr>
        <w:t xml:space="preserve"> zł</w:t>
      </w:r>
      <w:r w:rsidRPr="00144806">
        <w:rPr>
          <w:sz w:val="24"/>
        </w:rPr>
        <w:tab/>
      </w:r>
      <w:r w:rsidR="00DF044B" w:rsidRPr="00144806">
        <w:rPr>
          <w:sz w:val="24"/>
        </w:rPr>
        <w:t xml:space="preserve">   </w:t>
      </w:r>
      <w:r w:rsidR="001755E9" w:rsidRPr="00144806">
        <w:rPr>
          <w:sz w:val="24"/>
        </w:rPr>
        <w:t xml:space="preserve">            </w:t>
      </w:r>
      <w:r w:rsidR="00EC05BD" w:rsidRPr="00144806">
        <w:rPr>
          <w:sz w:val="24"/>
        </w:rPr>
        <w:t xml:space="preserve"> </w:t>
      </w:r>
      <w:r w:rsidR="009342AB" w:rsidRPr="00144806">
        <w:rPr>
          <w:sz w:val="24"/>
        </w:rPr>
        <w:t xml:space="preserve">   </w:t>
      </w:r>
      <w:r w:rsidR="00E47953">
        <w:rPr>
          <w:sz w:val="24"/>
        </w:rPr>
        <w:t xml:space="preserve"> </w:t>
      </w:r>
      <w:r w:rsidR="009342AB" w:rsidRPr="00144806">
        <w:rPr>
          <w:sz w:val="24"/>
        </w:rPr>
        <w:t>213</w:t>
      </w:r>
      <w:r w:rsidR="00E47953">
        <w:rPr>
          <w:sz w:val="24"/>
        </w:rPr>
        <w:t> </w:t>
      </w:r>
      <w:r w:rsidR="009342AB" w:rsidRPr="00144806">
        <w:rPr>
          <w:sz w:val="24"/>
        </w:rPr>
        <w:t>759</w:t>
      </w:r>
      <w:r w:rsidR="00E47953">
        <w:rPr>
          <w:sz w:val="24"/>
        </w:rPr>
        <w:t xml:space="preserve"> zł</w:t>
      </w:r>
    </w:p>
    <w:p w:rsidR="00352295" w:rsidRPr="00144806" w:rsidRDefault="00352295" w:rsidP="00EE2523">
      <w:pPr>
        <w:numPr>
          <w:ilvl w:val="0"/>
          <w:numId w:val="7"/>
        </w:numPr>
        <w:ind w:left="993" w:hanging="426"/>
        <w:jc w:val="both"/>
        <w:rPr>
          <w:i/>
          <w:sz w:val="24"/>
        </w:rPr>
      </w:pPr>
      <w:r w:rsidRPr="00144806">
        <w:rPr>
          <w:sz w:val="24"/>
        </w:rPr>
        <w:t xml:space="preserve">pozostałe (obsługa rachunku) </w:t>
      </w:r>
      <w:r w:rsidRPr="00144806">
        <w:rPr>
          <w:sz w:val="24"/>
        </w:rPr>
        <w:tab/>
        <w:t xml:space="preserve">          </w:t>
      </w:r>
      <w:r w:rsidRPr="00144806">
        <w:rPr>
          <w:sz w:val="24"/>
        </w:rPr>
        <w:tab/>
      </w:r>
      <w:r w:rsidR="00496782" w:rsidRPr="00144806">
        <w:rPr>
          <w:sz w:val="24"/>
        </w:rPr>
        <w:tab/>
      </w:r>
      <w:r w:rsidR="00611C52" w:rsidRPr="00144806">
        <w:rPr>
          <w:sz w:val="24"/>
        </w:rPr>
        <w:t xml:space="preserve"> </w:t>
      </w:r>
      <w:r w:rsidR="00455DD4" w:rsidRPr="00144806">
        <w:rPr>
          <w:sz w:val="24"/>
        </w:rPr>
        <w:t xml:space="preserve">    </w:t>
      </w:r>
      <w:r w:rsidR="009342AB" w:rsidRPr="00144806">
        <w:rPr>
          <w:sz w:val="24"/>
        </w:rPr>
        <w:t xml:space="preserve"> </w:t>
      </w:r>
      <w:r w:rsidR="00E47953">
        <w:rPr>
          <w:sz w:val="24"/>
        </w:rPr>
        <w:t xml:space="preserve"> </w:t>
      </w:r>
      <w:r w:rsidR="00DF044B" w:rsidRPr="00144806">
        <w:rPr>
          <w:sz w:val="24"/>
        </w:rPr>
        <w:t>16</w:t>
      </w:r>
      <w:r w:rsidR="00E47953">
        <w:rPr>
          <w:sz w:val="24"/>
        </w:rPr>
        <w:t> </w:t>
      </w:r>
      <w:r w:rsidR="00DF044B" w:rsidRPr="00144806">
        <w:rPr>
          <w:sz w:val="24"/>
        </w:rPr>
        <w:t>16</w:t>
      </w:r>
      <w:r w:rsidR="001755E9" w:rsidRPr="00144806">
        <w:rPr>
          <w:sz w:val="24"/>
        </w:rPr>
        <w:t>7</w:t>
      </w:r>
      <w:r w:rsidR="00E47953">
        <w:rPr>
          <w:sz w:val="24"/>
        </w:rPr>
        <w:t xml:space="preserve"> zł</w:t>
      </w:r>
      <w:r w:rsidR="00FF6DC6" w:rsidRPr="00144806">
        <w:rPr>
          <w:sz w:val="24"/>
        </w:rPr>
        <w:tab/>
      </w:r>
      <w:r w:rsidR="001755E9" w:rsidRPr="00144806">
        <w:rPr>
          <w:sz w:val="24"/>
        </w:rPr>
        <w:t xml:space="preserve">        </w:t>
      </w:r>
      <w:r w:rsidR="009342AB" w:rsidRPr="00144806">
        <w:rPr>
          <w:sz w:val="24"/>
        </w:rPr>
        <w:t xml:space="preserve">                 </w:t>
      </w:r>
      <w:r w:rsidR="001755E9" w:rsidRPr="00144806">
        <w:rPr>
          <w:sz w:val="24"/>
        </w:rPr>
        <w:t xml:space="preserve">   </w:t>
      </w:r>
      <w:r w:rsidR="00084904">
        <w:rPr>
          <w:sz w:val="24"/>
        </w:rPr>
        <w:t xml:space="preserve"> </w:t>
      </w:r>
      <w:r w:rsidR="009342AB" w:rsidRPr="00144806">
        <w:rPr>
          <w:sz w:val="24"/>
        </w:rPr>
        <w:t>0</w:t>
      </w:r>
      <w:r w:rsidR="00084904">
        <w:rPr>
          <w:sz w:val="24"/>
        </w:rPr>
        <w:t xml:space="preserve"> zł</w:t>
      </w:r>
    </w:p>
    <w:p w:rsidR="00600245" w:rsidRPr="00144806" w:rsidRDefault="00352295" w:rsidP="001755E9">
      <w:pPr>
        <w:ind w:left="709" w:hanging="709"/>
        <w:jc w:val="both"/>
        <w:rPr>
          <w:b/>
          <w:sz w:val="24"/>
        </w:rPr>
      </w:pPr>
      <w:r w:rsidRPr="00144806">
        <w:rPr>
          <w:sz w:val="24"/>
        </w:rPr>
        <w:tab/>
      </w:r>
    </w:p>
    <w:p w:rsidR="00352295" w:rsidRPr="00144806" w:rsidRDefault="00352295">
      <w:pPr>
        <w:jc w:val="both"/>
        <w:rPr>
          <w:b/>
          <w:sz w:val="24"/>
        </w:rPr>
      </w:pPr>
      <w:r w:rsidRPr="00144806">
        <w:rPr>
          <w:b/>
          <w:sz w:val="24"/>
        </w:rPr>
        <w:t>2.2.2</w:t>
      </w:r>
      <w:r w:rsidR="00147BF9">
        <w:rPr>
          <w:b/>
          <w:sz w:val="24"/>
        </w:rPr>
        <w:t xml:space="preserve">. </w:t>
      </w:r>
      <w:r w:rsidRPr="00144806">
        <w:rPr>
          <w:b/>
          <w:sz w:val="24"/>
        </w:rPr>
        <w:t xml:space="preserve"> Pozostałe wydatki</w:t>
      </w:r>
    </w:p>
    <w:p w:rsidR="00097EA3" w:rsidRPr="00144806" w:rsidRDefault="00352295" w:rsidP="0043345E">
      <w:pPr>
        <w:pStyle w:val="Tekstpodstawowywcity2"/>
        <w:ind w:left="567" w:hanging="1"/>
      </w:pPr>
      <w:r w:rsidRPr="00144806">
        <w:t xml:space="preserve">Przyznany limit FP na finansowanie innych fakultatywnych zadań realizowanych przez </w:t>
      </w:r>
      <w:r w:rsidR="0043345E" w:rsidRPr="00144806">
        <w:t xml:space="preserve"> </w:t>
      </w:r>
      <w:r w:rsidRPr="00144806">
        <w:t xml:space="preserve">PUP został wykorzystany w </w:t>
      </w:r>
      <w:r w:rsidR="00097EA3" w:rsidRPr="00144806">
        <w:t xml:space="preserve"> </w:t>
      </w:r>
      <w:r w:rsidR="003F6B88" w:rsidRPr="00144806">
        <w:t>7</w:t>
      </w:r>
      <w:r w:rsidR="00367232" w:rsidRPr="00144806">
        <w:t>4,</w:t>
      </w:r>
      <w:r w:rsidR="003F6B88" w:rsidRPr="00144806">
        <w:t>44</w:t>
      </w:r>
      <w:r w:rsidR="00367232" w:rsidRPr="00144806">
        <w:t>%</w:t>
      </w:r>
      <w:r w:rsidR="00097EA3" w:rsidRPr="00144806">
        <w:t xml:space="preserve">  </w:t>
      </w:r>
      <w:r w:rsidRPr="00144806">
        <w:t xml:space="preserve">tj. w wysokości </w:t>
      </w:r>
      <w:r w:rsidR="00B72C12" w:rsidRPr="00144806">
        <w:t>474 087</w:t>
      </w:r>
      <w:r w:rsidRPr="00144806">
        <w:t xml:space="preserve"> zł (przed rokiem </w:t>
      </w:r>
      <w:r w:rsidR="002C6BC2" w:rsidRPr="00144806">
        <w:t>5</w:t>
      </w:r>
      <w:r w:rsidR="00097EA3" w:rsidRPr="00144806">
        <w:t>92</w:t>
      </w:r>
      <w:r w:rsidR="002C6BC2" w:rsidRPr="00144806">
        <w:t xml:space="preserve"> </w:t>
      </w:r>
      <w:r w:rsidR="00097EA3" w:rsidRPr="00144806">
        <w:t>296</w:t>
      </w:r>
      <w:r w:rsidRPr="00144806">
        <w:t xml:space="preserve"> zł). </w:t>
      </w:r>
      <w:r w:rsidR="000C4F38" w:rsidRPr="00144806">
        <w:br/>
      </w:r>
    </w:p>
    <w:p w:rsidR="00097EA3" w:rsidRPr="00144806" w:rsidRDefault="003F3AF2">
      <w:pPr>
        <w:pStyle w:val="Tekstpodstawowywcity2"/>
        <w:ind w:firstLine="708"/>
      </w:pPr>
      <w:r w:rsidRPr="00144806">
        <w:t>Z kwoty tej przeznaczono:</w:t>
      </w:r>
    </w:p>
    <w:p w:rsidR="00693243" w:rsidRPr="00144806" w:rsidRDefault="009342AB" w:rsidP="00EE2523">
      <w:pPr>
        <w:pStyle w:val="Tekstpodstawowywcity2"/>
        <w:numPr>
          <w:ilvl w:val="0"/>
          <w:numId w:val="8"/>
        </w:numPr>
        <w:ind w:left="993" w:hanging="284"/>
      </w:pPr>
      <w:r w:rsidRPr="00144806">
        <w:t>192 492</w:t>
      </w:r>
      <w:r w:rsidR="00693243" w:rsidRPr="00144806">
        <w:t xml:space="preserve"> zł</w:t>
      </w:r>
      <w:r w:rsidR="003F3AF2" w:rsidRPr="00144806">
        <w:t xml:space="preserve"> na koszty systemu informatycznego;</w:t>
      </w:r>
    </w:p>
    <w:p w:rsidR="00693243" w:rsidRPr="00144806" w:rsidRDefault="009342AB" w:rsidP="00EE2523">
      <w:pPr>
        <w:pStyle w:val="Tekstpodstawowywcity2"/>
        <w:numPr>
          <w:ilvl w:val="0"/>
          <w:numId w:val="8"/>
        </w:numPr>
        <w:ind w:left="993" w:hanging="284"/>
      </w:pPr>
      <w:r w:rsidRPr="00144806">
        <w:t>189</w:t>
      </w:r>
      <w:r w:rsidR="0043345E" w:rsidRPr="00144806">
        <w:t> </w:t>
      </w:r>
      <w:r w:rsidRPr="00144806">
        <w:t>950</w:t>
      </w:r>
      <w:r w:rsidR="0043345E" w:rsidRPr="00144806">
        <w:t xml:space="preserve"> </w:t>
      </w:r>
      <w:r w:rsidR="003F3AF2" w:rsidRPr="00144806">
        <w:t>zł na opłaty pocztowe</w:t>
      </w:r>
      <w:r w:rsidR="004863DE" w:rsidRPr="00144806">
        <w:t>;</w:t>
      </w:r>
    </w:p>
    <w:p w:rsidR="00693243" w:rsidRPr="00144806" w:rsidRDefault="0043345E" w:rsidP="0043345E">
      <w:pPr>
        <w:pStyle w:val="Tekstpodstawowywcity2"/>
        <w:numPr>
          <w:ilvl w:val="0"/>
          <w:numId w:val="8"/>
        </w:numPr>
        <w:tabs>
          <w:tab w:val="left" w:pos="993"/>
        </w:tabs>
        <w:ind w:left="2127" w:hanging="1418"/>
      </w:pPr>
      <w:r w:rsidRPr="00144806">
        <w:t xml:space="preserve">  </w:t>
      </w:r>
      <w:r w:rsidR="00097EA3" w:rsidRPr="00144806">
        <w:t>57 750</w:t>
      </w:r>
      <w:r w:rsidRPr="00144806">
        <w:t xml:space="preserve"> zł</w:t>
      </w:r>
      <w:r w:rsidR="003F3AF2" w:rsidRPr="00144806">
        <w:t xml:space="preserve"> </w:t>
      </w:r>
      <w:r w:rsidRPr="00144806">
        <w:t xml:space="preserve"> </w:t>
      </w:r>
      <w:r w:rsidR="003F3AF2" w:rsidRPr="00144806">
        <w:t>na d</w:t>
      </w:r>
      <w:r w:rsidR="00693243" w:rsidRPr="00144806">
        <w:t xml:space="preserve">odatki do wynagrodzeń pracowników (pośredników pracy, lidera Klubu </w:t>
      </w:r>
      <w:r w:rsidRPr="00144806">
        <w:t xml:space="preserve">                                                                                           </w:t>
      </w:r>
      <w:r w:rsidR="00693243" w:rsidRPr="00144806">
        <w:t xml:space="preserve">Pracy, </w:t>
      </w:r>
      <w:r w:rsidR="00060CED" w:rsidRPr="00144806">
        <w:t xml:space="preserve">specjalistów rozwoju zawodowego oraz </w:t>
      </w:r>
      <w:r w:rsidR="00693243" w:rsidRPr="00144806">
        <w:t>specjalist</w:t>
      </w:r>
      <w:r w:rsidR="00060CED" w:rsidRPr="00144806">
        <w:t>y</w:t>
      </w:r>
      <w:r w:rsidR="00693243" w:rsidRPr="00144806">
        <w:t xml:space="preserve"> do spraw programów</w:t>
      </w:r>
      <w:r w:rsidR="00060CED" w:rsidRPr="00144806">
        <w:t>)</w:t>
      </w:r>
      <w:r w:rsidR="00693243" w:rsidRPr="00144806">
        <w:t xml:space="preserve">; </w:t>
      </w:r>
    </w:p>
    <w:p w:rsidR="00693243" w:rsidRPr="00144806" w:rsidRDefault="0043345E" w:rsidP="00EE2523">
      <w:pPr>
        <w:pStyle w:val="Tekstpodstawowywcity2"/>
        <w:numPr>
          <w:ilvl w:val="0"/>
          <w:numId w:val="8"/>
        </w:numPr>
        <w:ind w:left="993" w:hanging="284"/>
      </w:pPr>
      <w:r w:rsidRPr="00144806">
        <w:t xml:space="preserve">  </w:t>
      </w:r>
      <w:r w:rsidR="00097EA3" w:rsidRPr="00144806">
        <w:t>32 137</w:t>
      </w:r>
      <w:r w:rsidRPr="00144806">
        <w:t xml:space="preserve"> zł </w:t>
      </w:r>
      <w:r w:rsidR="003F3AF2" w:rsidRPr="00144806">
        <w:t>na s</w:t>
      </w:r>
      <w:r w:rsidR="00693243" w:rsidRPr="00144806">
        <w:t>zkolenie kadr;</w:t>
      </w:r>
    </w:p>
    <w:p w:rsidR="003F3AF2" w:rsidRPr="00144806" w:rsidRDefault="0043345E" w:rsidP="00EE2523">
      <w:pPr>
        <w:pStyle w:val="Tekstpodstawowywcity2"/>
        <w:numPr>
          <w:ilvl w:val="0"/>
          <w:numId w:val="8"/>
        </w:numPr>
        <w:ind w:left="993" w:hanging="284"/>
      </w:pPr>
      <w:r w:rsidRPr="00144806">
        <w:t xml:space="preserve">    </w:t>
      </w:r>
      <w:r w:rsidR="00097EA3" w:rsidRPr="00144806">
        <w:t>1 197</w:t>
      </w:r>
      <w:r w:rsidRPr="00144806">
        <w:t xml:space="preserve"> zł</w:t>
      </w:r>
      <w:r w:rsidR="003F3AF2" w:rsidRPr="00144806">
        <w:t xml:space="preserve"> na informację i poradnictwo zawodowe;</w:t>
      </w:r>
    </w:p>
    <w:p w:rsidR="00352295" w:rsidRPr="00144806" w:rsidRDefault="0043345E" w:rsidP="00EE2523">
      <w:pPr>
        <w:pStyle w:val="Tekstpodstawowywcity2"/>
        <w:numPr>
          <w:ilvl w:val="0"/>
          <w:numId w:val="8"/>
        </w:numPr>
        <w:ind w:left="993" w:hanging="284"/>
      </w:pPr>
      <w:r w:rsidRPr="00144806">
        <w:t xml:space="preserve">       </w:t>
      </w:r>
      <w:r w:rsidR="00097EA3" w:rsidRPr="00144806">
        <w:t>561</w:t>
      </w:r>
      <w:r w:rsidRPr="00144806">
        <w:t xml:space="preserve"> zł</w:t>
      </w:r>
      <w:r w:rsidR="00680A10" w:rsidRPr="00144806">
        <w:t xml:space="preserve"> na koszty materiałów informacyjnych i szkoleniowych.</w:t>
      </w:r>
      <w:r w:rsidR="007340D5" w:rsidRPr="00144806">
        <w:t xml:space="preserve"> </w:t>
      </w:r>
    </w:p>
    <w:p w:rsidR="00611C52" w:rsidRPr="00144806" w:rsidRDefault="00611C52" w:rsidP="00611C52">
      <w:pPr>
        <w:pStyle w:val="Tekstpodstawowywcity2"/>
        <w:ind w:left="993" w:firstLine="0"/>
      </w:pPr>
    </w:p>
    <w:p w:rsidR="00686845" w:rsidRPr="00144806" w:rsidRDefault="00686845">
      <w:pPr>
        <w:jc w:val="both"/>
        <w:rPr>
          <w:b/>
          <w:sz w:val="24"/>
        </w:rPr>
      </w:pPr>
    </w:p>
    <w:p w:rsidR="00686845" w:rsidRPr="00144806" w:rsidRDefault="00686845">
      <w:pPr>
        <w:jc w:val="both"/>
        <w:rPr>
          <w:b/>
          <w:sz w:val="24"/>
        </w:rPr>
      </w:pPr>
    </w:p>
    <w:p w:rsidR="00686845" w:rsidRPr="003B7772" w:rsidRDefault="00686845">
      <w:pPr>
        <w:jc w:val="both"/>
        <w:rPr>
          <w:b/>
          <w:color w:val="548DD4" w:themeColor="text2" w:themeTint="99"/>
          <w:sz w:val="24"/>
        </w:rPr>
      </w:pPr>
    </w:p>
    <w:p w:rsidR="00686845" w:rsidRPr="003B7772" w:rsidRDefault="00686845">
      <w:pPr>
        <w:jc w:val="both"/>
        <w:rPr>
          <w:b/>
          <w:color w:val="548DD4" w:themeColor="text2" w:themeTint="99"/>
          <w:sz w:val="24"/>
        </w:rPr>
      </w:pPr>
    </w:p>
    <w:p w:rsidR="00686845" w:rsidRDefault="00686845">
      <w:pPr>
        <w:jc w:val="both"/>
        <w:rPr>
          <w:b/>
          <w:sz w:val="24"/>
        </w:rPr>
      </w:pPr>
    </w:p>
    <w:p w:rsidR="00097EA3" w:rsidRDefault="00097EA3">
      <w:pPr>
        <w:jc w:val="both"/>
        <w:rPr>
          <w:b/>
          <w:sz w:val="24"/>
        </w:rPr>
      </w:pPr>
    </w:p>
    <w:p w:rsidR="00097EA3" w:rsidRDefault="00097EA3">
      <w:pPr>
        <w:jc w:val="both"/>
        <w:rPr>
          <w:b/>
          <w:sz w:val="24"/>
        </w:rPr>
      </w:pPr>
    </w:p>
    <w:p w:rsidR="00097EA3" w:rsidRDefault="00097EA3">
      <w:pPr>
        <w:jc w:val="both"/>
        <w:rPr>
          <w:b/>
          <w:sz w:val="24"/>
        </w:rPr>
      </w:pPr>
    </w:p>
    <w:p w:rsidR="00352295" w:rsidRPr="00144806" w:rsidRDefault="00352295">
      <w:pPr>
        <w:jc w:val="both"/>
        <w:rPr>
          <w:sz w:val="24"/>
        </w:rPr>
      </w:pPr>
      <w:r w:rsidRPr="00144806">
        <w:rPr>
          <w:b/>
          <w:sz w:val="24"/>
        </w:rPr>
        <w:lastRenderedPageBreak/>
        <w:t>2.2.3</w:t>
      </w:r>
      <w:r w:rsidR="00147BF9">
        <w:rPr>
          <w:b/>
          <w:sz w:val="24"/>
        </w:rPr>
        <w:t>.</w:t>
      </w:r>
      <w:r w:rsidRPr="00144806">
        <w:rPr>
          <w:sz w:val="24"/>
        </w:rPr>
        <w:t xml:space="preserve"> </w:t>
      </w:r>
      <w:r w:rsidRPr="00144806">
        <w:rPr>
          <w:b/>
          <w:sz w:val="24"/>
        </w:rPr>
        <w:t>Wydatki Funduszu Pracy na aktywne formy przeciwdziałania bezrobociu w 20</w:t>
      </w:r>
      <w:r w:rsidR="00455DD4" w:rsidRPr="00144806">
        <w:rPr>
          <w:b/>
          <w:sz w:val="24"/>
        </w:rPr>
        <w:t>11</w:t>
      </w:r>
      <w:r w:rsidRPr="00144806">
        <w:rPr>
          <w:b/>
          <w:sz w:val="24"/>
        </w:rPr>
        <w:t xml:space="preserve">r. wyniosły </w:t>
      </w:r>
      <w:r w:rsidR="00367232" w:rsidRPr="00144806">
        <w:rPr>
          <w:b/>
          <w:sz w:val="24"/>
        </w:rPr>
        <w:t>5 881 823</w:t>
      </w:r>
      <w:r w:rsidR="00686845" w:rsidRPr="00144806">
        <w:rPr>
          <w:b/>
          <w:sz w:val="22"/>
        </w:rPr>
        <w:t xml:space="preserve"> </w:t>
      </w:r>
      <w:r w:rsidRPr="00144806">
        <w:rPr>
          <w:b/>
          <w:sz w:val="24"/>
        </w:rPr>
        <w:t>zł</w:t>
      </w:r>
      <w:r w:rsidRPr="00144806">
        <w:rPr>
          <w:sz w:val="24"/>
        </w:rPr>
        <w:t xml:space="preserve">, co stanowi </w:t>
      </w:r>
      <w:r w:rsidR="00C236A6" w:rsidRPr="00144806">
        <w:rPr>
          <w:sz w:val="24"/>
        </w:rPr>
        <w:t>98,17</w:t>
      </w:r>
      <w:r w:rsidRPr="00144806">
        <w:rPr>
          <w:sz w:val="24"/>
        </w:rPr>
        <w:t xml:space="preserve">% kwoty </w:t>
      </w:r>
      <w:r w:rsidR="0015332C" w:rsidRPr="00144806">
        <w:rPr>
          <w:sz w:val="24"/>
        </w:rPr>
        <w:t xml:space="preserve">przyznanej </w:t>
      </w:r>
      <w:r w:rsidRPr="00144806">
        <w:rPr>
          <w:sz w:val="24"/>
        </w:rPr>
        <w:t>na aktywne formy</w:t>
      </w:r>
      <w:r w:rsidR="0015332C" w:rsidRPr="00144806">
        <w:rPr>
          <w:sz w:val="24"/>
        </w:rPr>
        <w:t xml:space="preserve"> dla powiatu brodnickiego. Udział środków przyznanych na aktywne formy w wydatkach FP ogółem wyniósł</w:t>
      </w:r>
      <w:r w:rsidRPr="00144806">
        <w:rPr>
          <w:sz w:val="24"/>
        </w:rPr>
        <w:t xml:space="preserve"> </w:t>
      </w:r>
      <w:r w:rsidR="00C236A6" w:rsidRPr="00144806">
        <w:rPr>
          <w:sz w:val="24"/>
        </w:rPr>
        <w:t>47,48</w:t>
      </w:r>
      <w:r w:rsidRPr="00144806">
        <w:rPr>
          <w:sz w:val="24"/>
        </w:rPr>
        <w:t xml:space="preserve">%. </w:t>
      </w:r>
      <w:r w:rsidR="0015332C" w:rsidRPr="00144806">
        <w:rPr>
          <w:sz w:val="24"/>
        </w:rPr>
        <w:t xml:space="preserve">Kwota wydatkowana na aktywne formy była mniejsza o </w:t>
      </w:r>
      <w:r w:rsidR="0015332C" w:rsidRPr="00144806">
        <w:rPr>
          <w:b/>
          <w:sz w:val="22"/>
        </w:rPr>
        <w:t xml:space="preserve">3 597 178 </w:t>
      </w:r>
      <w:r w:rsidR="0015332C" w:rsidRPr="00144806">
        <w:rPr>
          <w:b/>
          <w:sz w:val="24"/>
          <w:szCs w:val="24"/>
        </w:rPr>
        <w:t>zł</w:t>
      </w:r>
      <w:r w:rsidR="0015332C" w:rsidRPr="00144806">
        <w:rPr>
          <w:sz w:val="24"/>
        </w:rPr>
        <w:t xml:space="preserve"> </w:t>
      </w:r>
      <w:r w:rsidR="00F73F25" w:rsidRPr="00144806">
        <w:rPr>
          <w:sz w:val="24"/>
        </w:rPr>
        <w:t>(</w:t>
      </w:r>
      <w:r w:rsidR="0015332C" w:rsidRPr="00144806">
        <w:rPr>
          <w:sz w:val="24"/>
        </w:rPr>
        <w:t>37,95%</w:t>
      </w:r>
      <w:r w:rsidR="00F73F25" w:rsidRPr="00144806">
        <w:rPr>
          <w:sz w:val="24"/>
        </w:rPr>
        <w:t>)</w:t>
      </w:r>
      <w:r w:rsidR="0015332C" w:rsidRPr="00144806">
        <w:rPr>
          <w:sz w:val="24"/>
        </w:rPr>
        <w:t xml:space="preserve">  niż w roku poprzednim.</w:t>
      </w:r>
      <w:r w:rsidR="00A07FC2" w:rsidRPr="00144806">
        <w:rPr>
          <w:sz w:val="24"/>
          <w:szCs w:val="24"/>
        </w:rPr>
        <w:t xml:space="preserve"> Jest to efekt przyznania powiatowym urzędom pracy znacznie mniejszej kwoty (limitu) Funduszu Pracy w 2011r. na programy przeciwdziałania bezrobociu. </w:t>
      </w:r>
      <w:r w:rsidR="00A07FC2" w:rsidRPr="00144806">
        <w:rPr>
          <w:sz w:val="24"/>
        </w:rPr>
        <w:t xml:space="preserve"> </w:t>
      </w:r>
    </w:p>
    <w:p w:rsidR="00AE4089" w:rsidRPr="00144806" w:rsidRDefault="008E5099" w:rsidP="00A07FC2">
      <w:pPr>
        <w:ind w:firstLine="708"/>
        <w:jc w:val="both"/>
        <w:rPr>
          <w:sz w:val="24"/>
          <w:szCs w:val="24"/>
        </w:rPr>
      </w:pPr>
      <w:r w:rsidRPr="00144806">
        <w:rPr>
          <w:sz w:val="24"/>
        </w:rPr>
        <w:t xml:space="preserve">Największą  pozycję wydatków na aktywne formy </w:t>
      </w:r>
      <w:r w:rsidR="008D7A9E" w:rsidRPr="00144806">
        <w:rPr>
          <w:sz w:val="24"/>
        </w:rPr>
        <w:t xml:space="preserve">podobnie jak rok wcześniej </w:t>
      </w:r>
      <w:r w:rsidRPr="00144806">
        <w:rPr>
          <w:sz w:val="24"/>
        </w:rPr>
        <w:t>stanowiły</w:t>
      </w:r>
      <w:r w:rsidR="00352295" w:rsidRPr="00144806">
        <w:rPr>
          <w:sz w:val="24"/>
        </w:rPr>
        <w:t xml:space="preserve"> staż</w:t>
      </w:r>
      <w:r w:rsidRPr="00144806">
        <w:rPr>
          <w:sz w:val="24"/>
        </w:rPr>
        <w:t>e</w:t>
      </w:r>
      <w:r w:rsidR="00352295" w:rsidRPr="00144806">
        <w:rPr>
          <w:sz w:val="24"/>
        </w:rPr>
        <w:t xml:space="preserve"> (</w:t>
      </w:r>
      <w:r w:rsidR="00BB202E" w:rsidRPr="00144806">
        <w:rPr>
          <w:sz w:val="24"/>
        </w:rPr>
        <w:t>44,58</w:t>
      </w:r>
      <w:r w:rsidR="00352295" w:rsidRPr="00144806">
        <w:rPr>
          <w:sz w:val="24"/>
        </w:rPr>
        <w:t>%)</w:t>
      </w:r>
      <w:r w:rsidR="00F73F25" w:rsidRPr="00144806">
        <w:rPr>
          <w:sz w:val="24"/>
        </w:rPr>
        <w:t xml:space="preserve">. </w:t>
      </w:r>
      <w:r w:rsidR="00A07FC2" w:rsidRPr="00144806">
        <w:rPr>
          <w:sz w:val="24"/>
        </w:rPr>
        <w:t xml:space="preserve">Kwota wydatkowana na staż zmalała w odniesieniu do poprzedniego roku o </w:t>
      </w:r>
      <w:r w:rsidR="00A07FC2" w:rsidRPr="00144806">
        <w:rPr>
          <w:sz w:val="22"/>
        </w:rPr>
        <w:t xml:space="preserve">2 341 843zł  (47,18%). </w:t>
      </w:r>
      <w:r w:rsidR="00A07FC2" w:rsidRPr="00144806">
        <w:rPr>
          <w:sz w:val="24"/>
        </w:rPr>
        <w:t>W</w:t>
      </w:r>
      <w:r w:rsidR="00F73F25" w:rsidRPr="00144806">
        <w:rPr>
          <w:sz w:val="24"/>
        </w:rPr>
        <w:t xml:space="preserve">zrost wydatków (o </w:t>
      </w:r>
      <w:r w:rsidR="00F73F25" w:rsidRPr="00144806">
        <w:rPr>
          <w:sz w:val="22"/>
        </w:rPr>
        <w:t>563 152zł)</w:t>
      </w:r>
      <w:r w:rsidR="00352295" w:rsidRPr="00144806">
        <w:rPr>
          <w:sz w:val="24"/>
        </w:rPr>
        <w:t xml:space="preserve"> </w:t>
      </w:r>
      <w:r w:rsidR="00F73F25" w:rsidRPr="00144806">
        <w:rPr>
          <w:sz w:val="24"/>
        </w:rPr>
        <w:t xml:space="preserve">nastąpił w przypadku </w:t>
      </w:r>
      <w:r w:rsidR="00A80A6A" w:rsidRPr="00144806">
        <w:rPr>
          <w:sz w:val="24"/>
          <w:szCs w:val="24"/>
        </w:rPr>
        <w:t>refundacj</w:t>
      </w:r>
      <w:r w:rsidR="00F73F25" w:rsidRPr="00144806">
        <w:rPr>
          <w:sz w:val="24"/>
          <w:szCs w:val="24"/>
        </w:rPr>
        <w:t>i pracodawcy</w:t>
      </w:r>
      <w:r w:rsidR="00A80A6A" w:rsidRPr="00144806">
        <w:rPr>
          <w:sz w:val="24"/>
          <w:szCs w:val="24"/>
        </w:rPr>
        <w:t xml:space="preserve"> kosztów wyposażenia i doposażenia miejsc pracy</w:t>
      </w:r>
      <w:r w:rsidR="00F73F25" w:rsidRPr="00144806">
        <w:rPr>
          <w:sz w:val="24"/>
          <w:szCs w:val="24"/>
        </w:rPr>
        <w:t>. Na wzrost wydatków wpłynęło przede wszystkim</w:t>
      </w:r>
      <w:r w:rsidR="00352295" w:rsidRPr="00144806">
        <w:rPr>
          <w:sz w:val="24"/>
        </w:rPr>
        <w:t xml:space="preserve"> </w:t>
      </w:r>
      <w:r w:rsidR="006A17AF" w:rsidRPr="00144806">
        <w:rPr>
          <w:sz w:val="24"/>
          <w:szCs w:val="24"/>
        </w:rPr>
        <w:t>pozyskanie</w:t>
      </w:r>
      <w:r w:rsidR="00AE4089" w:rsidRPr="00144806">
        <w:rPr>
          <w:sz w:val="24"/>
          <w:szCs w:val="24"/>
        </w:rPr>
        <w:t xml:space="preserve"> środków </w:t>
      </w:r>
      <w:r w:rsidR="00C542CF" w:rsidRPr="00144806">
        <w:rPr>
          <w:sz w:val="24"/>
          <w:szCs w:val="24"/>
        </w:rPr>
        <w:t xml:space="preserve">z rezerwy będącej w dyspozycji Ministra Pracy i Polityki Społecznej na realizację </w:t>
      </w:r>
      <w:r w:rsidR="00A80A6A" w:rsidRPr="00144806">
        <w:rPr>
          <w:sz w:val="24"/>
          <w:szCs w:val="24"/>
        </w:rPr>
        <w:t>program</w:t>
      </w:r>
      <w:r w:rsidR="00C542CF" w:rsidRPr="00144806">
        <w:rPr>
          <w:sz w:val="24"/>
          <w:szCs w:val="24"/>
        </w:rPr>
        <w:t>u</w:t>
      </w:r>
      <w:r w:rsidR="00A80A6A" w:rsidRPr="00144806">
        <w:rPr>
          <w:sz w:val="24"/>
          <w:szCs w:val="24"/>
        </w:rPr>
        <w:t xml:space="preserve"> specjaln</w:t>
      </w:r>
      <w:r w:rsidR="00C542CF" w:rsidRPr="00144806">
        <w:rPr>
          <w:sz w:val="24"/>
          <w:szCs w:val="24"/>
        </w:rPr>
        <w:t>ego.</w:t>
      </w:r>
      <w:r w:rsidR="006A17AF" w:rsidRPr="00144806">
        <w:rPr>
          <w:sz w:val="24"/>
          <w:szCs w:val="24"/>
        </w:rPr>
        <w:t xml:space="preserve"> </w:t>
      </w:r>
    </w:p>
    <w:p w:rsidR="00462294" w:rsidRPr="00144806" w:rsidRDefault="00462294" w:rsidP="00241790">
      <w:pPr>
        <w:ind w:firstLine="708"/>
        <w:jc w:val="both"/>
        <w:rPr>
          <w:sz w:val="24"/>
        </w:rPr>
      </w:pPr>
    </w:p>
    <w:p w:rsidR="00352295" w:rsidRPr="00144806" w:rsidRDefault="00352295">
      <w:pPr>
        <w:jc w:val="both"/>
        <w:rPr>
          <w:sz w:val="2"/>
        </w:rPr>
      </w:pPr>
    </w:p>
    <w:p w:rsidR="00352295" w:rsidRPr="00144806" w:rsidRDefault="00352295">
      <w:pPr>
        <w:ind w:firstLine="708"/>
        <w:rPr>
          <w:sz w:val="24"/>
        </w:rPr>
      </w:pPr>
      <w:r w:rsidRPr="00144806">
        <w:rPr>
          <w:sz w:val="24"/>
        </w:rPr>
        <w:t>Wydatki FP poniesione na aktywne formy przeciwdziałania bezrobociu:</w:t>
      </w:r>
    </w:p>
    <w:tbl>
      <w:tblPr>
        <w:tblpPr w:leftFromText="141" w:rightFromText="141" w:vertAnchor="text" w:horzAnchor="margin" w:tblpX="-132" w:tblpY="266"/>
        <w:tblW w:w="9530" w:type="dxa"/>
        <w:tblLayout w:type="fixed"/>
        <w:tblCellMar>
          <w:left w:w="0" w:type="dxa"/>
          <w:right w:w="0" w:type="dxa"/>
        </w:tblCellMar>
        <w:tblLook w:val="0000"/>
      </w:tblPr>
      <w:tblGrid>
        <w:gridCol w:w="432"/>
        <w:gridCol w:w="3120"/>
        <w:gridCol w:w="1854"/>
        <w:gridCol w:w="1848"/>
        <w:gridCol w:w="1256"/>
        <w:gridCol w:w="1020"/>
      </w:tblGrid>
      <w:tr w:rsidR="00D31569" w:rsidRPr="00144806" w:rsidTr="009342AB">
        <w:trPr>
          <w:cantSplit/>
          <w:trHeight w:hRule="exact" w:val="304"/>
        </w:trPr>
        <w:tc>
          <w:tcPr>
            <w:tcW w:w="3553" w:type="dxa"/>
            <w:gridSpan w:val="2"/>
            <w:vMerge w:val="restart"/>
            <w:tcBorders>
              <w:top w:val="single" w:sz="4" w:space="0" w:color="000000"/>
              <w:left w:val="single" w:sz="4" w:space="0" w:color="000000"/>
              <w:bottom w:val="single" w:sz="4" w:space="0" w:color="000000"/>
            </w:tcBorders>
            <w:vAlign w:val="center"/>
          </w:tcPr>
          <w:p w:rsidR="00D31569" w:rsidRPr="00144806" w:rsidRDefault="00D31569" w:rsidP="009342AB">
            <w:pPr>
              <w:snapToGrid w:val="0"/>
              <w:jc w:val="center"/>
              <w:rPr>
                <w:b/>
                <w:sz w:val="22"/>
              </w:rPr>
            </w:pPr>
            <w:r w:rsidRPr="00144806">
              <w:rPr>
                <w:b/>
                <w:sz w:val="22"/>
              </w:rPr>
              <w:t>Wyszczególnienie</w:t>
            </w:r>
          </w:p>
        </w:tc>
        <w:tc>
          <w:tcPr>
            <w:tcW w:w="1854" w:type="dxa"/>
            <w:tcBorders>
              <w:top w:val="single" w:sz="4" w:space="0" w:color="000000"/>
              <w:left w:val="single" w:sz="4" w:space="0" w:color="000000"/>
              <w:bottom w:val="single" w:sz="4" w:space="0" w:color="000000"/>
            </w:tcBorders>
            <w:vAlign w:val="center"/>
          </w:tcPr>
          <w:p w:rsidR="00D31569" w:rsidRPr="00144806" w:rsidRDefault="00C57E1E" w:rsidP="009342AB">
            <w:pPr>
              <w:snapToGrid w:val="0"/>
              <w:jc w:val="center"/>
              <w:rPr>
                <w:b/>
                <w:sz w:val="22"/>
              </w:rPr>
            </w:pPr>
            <w:r w:rsidRPr="00144806">
              <w:rPr>
                <w:b/>
                <w:sz w:val="22"/>
              </w:rPr>
              <w:t>20</w:t>
            </w:r>
            <w:r w:rsidR="00455DD4" w:rsidRPr="00144806">
              <w:rPr>
                <w:b/>
                <w:sz w:val="22"/>
              </w:rPr>
              <w:t>10</w:t>
            </w:r>
            <w:r w:rsidR="00D31569" w:rsidRPr="00144806">
              <w:rPr>
                <w:b/>
                <w:sz w:val="22"/>
              </w:rPr>
              <w:t>r.</w:t>
            </w:r>
          </w:p>
        </w:tc>
        <w:tc>
          <w:tcPr>
            <w:tcW w:w="1848" w:type="dxa"/>
            <w:tcBorders>
              <w:top w:val="single" w:sz="4" w:space="0" w:color="000000"/>
              <w:left w:val="single" w:sz="4" w:space="0" w:color="000000"/>
              <w:bottom w:val="single" w:sz="4" w:space="0" w:color="000000"/>
            </w:tcBorders>
            <w:vAlign w:val="center"/>
          </w:tcPr>
          <w:p w:rsidR="00D31569" w:rsidRPr="00144806" w:rsidRDefault="00D31569" w:rsidP="009342AB">
            <w:pPr>
              <w:snapToGrid w:val="0"/>
              <w:jc w:val="center"/>
              <w:rPr>
                <w:b/>
                <w:sz w:val="22"/>
              </w:rPr>
            </w:pPr>
            <w:r w:rsidRPr="00144806">
              <w:rPr>
                <w:b/>
                <w:sz w:val="22"/>
              </w:rPr>
              <w:t>20</w:t>
            </w:r>
            <w:r w:rsidR="00C57E1E" w:rsidRPr="00144806">
              <w:rPr>
                <w:b/>
                <w:sz w:val="22"/>
              </w:rPr>
              <w:t>1</w:t>
            </w:r>
            <w:r w:rsidR="00455DD4" w:rsidRPr="00144806">
              <w:rPr>
                <w:b/>
                <w:sz w:val="22"/>
              </w:rPr>
              <w:t>1</w:t>
            </w:r>
            <w:r w:rsidRPr="00144806">
              <w:rPr>
                <w:b/>
                <w:sz w:val="22"/>
              </w:rPr>
              <w:t>r.</w:t>
            </w:r>
          </w:p>
        </w:tc>
        <w:tc>
          <w:tcPr>
            <w:tcW w:w="2275" w:type="dxa"/>
            <w:gridSpan w:val="2"/>
            <w:tcBorders>
              <w:top w:val="single" w:sz="4" w:space="0" w:color="000000"/>
              <w:left w:val="single" w:sz="4" w:space="0" w:color="000000"/>
              <w:bottom w:val="single" w:sz="4" w:space="0" w:color="auto"/>
              <w:right w:val="single" w:sz="4" w:space="0" w:color="000000"/>
            </w:tcBorders>
            <w:vAlign w:val="center"/>
          </w:tcPr>
          <w:p w:rsidR="00D31569" w:rsidRPr="00144806" w:rsidRDefault="00D31569" w:rsidP="009342AB">
            <w:pPr>
              <w:jc w:val="center"/>
              <w:rPr>
                <w:b/>
                <w:sz w:val="22"/>
              </w:rPr>
            </w:pPr>
            <w:r w:rsidRPr="00144806">
              <w:rPr>
                <w:b/>
                <w:sz w:val="22"/>
              </w:rPr>
              <w:t>Wzrost(+)/spadek(-)</w:t>
            </w:r>
          </w:p>
        </w:tc>
      </w:tr>
      <w:tr w:rsidR="009342AB" w:rsidRPr="00144806" w:rsidTr="009342AB">
        <w:trPr>
          <w:cantSplit/>
          <w:trHeight w:hRule="exact" w:val="288"/>
        </w:trPr>
        <w:tc>
          <w:tcPr>
            <w:tcW w:w="3553" w:type="dxa"/>
            <w:gridSpan w:val="2"/>
            <w:vMerge/>
            <w:tcBorders>
              <w:top w:val="single" w:sz="4" w:space="0" w:color="000000"/>
              <w:left w:val="single" w:sz="4" w:space="0" w:color="000000"/>
              <w:bottom w:val="single" w:sz="4" w:space="0" w:color="000000"/>
            </w:tcBorders>
            <w:vAlign w:val="center"/>
          </w:tcPr>
          <w:p w:rsidR="009342AB" w:rsidRPr="00144806" w:rsidRDefault="009342AB" w:rsidP="009342AB"/>
        </w:tc>
        <w:tc>
          <w:tcPr>
            <w:tcW w:w="4958" w:type="dxa"/>
            <w:gridSpan w:val="3"/>
            <w:tcBorders>
              <w:left w:val="single" w:sz="4" w:space="0" w:color="000000"/>
              <w:bottom w:val="single" w:sz="4" w:space="0" w:color="000000"/>
              <w:right w:val="single" w:sz="4" w:space="0" w:color="auto"/>
            </w:tcBorders>
            <w:vAlign w:val="center"/>
          </w:tcPr>
          <w:p w:rsidR="009342AB" w:rsidRPr="00144806" w:rsidRDefault="009342AB" w:rsidP="009342AB">
            <w:pPr>
              <w:snapToGrid w:val="0"/>
              <w:jc w:val="center"/>
              <w:rPr>
                <w:b/>
                <w:sz w:val="22"/>
              </w:rPr>
            </w:pPr>
            <w:r w:rsidRPr="00144806">
              <w:rPr>
                <w:b/>
                <w:sz w:val="22"/>
              </w:rPr>
              <w:t>Kwota</w:t>
            </w:r>
          </w:p>
          <w:p w:rsidR="009342AB" w:rsidRPr="00144806" w:rsidRDefault="009342AB" w:rsidP="009342AB">
            <w:pPr>
              <w:jc w:val="center"/>
              <w:rPr>
                <w:b/>
                <w:sz w:val="22"/>
              </w:rPr>
            </w:pPr>
            <w:r w:rsidRPr="00144806">
              <w:rPr>
                <w:b/>
                <w:sz w:val="22"/>
              </w:rPr>
              <w:t>Kwota</w:t>
            </w:r>
          </w:p>
        </w:tc>
        <w:tc>
          <w:tcPr>
            <w:tcW w:w="1019" w:type="dxa"/>
            <w:tcBorders>
              <w:left w:val="single" w:sz="4" w:space="0" w:color="000000"/>
              <w:bottom w:val="single" w:sz="4" w:space="0" w:color="000000"/>
              <w:right w:val="single" w:sz="4" w:space="0" w:color="auto"/>
            </w:tcBorders>
            <w:vAlign w:val="center"/>
          </w:tcPr>
          <w:p w:rsidR="009342AB" w:rsidRPr="00144806" w:rsidRDefault="009342AB" w:rsidP="009342AB">
            <w:pPr>
              <w:suppressAutoHyphens w:val="0"/>
              <w:jc w:val="center"/>
              <w:rPr>
                <w:b/>
                <w:sz w:val="22"/>
              </w:rPr>
            </w:pPr>
            <w:r w:rsidRPr="00144806">
              <w:rPr>
                <w:b/>
                <w:sz w:val="22"/>
              </w:rPr>
              <w:t>%</w:t>
            </w:r>
          </w:p>
          <w:p w:rsidR="009342AB" w:rsidRPr="00144806" w:rsidRDefault="009342AB" w:rsidP="009342AB">
            <w:pPr>
              <w:jc w:val="center"/>
              <w:rPr>
                <w:b/>
                <w:sz w:val="22"/>
              </w:rPr>
            </w:pPr>
          </w:p>
        </w:tc>
      </w:tr>
      <w:tr w:rsidR="009342AB" w:rsidRPr="00144806" w:rsidTr="009342AB">
        <w:trPr>
          <w:trHeight w:val="100"/>
        </w:trPr>
        <w:tc>
          <w:tcPr>
            <w:tcW w:w="3553" w:type="dxa"/>
            <w:gridSpan w:val="2"/>
            <w:tcBorders>
              <w:left w:val="single" w:sz="4" w:space="0" w:color="000000"/>
              <w:bottom w:val="single" w:sz="4" w:space="0" w:color="000000"/>
            </w:tcBorders>
          </w:tcPr>
          <w:p w:rsidR="009342AB" w:rsidRPr="00144806" w:rsidRDefault="009342AB" w:rsidP="009342AB">
            <w:pPr>
              <w:snapToGrid w:val="0"/>
              <w:jc w:val="center"/>
              <w:rPr>
                <w:i/>
                <w:sz w:val="14"/>
              </w:rPr>
            </w:pPr>
            <w:r w:rsidRPr="00144806">
              <w:rPr>
                <w:i/>
                <w:sz w:val="14"/>
              </w:rPr>
              <w:t>1</w:t>
            </w:r>
          </w:p>
        </w:tc>
        <w:tc>
          <w:tcPr>
            <w:tcW w:w="1854" w:type="dxa"/>
            <w:tcBorders>
              <w:left w:val="single" w:sz="4" w:space="0" w:color="000000"/>
              <w:bottom w:val="single" w:sz="4" w:space="0" w:color="000000"/>
            </w:tcBorders>
          </w:tcPr>
          <w:p w:rsidR="009342AB" w:rsidRPr="00144806" w:rsidRDefault="009342AB" w:rsidP="009342AB">
            <w:pPr>
              <w:snapToGrid w:val="0"/>
              <w:jc w:val="center"/>
              <w:rPr>
                <w:i/>
                <w:sz w:val="14"/>
              </w:rPr>
            </w:pPr>
            <w:r w:rsidRPr="00144806">
              <w:rPr>
                <w:i/>
                <w:sz w:val="14"/>
              </w:rPr>
              <w:t>2</w:t>
            </w:r>
          </w:p>
        </w:tc>
        <w:tc>
          <w:tcPr>
            <w:tcW w:w="1848" w:type="dxa"/>
            <w:tcBorders>
              <w:left w:val="single" w:sz="4" w:space="0" w:color="000000"/>
              <w:bottom w:val="single" w:sz="4" w:space="0" w:color="000000"/>
            </w:tcBorders>
          </w:tcPr>
          <w:p w:rsidR="009342AB" w:rsidRPr="00144806" w:rsidRDefault="009342AB" w:rsidP="009342AB">
            <w:pPr>
              <w:snapToGrid w:val="0"/>
              <w:jc w:val="center"/>
              <w:rPr>
                <w:i/>
                <w:sz w:val="14"/>
              </w:rPr>
            </w:pPr>
            <w:r w:rsidRPr="00144806">
              <w:rPr>
                <w:i/>
                <w:sz w:val="14"/>
              </w:rPr>
              <w:t>3</w:t>
            </w:r>
          </w:p>
        </w:tc>
        <w:tc>
          <w:tcPr>
            <w:tcW w:w="1256" w:type="dxa"/>
            <w:tcBorders>
              <w:left w:val="single" w:sz="4" w:space="0" w:color="000000"/>
              <w:bottom w:val="single" w:sz="4" w:space="0" w:color="000000"/>
              <w:right w:val="single" w:sz="4" w:space="0" w:color="auto"/>
            </w:tcBorders>
          </w:tcPr>
          <w:p w:rsidR="009342AB" w:rsidRPr="00144806" w:rsidRDefault="009342AB" w:rsidP="009342AB">
            <w:pPr>
              <w:snapToGrid w:val="0"/>
              <w:jc w:val="center"/>
              <w:rPr>
                <w:i/>
                <w:sz w:val="14"/>
              </w:rPr>
            </w:pPr>
            <w:r w:rsidRPr="00144806">
              <w:rPr>
                <w:i/>
                <w:sz w:val="14"/>
              </w:rPr>
              <w:t>4</w:t>
            </w:r>
          </w:p>
        </w:tc>
        <w:tc>
          <w:tcPr>
            <w:tcW w:w="1019" w:type="dxa"/>
            <w:tcBorders>
              <w:left w:val="single" w:sz="4" w:space="0" w:color="000000"/>
              <w:bottom w:val="single" w:sz="4" w:space="0" w:color="000000"/>
              <w:right w:val="single" w:sz="4" w:space="0" w:color="auto"/>
            </w:tcBorders>
          </w:tcPr>
          <w:p w:rsidR="009342AB" w:rsidRPr="00144806" w:rsidRDefault="009342AB" w:rsidP="009342AB">
            <w:pPr>
              <w:snapToGrid w:val="0"/>
              <w:jc w:val="center"/>
              <w:rPr>
                <w:i/>
                <w:sz w:val="14"/>
              </w:rPr>
            </w:pPr>
            <w:r w:rsidRPr="00144806">
              <w:rPr>
                <w:i/>
                <w:sz w:val="14"/>
              </w:rPr>
              <w:t>5</w:t>
            </w:r>
          </w:p>
        </w:tc>
      </w:tr>
      <w:tr w:rsidR="009342AB" w:rsidRPr="00144806" w:rsidTr="009342AB">
        <w:trPr>
          <w:trHeight w:val="519"/>
        </w:trPr>
        <w:tc>
          <w:tcPr>
            <w:tcW w:w="433" w:type="dxa"/>
            <w:tcBorders>
              <w:left w:val="single" w:sz="4" w:space="0" w:color="000000"/>
              <w:bottom w:val="single" w:sz="4" w:space="0" w:color="000000"/>
            </w:tcBorders>
            <w:shd w:val="clear" w:color="auto" w:fill="D9D9D9"/>
            <w:vAlign w:val="center"/>
          </w:tcPr>
          <w:p w:rsidR="009342AB" w:rsidRPr="00144806" w:rsidRDefault="009342AB" w:rsidP="009342AB">
            <w:pPr>
              <w:snapToGrid w:val="0"/>
              <w:jc w:val="center"/>
            </w:pPr>
            <w:r w:rsidRPr="00144806">
              <w:t>1</w:t>
            </w:r>
          </w:p>
        </w:tc>
        <w:tc>
          <w:tcPr>
            <w:tcW w:w="3120" w:type="dxa"/>
            <w:tcBorders>
              <w:left w:val="single" w:sz="4" w:space="0" w:color="000000"/>
              <w:bottom w:val="single" w:sz="4" w:space="0" w:color="000000"/>
            </w:tcBorders>
            <w:shd w:val="clear" w:color="auto" w:fill="D9D9D9"/>
            <w:vAlign w:val="center"/>
          </w:tcPr>
          <w:p w:rsidR="009342AB" w:rsidRPr="00144806" w:rsidRDefault="009342AB" w:rsidP="009342AB">
            <w:pPr>
              <w:snapToGrid w:val="0"/>
              <w:rPr>
                <w:sz w:val="22"/>
              </w:rPr>
            </w:pPr>
            <w:r w:rsidRPr="00144806">
              <w:rPr>
                <w:sz w:val="22"/>
              </w:rPr>
              <w:t>szkolenia</w:t>
            </w:r>
          </w:p>
        </w:tc>
        <w:tc>
          <w:tcPr>
            <w:tcW w:w="1854" w:type="dxa"/>
            <w:tcBorders>
              <w:left w:val="single" w:sz="4" w:space="0" w:color="000000"/>
              <w:bottom w:val="single" w:sz="4" w:space="0" w:color="000000"/>
            </w:tcBorders>
            <w:shd w:val="clear" w:color="auto" w:fill="D9D9D9"/>
            <w:vAlign w:val="center"/>
          </w:tcPr>
          <w:p w:rsidR="009342AB" w:rsidRPr="00144806" w:rsidRDefault="009342AB" w:rsidP="009342AB">
            <w:pPr>
              <w:snapToGrid w:val="0"/>
              <w:ind w:left="-283" w:right="136"/>
              <w:jc w:val="right"/>
              <w:rPr>
                <w:sz w:val="22"/>
              </w:rPr>
            </w:pPr>
            <w:r w:rsidRPr="00144806">
              <w:rPr>
                <w:sz w:val="22"/>
              </w:rPr>
              <w:t>526 237*</w:t>
            </w:r>
          </w:p>
        </w:tc>
        <w:tc>
          <w:tcPr>
            <w:tcW w:w="1848" w:type="dxa"/>
            <w:tcBorders>
              <w:left w:val="single" w:sz="4" w:space="0" w:color="000000"/>
              <w:bottom w:val="single" w:sz="4" w:space="0" w:color="000000"/>
            </w:tcBorders>
            <w:shd w:val="clear" w:color="auto" w:fill="D9D9D9"/>
            <w:vAlign w:val="center"/>
          </w:tcPr>
          <w:p w:rsidR="009342AB" w:rsidRPr="00144806" w:rsidRDefault="009342AB" w:rsidP="00C24B22">
            <w:pPr>
              <w:snapToGrid w:val="0"/>
              <w:ind w:left="-283" w:right="136"/>
              <w:jc w:val="right"/>
              <w:rPr>
                <w:sz w:val="22"/>
              </w:rPr>
            </w:pPr>
            <w:r w:rsidRPr="00144806">
              <w:rPr>
                <w:sz w:val="22"/>
              </w:rPr>
              <w:t>23</w:t>
            </w:r>
            <w:r w:rsidR="00C24B22" w:rsidRPr="00144806">
              <w:rPr>
                <w:sz w:val="22"/>
              </w:rPr>
              <w:t>5</w:t>
            </w:r>
            <w:r w:rsidRPr="00144806">
              <w:rPr>
                <w:sz w:val="22"/>
              </w:rPr>
              <w:t> 918**</w:t>
            </w:r>
          </w:p>
        </w:tc>
        <w:tc>
          <w:tcPr>
            <w:tcW w:w="1255" w:type="dxa"/>
            <w:tcBorders>
              <w:left w:val="single" w:sz="4" w:space="0" w:color="000000"/>
              <w:bottom w:val="single" w:sz="4" w:space="0" w:color="auto"/>
              <w:right w:val="single" w:sz="4" w:space="0" w:color="auto"/>
            </w:tcBorders>
            <w:shd w:val="clear" w:color="auto" w:fill="D9D9D9"/>
            <w:vAlign w:val="center"/>
          </w:tcPr>
          <w:p w:rsidR="009342AB" w:rsidRPr="00144806" w:rsidRDefault="009342AB" w:rsidP="00C24B22">
            <w:pPr>
              <w:snapToGrid w:val="0"/>
              <w:ind w:right="123"/>
              <w:jc w:val="right"/>
              <w:rPr>
                <w:sz w:val="22"/>
              </w:rPr>
            </w:pPr>
            <w:r w:rsidRPr="00144806">
              <w:rPr>
                <w:sz w:val="22"/>
              </w:rPr>
              <w:t>- 2</w:t>
            </w:r>
            <w:r w:rsidR="00C24B22" w:rsidRPr="00144806">
              <w:rPr>
                <w:sz w:val="22"/>
              </w:rPr>
              <w:t>90</w:t>
            </w:r>
            <w:r w:rsidRPr="00144806">
              <w:rPr>
                <w:sz w:val="22"/>
              </w:rPr>
              <w:t xml:space="preserve"> 319</w:t>
            </w:r>
          </w:p>
        </w:tc>
        <w:tc>
          <w:tcPr>
            <w:tcW w:w="1020" w:type="dxa"/>
            <w:tcBorders>
              <w:left w:val="single" w:sz="4" w:space="0" w:color="auto"/>
              <w:bottom w:val="single" w:sz="4" w:space="0" w:color="auto"/>
              <w:right w:val="single" w:sz="4" w:space="0" w:color="000000"/>
            </w:tcBorders>
            <w:shd w:val="clear" w:color="auto" w:fill="D9D9D9"/>
            <w:vAlign w:val="center"/>
          </w:tcPr>
          <w:p w:rsidR="009342AB" w:rsidRPr="00144806" w:rsidRDefault="00B736C8" w:rsidP="00C24B22">
            <w:pPr>
              <w:snapToGrid w:val="0"/>
              <w:ind w:right="123"/>
              <w:jc w:val="right"/>
              <w:rPr>
                <w:sz w:val="22"/>
              </w:rPr>
            </w:pPr>
            <w:r w:rsidRPr="00144806">
              <w:rPr>
                <w:sz w:val="22"/>
              </w:rPr>
              <w:t xml:space="preserve">- </w:t>
            </w:r>
            <w:r w:rsidR="001E2A43" w:rsidRPr="00144806">
              <w:rPr>
                <w:sz w:val="22"/>
              </w:rPr>
              <w:t>5</w:t>
            </w:r>
            <w:r w:rsidR="00C24B22" w:rsidRPr="00144806">
              <w:rPr>
                <w:sz w:val="22"/>
              </w:rPr>
              <w:t>5,17</w:t>
            </w:r>
            <w:r w:rsidRPr="00144806">
              <w:rPr>
                <w:sz w:val="22"/>
              </w:rPr>
              <w:t>%</w:t>
            </w:r>
          </w:p>
        </w:tc>
      </w:tr>
      <w:tr w:rsidR="009342AB" w:rsidRPr="00144806" w:rsidTr="009342AB">
        <w:trPr>
          <w:trHeight w:val="519"/>
        </w:trPr>
        <w:tc>
          <w:tcPr>
            <w:tcW w:w="433" w:type="dxa"/>
            <w:tcBorders>
              <w:left w:val="single" w:sz="4" w:space="0" w:color="000000"/>
              <w:bottom w:val="single" w:sz="4" w:space="0" w:color="000000"/>
            </w:tcBorders>
            <w:shd w:val="clear" w:color="FFFFFF" w:fill="FFFFFF"/>
            <w:vAlign w:val="center"/>
          </w:tcPr>
          <w:p w:rsidR="009342AB" w:rsidRPr="00144806" w:rsidRDefault="009342AB" w:rsidP="009342AB">
            <w:pPr>
              <w:snapToGrid w:val="0"/>
              <w:jc w:val="center"/>
            </w:pPr>
            <w:r w:rsidRPr="00144806">
              <w:t>2</w:t>
            </w:r>
          </w:p>
        </w:tc>
        <w:tc>
          <w:tcPr>
            <w:tcW w:w="3120" w:type="dxa"/>
            <w:tcBorders>
              <w:left w:val="single" w:sz="4" w:space="0" w:color="000000"/>
              <w:bottom w:val="single" w:sz="4" w:space="0" w:color="000000"/>
            </w:tcBorders>
            <w:shd w:val="clear" w:color="FFFFFF" w:fill="FFFFFF"/>
            <w:vAlign w:val="center"/>
          </w:tcPr>
          <w:p w:rsidR="009342AB" w:rsidRPr="00144806" w:rsidRDefault="009342AB" w:rsidP="009342AB">
            <w:pPr>
              <w:snapToGrid w:val="0"/>
              <w:rPr>
                <w:sz w:val="22"/>
              </w:rPr>
            </w:pPr>
            <w:r w:rsidRPr="00144806">
              <w:rPr>
                <w:sz w:val="22"/>
              </w:rPr>
              <w:t>staż zawodowy</w:t>
            </w:r>
          </w:p>
        </w:tc>
        <w:tc>
          <w:tcPr>
            <w:tcW w:w="1854" w:type="dxa"/>
            <w:tcBorders>
              <w:left w:val="single" w:sz="4" w:space="0" w:color="000000"/>
              <w:bottom w:val="single" w:sz="4" w:space="0" w:color="000000"/>
            </w:tcBorders>
            <w:shd w:val="clear" w:color="FFFFFF" w:fill="FFFFFF"/>
            <w:vAlign w:val="center"/>
          </w:tcPr>
          <w:p w:rsidR="009342AB" w:rsidRPr="00144806" w:rsidRDefault="009342AB" w:rsidP="009342AB">
            <w:pPr>
              <w:snapToGrid w:val="0"/>
              <w:ind w:left="-283" w:right="136"/>
              <w:jc w:val="right"/>
              <w:rPr>
                <w:sz w:val="22"/>
              </w:rPr>
            </w:pPr>
            <w:r w:rsidRPr="00144806">
              <w:rPr>
                <w:sz w:val="22"/>
              </w:rPr>
              <w:t>4 963 933</w:t>
            </w:r>
          </w:p>
        </w:tc>
        <w:tc>
          <w:tcPr>
            <w:tcW w:w="1848" w:type="dxa"/>
            <w:tcBorders>
              <w:left w:val="single" w:sz="4" w:space="0" w:color="000000"/>
              <w:bottom w:val="single" w:sz="4" w:space="0" w:color="000000"/>
            </w:tcBorders>
            <w:shd w:val="clear" w:color="FFFFFF" w:fill="FFFFFF"/>
            <w:vAlign w:val="center"/>
          </w:tcPr>
          <w:p w:rsidR="009342AB" w:rsidRPr="00144806" w:rsidRDefault="009342AB" w:rsidP="009342AB">
            <w:pPr>
              <w:snapToGrid w:val="0"/>
              <w:ind w:left="-283" w:right="136"/>
              <w:jc w:val="right"/>
              <w:rPr>
                <w:sz w:val="22"/>
              </w:rPr>
            </w:pPr>
            <w:r w:rsidRPr="00144806">
              <w:rPr>
                <w:sz w:val="22"/>
              </w:rPr>
              <w:t>2 622 090</w:t>
            </w:r>
          </w:p>
        </w:tc>
        <w:tc>
          <w:tcPr>
            <w:tcW w:w="1255" w:type="dxa"/>
            <w:tcBorders>
              <w:top w:val="single" w:sz="4" w:space="0" w:color="auto"/>
              <w:left w:val="single" w:sz="4" w:space="0" w:color="000000"/>
              <w:bottom w:val="single" w:sz="4" w:space="0" w:color="000000"/>
              <w:right w:val="single" w:sz="4" w:space="0" w:color="auto"/>
            </w:tcBorders>
            <w:shd w:val="clear" w:color="FFFFFF" w:fill="FFFFFF"/>
            <w:vAlign w:val="center"/>
          </w:tcPr>
          <w:p w:rsidR="009342AB" w:rsidRPr="00144806" w:rsidRDefault="009342AB" w:rsidP="009342AB">
            <w:pPr>
              <w:snapToGrid w:val="0"/>
              <w:ind w:right="123"/>
              <w:jc w:val="right"/>
              <w:rPr>
                <w:sz w:val="22"/>
              </w:rPr>
            </w:pPr>
            <w:r w:rsidRPr="00144806">
              <w:rPr>
                <w:sz w:val="22"/>
              </w:rPr>
              <w:t>- 2 341 843</w:t>
            </w:r>
          </w:p>
        </w:tc>
        <w:tc>
          <w:tcPr>
            <w:tcW w:w="1020" w:type="dxa"/>
            <w:tcBorders>
              <w:top w:val="single" w:sz="4" w:space="0" w:color="auto"/>
              <w:left w:val="single" w:sz="4" w:space="0" w:color="auto"/>
              <w:bottom w:val="single" w:sz="4" w:space="0" w:color="000000"/>
              <w:right w:val="single" w:sz="4" w:space="0" w:color="000000"/>
            </w:tcBorders>
            <w:shd w:val="clear" w:color="FFFFFF" w:fill="FFFFFF"/>
            <w:vAlign w:val="center"/>
          </w:tcPr>
          <w:p w:rsidR="009342AB" w:rsidRPr="00144806" w:rsidRDefault="00B736C8" w:rsidP="009342AB">
            <w:pPr>
              <w:snapToGrid w:val="0"/>
              <w:ind w:right="123"/>
              <w:jc w:val="right"/>
              <w:rPr>
                <w:sz w:val="22"/>
              </w:rPr>
            </w:pPr>
            <w:r w:rsidRPr="00144806">
              <w:rPr>
                <w:sz w:val="22"/>
              </w:rPr>
              <w:t>-</w:t>
            </w:r>
            <w:r w:rsidR="00040CDA" w:rsidRPr="00144806">
              <w:rPr>
                <w:sz w:val="22"/>
              </w:rPr>
              <w:t>47,18</w:t>
            </w:r>
            <w:r w:rsidRPr="00144806">
              <w:rPr>
                <w:sz w:val="22"/>
              </w:rPr>
              <w:t>%</w:t>
            </w:r>
          </w:p>
        </w:tc>
      </w:tr>
      <w:tr w:rsidR="009342AB" w:rsidRPr="00144806" w:rsidTr="00C542CF">
        <w:trPr>
          <w:trHeight w:val="519"/>
        </w:trPr>
        <w:tc>
          <w:tcPr>
            <w:tcW w:w="433" w:type="dxa"/>
            <w:tcBorders>
              <w:left w:val="single" w:sz="4" w:space="0" w:color="000000"/>
              <w:bottom w:val="single" w:sz="4" w:space="0" w:color="000000"/>
            </w:tcBorders>
            <w:shd w:val="clear" w:color="auto" w:fill="D9D9D9" w:themeFill="background1" w:themeFillShade="D9"/>
            <w:vAlign w:val="center"/>
          </w:tcPr>
          <w:p w:rsidR="009342AB" w:rsidRPr="00144806" w:rsidRDefault="009342AB" w:rsidP="009342AB">
            <w:pPr>
              <w:snapToGrid w:val="0"/>
              <w:jc w:val="center"/>
            </w:pPr>
            <w:r w:rsidRPr="00144806">
              <w:t>3</w:t>
            </w:r>
          </w:p>
        </w:tc>
        <w:tc>
          <w:tcPr>
            <w:tcW w:w="3120" w:type="dxa"/>
            <w:tcBorders>
              <w:left w:val="single" w:sz="4" w:space="0" w:color="000000"/>
              <w:bottom w:val="single" w:sz="4" w:space="0" w:color="000000"/>
            </w:tcBorders>
            <w:shd w:val="clear" w:color="auto" w:fill="D9D9D9" w:themeFill="background1" w:themeFillShade="D9"/>
            <w:vAlign w:val="center"/>
          </w:tcPr>
          <w:p w:rsidR="009342AB" w:rsidRPr="00144806" w:rsidRDefault="009342AB" w:rsidP="008C5D35">
            <w:pPr>
              <w:snapToGrid w:val="0"/>
              <w:rPr>
                <w:sz w:val="22"/>
              </w:rPr>
            </w:pPr>
            <w:r w:rsidRPr="00144806">
              <w:rPr>
                <w:sz w:val="22"/>
              </w:rPr>
              <w:t xml:space="preserve">koszty dojazdu </w:t>
            </w:r>
            <w:r w:rsidR="00694E34" w:rsidRPr="00144806">
              <w:rPr>
                <w:sz w:val="22"/>
              </w:rPr>
              <w:t xml:space="preserve">do pracy , na staż, </w:t>
            </w:r>
            <w:r w:rsidR="008C5D35" w:rsidRPr="00144806">
              <w:rPr>
                <w:sz w:val="22"/>
              </w:rPr>
              <w:t>na zajęcia aktywizacyjne i poradnictwo grupowe</w:t>
            </w:r>
          </w:p>
        </w:tc>
        <w:tc>
          <w:tcPr>
            <w:tcW w:w="1854" w:type="dxa"/>
            <w:tcBorders>
              <w:left w:val="single" w:sz="4" w:space="0" w:color="000000"/>
              <w:bottom w:val="single" w:sz="4" w:space="0" w:color="000000"/>
            </w:tcBorders>
            <w:shd w:val="clear" w:color="auto" w:fill="D9D9D9" w:themeFill="background1" w:themeFillShade="D9"/>
            <w:vAlign w:val="center"/>
          </w:tcPr>
          <w:p w:rsidR="009342AB" w:rsidRPr="00144806" w:rsidRDefault="009342AB" w:rsidP="009342AB">
            <w:pPr>
              <w:snapToGrid w:val="0"/>
              <w:ind w:left="-283" w:right="136"/>
              <w:jc w:val="right"/>
              <w:rPr>
                <w:sz w:val="22"/>
              </w:rPr>
            </w:pPr>
            <w:r w:rsidRPr="00144806">
              <w:rPr>
                <w:sz w:val="22"/>
              </w:rPr>
              <w:t>77 915</w:t>
            </w:r>
          </w:p>
        </w:tc>
        <w:tc>
          <w:tcPr>
            <w:tcW w:w="1848" w:type="dxa"/>
            <w:tcBorders>
              <w:left w:val="single" w:sz="4" w:space="0" w:color="000000"/>
              <w:bottom w:val="single" w:sz="4" w:space="0" w:color="000000"/>
            </w:tcBorders>
            <w:shd w:val="clear" w:color="auto" w:fill="D9D9D9" w:themeFill="background1" w:themeFillShade="D9"/>
            <w:vAlign w:val="center"/>
          </w:tcPr>
          <w:p w:rsidR="009342AB" w:rsidRPr="00144806" w:rsidRDefault="009342AB" w:rsidP="009342AB">
            <w:pPr>
              <w:snapToGrid w:val="0"/>
              <w:ind w:left="-283" w:right="136"/>
              <w:jc w:val="right"/>
              <w:rPr>
                <w:sz w:val="22"/>
              </w:rPr>
            </w:pPr>
            <w:r w:rsidRPr="00144806">
              <w:rPr>
                <w:sz w:val="22"/>
              </w:rPr>
              <w:t>564</w:t>
            </w:r>
            <w:r w:rsidR="00694E34" w:rsidRPr="00144806">
              <w:rPr>
                <w:sz w:val="22"/>
              </w:rPr>
              <w:t>***</w:t>
            </w:r>
          </w:p>
        </w:tc>
        <w:tc>
          <w:tcPr>
            <w:tcW w:w="1255" w:type="dxa"/>
            <w:tcBorders>
              <w:left w:val="single" w:sz="4" w:space="0" w:color="000000"/>
              <w:bottom w:val="single" w:sz="4" w:space="0" w:color="000000"/>
              <w:right w:val="single" w:sz="4" w:space="0" w:color="auto"/>
            </w:tcBorders>
            <w:shd w:val="clear" w:color="auto" w:fill="D9D9D9" w:themeFill="background1" w:themeFillShade="D9"/>
            <w:vAlign w:val="center"/>
          </w:tcPr>
          <w:p w:rsidR="009342AB" w:rsidRPr="00144806" w:rsidRDefault="009342AB" w:rsidP="009342AB">
            <w:pPr>
              <w:snapToGrid w:val="0"/>
              <w:ind w:right="123"/>
              <w:jc w:val="right"/>
              <w:rPr>
                <w:sz w:val="22"/>
              </w:rPr>
            </w:pPr>
            <w:r w:rsidRPr="00144806">
              <w:rPr>
                <w:sz w:val="22"/>
              </w:rPr>
              <w:t>- 77 351</w:t>
            </w:r>
          </w:p>
        </w:tc>
        <w:tc>
          <w:tcPr>
            <w:tcW w:w="1020" w:type="dxa"/>
            <w:tcBorders>
              <w:left w:val="single" w:sz="4" w:space="0" w:color="auto"/>
              <w:bottom w:val="single" w:sz="4" w:space="0" w:color="000000"/>
              <w:right w:val="single" w:sz="4" w:space="0" w:color="000000"/>
            </w:tcBorders>
            <w:shd w:val="clear" w:color="auto" w:fill="D9D9D9" w:themeFill="background1" w:themeFillShade="D9"/>
            <w:vAlign w:val="center"/>
          </w:tcPr>
          <w:p w:rsidR="009342AB" w:rsidRPr="00144806" w:rsidRDefault="00B736C8" w:rsidP="00040CDA">
            <w:pPr>
              <w:snapToGrid w:val="0"/>
              <w:ind w:right="123"/>
              <w:jc w:val="right"/>
              <w:rPr>
                <w:sz w:val="22"/>
              </w:rPr>
            </w:pPr>
            <w:r w:rsidRPr="00144806">
              <w:rPr>
                <w:sz w:val="22"/>
              </w:rPr>
              <w:t>-</w:t>
            </w:r>
            <w:r w:rsidR="00040CDA" w:rsidRPr="00144806">
              <w:rPr>
                <w:sz w:val="22"/>
              </w:rPr>
              <w:t>99,28</w:t>
            </w:r>
            <w:r w:rsidRPr="00144806">
              <w:rPr>
                <w:sz w:val="22"/>
              </w:rPr>
              <w:t>%</w:t>
            </w:r>
          </w:p>
        </w:tc>
      </w:tr>
      <w:tr w:rsidR="009342AB" w:rsidRPr="00144806" w:rsidTr="00C542CF">
        <w:trPr>
          <w:trHeight w:val="519"/>
        </w:trPr>
        <w:tc>
          <w:tcPr>
            <w:tcW w:w="433" w:type="dxa"/>
            <w:tcBorders>
              <w:left w:val="single" w:sz="4" w:space="0" w:color="000000"/>
              <w:bottom w:val="single" w:sz="4" w:space="0" w:color="000000"/>
            </w:tcBorders>
            <w:shd w:val="clear" w:color="auto" w:fill="auto"/>
            <w:vAlign w:val="center"/>
          </w:tcPr>
          <w:p w:rsidR="009342AB" w:rsidRPr="00144806" w:rsidRDefault="009342AB" w:rsidP="009342AB">
            <w:pPr>
              <w:snapToGrid w:val="0"/>
              <w:jc w:val="center"/>
            </w:pPr>
            <w:r w:rsidRPr="00144806">
              <w:t>4</w:t>
            </w:r>
          </w:p>
        </w:tc>
        <w:tc>
          <w:tcPr>
            <w:tcW w:w="3120" w:type="dxa"/>
            <w:tcBorders>
              <w:left w:val="single" w:sz="4" w:space="0" w:color="000000"/>
              <w:bottom w:val="single" w:sz="4" w:space="0" w:color="000000"/>
            </w:tcBorders>
            <w:shd w:val="clear" w:color="auto" w:fill="auto"/>
            <w:vAlign w:val="center"/>
          </w:tcPr>
          <w:p w:rsidR="009342AB" w:rsidRPr="00144806" w:rsidRDefault="009342AB" w:rsidP="009342AB">
            <w:pPr>
              <w:snapToGrid w:val="0"/>
              <w:rPr>
                <w:sz w:val="22"/>
              </w:rPr>
            </w:pPr>
            <w:r w:rsidRPr="00144806">
              <w:rPr>
                <w:sz w:val="22"/>
              </w:rPr>
              <w:t xml:space="preserve">dotacje na podjęcie działalności gospodarczej </w:t>
            </w:r>
          </w:p>
        </w:tc>
        <w:tc>
          <w:tcPr>
            <w:tcW w:w="1854" w:type="dxa"/>
            <w:tcBorders>
              <w:left w:val="single" w:sz="4" w:space="0" w:color="000000"/>
              <w:bottom w:val="single" w:sz="4" w:space="0" w:color="000000"/>
            </w:tcBorders>
            <w:shd w:val="clear" w:color="auto" w:fill="auto"/>
            <w:vAlign w:val="center"/>
          </w:tcPr>
          <w:p w:rsidR="009342AB" w:rsidRPr="00144806" w:rsidRDefault="009342AB" w:rsidP="009342AB">
            <w:pPr>
              <w:snapToGrid w:val="0"/>
              <w:ind w:left="-283" w:right="136"/>
              <w:jc w:val="right"/>
              <w:rPr>
                <w:sz w:val="22"/>
              </w:rPr>
            </w:pPr>
            <w:r w:rsidRPr="00144806">
              <w:rPr>
                <w:sz w:val="22"/>
              </w:rPr>
              <w:t>1 998 849</w:t>
            </w:r>
          </w:p>
        </w:tc>
        <w:tc>
          <w:tcPr>
            <w:tcW w:w="1848" w:type="dxa"/>
            <w:tcBorders>
              <w:left w:val="single" w:sz="4" w:space="0" w:color="000000"/>
              <w:bottom w:val="single" w:sz="4" w:space="0" w:color="000000"/>
            </w:tcBorders>
            <w:shd w:val="clear" w:color="auto" w:fill="auto"/>
            <w:vAlign w:val="center"/>
          </w:tcPr>
          <w:p w:rsidR="009342AB" w:rsidRPr="00144806" w:rsidRDefault="009342AB" w:rsidP="009342AB">
            <w:pPr>
              <w:snapToGrid w:val="0"/>
              <w:ind w:left="-283" w:right="136"/>
              <w:jc w:val="right"/>
              <w:rPr>
                <w:sz w:val="22"/>
              </w:rPr>
            </w:pPr>
            <w:r w:rsidRPr="00144806">
              <w:rPr>
                <w:sz w:val="22"/>
              </w:rPr>
              <w:t>799 951</w:t>
            </w:r>
          </w:p>
        </w:tc>
        <w:tc>
          <w:tcPr>
            <w:tcW w:w="1255" w:type="dxa"/>
            <w:tcBorders>
              <w:left w:val="single" w:sz="4" w:space="0" w:color="000000"/>
              <w:bottom w:val="single" w:sz="4" w:space="0" w:color="000000"/>
              <w:right w:val="single" w:sz="4" w:space="0" w:color="auto"/>
            </w:tcBorders>
            <w:shd w:val="clear" w:color="auto" w:fill="auto"/>
            <w:vAlign w:val="center"/>
          </w:tcPr>
          <w:p w:rsidR="009342AB" w:rsidRPr="00144806" w:rsidRDefault="009342AB" w:rsidP="009342AB">
            <w:pPr>
              <w:snapToGrid w:val="0"/>
              <w:ind w:right="123"/>
              <w:jc w:val="right"/>
              <w:rPr>
                <w:sz w:val="22"/>
              </w:rPr>
            </w:pPr>
            <w:r w:rsidRPr="00144806">
              <w:rPr>
                <w:sz w:val="22"/>
              </w:rPr>
              <w:t>- 1 198 898</w:t>
            </w:r>
          </w:p>
        </w:tc>
        <w:tc>
          <w:tcPr>
            <w:tcW w:w="1020" w:type="dxa"/>
            <w:tcBorders>
              <w:left w:val="single" w:sz="4" w:space="0" w:color="auto"/>
              <w:bottom w:val="single" w:sz="4" w:space="0" w:color="000000"/>
              <w:right w:val="single" w:sz="4" w:space="0" w:color="000000"/>
            </w:tcBorders>
            <w:shd w:val="clear" w:color="auto" w:fill="auto"/>
            <w:vAlign w:val="center"/>
          </w:tcPr>
          <w:p w:rsidR="009342AB" w:rsidRPr="00144806" w:rsidRDefault="00B736C8" w:rsidP="009342AB">
            <w:pPr>
              <w:snapToGrid w:val="0"/>
              <w:ind w:right="123"/>
              <w:jc w:val="right"/>
              <w:rPr>
                <w:sz w:val="22"/>
              </w:rPr>
            </w:pPr>
            <w:r w:rsidRPr="00144806">
              <w:rPr>
                <w:sz w:val="22"/>
              </w:rPr>
              <w:t>-</w:t>
            </w:r>
            <w:r w:rsidR="00040CDA" w:rsidRPr="00144806">
              <w:rPr>
                <w:sz w:val="22"/>
              </w:rPr>
              <w:t>59,98</w:t>
            </w:r>
            <w:r w:rsidRPr="00144806">
              <w:rPr>
                <w:sz w:val="22"/>
              </w:rPr>
              <w:t>%</w:t>
            </w:r>
          </w:p>
        </w:tc>
      </w:tr>
      <w:tr w:rsidR="009342AB" w:rsidRPr="00144806" w:rsidTr="00C542CF">
        <w:trPr>
          <w:trHeight w:val="519"/>
        </w:trPr>
        <w:tc>
          <w:tcPr>
            <w:tcW w:w="433" w:type="dxa"/>
            <w:tcBorders>
              <w:left w:val="single" w:sz="4" w:space="0" w:color="000000"/>
              <w:bottom w:val="single" w:sz="4" w:space="0" w:color="000000"/>
            </w:tcBorders>
            <w:shd w:val="clear" w:color="auto" w:fill="D9D9D9" w:themeFill="background1" w:themeFillShade="D9"/>
            <w:vAlign w:val="center"/>
          </w:tcPr>
          <w:p w:rsidR="009342AB" w:rsidRPr="00144806" w:rsidRDefault="009342AB" w:rsidP="009342AB">
            <w:pPr>
              <w:snapToGrid w:val="0"/>
              <w:jc w:val="center"/>
            </w:pPr>
            <w:r w:rsidRPr="00144806">
              <w:t>5</w:t>
            </w:r>
          </w:p>
        </w:tc>
        <w:tc>
          <w:tcPr>
            <w:tcW w:w="3120" w:type="dxa"/>
            <w:tcBorders>
              <w:left w:val="single" w:sz="4" w:space="0" w:color="000000"/>
              <w:bottom w:val="single" w:sz="4" w:space="0" w:color="000000"/>
            </w:tcBorders>
            <w:shd w:val="clear" w:color="auto" w:fill="D9D9D9" w:themeFill="background1" w:themeFillShade="D9"/>
            <w:vAlign w:val="center"/>
          </w:tcPr>
          <w:p w:rsidR="009342AB" w:rsidRPr="00144806" w:rsidRDefault="009342AB" w:rsidP="009342AB">
            <w:pPr>
              <w:snapToGrid w:val="0"/>
              <w:rPr>
                <w:sz w:val="22"/>
              </w:rPr>
            </w:pPr>
            <w:r w:rsidRPr="00144806">
              <w:rPr>
                <w:sz w:val="22"/>
              </w:rPr>
              <w:t xml:space="preserve">roboty publiczne </w:t>
            </w:r>
          </w:p>
        </w:tc>
        <w:tc>
          <w:tcPr>
            <w:tcW w:w="1854" w:type="dxa"/>
            <w:tcBorders>
              <w:left w:val="single" w:sz="4" w:space="0" w:color="000000"/>
              <w:bottom w:val="single" w:sz="4" w:space="0" w:color="000000"/>
            </w:tcBorders>
            <w:shd w:val="clear" w:color="auto" w:fill="D9D9D9" w:themeFill="background1" w:themeFillShade="D9"/>
            <w:vAlign w:val="center"/>
          </w:tcPr>
          <w:p w:rsidR="009342AB" w:rsidRPr="00144806" w:rsidRDefault="009342AB" w:rsidP="009342AB">
            <w:pPr>
              <w:snapToGrid w:val="0"/>
              <w:ind w:left="-283" w:right="136"/>
              <w:jc w:val="right"/>
              <w:rPr>
                <w:sz w:val="22"/>
              </w:rPr>
            </w:pPr>
            <w:r w:rsidRPr="00144806">
              <w:rPr>
                <w:sz w:val="22"/>
              </w:rPr>
              <w:t>408 978</w:t>
            </w:r>
          </w:p>
        </w:tc>
        <w:tc>
          <w:tcPr>
            <w:tcW w:w="1848" w:type="dxa"/>
            <w:tcBorders>
              <w:left w:val="single" w:sz="4" w:space="0" w:color="000000"/>
              <w:bottom w:val="single" w:sz="4" w:space="0" w:color="000000"/>
            </w:tcBorders>
            <w:shd w:val="clear" w:color="auto" w:fill="D9D9D9" w:themeFill="background1" w:themeFillShade="D9"/>
            <w:vAlign w:val="center"/>
          </w:tcPr>
          <w:p w:rsidR="009342AB" w:rsidRPr="00144806" w:rsidRDefault="009342AB" w:rsidP="009342AB">
            <w:pPr>
              <w:snapToGrid w:val="0"/>
              <w:ind w:left="-283" w:right="136"/>
              <w:jc w:val="right"/>
              <w:rPr>
                <w:sz w:val="22"/>
              </w:rPr>
            </w:pPr>
            <w:r w:rsidRPr="00144806">
              <w:rPr>
                <w:sz w:val="22"/>
              </w:rPr>
              <w:t>214 282</w:t>
            </w:r>
          </w:p>
        </w:tc>
        <w:tc>
          <w:tcPr>
            <w:tcW w:w="1255" w:type="dxa"/>
            <w:tcBorders>
              <w:left w:val="single" w:sz="4" w:space="0" w:color="000000"/>
              <w:bottom w:val="single" w:sz="4" w:space="0" w:color="000000"/>
              <w:right w:val="single" w:sz="4" w:space="0" w:color="auto"/>
            </w:tcBorders>
            <w:shd w:val="clear" w:color="auto" w:fill="D9D9D9" w:themeFill="background1" w:themeFillShade="D9"/>
            <w:vAlign w:val="center"/>
          </w:tcPr>
          <w:p w:rsidR="009342AB" w:rsidRPr="00144806" w:rsidRDefault="009342AB" w:rsidP="009342AB">
            <w:pPr>
              <w:snapToGrid w:val="0"/>
              <w:ind w:right="123"/>
              <w:jc w:val="right"/>
              <w:rPr>
                <w:sz w:val="22"/>
              </w:rPr>
            </w:pPr>
            <w:r w:rsidRPr="00144806">
              <w:rPr>
                <w:sz w:val="22"/>
              </w:rPr>
              <w:t>- 194 696</w:t>
            </w:r>
          </w:p>
        </w:tc>
        <w:tc>
          <w:tcPr>
            <w:tcW w:w="1020" w:type="dxa"/>
            <w:tcBorders>
              <w:left w:val="single" w:sz="4" w:space="0" w:color="auto"/>
              <w:bottom w:val="single" w:sz="4" w:space="0" w:color="000000"/>
              <w:right w:val="single" w:sz="4" w:space="0" w:color="000000"/>
            </w:tcBorders>
            <w:shd w:val="clear" w:color="auto" w:fill="D9D9D9" w:themeFill="background1" w:themeFillShade="D9"/>
            <w:vAlign w:val="center"/>
          </w:tcPr>
          <w:p w:rsidR="009342AB" w:rsidRPr="00144806" w:rsidRDefault="00B736C8" w:rsidP="009342AB">
            <w:pPr>
              <w:snapToGrid w:val="0"/>
              <w:ind w:right="123"/>
              <w:jc w:val="right"/>
              <w:rPr>
                <w:sz w:val="22"/>
              </w:rPr>
            </w:pPr>
            <w:r w:rsidRPr="00144806">
              <w:rPr>
                <w:sz w:val="22"/>
              </w:rPr>
              <w:t>-</w:t>
            </w:r>
            <w:r w:rsidR="00040CDA" w:rsidRPr="00144806">
              <w:rPr>
                <w:sz w:val="22"/>
              </w:rPr>
              <w:t>47,61</w:t>
            </w:r>
            <w:r w:rsidRPr="00144806">
              <w:rPr>
                <w:sz w:val="22"/>
              </w:rPr>
              <w:t>%</w:t>
            </w:r>
          </w:p>
        </w:tc>
      </w:tr>
      <w:tr w:rsidR="009342AB" w:rsidRPr="00144806" w:rsidTr="00C542CF">
        <w:trPr>
          <w:trHeight w:val="519"/>
        </w:trPr>
        <w:tc>
          <w:tcPr>
            <w:tcW w:w="433" w:type="dxa"/>
            <w:tcBorders>
              <w:left w:val="single" w:sz="4" w:space="0" w:color="000000"/>
              <w:bottom w:val="single" w:sz="4" w:space="0" w:color="000000"/>
            </w:tcBorders>
            <w:shd w:val="clear" w:color="auto" w:fill="auto"/>
            <w:vAlign w:val="center"/>
          </w:tcPr>
          <w:p w:rsidR="009342AB" w:rsidRPr="00144806" w:rsidRDefault="009342AB" w:rsidP="009342AB">
            <w:pPr>
              <w:snapToGrid w:val="0"/>
              <w:jc w:val="center"/>
            </w:pPr>
            <w:r w:rsidRPr="00144806">
              <w:t>6</w:t>
            </w:r>
          </w:p>
        </w:tc>
        <w:tc>
          <w:tcPr>
            <w:tcW w:w="3120" w:type="dxa"/>
            <w:tcBorders>
              <w:left w:val="single" w:sz="4" w:space="0" w:color="000000"/>
              <w:bottom w:val="single" w:sz="4" w:space="0" w:color="000000"/>
            </w:tcBorders>
            <w:shd w:val="clear" w:color="auto" w:fill="auto"/>
            <w:vAlign w:val="center"/>
          </w:tcPr>
          <w:p w:rsidR="009342AB" w:rsidRPr="00144806" w:rsidRDefault="009342AB" w:rsidP="009342AB">
            <w:pPr>
              <w:snapToGrid w:val="0"/>
              <w:rPr>
                <w:sz w:val="22"/>
              </w:rPr>
            </w:pPr>
            <w:r w:rsidRPr="00144806">
              <w:rPr>
                <w:sz w:val="22"/>
              </w:rPr>
              <w:t xml:space="preserve">prace interwencyjne </w:t>
            </w:r>
          </w:p>
        </w:tc>
        <w:tc>
          <w:tcPr>
            <w:tcW w:w="1854" w:type="dxa"/>
            <w:tcBorders>
              <w:left w:val="single" w:sz="4" w:space="0" w:color="000000"/>
              <w:bottom w:val="single" w:sz="4" w:space="0" w:color="000000"/>
            </w:tcBorders>
            <w:shd w:val="clear" w:color="auto" w:fill="auto"/>
            <w:vAlign w:val="center"/>
          </w:tcPr>
          <w:p w:rsidR="009342AB" w:rsidRPr="00144806" w:rsidRDefault="009342AB" w:rsidP="009342AB">
            <w:pPr>
              <w:snapToGrid w:val="0"/>
              <w:ind w:left="-283" w:right="136"/>
              <w:jc w:val="right"/>
              <w:rPr>
                <w:sz w:val="22"/>
              </w:rPr>
            </w:pPr>
            <w:r w:rsidRPr="00144806">
              <w:rPr>
                <w:sz w:val="22"/>
              </w:rPr>
              <w:t>64 643</w:t>
            </w:r>
          </w:p>
        </w:tc>
        <w:tc>
          <w:tcPr>
            <w:tcW w:w="1848" w:type="dxa"/>
            <w:tcBorders>
              <w:left w:val="single" w:sz="4" w:space="0" w:color="000000"/>
              <w:bottom w:val="single" w:sz="4" w:space="0" w:color="000000"/>
            </w:tcBorders>
            <w:shd w:val="clear" w:color="auto" w:fill="auto"/>
            <w:vAlign w:val="center"/>
          </w:tcPr>
          <w:p w:rsidR="009342AB" w:rsidRPr="00144806" w:rsidRDefault="009342AB" w:rsidP="009342AB">
            <w:pPr>
              <w:snapToGrid w:val="0"/>
              <w:ind w:left="-283" w:right="136"/>
              <w:jc w:val="right"/>
              <w:rPr>
                <w:sz w:val="22"/>
              </w:rPr>
            </w:pPr>
            <w:r w:rsidRPr="00144806">
              <w:rPr>
                <w:sz w:val="22"/>
              </w:rPr>
              <w:t>11 837</w:t>
            </w:r>
          </w:p>
        </w:tc>
        <w:tc>
          <w:tcPr>
            <w:tcW w:w="1255" w:type="dxa"/>
            <w:tcBorders>
              <w:left w:val="single" w:sz="4" w:space="0" w:color="000000"/>
              <w:bottom w:val="single" w:sz="4" w:space="0" w:color="000000"/>
              <w:right w:val="single" w:sz="4" w:space="0" w:color="auto"/>
            </w:tcBorders>
            <w:shd w:val="clear" w:color="auto" w:fill="auto"/>
            <w:vAlign w:val="center"/>
          </w:tcPr>
          <w:p w:rsidR="009342AB" w:rsidRPr="00144806" w:rsidRDefault="009342AB" w:rsidP="009342AB">
            <w:pPr>
              <w:snapToGrid w:val="0"/>
              <w:ind w:right="123"/>
              <w:jc w:val="right"/>
              <w:rPr>
                <w:sz w:val="22"/>
              </w:rPr>
            </w:pPr>
            <w:r w:rsidRPr="00144806">
              <w:rPr>
                <w:sz w:val="22"/>
              </w:rPr>
              <w:t>- 52 806</w:t>
            </w:r>
          </w:p>
        </w:tc>
        <w:tc>
          <w:tcPr>
            <w:tcW w:w="1020" w:type="dxa"/>
            <w:tcBorders>
              <w:left w:val="single" w:sz="4" w:space="0" w:color="auto"/>
              <w:bottom w:val="single" w:sz="4" w:space="0" w:color="000000"/>
              <w:right w:val="single" w:sz="4" w:space="0" w:color="000000"/>
            </w:tcBorders>
            <w:shd w:val="clear" w:color="auto" w:fill="auto"/>
            <w:vAlign w:val="center"/>
          </w:tcPr>
          <w:p w:rsidR="009342AB" w:rsidRPr="00144806" w:rsidRDefault="00B736C8" w:rsidP="009342AB">
            <w:pPr>
              <w:snapToGrid w:val="0"/>
              <w:ind w:right="123"/>
              <w:jc w:val="right"/>
              <w:rPr>
                <w:sz w:val="22"/>
              </w:rPr>
            </w:pPr>
            <w:r w:rsidRPr="00144806">
              <w:rPr>
                <w:sz w:val="22"/>
              </w:rPr>
              <w:t>-81,69%</w:t>
            </w:r>
          </w:p>
        </w:tc>
      </w:tr>
      <w:tr w:rsidR="009342AB" w:rsidRPr="00144806" w:rsidTr="00C542CF">
        <w:trPr>
          <w:trHeight w:val="519"/>
        </w:trPr>
        <w:tc>
          <w:tcPr>
            <w:tcW w:w="433" w:type="dxa"/>
            <w:tcBorders>
              <w:left w:val="single" w:sz="4" w:space="0" w:color="000000"/>
              <w:bottom w:val="single" w:sz="4" w:space="0" w:color="000000"/>
            </w:tcBorders>
            <w:shd w:val="clear" w:color="auto" w:fill="D9D9D9" w:themeFill="background1" w:themeFillShade="D9"/>
            <w:vAlign w:val="center"/>
          </w:tcPr>
          <w:p w:rsidR="009342AB" w:rsidRPr="00144806" w:rsidRDefault="009342AB" w:rsidP="009342AB">
            <w:pPr>
              <w:snapToGrid w:val="0"/>
              <w:jc w:val="center"/>
            </w:pPr>
            <w:r w:rsidRPr="00144806">
              <w:t>7</w:t>
            </w:r>
          </w:p>
        </w:tc>
        <w:tc>
          <w:tcPr>
            <w:tcW w:w="3120" w:type="dxa"/>
            <w:tcBorders>
              <w:left w:val="single" w:sz="4" w:space="0" w:color="000000"/>
              <w:bottom w:val="single" w:sz="4" w:space="0" w:color="000000"/>
            </w:tcBorders>
            <w:shd w:val="clear" w:color="auto" w:fill="D9D9D9" w:themeFill="background1" w:themeFillShade="D9"/>
            <w:vAlign w:val="center"/>
          </w:tcPr>
          <w:p w:rsidR="009342AB" w:rsidRPr="00144806" w:rsidRDefault="009342AB" w:rsidP="009342AB">
            <w:pPr>
              <w:snapToGrid w:val="0"/>
              <w:rPr>
                <w:sz w:val="22"/>
              </w:rPr>
            </w:pPr>
            <w:r w:rsidRPr="00144806">
              <w:rPr>
                <w:sz w:val="22"/>
              </w:rPr>
              <w:t xml:space="preserve">prace społecznie użyteczne </w:t>
            </w:r>
          </w:p>
        </w:tc>
        <w:tc>
          <w:tcPr>
            <w:tcW w:w="1854" w:type="dxa"/>
            <w:tcBorders>
              <w:left w:val="single" w:sz="4" w:space="0" w:color="000000"/>
              <w:bottom w:val="single" w:sz="4" w:space="0" w:color="000000"/>
            </w:tcBorders>
            <w:shd w:val="clear" w:color="auto" w:fill="D9D9D9" w:themeFill="background1" w:themeFillShade="D9"/>
            <w:vAlign w:val="center"/>
          </w:tcPr>
          <w:p w:rsidR="009342AB" w:rsidRPr="00144806" w:rsidRDefault="009342AB" w:rsidP="009342AB">
            <w:pPr>
              <w:snapToGrid w:val="0"/>
              <w:ind w:left="-283" w:right="136"/>
              <w:jc w:val="right"/>
              <w:rPr>
                <w:sz w:val="22"/>
              </w:rPr>
            </w:pPr>
            <w:r w:rsidRPr="00144806">
              <w:rPr>
                <w:sz w:val="22"/>
              </w:rPr>
              <w:t>105 815</w:t>
            </w:r>
          </w:p>
        </w:tc>
        <w:tc>
          <w:tcPr>
            <w:tcW w:w="1848" w:type="dxa"/>
            <w:tcBorders>
              <w:left w:val="single" w:sz="4" w:space="0" w:color="000000"/>
              <w:bottom w:val="single" w:sz="4" w:space="0" w:color="000000"/>
            </w:tcBorders>
            <w:shd w:val="clear" w:color="auto" w:fill="D9D9D9" w:themeFill="background1" w:themeFillShade="D9"/>
            <w:vAlign w:val="center"/>
          </w:tcPr>
          <w:p w:rsidR="009342AB" w:rsidRPr="00144806" w:rsidRDefault="009342AB" w:rsidP="009342AB">
            <w:pPr>
              <w:snapToGrid w:val="0"/>
              <w:ind w:left="-283" w:right="136"/>
              <w:jc w:val="right"/>
              <w:rPr>
                <w:sz w:val="22"/>
              </w:rPr>
            </w:pPr>
            <w:r w:rsidRPr="00144806">
              <w:rPr>
                <w:sz w:val="22"/>
              </w:rPr>
              <w:t>110 963</w:t>
            </w:r>
          </w:p>
        </w:tc>
        <w:tc>
          <w:tcPr>
            <w:tcW w:w="1255" w:type="dxa"/>
            <w:tcBorders>
              <w:left w:val="single" w:sz="4" w:space="0" w:color="000000"/>
              <w:bottom w:val="single" w:sz="4" w:space="0" w:color="000000"/>
              <w:right w:val="single" w:sz="4" w:space="0" w:color="auto"/>
            </w:tcBorders>
            <w:shd w:val="clear" w:color="auto" w:fill="D9D9D9" w:themeFill="background1" w:themeFillShade="D9"/>
            <w:vAlign w:val="center"/>
          </w:tcPr>
          <w:p w:rsidR="009342AB" w:rsidRPr="00144806" w:rsidRDefault="009342AB" w:rsidP="009342AB">
            <w:pPr>
              <w:snapToGrid w:val="0"/>
              <w:ind w:right="123"/>
              <w:jc w:val="right"/>
              <w:rPr>
                <w:sz w:val="22"/>
              </w:rPr>
            </w:pPr>
            <w:r w:rsidRPr="00144806">
              <w:rPr>
                <w:sz w:val="22"/>
              </w:rPr>
              <w:t>+ 5 148</w:t>
            </w:r>
          </w:p>
        </w:tc>
        <w:tc>
          <w:tcPr>
            <w:tcW w:w="1020" w:type="dxa"/>
            <w:tcBorders>
              <w:left w:val="single" w:sz="4" w:space="0" w:color="auto"/>
              <w:bottom w:val="single" w:sz="4" w:space="0" w:color="000000"/>
              <w:right w:val="single" w:sz="4" w:space="0" w:color="000000"/>
            </w:tcBorders>
            <w:shd w:val="clear" w:color="auto" w:fill="D9D9D9" w:themeFill="background1" w:themeFillShade="D9"/>
            <w:vAlign w:val="center"/>
          </w:tcPr>
          <w:p w:rsidR="009342AB" w:rsidRPr="00144806" w:rsidRDefault="00B736C8" w:rsidP="009342AB">
            <w:pPr>
              <w:snapToGrid w:val="0"/>
              <w:ind w:right="123"/>
              <w:jc w:val="right"/>
              <w:rPr>
                <w:sz w:val="22"/>
              </w:rPr>
            </w:pPr>
            <w:r w:rsidRPr="00144806">
              <w:rPr>
                <w:sz w:val="22"/>
              </w:rPr>
              <w:t>+4,87%</w:t>
            </w:r>
          </w:p>
        </w:tc>
      </w:tr>
      <w:tr w:rsidR="009342AB" w:rsidRPr="00144806" w:rsidTr="00C542CF">
        <w:trPr>
          <w:trHeight w:val="519"/>
        </w:trPr>
        <w:tc>
          <w:tcPr>
            <w:tcW w:w="433" w:type="dxa"/>
            <w:tcBorders>
              <w:left w:val="single" w:sz="4" w:space="0" w:color="000000"/>
              <w:bottom w:val="single" w:sz="4" w:space="0" w:color="000000"/>
            </w:tcBorders>
            <w:shd w:val="clear" w:color="auto" w:fill="auto"/>
            <w:vAlign w:val="center"/>
          </w:tcPr>
          <w:p w:rsidR="009342AB" w:rsidRPr="00144806" w:rsidRDefault="009342AB" w:rsidP="009342AB">
            <w:pPr>
              <w:snapToGrid w:val="0"/>
              <w:jc w:val="center"/>
            </w:pPr>
            <w:r w:rsidRPr="00144806">
              <w:t>8</w:t>
            </w:r>
          </w:p>
        </w:tc>
        <w:tc>
          <w:tcPr>
            <w:tcW w:w="3120" w:type="dxa"/>
            <w:tcBorders>
              <w:left w:val="single" w:sz="4" w:space="0" w:color="000000"/>
              <w:bottom w:val="single" w:sz="4" w:space="0" w:color="000000"/>
            </w:tcBorders>
            <w:shd w:val="clear" w:color="auto" w:fill="auto"/>
            <w:vAlign w:val="center"/>
          </w:tcPr>
          <w:p w:rsidR="009342AB" w:rsidRPr="00144806" w:rsidRDefault="009342AB" w:rsidP="009342AB">
            <w:pPr>
              <w:snapToGrid w:val="0"/>
              <w:rPr>
                <w:sz w:val="22"/>
              </w:rPr>
            </w:pPr>
            <w:r w:rsidRPr="00144806">
              <w:rPr>
                <w:sz w:val="22"/>
              </w:rPr>
              <w:t>refundacja kosztów wyposażenia i doposażenia miejsc pracy</w:t>
            </w:r>
          </w:p>
        </w:tc>
        <w:tc>
          <w:tcPr>
            <w:tcW w:w="1854" w:type="dxa"/>
            <w:tcBorders>
              <w:left w:val="single" w:sz="4" w:space="0" w:color="000000"/>
              <w:bottom w:val="single" w:sz="4" w:space="0" w:color="000000"/>
            </w:tcBorders>
            <w:shd w:val="clear" w:color="auto" w:fill="auto"/>
            <w:vAlign w:val="center"/>
          </w:tcPr>
          <w:p w:rsidR="009342AB" w:rsidRPr="00144806" w:rsidRDefault="009342AB" w:rsidP="009342AB">
            <w:pPr>
              <w:snapToGrid w:val="0"/>
              <w:ind w:left="-283" w:right="136"/>
              <w:jc w:val="right"/>
              <w:rPr>
                <w:sz w:val="22"/>
              </w:rPr>
            </w:pPr>
            <w:r w:rsidRPr="00144806">
              <w:rPr>
                <w:sz w:val="22"/>
              </w:rPr>
              <w:t>1 211 899</w:t>
            </w:r>
          </w:p>
        </w:tc>
        <w:tc>
          <w:tcPr>
            <w:tcW w:w="1848" w:type="dxa"/>
            <w:tcBorders>
              <w:left w:val="single" w:sz="4" w:space="0" w:color="000000"/>
              <w:bottom w:val="single" w:sz="4" w:space="0" w:color="000000"/>
            </w:tcBorders>
            <w:shd w:val="clear" w:color="auto" w:fill="auto"/>
            <w:vAlign w:val="center"/>
          </w:tcPr>
          <w:p w:rsidR="009342AB" w:rsidRPr="00144806" w:rsidRDefault="009342AB" w:rsidP="009342AB">
            <w:pPr>
              <w:snapToGrid w:val="0"/>
              <w:ind w:left="-283" w:right="136"/>
              <w:jc w:val="right"/>
              <w:rPr>
                <w:sz w:val="22"/>
              </w:rPr>
            </w:pPr>
            <w:r w:rsidRPr="00144806">
              <w:rPr>
                <w:sz w:val="22"/>
              </w:rPr>
              <w:t>1 775 051</w:t>
            </w:r>
          </w:p>
        </w:tc>
        <w:tc>
          <w:tcPr>
            <w:tcW w:w="1255" w:type="dxa"/>
            <w:tcBorders>
              <w:left w:val="single" w:sz="4" w:space="0" w:color="000000"/>
              <w:bottom w:val="single" w:sz="4" w:space="0" w:color="000000"/>
              <w:right w:val="single" w:sz="4" w:space="0" w:color="auto"/>
            </w:tcBorders>
            <w:shd w:val="clear" w:color="auto" w:fill="auto"/>
            <w:vAlign w:val="center"/>
          </w:tcPr>
          <w:p w:rsidR="009342AB" w:rsidRPr="00144806" w:rsidRDefault="009342AB" w:rsidP="009342AB">
            <w:pPr>
              <w:snapToGrid w:val="0"/>
              <w:ind w:right="123"/>
              <w:jc w:val="right"/>
              <w:rPr>
                <w:sz w:val="22"/>
              </w:rPr>
            </w:pPr>
            <w:r w:rsidRPr="00144806">
              <w:rPr>
                <w:sz w:val="22"/>
              </w:rPr>
              <w:t>+ 563 152</w:t>
            </w:r>
          </w:p>
        </w:tc>
        <w:tc>
          <w:tcPr>
            <w:tcW w:w="1020" w:type="dxa"/>
            <w:tcBorders>
              <w:left w:val="single" w:sz="4" w:space="0" w:color="auto"/>
              <w:bottom w:val="single" w:sz="4" w:space="0" w:color="000000"/>
              <w:right w:val="single" w:sz="4" w:space="0" w:color="000000"/>
            </w:tcBorders>
            <w:shd w:val="clear" w:color="auto" w:fill="auto"/>
            <w:vAlign w:val="center"/>
          </w:tcPr>
          <w:p w:rsidR="009342AB" w:rsidRPr="00144806" w:rsidRDefault="00B736C8" w:rsidP="009342AB">
            <w:pPr>
              <w:snapToGrid w:val="0"/>
              <w:ind w:right="123"/>
              <w:jc w:val="right"/>
              <w:rPr>
                <w:sz w:val="22"/>
              </w:rPr>
            </w:pPr>
            <w:r w:rsidRPr="00144806">
              <w:rPr>
                <w:sz w:val="22"/>
              </w:rPr>
              <w:t>+46,47%</w:t>
            </w:r>
          </w:p>
        </w:tc>
      </w:tr>
      <w:tr w:rsidR="009342AB" w:rsidRPr="00144806" w:rsidTr="009342AB">
        <w:trPr>
          <w:trHeight w:val="519"/>
        </w:trPr>
        <w:tc>
          <w:tcPr>
            <w:tcW w:w="433" w:type="dxa"/>
            <w:tcBorders>
              <w:left w:val="single" w:sz="4" w:space="0" w:color="000000"/>
              <w:bottom w:val="single" w:sz="4" w:space="0" w:color="000000"/>
            </w:tcBorders>
            <w:shd w:val="clear" w:color="auto" w:fill="D9D9D9"/>
            <w:vAlign w:val="center"/>
          </w:tcPr>
          <w:p w:rsidR="009342AB" w:rsidRPr="00144806" w:rsidRDefault="009342AB" w:rsidP="009342AB">
            <w:pPr>
              <w:snapToGrid w:val="0"/>
              <w:jc w:val="center"/>
            </w:pPr>
            <w:r w:rsidRPr="00144806">
              <w:t>9</w:t>
            </w:r>
          </w:p>
        </w:tc>
        <w:tc>
          <w:tcPr>
            <w:tcW w:w="3120" w:type="dxa"/>
            <w:tcBorders>
              <w:left w:val="single" w:sz="4" w:space="0" w:color="000000"/>
              <w:bottom w:val="single" w:sz="4" w:space="0" w:color="000000"/>
            </w:tcBorders>
            <w:shd w:val="clear" w:color="auto" w:fill="D9D9D9"/>
            <w:vAlign w:val="center"/>
          </w:tcPr>
          <w:p w:rsidR="009342AB" w:rsidRPr="00144806" w:rsidRDefault="009342AB" w:rsidP="009342AB">
            <w:pPr>
              <w:snapToGrid w:val="0"/>
              <w:rPr>
                <w:sz w:val="22"/>
              </w:rPr>
            </w:pPr>
            <w:r w:rsidRPr="00144806">
              <w:rPr>
                <w:sz w:val="22"/>
              </w:rPr>
              <w:t>badania lekarskie na rzecz usług pośrednictwa pracy i poradnictwa zawodowego</w:t>
            </w:r>
          </w:p>
        </w:tc>
        <w:tc>
          <w:tcPr>
            <w:tcW w:w="1854" w:type="dxa"/>
            <w:tcBorders>
              <w:left w:val="single" w:sz="4" w:space="0" w:color="000000"/>
              <w:bottom w:val="single" w:sz="4" w:space="0" w:color="000000"/>
            </w:tcBorders>
            <w:shd w:val="clear" w:color="auto" w:fill="D9D9D9"/>
            <w:vAlign w:val="center"/>
          </w:tcPr>
          <w:p w:rsidR="009342AB" w:rsidRPr="00144806" w:rsidRDefault="009342AB" w:rsidP="009342AB">
            <w:pPr>
              <w:snapToGrid w:val="0"/>
              <w:ind w:left="-283" w:right="136"/>
              <w:jc w:val="right"/>
              <w:rPr>
                <w:sz w:val="22"/>
              </w:rPr>
            </w:pPr>
            <w:r w:rsidRPr="00144806">
              <w:rPr>
                <w:sz w:val="22"/>
              </w:rPr>
              <w:t>1 268</w:t>
            </w:r>
          </w:p>
        </w:tc>
        <w:tc>
          <w:tcPr>
            <w:tcW w:w="1848" w:type="dxa"/>
            <w:tcBorders>
              <w:left w:val="single" w:sz="4" w:space="0" w:color="000000"/>
              <w:bottom w:val="single" w:sz="4" w:space="0" w:color="000000"/>
            </w:tcBorders>
            <w:shd w:val="clear" w:color="auto" w:fill="D9D9D9"/>
            <w:vAlign w:val="center"/>
          </w:tcPr>
          <w:p w:rsidR="009342AB" w:rsidRPr="00144806" w:rsidRDefault="009342AB" w:rsidP="009342AB">
            <w:pPr>
              <w:snapToGrid w:val="0"/>
              <w:ind w:left="-283" w:right="136"/>
              <w:jc w:val="right"/>
              <w:rPr>
                <w:sz w:val="22"/>
              </w:rPr>
            </w:pPr>
            <w:r w:rsidRPr="00144806">
              <w:rPr>
                <w:sz w:val="22"/>
              </w:rPr>
              <w:t>2 210</w:t>
            </w:r>
          </w:p>
        </w:tc>
        <w:tc>
          <w:tcPr>
            <w:tcW w:w="1255" w:type="dxa"/>
            <w:tcBorders>
              <w:left w:val="single" w:sz="4" w:space="0" w:color="000000"/>
              <w:bottom w:val="single" w:sz="4" w:space="0" w:color="000000"/>
              <w:right w:val="single" w:sz="4" w:space="0" w:color="auto"/>
            </w:tcBorders>
            <w:shd w:val="clear" w:color="auto" w:fill="D9D9D9"/>
            <w:vAlign w:val="center"/>
          </w:tcPr>
          <w:p w:rsidR="009342AB" w:rsidRPr="00144806" w:rsidRDefault="001C6A7E" w:rsidP="009342AB">
            <w:pPr>
              <w:snapToGrid w:val="0"/>
              <w:ind w:right="123"/>
              <w:jc w:val="right"/>
              <w:rPr>
                <w:sz w:val="22"/>
              </w:rPr>
            </w:pPr>
            <w:r w:rsidRPr="00144806">
              <w:rPr>
                <w:sz w:val="22"/>
              </w:rPr>
              <w:t>+</w:t>
            </w:r>
            <w:r w:rsidR="009342AB" w:rsidRPr="00144806">
              <w:rPr>
                <w:sz w:val="22"/>
              </w:rPr>
              <w:t xml:space="preserve"> 942</w:t>
            </w:r>
          </w:p>
        </w:tc>
        <w:tc>
          <w:tcPr>
            <w:tcW w:w="1020" w:type="dxa"/>
            <w:tcBorders>
              <w:left w:val="single" w:sz="4" w:space="0" w:color="auto"/>
              <w:bottom w:val="single" w:sz="4" w:space="0" w:color="000000"/>
              <w:right w:val="single" w:sz="4" w:space="0" w:color="000000"/>
            </w:tcBorders>
            <w:shd w:val="clear" w:color="auto" w:fill="D9D9D9"/>
            <w:vAlign w:val="center"/>
          </w:tcPr>
          <w:p w:rsidR="009342AB" w:rsidRPr="00144806" w:rsidRDefault="001C6A7E" w:rsidP="009342AB">
            <w:pPr>
              <w:snapToGrid w:val="0"/>
              <w:ind w:right="123"/>
              <w:jc w:val="right"/>
              <w:rPr>
                <w:sz w:val="22"/>
              </w:rPr>
            </w:pPr>
            <w:r w:rsidRPr="00144806">
              <w:rPr>
                <w:sz w:val="22"/>
              </w:rPr>
              <w:t>+</w:t>
            </w:r>
            <w:r w:rsidR="00B736C8" w:rsidRPr="00144806">
              <w:rPr>
                <w:sz w:val="22"/>
              </w:rPr>
              <w:t>74,29%</w:t>
            </w:r>
          </w:p>
        </w:tc>
      </w:tr>
      <w:tr w:rsidR="009342AB" w:rsidRPr="00144806" w:rsidTr="009342AB">
        <w:trPr>
          <w:trHeight w:val="519"/>
        </w:trPr>
        <w:tc>
          <w:tcPr>
            <w:tcW w:w="433" w:type="dxa"/>
            <w:tcBorders>
              <w:left w:val="single" w:sz="4" w:space="0" w:color="000000"/>
              <w:bottom w:val="single" w:sz="4" w:space="0" w:color="000000"/>
            </w:tcBorders>
            <w:vAlign w:val="center"/>
          </w:tcPr>
          <w:p w:rsidR="009342AB" w:rsidRPr="00144806" w:rsidRDefault="009342AB" w:rsidP="009342AB">
            <w:pPr>
              <w:snapToGrid w:val="0"/>
              <w:jc w:val="center"/>
            </w:pPr>
            <w:r w:rsidRPr="00144806">
              <w:t>10</w:t>
            </w:r>
          </w:p>
        </w:tc>
        <w:tc>
          <w:tcPr>
            <w:tcW w:w="3120" w:type="dxa"/>
            <w:tcBorders>
              <w:left w:val="single" w:sz="4" w:space="0" w:color="000000"/>
              <w:bottom w:val="single" w:sz="4" w:space="0" w:color="000000"/>
            </w:tcBorders>
            <w:vAlign w:val="center"/>
          </w:tcPr>
          <w:p w:rsidR="009342AB" w:rsidRPr="00144806" w:rsidRDefault="009342AB" w:rsidP="009342AB">
            <w:pPr>
              <w:snapToGrid w:val="0"/>
              <w:rPr>
                <w:sz w:val="22"/>
              </w:rPr>
            </w:pPr>
            <w:r w:rsidRPr="00144806">
              <w:rPr>
                <w:sz w:val="22"/>
              </w:rPr>
              <w:t>stypendium na kontynuację nauki</w:t>
            </w:r>
          </w:p>
        </w:tc>
        <w:tc>
          <w:tcPr>
            <w:tcW w:w="1854" w:type="dxa"/>
            <w:tcBorders>
              <w:left w:val="single" w:sz="4" w:space="0" w:color="000000"/>
              <w:bottom w:val="single" w:sz="4" w:space="0" w:color="000000"/>
            </w:tcBorders>
            <w:vAlign w:val="center"/>
          </w:tcPr>
          <w:p w:rsidR="009342AB" w:rsidRPr="00144806" w:rsidRDefault="009342AB" w:rsidP="009342AB">
            <w:pPr>
              <w:snapToGrid w:val="0"/>
              <w:ind w:left="-283" w:right="136"/>
              <w:jc w:val="right"/>
              <w:rPr>
                <w:sz w:val="22"/>
              </w:rPr>
            </w:pPr>
            <w:r w:rsidRPr="00144806">
              <w:rPr>
                <w:sz w:val="22"/>
              </w:rPr>
              <w:t>23 108</w:t>
            </w:r>
          </w:p>
        </w:tc>
        <w:tc>
          <w:tcPr>
            <w:tcW w:w="1848" w:type="dxa"/>
            <w:tcBorders>
              <w:left w:val="single" w:sz="4" w:space="0" w:color="000000"/>
              <w:bottom w:val="single" w:sz="4" w:space="0" w:color="000000"/>
            </w:tcBorders>
            <w:vAlign w:val="center"/>
          </w:tcPr>
          <w:p w:rsidR="009342AB" w:rsidRPr="00144806" w:rsidRDefault="009342AB" w:rsidP="009342AB">
            <w:pPr>
              <w:snapToGrid w:val="0"/>
              <w:ind w:left="-283" w:right="136"/>
              <w:jc w:val="right"/>
              <w:rPr>
                <w:sz w:val="22"/>
              </w:rPr>
            </w:pPr>
            <w:r w:rsidRPr="00144806">
              <w:rPr>
                <w:sz w:val="22"/>
              </w:rPr>
              <w:t>19 513</w:t>
            </w:r>
          </w:p>
        </w:tc>
        <w:tc>
          <w:tcPr>
            <w:tcW w:w="1255" w:type="dxa"/>
            <w:tcBorders>
              <w:left w:val="single" w:sz="4" w:space="0" w:color="000000"/>
              <w:bottom w:val="single" w:sz="4" w:space="0" w:color="000000"/>
              <w:right w:val="single" w:sz="4" w:space="0" w:color="auto"/>
            </w:tcBorders>
            <w:vAlign w:val="center"/>
          </w:tcPr>
          <w:p w:rsidR="009342AB" w:rsidRPr="00144806" w:rsidRDefault="009342AB" w:rsidP="009342AB">
            <w:pPr>
              <w:snapToGrid w:val="0"/>
              <w:ind w:right="123"/>
              <w:jc w:val="right"/>
              <w:rPr>
                <w:sz w:val="22"/>
              </w:rPr>
            </w:pPr>
            <w:r w:rsidRPr="00144806">
              <w:rPr>
                <w:sz w:val="22"/>
              </w:rPr>
              <w:t>- 3 595</w:t>
            </w:r>
          </w:p>
        </w:tc>
        <w:tc>
          <w:tcPr>
            <w:tcW w:w="1020" w:type="dxa"/>
            <w:tcBorders>
              <w:left w:val="single" w:sz="4" w:space="0" w:color="auto"/>
              <w:bottom w:val="single" w:sz="4" w:space="0" w:color="000000"/>
              <w:right w:val="single" w:sz="4" w:space="0" w:color="000000"/>
            </w:tcBorders>
            <w:vAlign w:val="center"/>
          </w:tcPr>
          <w:p w:rsidR="009342AB" w:rsidRPr="00144806" w:rsidRDefault="001C6A7E" w:rsidP="009342AB">
            <w:pPr>
              <w:snapToGrid w:val="0"/>
              <w:ind w:right="123"/>
              <w:jc w:val="right"/>
              <w:rPr>
                <w:sz w:val="22"/>
              </w:rPr>
            </w:pPr>
            <w:r w:rsidRPr="00144806">
              <w:rPr>
                <w:sz w:val="22"/>
              </w:rPr>
              <w:t>- 15,56%</w:t>
            </w:r>
          </w:p>
        </w:tc>
      </w:tr>
      <w:tr w:rsidR="009342AB" w:rsidRPr="00144806" w:rsidTr="009342AB">
        <w:trPr>
          <w:trHeight w:val="519"/>
        </w:trPr>
        <w:tc>
          <w:tcPr>
            <w:tcW w:w="433" w:type="dxa"/>
            <w:tcBorders>
              <w:left w:val="single" w:sz="4" w:space="0" w:color="000000"/>
              <w:bottom w:val="single" w:sz="4" w:space="0" w:color="000000"/>
            </w:tcBorders>
            <w:shd w:val="clear" w:color="auto" w:fill="D9D9D9"/>
            <w:vAlign w:val="center"/>
          </w:tcPr>
          <w:p w:rsidR="009342AB" w:rsidRPr="00144806" w:rsidRDefault="009342AB" w:rsidP="009342AB">
            <w:pPr>
              <w:snapToGrid w:val="0"/>
              <w:jc w:val="center"/>
            </w:pPr>
            <w:r w:rsidRPr="00144806">
              <w:t>11</w:t>
            </w:r>
          </w:p>
        </w:tc>
        <w:tc>
          <w:tcPr>
            <w:tcW w:w="3120" w:type="dxa"/>
            <w:tcBorders>
              <w:left w:val="single" w:sz="4" w:space="0" w:color="000000"/>
              <w:bottom w:val="single" w:sz="4" w:space="0" w:color="000000"/>
            </w:tcBorders>
            <w:shd w:val="clear" w:color="auto" w:fill="D9D9D9"/>
            <w:vAlign w:val="center"/>
          </w:tcPr>
          <w:p w:rsidR="009342AB" w:rsidRPr="00144806" w:rsidRDefault="00084904" w:rsidP="009342AB">
            <w:pPr>
              <w:snapToGrid w:val="0"/>
              <w:rPr>
                <w:sz w:val="22"/>
              </w:rPr>
            </w:pPr>
            <w:r>
              <w:rPr>
                <w:sz w:val="22"/>
              </w:rPr>
              <w:t>s</w:t>
            </w:r>
            <w:r w:rsidR="009342AB" w:rsidRPr="00144806">
              <w:rPr>
                <w:sz w:val="22"/>
              </w:rPr>
              <w:t>tudia podyplomowe</w:t>
            </w:r>
          </w:p>
        </w:tc>
        <w:tc>
          <w:tcPr>
            <w:tcW w:w="1854" w:type="dxa"/>
            <w:tcBorders>
              <w:left w:val="single" w:sz="4" w:space="0" w:color="000000"/>
              <w:bottom w:val="single" w:sz="4" w:space="0" w:color="000000"/>
            </w:tcBorders>
            <w:shd w:val="clear" w:color="auto" w:fill="D9D9D9"/>
            <w:vAlign w:val="center"/>
          </w:tcPr>
          <w:p w:rsidR="009342AB" w:rsidRPr="00144806" w:rsidRDefault="009342AB" w:rsidP="009342AB">
            <w:pPr>
              <w:snapToGrid w:val="0"/>
              <w:ind w:left="-283" w:right="136"/>
              <w:jc w:val="right"/>
              <w:rPr>
                <w:sz w:val="22"/>
              </w:rPr>
            </w:pPr>
            <w:r w:rsidRPr="00144806">
              <w:rPr>
                <w:sz w:val="22"/>
              </w:rPr>
              <w:t>64 115</w:t>
            </w:r>
          </w:p>
        </w:tc>
        <w:tc>
          <w:tcPr>
            <w:tcW w:w="1848" w:type="dxa"/>
            <w:tcBorders>
              <w:left w:val="single" w:sz="4" w:space="0" w:color="000000"/>
              <w:bottom w:val="single" w:sz="4" w:space="0" w:color="000000"/>
            </w:tcBorders>
            <w:shd w:val="clear" w:color="auto" w:fill="D9D9D9"/>
            <w:vAlign w:val="center"/>
          </w:tcPr>
          <w:p w:rsidR="009342AB" w:rsidRPr="00144806" w:rsidRDefault="009342AB" w:rsidP="009342AB">
            <w:pPr>
              <w:snapToGrid w:val="0"/>
              <w:ind w:left="-283" w:right="136"/>
              <w:jc w:val="right"/>
              <w:rPr>
                <w:sz w:val="22"/>
              </w:rPr>
            </w:pPr>
            <w:r w:rsidRPr="00144806">
              <w:rPr>
                <w:sz w:val="22"/>
              </w:rPr>
              <w:t>31 371</w:t>
            </w:r>
          </w:p>
        </w:tc>
        <w:tc>
          <w:tcPr>
            <w:tcW w:w="1255" w:type="dxa"/>
            <w:tcBorders>
              <w:left w:val="single" w:sz="4" w:space="0" w:color="000000"/>
              <w:bottom w:val="single" w:sz="4" w:space="0" w:color="000000"/>
              <w:right w:val="single" w:sz="4" w:space="0" w:color="auto"/>
            </w:tcBorders>
            <w:shd w:val="clear" w:color="auto" w:fill="D9D9D9"/>
            <w:vAlign w:val="center"/>
          </w:tcPr>
          <w:p w:rsidR="009342AB" w:rsidRPr="00144806" w:rsidRDefault="009342AB" w:rsidP="009342AB">
            <w:pPr>
              <w:snapToGrid w:val="0"/>
              <w:ind w:right="123"/>
              <w:jc w:val="right"/>
              <w:rPr>
                <w:sz w:val="22"/>
              </w:rPr>
            </w:pPr>
            <w:r w:rsidRPr="00144806">
              <w:rPr>
                <w:sz w:val="22"/>
              </w:rPr>
              <w:t>- 32 744</w:t>
            </w:r>
          </w:p>
        </w:tc>
        <w:tc>
          <w:tcPr>
            <w:tcW w:w="1020" w:type="dxa"/>
            <w:tcBorders>
              <w:left w:val="single" w:sz="4" w:space="0" w:color="auto"/>
              <w:bottom w:val="single" w:sz="4" w:space="0" w:color="000000"/>
              <w:right w:val="single" w:sz="4" w:space="0" w:color="000000"/>
            </w:tcBorders>
            <w:shd w:val="clear" w:color="auto" w:fill="D9D9D9"/>
            <w:vAlign w:val="center"/>
          </w:tcPr>
          <w:p w:rsidR="009342AB" w:rsidRPr="00144806" w:rsidRDefault="001C6A7E" w:rsidP="009342AB">
            <w:pPr>
              <w:snapToGrid w:val="0"/>
              <w:ind w:right="123"/>
              <w:jc w:val="right"/>
              <w:rPr>
                <w:sz w:val="22"/>
              </w:rPr>
            </w:pPr>
            <w:r w:rsidRPr="00144806">
              <w:rPr>
                <w:sz w:val="22"/>
              </w:rPr>
              <w:t>- 51,07%</w:t>
            </w:r>
          </w:p>
        </w:tc>
      </w:tr>
      <w:tr w:rsidR="009342AB" w:rsidRPr="00144806" w:rsidTr="009342AB">
        <w:trPr>
          <w:trHeight w:val="519"/>
        </w:trPr>
        <w:tc>
          <w:tcPr>
            <w:tcW w:w="433" w:type="dxa"/>
            <w:tcBorders>
              <w:left w:val="single" w:sz="4" w:space="0" w:color="000000"/>
              <w:bottom w:val="single" w:sz="4" w:space="0" w:color="000000"/>
            </w:tcBorders>
            <w:shd w:val="clear" w:color="auto" w:fill="auto"/>
            <w:vAlign w:val="center"/>
          </w:tcPr>
          <w:p w:rsidR="009342AB" w:rsidRPr="00144806" w:rsidRDefault="009342AB" w:rsidP="009342AB">
            <w:pPr>
              <w:snapToGrid w:val="0"/>
              <w:jc w:val="center"/>
            </w:pPr>
            <w:r w:rsidRPr="00144806">
              <w:t>12</w:t>
            </w:r>
          </w:p>
        </w:tc>
        <w:tc>
          <w:tcPr>
            <w:tcW w:w="3120" w:type="dxa"/>
            <w:tcBorders>
              <w:left w:val="single" w:sz="4" w:space="0" w:color="000000"/>
              <w:bottom w:val="single" w:sz="4" w:space="0" w:color="000000"/>
            </w:tcBorders>
            <w:shd w:val="clear" w:color="auto" w:fill="auto"/>
            <w:vAlign w:val="center"/>
          </w:tcPr>
          <w:p w:rsidR="009342AB" w:rsidRPr="00144806" w:rsidRDefault="00084904" w:rsidP="009342AB">
            <w:pPr>
              <w:snapToGrid w:val="0"/>
              <w:rPr>
                <w:sz w:val="22"/>
              </w:rPr>
            </w:pPr>
            <w:r>
              <w:rPr>
                <w:sz w:val="22"/>
              </w:rPr>
              <w:t>p</w:t>
            </w:r>
            <w:r w:rsidR="009342AB" w:rsidRPr="00144806">
              <w:rPr>
                <w:sz w:val="22"/>
              </w:rPr>
              <w:t>rzygotowanie zawodowe dorosłych</w:t>
            </w:r>
          </w:p>
        </w:tc>
        <w:tc>
          <w:tcPr>
            <w:tcW w:w="1854" w:type="dxa"/>
            <w:tcBorders>
              <w:left w:val="single" w:sz="4" w:space="0" w:color="000000"/>
              <w:bottom w:val="single" w:sz="4" w:space="0" w:color="000000"/>
            </w:tcBorders>
            <w:shd w:val="clear" w:color="auto" w:fill="auto"/>
            <w:vAlign w:val="center"/>
          </w:tcPr>
          <w:p w:rsidR="009342AB" w:rsidRPr="00144806" w:rsidRDefault="009342AB" w:rsidP="009342AB">
            <w:pPr>
              <w:snapToGrid w:val="0"/>
              <w:ind w:left="-283" w:right="136"/>
              <w:jc w:val="right"/>
              <w:rPr>
                <w:sz w:val="22"/>
              </w:rPr>
            </w:pPr>
            <w:r w:rsidRPr="00144806">
              <w:rPr>
                <w:sz w:val="22"/>
              </w:rPr>
              <w:t>32 241</w:t>
            </w:r>
          </w:p>
        </w:tc>
        <w:tc>
          <w:tcPr>
            <w:tcW w:w="1848" w:type="dxa"/>
            <w:tcBorders>
              <w:left w:val="single" w:sz="4" w:space="0" w:color="000000"/>
              <w:bottom w:val="single" w:sz="4" w:space="0" w:color="000000"/>
            </w:tcBorders>
            <w:shd w:val="clear" w:color="auto" w:fill="auto"/>
            <w:vAlign w:val="center"/>
          </w:tcPr>
          <w:p w:rsidR="009342AB" w:rsidRPr="00144806" w:rsidRDefault="009342AB" w:rsidP="009342AB">
            <w:pPr>
              <w:snapToGrid w:val="0"/>
              <w:ind w:left="-283" w:right="136"/>
              <w:jc w:val="right"/>
              <w:rPr>
                <w:sz w:val="22"/>
              </w:rPr>
            </w:pPr>
            <w:r w:rsidRPr="00144806">
              <w:rPr>
                <w:sz w:val="22"/>
              </w:rPr>
              <w:t>58 073</w:t>
            </w:r>
          </w:p>
        </w:tc>
        <w:tc>
          <w:tcPr>
            <w:tcW w:w="1255" w:type="dxa"/>
            <w:tcBorders>
              <w:left w:val="single" w:sz="4" w:space="0" w:color="000000"/>
              <w:bottom w:val="single" w:sz="4" w:space="0" w:color="000000"/>
              <w:right w:val="single" w:sz="4" w:space="0" w:color="auto"/>
            </w:tcBorders>
            <w:shd w:val="clear" w:color="auto" w:fill="auto"/>
            <w:vAlign w:val="center"/>
          </w:tcPr>
          <w:p w:rsidR="009342AB" w:rsidRPr="00144806" w:rsidRDefault="009342AB" w:rsidP="009342AB">
            <w:pPr>
              <w:snapToGrid w:val="0"/>
              <w:ind w:right="123"/>
              <w:jc w:val="right"/>
              <w:rPr>
                <w:sz w:val="22"/>
              </w:rPr>
            </w:pPr>
            <w:r w:rsidRPr="00144806">
              <w:rPr>
                <w:sz w:val="22"/>
              </w:rPr>
              <w:t>+ 25 832</w:t>
            </w:r>
          </w:p>
        </w:tc>
        <w:tc>
          <w:tcPr>
            <w:tcW w:w="1020" w:type="dxa"/>
            <w:tcBorders>
              <w:left w:val="single" w:sz="4" w:space="0" w:color="auto"/>
              <w:bottom w:val="single" w:sz="4" w:space="0" w:color="000000"/>
              <w:right w:val="single" w:sz="4" w:space="0" w:color="000000"/>
            </w:tcBorders>
            <w:shd w:val="clear" w:color="auto" w:fill="auto"/>
            <w:vAlign w:val="center"/>
          </w:tcPr>
          <w:p w:rsidR="009342AB" w:rsidRPr="00144806" w:rsidRDefault="00BB202E" w:rsidP="009342AB">
            <w:pPr>
              <w:snapToGrid w:val="0"/>
              <w:ind w:right="123"/>
              <w:jc w:val="right"/>
              <w:rPr>
                <w:sz w:val="22"/>
              </w:rPr>
            </w:pPr>
            <w:r w:rsidRPr="00144806">
              <w:rPr>
                <w:sz w:val="22"/>
              </w:rPr>
              <w:t>+80,12%</w:t>
            </w:r>
          </w:p>
        </w:tc>
      </w:tr>
      <w:tr w:rsidR="009342AB" w:rsidRPr="00144806" w:rsidTr="009342AB">
        <w:trPr>
          <w:trHeight w:val="519"/>
        </w:trPr>
        <w:tc>
          <w:tcPr>
            <w:tcW w:w="3553" w:type="dxa"/>
            <w:gridSpan w:val="2"/>
            <w:tcBorders>
              <w:left w:val="single" w:sz="4" w:space="0" w:color="000000"/>
              <w:bottom w:val="single" w:sz="4" w:space="0" w:color="000000"/>
            </w:tcBorders>
            <w:vAlign w:val="center"/>
          </w:tcPr>
          <w:p w:rsidR="009342AB" w:rsidRPr="00144806" w:rsidRDefault="009342AB" w:rsidP="009342AB">
            <w:pPr>
              <w:snapToGrid w:val="0"/>
              <w:jc w:val="center"/>
              <w:rPr>
                <w:b/>
                <w:sz w:val="22"/>
              </w:rPr>
            </w:pPr>
            <w:r w:rsidRPr="00144806">
              <w:rPr>
                <w:b/>
                <w:sz w:val="22"/>
              </w:rPr>
              <w:t>Razem:</w:t>
            </w:r>
          </w:p>
        </w:tc>
        <w:tc>
          <w:tcPr>
            <w:tcW w:w="1854" w:type="dxa"/>
            <w:tcBorders>
              <w:left w:val="single" w:sz="4" w:space="0" w:color="000000"/>
              <w:bottom w:val="single" w:sz="4" w:space="0" w:color="000000"/>
            </w:tcBorders>
            <w:vAlign w:val="center"/>
          </w:tcPr>
          <w:p w:rsidR="009342AB" w:rsidRPr="00144806" w:rsidRDefault="009342AB" w:rsidP="006E7A93">
            <w:pPr>
              <w:snapToGrid w:val="0"/>
              <w:jc w:val="right"/>
              <w:rPr>
                <w:b/>
                <w:sz w:val="22"/>
              </w:rPr>
            </w:pPr>
            <w:r w:rsidRPr="00144806">
              <w:rPr>
                <w:b/>
                <w:sz w:val="22"/>
              </w:rPr>
              <w:t>9 479</w:t>
            </w:r>
            <w:r w:rsidR="006E7A93">
              <w:rPr>
                <w:b/>
                <w:sz w:val="22"/>
              </w:rPr>
              <w:t> </w:t>
            </w:r>
            <w:r w:rsidRPr="00144806">
              <w:rPr>
                <w:b/>
                <w:sz w:val="22"/>
              </w:rPr>
              <w:t>001</w:t>
            </w:r>
            <w:r w:rsidR="006E7A93" w:rsidRPr="006E7A93">
              <w:rPr>
                <w:b/>
                <w:sz w:val="22"/>
              </w:rPr>
              <w:t>****</w:t>
            </w:r>
          </w:p>
        </w:tc>
        <w:tc>
          <w:tcPr>
            <w:tcW w:w="1848" w:type="dxa"/>
            <w:tcBorders>
              <w:left w:val="single" w:sz="4" w:space="0" w:color="000000"/>
              <w:bottom w:val="single" w:sz="4" w:space="0" w:color="000000"/>
            </w:tcBorders>
            <w:vAlign w:val="center"/>
          </w:tcPr>
          <w:p w:rsidR="009342AB" w:rsidRPr="00144806" w:rsidRDefault="009342AB" w:rsidP="00C24B22">
            <w:pPr>
              <w:snapToGrid w:val="0"/>
              <w:ind w:left="-283"/>
              <w:jc w:val="right"/>
              <w:rPr>
                <w:b/>
                <w:sz w:val="22"/>
              </w:rPr>
            </w:pPr>
            <w:r w:rsidRPr="00144806">
              <w:rPr>
                <w:b/>
                <w:sz w:val="22"/>
              </w:rPr>
              <w:t>5 88</w:t>
            </w:r>
            <w:r w:rsidR="00C24B22" w:rsidRPr="00144806">
              <w:rPr>
                <w:b/>
                <w:sz w:val="22"/>
              </w:rPr>
              <w:t>1</w:t>
            </w:r>
            <w:r w:rsidRPr="00144806">
              <w:rPr>
                <w:b/>
                <w:sz w:val="22"/>
              </w:rPr>
              <w:t> 823</w:t>
            </w:r>
          </w:p>
        </w:tc>
        <w:tc>
          <w:tcPr>
            <w:tcW w:w="1255" w:type="dxa"/>
            <w:tcBorders>
              <w:left w:val="single" w:sz="4" w:space="0" w:color="000000"/>
              <w:bottom w:val="single" w:sz="4" w:space="0" w:color="000000"/>
              <w:right w:val="single" w:sz="4" w:space="0" w:color="auto"/>
            </w:tcBorders>
            <w:vAlign w:val="center"/>
          </w:tcPr>
          <w:p w:rsidR="009342AB" w:rsidRPr="00144806" w:rsidRDefault="009342AB" w:rsidP="00C24B22">
            <w:pPr>
              <w:snapToGrid w:val="0"/>
              <w:jc w:val="center"/>
              <w:rPr>
                <w:b/>
                <w:sz w:val="22"/>
              </w:rPr>
            </w:pPr>
            <w:r w:rsidRPr="00144806">
              <w:rPr>
                <w:b/>
                <w:sz w:val="22"/>
              </w:rPr>
              <w:t>- 3 59</w:t>
            </w:r>
            <w:r w:rsidR="00C24B22" w:rsidRPr="00144806">
              <w:rPr>
                <w:b/>
                <w:sz w:val="22"/>
              </w:rPr>
              <w:t>7</w:t>
            </w:r>
            <w:r w:rsidRPr="00144806">
              <w:rPr>
                <w:b/>
                <w:sz w:val="22"/>
              </w:rPr>
              <w:t xml:space="preserve"> 178</w:t>
            </w:r>
          </w:p>
        </w:tc>
        <w:tc>
          <w:tcPr>
            <w:tcW w:w="1020" w:type="dxa"/>
            <w:tcBorders>
              <w:left w:val="single" w:sz="4" w:space="0" w:color="auto"/>
              <w:bottom w:val="single" w:sz="4" w:space="0" w:color="000000"/>
              <w:right w:val="single" w:sz="4" w:space="0" w:color="000000"/>
            </w:tcBorders>
            <w:vAlign w:val="center"/>
          </w:tcPr>
          <w:p w:rsidR="009342AB" w:rsidRPr="00144806" w:rsidRDefault="00B736C8" w:rsidP="00C24B22">
            <w:pPr>
              <w:snapToGrid w:val="0"/>
              <w:jc w:val="center"/>
              <w:rPr>
                <w:b/>
                <w:sz w:val="22"/>
              </w:rPr>
            </w:pPr>
            <w:r w:rsidRPr="00144806">
              <w:rPr>
                <w:b/>
                <w:sz w:val="22"/>
              </w:rPr>
              <w:t>-</w:t>
            </w:r>
            <w:r w:rsidR="00C236A6" w:rsidRPr="00144806">
              <w:rPr>
                <w:b/>
                <w:sz w:val="22"/>
              </w:rPr>
              <w:t>37,9</w:t>
            </w:r>
            <w:r w:rsidR="00C24B22" w:rsidRPr="00144806">
              <w:rPr>
                <w:b/>
                <w:sz w:val="22"/>
              </w:rPr>
              <w:t>5</w:t>
            </w:r>
            <w:r w:rsidRPr="00144806">
              <w:rPr>
                <w:b/>
                <w:sz w:val="22"/>
              </w:rPr>
              <w:t>%</w:t>
            </w:r>
          </w:p>
        </w:tc>
      </w:tr>
    </w:tbl>
    <w:p w:rsidR="00352295" w:rsidRPr="00144806" w:rsidRDefault="00352295">
      <w:pPr>
        <w:jc w:val="both"/>
        <w:rPr>
          <w:i/>
          <w:sz w:val="16"/>
        </w:rPr>
      </w:pPr>
      <w:r w:rsidRPr="00144806">
        <w:rPr>
          <w:sz w:val="24"/>
        </w:rPr>
        <w:tab/>
      </w:r>
      <w:r w:rsidRPr="00144806">
        <w:rPr>
          <w:sz w:val="24"/>
        </w:rPr>
        <w:tab/>
      </w:r>
      <w:r w:rsidRPr="00144806">
        <w:rPr>
          <w:sz w:val="24"/>
        </w:rPr>
        <w:tab/>
      </w:r>
      <w:r w:rsidRPr="00144806">
        <w:rPr>
          <w:sz w:val="24"/>
        </w:rPr>
        <w:tab/>
      </w:r>
      <w:r w:rsidRPr="00144806">
        <w:rPr>
          <w:sz w:val="24"/>
        </w:rPr>
        <w:tab/>
      </w:r>
      <w:r w:rsidRPr="00144806">
        <w:rPr>
          <w:sz w:val="24"/>
        </w:rPr>
        <w:tab/>
      </w:r>
      <w:r w:rsidRPr="00144806">
        <w:rPr>
          <w:sz w:val="24"/>
        </w:rPr>
        <w:tab/>
      </w:r>
      <w:r w:rsidRPr="00144806">
        <w:rPr>
          <w:sz w:val="24"/>
        </w:rPr>
        <w:tab/>
      </w:r>
      <w:r w:rsidRPr="00144806">
        <w:rPr>
          <w:sz w:val="24"/>
        </w:rPr>
        <w:tab/>
      </w:r>
      <w:r w:rsidRPr="00144806">
        <w:rPr>
          <w:sz w:val="24"/>
        </w:rPr>
        <w:tab/>
      </w:r>
      <w:r w:rsidR="00B4275F" w:rsidRPr="00144806">
        <w:rPr>
          <w:sz w:val="24"/>
        </w:rPr>
        <w:tab/>
      </w:r>
      <w:r w:rsidRPr="00144806">
        <w:rPr>
          <w:sz w:val="16"/>
        </w:rPr>
        <w:t>(</w:t>
      </w:r>
      <w:r w:rsidRPr="00144806">
        <w:rPr>
          <w:i/>
          <w:sz w:val="16"/>
        </w:rPr>
        <w:t>w zł).</w:t>
      </w:r>
    </w:p>
    <w:p w:rsidR="00686845" w:rsidRPr="00144806" w:rsidRDefault="00C41189" w:rsidP="00C41189">
      <w:r w:rsidRPr="00144806">
        <w:t xml:space="preserve">  *  </w:t>
      </w:r>
      <w:r w:rsidR="00241790" w:rsidRPr="00144806">
        <w:t xml:space="preserve">w tym </w:t>
      </w:r>
      <w:r w:rsidR="008C0AB5" w:rsidRPr="00144806">
        <w:t>308</w:t>
      </w:r>
      <w:r w:rsidR="00241790" w:rsidRPr="00144806">
        <w:t xml:space="preserve"> zł koszty egzaminów i licencji</w:t>
      </w:r>
    </w:p>
    <w:p w:rsidR="008C0AB5" w:rsidRPr="00144806" w:rsidRDefault="00C41189" w:rsidP="00686845">
      <w:r w:rsidRPr="00144806">
        <w:t>**  w tym 1 000 zł koszty egzaminu</w:t>
      </w:r>
    </w:p>
    <w:p w:rsidR="008C0AB5" w:rsidRPr="00144806" w:rsidRDefault="00694E34" w:rsidP="00686845">
      <w:r w:rsidRPr="00144806">
        <w:rPr>
          <w:vertAlign w:val="superscript"/>
        </w:rPr>
        <w:t xml:space="preserve">***  </w:t>
      </w:r>
      <w:r w:rsidRPr="00144806">
        <w:t>w 2011r. nie refundowano kosztów dojazdu do pracy, na staż</w:t>
      </w:r>
    </w:p>
    <w:p w:rsidR="00144806" w:rsidRDefault="006E7A93" w:rsidP="00144806">
      <w:pPr>
        <w:rPr>
          <w:sz w:val="18"/>
          <w:szCs w:val="18"/>
        </w:rPr>
      </w:pPr>
      <w:r>
        <w:rPr>
          <w:sz w:val="18"/>
          <w:szCs w:val="18"/>
        </w:rPr>
        <w:t>**** w tym 192 zł – zwrot stypendium przygotowania zawodowego w miejscu pracy</w:t>
      </w:r>
    </w:p>
    <w:p w:rsidR="006E7A93" w:rsidRDefault="006E7A93" w:rsidP="00144806">
      <w:pPr>
        <w:rPr>
          <w:sz w:val="18"/>
          <w:szCs w:val="18"/>
        </w:rPr>
      </w:pPr>
    </w:p>
    <w:p w:rsidR="00144806" w:rsidRPr="00C03FD5" w:rsidRDefault="00144806" w:rsidP="00144806">
      <w:pPr>
        <w:rPr>
          <w:b/>
          <w:sz w:val="18"/>
          <w:szCs w:val="18"/>
        </w:rPr>
      </w:pPr>
      <w:r>
        <w:rPr>
          <w:sz w:val="18"/>
          <w:szCs w:val="18"/>
        </w:rPr>
        <w:t xml:space="preserve">Źródło: opracowanie własne </w:t>
      </w:r>
      <w:r w:rsidRPr="00C03FD5">
        <w:rPr>
          <w:sz w:val="18"/>
          <w:szCs w:val="18"/>
        </w:rPr>
        <w:t xml:space="preserve"> </w:t>
      </w:r>
    </w:p>
    <w:p w:rsidR="007B3F93" w:rsidRPr="00144806" w:rsidRDefault="007B3F93" w:rsidP="00686845">
      <w:pPr>
        <w:rPr>
          <w:sz w:val="24"/>
        </w:rPr>
      </w:pPr>
    </w:p>
    <w:p w:rsidR="007B3F93" w:rsidRDefault="007B3F93" w:rsidP="00686845">
      <w:pPr>
        <w:rPr>
          <w:sz w:val="24"/>
        </w:rPr>
      </w:pPr>
    </w:p>
    <w:p w:rsidR="009342AB" w:rsidRDefault="009342AB" w:rsidP="00686845">
      <w:pPr>
        <w:rPr>
          <w:sz w:val="24"/>
        </w:rPr>
      </w:pPr>
    </w:p>
    <w:p w:rsidR="009342AB" w:rsidRDefault="009342AB" w:rsidP="00686845">
      <w:pPr>
        <w:rPr>
          <w:sz w:val="24"/>
        </w:rPr>
      </w:pPr>
    </w:p>
    <w:p w:rsidR="009342AB" w:rsidRDefault="009342AB" w:rsidP="00686845">
      <w:pPr>
        <w:rPr>
          <w:sz w:val="24"/>
        </w:rPr>
      </w:pPr>
    </w:p>
    <w:p w:rsidR="00352295" w:rsidRPr="00144806" w:rsidRDefault="00352295" w:rsidP="0005734C">
      <w:pPr>
        <w:jc w:val="center"/>
        <w:rPr>
          <w:sz w:val="24"/>
        </w:rPr>
      </w:pPr>
      <w:r w:rsidRPr="00144806">
        <w:rPr>
          <w:sz w:val="24"/>
        </w:rPr>
        <w:t xml:space="preserve">Struktura </w:t>
      </w:r>
      <w:r w:rsidR="00BA4C90" w:rsidRPr="00144806">
        <w:rPr>
          <w:sz w:val="24"/>
        </w:rPr>
        <w:t xml:space="preserve">wydatków </w:t>
      </w:r>
      <w:r w:rsidR="00AA17C0" w:rsidRPr="00144806">
        <w:rPr>
          <w:sz w:val="24"/>
        </w:rPr>
        <w:t>w 201</w:t>
      </w:r>
      <w:r w:rsidR="00B333EC" w:rsidRPr="00144806">
        <w:rPr>
          <w:sz w:val="24"/>
        </w:rPr>
        <w:t>1</w:t>
      </w:r>
      <w:r w:rsidR="00AA17C0" w:rsidRPr="00144806">
        <w:rPr>
          <w:sz w:val="24"/>
        </w:rPr>
        <w:t xml:space="preserve"> roku </w:t>
      </w:r>
      <w:r w:rsidR="00BA4C90" w:rsidRPr="00144806">
        <w:rPr>
          <w:sz w:val="24"/>
        </w:rPr>
        <w:t xml:space="preserve">na aktywne formy </w:t>
      </w:r>
    </w:p>
    <w:p w:rsidR="00D63A58" w:rsidRDefault="00D63A58" w:rsidP="0005734C">
      <w:pPr>
        <w:jc w:val="center"/>
        <w:rPr>
          <w:sz w:val="24"/>
        </w:rPr>
      </w:pPr>
    </w:p>
    <w:p w:rsidR="00B333EC" w:rsidRPr="0005734C" w:rsidRDefault="00B333EC" w:rsidP="0005734C">
      <w:pPr>
        <w:jc w:val="center"/>
        <w:rPr>
          <w:sz w:val="24"/>
        </w:rPr>
      </w:pPr>
      <w:r w:rsidRPr="00B333EC">
        <w:rPr>
          <w:noProof/>
          <w:sz w:val="24"/>
          <w:lang w:eastAsia="pl-PL"/>
        </w:rPr>
        <w:drawing>
          <wp:inline distT="0" distB="0" distL="0" distR="0">
            <wp:extent cx="6229386" cy="3925019"/>
            <wp:effectExtent l="19050" t="0" r="19014" b="0"/>
            <wp:docPr id="2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A17AF" w:rsidRDefault="006A17AF">
      <w:pPr>
        <w:jc w:val="center"/>
        <w:rPr>
          <w:b/>
          <w:sz w:val="24"/>
        </w:rPr>
      </w:pPr>
    </w:p>
    <w:p w:rsidR="00144806" w:rsidRPr="00C03FD5" w:rsidRDefault="00144806" w:rsidP="00144806">
      <w:pPr>
        <w:rPr>
          <w:b/>
          <w:sz w:val="18"/>
          <w:szCs w:val="18"/>
        </w:rPr>
      </w:pPr>
      <w:r>
        <w:rPr>
          <w:sz w:val="18"/>
          <w:szCs w:val="18"/>
        </w:rPr>
        <w:t xml:space="preserve">Źródło: opracowanie własne </w:t>
      </w:r>
      <w:r w:rsidRPr="00C03FD5">
        <w:rPr>
          <w:sz w:val="18"/>
          <w:szCs w:val="18"/>
        </w:rPr>
        <w:t xml:space="preserve"> </w:t>
      </w:r>
    </w:p>
    <w:p w:rsidR="00144806" w:rsidRDefault="00144806">
      <w:pPr>
        <w:ind w:firstLine="708"/>
        <w:jc w:val="center"/>
        <w:rPr>
          <w:sz w:val="24"/>
        </w:rPr>
      </w:pPr>
    </w:p>
    <w:p w:rsidR="002071AE" w:rsidRDefault="002071AE">
      <w:pPr>
        <w:ind w:firstLine="708"/>
        <w:jc w:val="center"/>
        <w:rPr>
          <w:sz w:val="24"/>
        </w:rPr>
      </w:pPr>
    </w:p>
    <w:p w:rsidR="00FB4C72" w:rsidRPr="00144806" w:rsidRDefault="006A17AF">
      <w:pPr>
        <w:ind w:firstLine="708"/>
        <w:jc w:val="center"/>
        <w:rPr>
          <w:sz w:val="24"/>
        </w:rPr>
      </w:pPr>
      <w:r w:rsidRPr="00144806">
        <w:rPr>
          <w:sz w:val="24"/>
        </w:rPr>
        <w:t xml:space="preserve">Udział programów współfinansowanych z EFS </w:t>
      </w:r>
    </w:p>
    <w:p w:rsidR="0086100A" w:rsidRPr="002071AE" w:rsidRDefault="006A17AF">
      <w:pPr>
        <w:ind w:firstLine="708"/>
        <w:jc w:val="center"/>
        <w:rPr>
          <w:sz w:val="16"/>
          <w:szCs w:val="16"/>
        </w:rPr>
      </w:pPr>
      <w:r w:rsidRPr="00144806">
        <w:rPr>
          <w:sz w:val="24"/>
        </w:rPr>
        <w:t xml:space="preserve">w wydatkach ogółem na aktywne formy </w:t>
      </w:r>
      <w:r w:rsidR="00DF7710" w:rsidRPr="00144806">
        <w:rPr>
          <w:sz w:val="24"/>
        </w:rPr>
        <w:t>w 20</w:t>
      </w:r>
      <w:r w:rsidR="00E977A7" w:rsidRPr="00144806">
        <w:rPr>
          <w:sz w:val="24"/>
        </w:rPr>
        <w:t>1</w:t>
      </w:r>
      <w:r w:rsidR="0086100A" w:rsidRPr="00144806">
        <w:rPr>
          <w:sz w:val="24"/>
        </w:rPr>
        <w:t>1</w:t>
      </w:r>
      <w:r w:rsidR="00DF7710" w:rsidRPr="00144806">
        <w:rPr>
          <w:sz w:val="24"/>
        </w:rPr>
        <w:t>r.</w:t>
      </w:r>
    </w:p>
    <w:p w:rsidR="006A17AF" w:rsidRDefault="00845DB3" w:rsidP="0086100A">
      <w:pPr>
        <w:ind w:firstLine="708"/>
        <w:jc w:val="center"/>
        <w:rPr>
          <w:sz w:val="16"/>
        </w:rPr>
      </w:pPr>
      <w:r w:rsidRPr="00845DB3">
        <w:rPr>
          <w:sz w:val="16"/>
        </w:rPr>
        <w:t xml:space="preserve">                                                   </w:t>
      </w:r>
      <w:r>
        <w:rPr>
          <w:sz w:val="16"/>
        </w:rPr>
        <w:tab/>
      </w:r>
      <w:r>
        <w:rPr>
          <w:sz w:val="16"/>
        </w:rPr>
        <w:tab/>
      </w:r>
      <w:r>
        <w:rPr>
          <w:sz w:val="16"/>
        </w:rPr>
        <w:tab/>
      </w:r>
      <w:r>
        <w:rPr>
          <w:sz w:val="16"/>
        </w:rPr>
        <w:tab/>
      </w:r>
      <w:r>
        <w:rPr>
          <w:sz w:val="16"/>
        </w:rPr>
        <w:tab/>
      </w:r>
      <w:r>
        <w:rPr>
          <w:sz w:val="16"/>
        </w:rPr>
        <w:tab/>
      </w:r>
      <w:r>
        <w:rPr>
          <w:sz w:val="16"/>
        </w:rPr>
        <w:tab/>
      </w:r>
      <w:r>
        <w:rPr>
          <w:sz w:val="16"/>
        </w:rPr>
        <w:tab/>
      </w:r>
      <w:r w:rsidRPr="00845DB3">
        <w:rPr>
          <w:sz w:val="16"/>
        </w:rPr>
        <w:t xml:space="preserve">       (w zł.)</w:t>
      </w:r>
    </w:p>
    <w:p w:rsidR="0086100A" w:rsidRDefault="0086100A" w:rsidP="0086100A">
      <w:pPr>
        <w:jc w:val="center"/>
        <w:rPr>
          <w:sz w:val="16"/>
        </w:rPr>
      </w:pPr>
      <w:r w:rsidRPr="0086100A">
        <w:rPr>
          <w:noProof/>
          <w:sz w:val="16"/>
          <w:lang w:eastAsia="pl-PL"/>
        </w:rPr>
        <w:drawing>
          <wp:inline distT="0" distB="0" distL="0" distR="0">
            <wp:extent cx="5972810" cy="3667125"/>
            <wp:effectExtent l="19050" t="0" r="27940" b="0"/>
            <wp:docPr id="1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44806" w:rsidRPr="00C03FD5" w:rsidRDefault="00144806" w:rsidP="00144806">
      <w:pPr>
        <w:rPr>
          <w:b/>
          <w:sz w:val="18"/>
          <w:szCs w:val="18"/>
        </w:rPr>
      </w:pPr>
      <w:r>
        <w:rPr>
          <w:sz w:val="18"/>
          <w:szCs w:val="18"/>
        </w:rPr>
        <w:t xml:space="preserve">   Źródło: opracowanie własne </w:t>
      </w:r>
      <w:r w:rsidRPr="00C03FD5">
        <w:rPr>
          <w:sz w:val="18"/>
          <w:szCs w:val="18"/>
        </w:rPr>
        <w:t xml:space="preserve"> </w:t>
      </w:r>
    </w:p>
    <w:p w:rsidR="00352295" w:rsidRDefault="00903B00" w:rsidP="00EE2523">
      <w:pPr>
        <w:numPr>
          <w:ilvl w:val="0"/>
          <w:numId w:val="4"/>
        </w:numPr>
        <w:ind w:left="426" w:hanging="426"/>
        <w:rPr>
          <w:b/>
          <w:sz w:val="28"/>
        </w:rPr>
      </w:pPr>
      <w:bookmarkStart w:id="0" w:name="_1265792432"/>
      <w:bookmarkStart w:id="1" w:name="_1265792452"/>
      <w:bookmarkStart w:id="2" w:name="_1265792558"/>
      <w:bookmarkStart w:id="3" w:name="_1265792562"/>
      <w:bookmarkStart w:id="4" w:name="_1265792842"/>
      <w:bookmarkStart w:id="5" w:name="_1266043931"/>
      <w:bookmarkStart w:id="6" w:name="_1266299833"/>
      <w:bookmarkStart w:id="7" w:name="_1266299891"/>
      <w:bookmarkStart w:id="8" w:name="_1266299982"/>
      <w:bookmarkStart w:id="9" w:name="_1266819386"/>
      <w:bookmarkEnd w:id="0"/>
      <w:bookmarkEnd w:id="1"/>
      <w:bookmarkEnd w:id="2"/>
      <w:bookmarkEnd w:id="3"/>
      <w:bookmarkEnd w:id="4"/>
      <w:bookmarkEnd w:id="5"/>
      <w:bookmarkEnd w:id="6"/>
      <w:bookmarkEnd w:id="7"/>
      <w:bookmarkEnd w:id="8"/>
      <w:bookmarkEnd w:id="9"/>
      <w:r w:rsidRPr="00903B00">
        <w:rPr>
          <w:noProof/>
          <w:lang w:eastAsia="pl-PL"/>
        </w:rPr>
        <w:lastRenderedPageBreak/>
        <w:pict>
          <v:rect id="_x0000_s1102" style="position:absolute;left:0;text-align:left;margin-left:-27.4pt;margin-top:-8.65pt;width:19.5pt;height:30.75pt;z-index:-251590656" fillcolor="#f79646 [3209]" strokecolor="#f2f2f2 [3041]" strokeweight="3pt">
            <v:shadow on="t" type="perspective" color="#974706 [1609]" opacity=".5" offset="1pt" offset2="-1pt"/>
          </v:rect>
        </w:pict>
      </w:r>
      <w:r w:rsidRPr="00903B00">
        <w:rPr>
          <w:b/>
          <w:noProof/>
          <w:sz w:val="24"/>
          <w:lang w:eastAsia="pl-PL"/>
        </w:rPr>
        <w:pict>
          <v:rect id="_x0000_s1090" style="position:absolute;left:0;text-align:left;margin-left:-7.9pt;margin-top:-8.65pt;width:542.05pt;height:30.75pt;z-index:-251602944" fillcolor="#d8d8d8 [2732]" strokecolor="#f2f2f2 [3041]" strokeweight="3pt">
            <v:shadow on="t" type="perspective" color="#4e6128 [1606]" opacity=".5" offset="1pt" offset2="-1pt"/>
          </v:rect>
        </w:pict>
      </w:r>
      <w:r w:rsidR="00CE5304">
        <w:rPr>
          <w:b/>
          <w:sz w:val="28"/>
        </w:rPr>
        <w:t>AKTYWIZACJA ZAWODOWA</w:t>
      </w:r>
      <w:r w:rsidR="00352295">
        <w:rPr>
          <w:b/>
          <w:sz w:val="28"/>
        </w:rPr>
        <w:t xml:space="preserve"> BEZROBOTNYCH </w:t>
      </w:r>
    </w:p>
    <w:p w:rsidR="00352295" w:rsidRDefault="00352295">
      <w:pPr>
        <w:ind w:left="360"/>
        <w:rPr>
          <w:b/>
          <w:sz w:val="24"/>
        </w:rPr>
      </w:pPr>
    </w:p>
    <w:p w:rsidR="00467E3A" w:rsidRPr="00144806" w:rsidRDefault="008831FF">
      <w:pPr>
        <w:pStyle w:val="Tekstpodstawowywcity2"/>
        <w:ind w:firstLine="708"/>
      </w:pPr>
      <w:r w:rsidRPr="00144806">
        <w:t xml:space="preserve">Powiatowy Urząd Pracy w Brodnicy w 2011r. formami aktywizacji zawodowej finansowanymi z Funduszu Pracy </w:t>
      </w:r>
      <w:r w:rsidR="00CE5304" w:rsidRPr="00144806">
        <w:t xml:space="preserve"> </w:t>
      </w:r>
      <w:r w:rsidR="00704D90" w:rsidRPr="00144806">
        <w:t xml:space="preserve">objął </w:t>
      </w:r>
      <w:r w:rsidRPr="00144806">
        <w:t xml:space="preserve">1 374 </w:t>
      </w:r>
      <w:r w:rsidR="00704D90" w:rsidRPr="00144806">
        <w:t>osoby bezrobotne</w:t>
      </w:r>
      <w:r w:rsidR="00467E3A" w:rsidRPr="00144806">
        <w:t xml:space="preserve">, w tym </w:t>
      </w:r>
      <w:r w:rsidRPr="00144806">
        <w:t>301</w:t>
      </w:r>
      <w:r w:rsidR="00467E3A" w:rsidRPr="00144806">
        <w:t xml:space="preserve"> osób w ramach środków nie objętych limitem Funduszu Pracy.</w:t>
      </w:r>
      <w:r w:rsidR="002B29F0" w:rsidRPr="00144806">
        <w:t xml:space="preserve"> W stosunku do roku 2010r. liczba osób objętych aktywizacją spadła o  33,75% (700 osób). Był to efekt mocno ograniczonych w 2011r. środków Funduszu Pracy na aktywną walkę z bezrobociem.</w:t>
      </w:r>
    </w:p>
    <w:p w:rsidR="00467E3A" w:rsidRPr="00144806" w:rsidRDefault="00314AA8">
      <w:pPr>
        <w:pStyle w:val="Tekstpodstawowywcity2"/>
        <w:ind w:firstLine="708"/>
      </w:pPr>
      <w:r w:rsidRPr="00144806">
        <w:t>Podejmowanie stażu</w:t>
      </w:r>
      <w:r w:rsidR="00467E3A" w:rsidRPr="00144806">
        <w:t>,</w:t>
      </w:r>
      <w:r w:rsidRPr="00144806">
        <w:t xml:space="preserve"> podobnie</w:t>
      </w:r>
      <w:r w:rsidR="00467E3A" w:rsidRPr="00144806">
        <w:t xml:space="preserve"> </w:t>
      </w:r>
      <w:r w:rsidR="000C4F38" w:rsidRPr="00144806">
        <w:t xml:space="preserve">jak </w:t>
      </w:r>
      <w:r w:rsidR="00704D90" w:rsidRPr="00144806">
        <w:t>w latach poprzednich</w:t>
      </w:r>
      <w:r w:rsidR="00467E3A" w:rsidRPr="00144806">
        <w:t>,</w:t>
      </w:r>
      <w:r w:rsidRPr="00144806">
        <w:t xml:space="preserve"> było najczęstszą formą aktywizacji bezrobotnych. W 20</w:t>
      </w:r>
      <w:r w:rsidR="00467E3A" w:rsidRPr="00144806">
        <w:t>1</w:t>
      </w:r>
      <w:r w:rsidR="00704D90" w:rsidRPr="00144806">
        <w:t>1</w:t>
      </w:r>
      <w:r w:rsidRPr="00144806">
        <w:t xml:space="preserve"> roku w stażu uczestniczy</w:t>
      </w:r>
      <w:r w:rsidR="004863DE" w:rsidRPr="00144806">
        <w:t>ło</w:t>
      </w:r>
      <w:r w:rsidRPr="00144806">
        <w:t xml:space="preserve"> </w:t>
      </w:r>
      <w:r w:rsidR="00704D90" w:rsidRPr="00144806">
        <w:t>610</w:t>
      </w:r>
      <w:r w:rsidR="00D50365" w:rsidRPr="00144806">
        <w:t xml:space="preserve"> os</w:t>
      </w:r>
      <w:r w:rsidR="00D90F68" w:rsidRPr="00144806">
        <w:t>ób (</w:t>
      </w:r>
      <w:r w:rsidR="00C839B2" w:rsidRPr="00144806">
        <w:t xml:space="preserve">o </w:t>
      </w:r>
      <w:r w:rsidR="00704D90" w:rsidRPr="00144806">
        <w:t>245</w:t>
      </w:r>
      <w:r w:rsidRPr="00144806">
        <w:t xml:space="preserve"> </w:t>
      </w:r>
      <w:r w:rsidR="00467E3A" w:rsidRPr="00144806">
        <w:t>mniej</w:t>
      </w:r>
      <w:r w:rsidRPr="00144806">
        <w:t xml:space="preserve"> niż w roku ubiegłym</w:t>
      </w:r>
      <w:r w:rsidR="00D90F68" w:rsidRPr="00144806">
        <w:t>)</w:t>
      </w:r>
      <w:r w:rsidRPr="00144806">
        <w:t xml:space="preserve">. </w:t>
      </w:r>
      <w:r w:rsidR="00D90F68" w:rsidRPr="00144806">
        <w:t xml:space="preserve">Stanowiło to </w:t>
      </w:r>
      <w:r w:rsidR="00704D90" w:rsidRPr="00144806">
        <w:t>44,4</w:t>
      </w:r>
      <w:r w:rsidR="00D90F68" w:rsidRPr="00144806">
        <w:t>% wszystkich bezrobotnych korzystających z różnych form aktywizacji zawodowej.</w:t>
      </w:r>
    </w:p>
    <w:p w:rsidR="008408EB" w:rsidRPr="00144806" w:rsidRDefault="00D50365" w:rsidP="00467E3A">
      <w:pPr>
        <w:pStyle w:val="Tekstpodstawowywcity2"/>
        <w:ind w:firstLine="0"/>
      </w:pPr>
      <w:r w:rsidRPr="00144806">
        <w:t xml:space="preserve">Liczna grupa </w:t>
      </w:r>
      <w:r w:rsidR="0078141C" w:rsidRPr="00144806">
        <w:t xml:space="preserve">- </w:t>
      </w:r>
      <w:r w:rsidR="00467E3A" w:rsidRPr="00144806">
        <w:t>3</w:t>
      </w:r>
      <w:r w:rsidR="00704D90" w:rsidRPr="00144806">
        <w:t>0</w:t>
      </w:r>
      <w:r w:rsidR="00467E3A" w:rsidRPr="00144806">
        <w:t>1</w:t>
      </w:r>
      <w:r w:rsidR="0078141C" w:rsidRPr="00144806">
        <w:t xml:space="preserve"> osób </w:t>
      </w:r>
      <w:r w:rsidRPr="00144806">
        <w:t xml:space="preserve">bezrobotnych </w:t>
      </w:r>
      <w:r w:rsidR="0078141C" w:rsidRPr="00144806">
        <w:t xml:space="preserve"> </w:t>
      </w:r>
      <w:r w:rsidRPr="00144806">
        <w:t xml:space="preserve">(uprawniona </w:t>
      </w:r>
      <w:r w:rsidR="00314AA8" w:rsidRPr="00144806">
        <w:t>z prawem do zasiłku)</w:t>
      </w:r>
      <w:r w:rsidRPr="00144806">
        <w:t xml:space="preserve">, </w:t>
      </w:r>
      <w:r w:rsidR="00314AA8" w:rsidRPr="00144806">
        <w:t xml:space="preserve"> podobnie jak w 20</w:t>
      </w:r>
      <w:r w:rsidR="00704D90" w:rsidRPr="00144806">
        <w:t>10</w:t>
      </w:r>
      <w:r w:rsidR="00314AA8" w:rsidRPr="00144806">
        <w:t xml:space="preserve"> roku</w:t>
      </w:r>
      <w:r w:rsidRPr="00144806">
        <w:t xml:space="preserve">, </w:t>
      </w:r>
      <w:r w:rsidR="00314AA8" w:rsidRPr="00144806">
        <w:t xml:space="preserve"> korzystała ze wsparcia w formie dodatku aktywizacyjnego w związku z podjęciem zatrudnienia</w:t>
      </w:r>
      <w:r w:rsidR="004D5C00" w:rsidRPr="00144806">
        <w:t>.</w:t>
      </w:r>
      <w:r w:rsidR="00314AA8" w:rsidRPr="00144806">
        <w:t xml:space="preserve"> </w:t>
      </w:r>
    </w:p>
    <w:p w:rsidR="00D63A58" w:rsidRPr="00144806" w:rsidRDefault="00704D90" w:rsidP="0072207B">
      <w:pPr>
        <w:pStyle w:val="Tekstpodstawowywcity2"/>
        <w:ind w:firstLine="708"/>
      </w:pPr>
      <w:r w:rsidRPr="00144806">
        <w:t xml:space="preserve">W 2011r. z uwagi na ograniczone środki finansowe nie przystąpiono do realizacji takich aktywnych form jak: studia podyplomowe, zwrot kosztów dojazdu na staż i do pracy, stypendium w okresie nauki w szkole średniej dla dorosłych lub w szkole wyższej </w:t>
      </w:r>
      <w:r w:rsidR="004D5C00" w:rsidRPr="00144806">
        <w:t>w trybie niestacjonarnym</w:t>
      </w:r>
      <w:r w:rsidR="0072207B" w:rsidRPr="00144806">
        <w:t xml:space="preserve">. Uczestnictwo osób w 2011r. w tych formach było kontynuacją podjętych zobowiązań  z 2010 r.  </w:t>
      </w:r>
      <w:r w:rsidR="004D5C00" w:rsidRPr="00144806">
        <w:t xml:space="preserve"> </w:t>
      </w:r>
      <w:r w:rsidR="0072207B" w:rsidRPr="00144806">
        <w:t xml:space="preserve"> </w:t>
      </w:r>
      <w:r w:rsidR="002059CB">
        <w:t>Organizacją p</w:t>
      </w:r>
      <w:r w:rsidR="0072207B" w:rsidRPr="00144806">
        <w:t>rzygotowani</w:t>
      </w:r>
      <w:r w:rsidR="002059CB">
        <w:t>a</w:t>
      </w:r>
      <w:r w:rsidR="0072207B" w:rsidRPr="00144806">
        <w:t xml:space="preserve"> zawodowe</w:t>
      </w:r>
      <w:r w:rsidR="002059CB">
        <w:t>go</w:t>
      </w:r>
      <w:r w:rsidR="0072207B" w:rsidRPr="00144806">
        <w:t xml:space="preserve"> dorosłych </w:t>
      </w:r>
      <w:r w:rsidR="002059CB">
        <w:t xml:space="preserve">nie byli zainteresowani zarówno </w:t>
      </w:r>
      <w:r w:rsidR="0072207B" w:rsidRPr="00144806">
        <w:t>bezrobotn</w:t>
      </w:r>
      <w:r w:rsidR="002059CB">
        <w:t>i</w:t>
      </w:r>
      <w:r w:rsidR="0072207B" w:rsidRPr="00144806">
        <w:t>, jak i pracodawc</w:t>
      </w:r>
      <w:r w:rsidR="002059CB">
        <w:t>y</w:t>
      </w:r>
      <w:r w:rsidR="0072207B" w:rsidRPr="00144806">
        <w:t xml:space="preserve">. </w:t>
      </w:r>
      <w:r w:rsidR="00C37BF6">
        <w:t>Z</w:t>
      </w:r>
      <w:r w:rsidR="0072207B" w:rsidRPr="00144806">
        <w:t>aledwie 3 osoby</w:t>
      </w:r>
      <w:r w:rsidR="00C37BF6">
        <w:t xml:space="preserve"> </w:t>
      </w:r>
      <w:r w:rsidR="0072207B" w:rsidRPr="00144806">
        <w:t>kontynuowały</w:t>
      </w:r>
      <w:r w:rsidR="00C37BF6">
        <w:t xml:space="preserve"> w 2011r. program </w:t>
      </w:r>
      <w:r w:rsidR="0072207B" w:rsidRPr="00144806">
        <w:t xml:space="preserve"> </w:t>
      </w:r>
      <w:r w:rsidR="00C37BF6">
        <w:t xml:space="preserve">przygotowania zawodowego dorosłych </w:t>
      </w:r>
      <w:r w:rsidR="0072207B" w:rsidRPr="00144806">
        <w:t>rozpoczęty w 2010r.</w:t>
      </w:r>
    </w:p>
    <w:p w:rsidR="00C37BF6" w:rsidRDefault="00C37BF6" w:rsidP="0091162C">
      <w:pPr>
        <w:jc w:val="center"/>
        <w:rPr>
          <w:sz w:val="24"/>
        </w:rPr>
      </w:pPr>
    </w:p>
    <w:p w:rsidR="00845DB3" w:rsidRPr="00144806" w:rsidRDefault="00845DB3" w:rsidP="0091162C">
      <w:pPr>
        <w:jc w:val="center"/>
        <w:rPr>
          <w:sz w:val="24"/>
        </w:rPr>
      </w:pPr>
      <w:r w:rsidRPr="00144806">
        <w:rPr>
          <w:sz w:val="24"/>
        </w:rPr>
        <w:t>Bezrobotni objęci a</w:t>
      </w:r>
      <w:r w:rsidR="00314AA8" w:rsidRPr="00144806">
        <w:rPr>
          <w:sz w:val="24"/>
        </w:rPr>
        <w:t>ktywizacj</w:t>
      </w:r>
      <w:r w:rsidRPr="00144806">
        <w:rPr>
          <w:sz w:val="24"/>
        </w:rPr>
        <w:t>ą</w:t>
      </w:r>
      <w:r w:rsidR="00314AA8" w:rsidRPr="00144806">
        <w:rPr>
          <w:sz w:val="24"/>
        </w:rPr>
        <w:t xml:space="preserve"> </w:t>
      </w:r>
      <w:r w:rsidR="00D90F68" w:rsidRPr="00144806">
        <w:rPr>
          <w:sz w:val="24"/>
        </w:rPr>
        <w:t xml:space="preserve">zawodową </w:t>
      </w:r>
      <w:r w:rsidR="00EB31B0" w:rsidRPr="00144806">
        <w:rPr>
          <w:sz w:val="24"/>
        </w:rPr>
        <w:t xml:space="preserve">w 2011r. </w:t>
      </w:r>
      <w:r w:rsidRPr="00144806">
        <w:rPr>
          <w:sz w:val="24"/>
        </w:rPr>
        <w:t xml:space="preserve">według </w:t>
      </w:r>
      <w:r w:rsidR="00314AA8" w:rsidRPr="00144806">
        <w:rPr>
          <w:sz w:val="24"/>
        </w:rPr>
        <w:t>form wsparcia</w:t>
      </w:r>
      <w:r w:rsidR="0099476A" w:rsidRPr="00144806">
        <w:rPr>
          <w:sz w:val="24"/>
        </w:rPr>
        <w:t>\</w:t>
      </w:r>
    </w:p>
    <w:p w:rsidR="00B559DC" w:rsidRDefault="0099476A" w:rsidP="0031292D">
      <w:pPr>
        <w:jc w:val="center"/>
        <w:rPr>
          <w:b/>
          <w:sz w:val="24"/>
        </w:rPr>
      </w:pPr>
      <w:r w:rsidRPr="0099476A">
        <w:rPr>
          <w:b/>
          <w:noProof/>
          <w:sz w:val="24"/>
          <w:lang w:eastAsia="pl-PL"/>
        </w:rPr>
        <w:drawing>
          <wp:inline distT="0" distB="0" distL="0" distR="0">
            <wp:extent cx="5922753" cy="4977442"/>
            <wp:effectExtent l="19050" t="0" r="20847" b="0"/>
            <wp:docPr id="9"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4291D" w:rsidRDefault="00C4291D" w:rsidP="00C4291D">
      <w:r w:rsidRPr="00D97868">
        <w:t xml:space="preserve">*finansowany </w:t>
      </w:r>
      <w:r>
        <w:t xml:space="preserve">ze środków FP nie objętych limitem </w:t>
      </w:r>
    </w:p>
    <w:p w:rsidR="00144806" w:rsidRDefault="00144806" w:rsidP="00144806">
      <w:pPr>
        <w:rPr>
          <w:sz w:val="18"/>
          <w:szCs w:val="18"/>
        </w:rPr>
      </w:pPr>
    </w:p>
    <w:p w:rsidR="00144806" w:rsidRPr="00C03FD5" w:rsidRDefault="00144806" w:rsidP="00144806">
      <w:pPr>
        <w:rPr>
          <w:b/>
          <w:sz w:val="18"/>
          <w:szCs w:val="18"/>
        </w:rPr>
      </w:pPr>
      <w:r>
        <w:rPr>
          <w:sz w:val="18"/>
          <w:szCs w:val="18"/>
        </w:rPr>
        <w:t xml:space="preserve">Źródło: opracowanie własne </w:t>
      </w:r>
      <w:r w:rsidRPr="00C03FD5">
        <w:rPr>
          <w:sz w:val="18"/>
          <w:szCs w:val="18"/>
        </w:rPr>
        <w:t xml:space="preserve"> </w:t>
      </w:r>
    </w:p>
    <w:p w:rsidR="006C3A2B" w:rsidRPr="00144806" w:rsidRDefault="0086100A" w:rsidP="006C3A2B">
      <w:pPr>
        <w:jc w:val="center"/>
        <w:rPr>
          <w:sz w:val="24"/>
          <w:szCs w:val="22"/>
        </w:rPr>
      </w:pPr>
      <w:r w:rsidRPr="00144806">
        <w:rPr>
          <w:noProof/>
          <w:sz w:val="24"/>
          <w:szCs w:val="22"/>
          <w:lang w:eastAsia="pl-PL"/>
        </w:rPr>
        <w:lastRenderedPageBreak/>
        <w:drawing>
          <wp:anchor distT="0" distB="0" distL="114300" distR="114300" simplePos="0" relativeHeight="251736064" behindDoc="1" locked="0" layoutInCell="1" allowOverlap="1">
            <wp:simplePos x="0" y="0"/>
            <wp:positionH relativeFrom="column">
              <wp:posOffset>-187960</wp:posOffset>
            </wp:positionH>
            <wp:positionV relativeFrom="paragraph">
              <wp:posOffset>300355</wp:posOffset>
            </wp:positionV>
            <wp:extent cx="6407150" cy="4063365"/>
            <wp:effectExtent l="57150" t="19050" r="31750" b="0"/>
            <wp:wrapTight wrapText="bothSides">
              <wp:wrapPolygon edited="0">
                <wp:start x="-193" y="-101"/>
                <wp:lineTo x="-128" y="21570"/>
                <wp:lineTo x="21707" y="21570"/>
                <wp:lineTo x="21707" y="1519"/>
                <wp:lineTo x="21643" y="0"/>
                <wp:lineTo x="21643" y="-101"/>
                <wp:lineTo x="-193" y="-101"/>
              </wp:wrapPolygon>
            </wp:wrapTight>
            <wp:docPr id="1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5E23D7" w:rsidRPr="00144806">
        <w:rPr>
          <w:sz w:val="24"/>
          <w:szCs w:val="22"/>
        </w:rPr>
        <w:t>Uczestnicy realizowanych programów w 201</w:t>
      </w:r>
      <w:r w:rsidR="001E44CA">
        <w:rPr>
          <w:sz w:val="24"/>
          <w:szCs w:val="22"/>
        </w:rPr>
        <w:t>1</w:t>
      </w:r>
      <w:r w:rsidR="005E23D7" w:rsidRPr="00144806">
        <w:rPr>
          <w:sz w:val="24"/>
          <w:szCs w:val="22"/>
        </w:rPr>
        <w:t xml:space="preserve">r. wg form wsparcia (w %) </w:t>
      </w:r>
    </w:p>
    <w:p w:rsidR="00144806" w:rsidRPr="00144806" w:rsidRDefault="004F4170" w:rsidP="00144806">
      <w:pPr>
        <w:ind w:left="-284"/>
        <w:rPr>
          <w:sz w:val="24"/>
        </w:rPr>
      </w:pPr>
      <w:r w:rsidRPr="00D97868">
        <w:t xml:space="preserve">*finansowany </w:t>
      </w:r>
      <w:r>
        <w:t>ze środków FP nie objętych limitem</w:t>
      </w:r>
    </w:p>
    <w:p w:rsidR="00144806" w:rsidRPr="00144806" w:rsidRDefault="00144806" w:rsidP="00144806">
      <w:pPr>
        <w:rPr>
          <w:sz w:val="10"/>
          <w:szCs w:val="10"/>
        </w:rPr>
      </w:pPr>
    </w:p>
    <w:p w:rsidR="00144806" w:rsidRPr="00C03FD5" w:rsidRDefault="00144806" w:rsidP="00144806">
      <w:pPr>
        <w:ind w:left="-284"/>
        <w:rPr>
          <w:b/>
          <w:sz w:val="18"/>
          <w:szCs w:val="18"/>
        </w:rPr>
      </w:pPr>
      <w:r>
        <w:rPr>
          <w:sz w:val="18"/>
          <w:szCs w:val="18"/>
        </w:rPr>
        <w:t xml:space="preserve">Źródło: opracowanie własne </w:t>
      </w:r>
      <w:r w:rsidRPr="00C03FD5">
        <w:rPr>
          <w:sz w:val="18"/>
          <w:szCs w:val="18"/>
        </w:rPr>
        <w:t xml:space="preserve"> </w:t>
      </w:r>
    </w:p>
    <w:p w:rsidR="004F4170" w:rsidRPr="002071AE" w:rsidRDefault="004F4170" w:rsidP="0031292D">
      <w:pPr>
        <w:jc w:val="center"/>
      </w:pPr>
    </w:p>
    <w:p w:rsidR="005E2C81" w:rsidRPr="00144806" w:rsidRDefault="005E2C81" w:rsidP="0031292D">
      <w:pPr>
        <w:jc w:val="center"/>
        <w:rPr>
          <w:sz w:val="24"/>
        </w:rPr>
      </w:pPr>
      <w:r w:rsidRPr="00144806">
        <w:rPr>
          <w:sz w:val="24"/>
        </w:rPr>
        <w:t>Podział uczestników aktywnych form wg płci</w:t>
      </w:r>
    </w:p>
    <w:p w:rsidR="00D63A58" w:rsidRPr="00D63A58" w:rsidRDefault="004F4170" w:rsidP="0031292D">
      <w:pPr>
        <w:jc w:val="center"/>
        <w:rPr>
          <w:sz w:val="18"/>
          <w:szCs w:val="18"/>
        </w:rPr>
      </w:pPr>
      <w:r w:rsidRPr="004F4170">
        <w:rPr>
          <w:noProof/>
          <w:sz w:val="18"/>
          <w:szCs w:val="18"/>
          <w:lang w:eastAsia="pl-PL"/>
        </w:rPr>
        <w:drawing>
          <wp:inline distT="0" distB="0" distL="0" distR="0">
            <wp:extent cx="5804894" cy="4244196"/>
            <wp:effectExtent l="19050" t="0" r="24406" b="3954"/>
            <wp:docPr id="70"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235D0" w:rsidRPr="00D97868" w:rsidRDefault="00D97868" w:rsidP="00D97868">
      <w:r>
        <w:t xml:space="preserve"> </w:t>
      </w:r>
      <w:r w:rsidR="00144806">
        <w:rPr>
          <w:sz w:val="18"/>
          <w:szCs w:val="18"/>
        </w:rPr>
        <w:t xml:space="preserve">Źródło: opracowanie własne </w:t>
      </w:r>
      <w:r w:rsidR="00144806" w:rsidRPr="00C03FD5">
        <w:rPr>
          <w:sz w:val="18"/>
          <w:szCs w:val="18"/>
        </w:rPr>
        <w:t xml:space="preserve"> </w:t>
      </w:r>
    </w:p>
    <w:p w:rsidR="00F909D2" w:rsidRPr="00144806" w:rsidRDefault="00BD5E68" w:rsidP="00BD5E68">
      <w:pPr>
        <w:ind w:left="426" w:hanging="426"/>
        <w:rPr>
          <w:sz w:val="24"/>
        </w:rPr>
      </w:pPr>
      <w:r w:rsidRPr="00144806">
        <w:rPr>
          <w:sz w:val="24"/>
        </w:rPr>
        <w:lastRenderedPageBreak/>
        <w:t xml:space="preserve">3.1. </w:t>
      </w:r>
      <w:r w:rsidR="00F909D2" w:rsidRPr="00144806">
        <w:rPr>
          <w:sz w:val="24"/>
        </w:rPr>
        <w:t xml:space="preserve">UCZESTNICTWO WYBRANYCH GRUP BEZROBOTNYCH W POSZCZEGÓLNYCH </w:t>
      </w:r>
      <w:r w:rsidR="00B37C41" w:rsidRPr="00144806">
        <w:rPr>
          <w:sz w:val="24"/>
        </w:rPr>
        <w:t>FORMACH AKTYWIZACJI ZAWODOWEJ</w:t>
      </w:r>
    </w:p>
    <w:p w:rsidR="00084452" w:rsidRPr="00144806" w:rsidRDefault="00084452" w:rsidP="00BD5E68">
      <w:pPr>
        <w:ind w:left="426" w:hanging="426"/>
      </w:pPr>
    </w:p>
    <w:tbl>
      <w:tblPr>
        <w:tblpPr w:leftFromText="141" w:rightFromText="141" w:vertAnchor="text" w:horzAnchor="margin" w:tblpX="-695" w:tblpY="35"/>
        <w:tblW w:w="10632" w:type="dxa"/>
        <w:tblLayout w:type="fixed"/>
        <w:tblCellMar>
          <w:left w:w="0" w:type="dxa"/>
          <w:right w:w="0" w:type="dxa"/>
        </w:tblCellMar>
        <w:tblLook w:val="04A0"/>
      </w:tblPr>
      <w:tblGrid>
        <w:gridCol w:w="993"/>
        <w:gridCol w:w="2273"/>
        <w:gridCol w:w="1134"/>
        <w:gridCol w:w="708"/>
        <w:gridCol w:w="567"/>
        <w:gridCol w:w="709"/>
        <w:gridCol w:w="562"/>
        <w:gridCol w:w="709"/>
        <w:gridCol w:w="567"/>
        <w:gridCol w:w="567"/>
        <w:gridCol w:w="567"/>
        <w:gridCol w:w="567"/>
        <w:gridCol w:w="709"/>
      </w:tblGrid>
      <w:tr w:rsidR="005E23D7" w:rsidRPr="00144806" w:rsidTr="00AE65B2">
        <w:trPr>
          <w:cantSplit/>
          <w:trHeight w:hRule="exact" w:val="437"/>
        </w:trPr>
        <w:tc>
          <w:tcPr>
            <w:tcW w:w="3266" w:type="dxa"/>
            <w:gridSpan w:val="2"/>
            <w:vMerge w:val="restart"/>
            <w:tcBorders>
              <w:top w:val="single" w:sz="4" w:space="0" w:color="000000"/>
              <w:left w:val="single" w:sz="4" w:space="0" w:color="000000"/>
              <w:right w:val="nil"/>
            </w:tcBorders>
            <w:vAlign w:val="center"/>
          </w:tcPr>
          <w:p w:rsidR="005E23D7" w:rsidRPr="00144806" w:rsidRDefault="005E23D7" w:rsidP="008A344A">
            <w:pPr>
              <w:snapToGrid w:val="0"/>
              <w:jc w:val="center"/>
              <w:rPr>
                <w:b/>
              </w:rPr>
            </w:pPr>
            <w:r w:rsidRPr="00144806">
              <w:rPr>
                <w:b/>
              </w:rPr>
              <w:t>Wyszczególnienie</w:t>
            </w:r>
          </w:p>
          <w:p w:rsidR="005E23D7" w:rsidRPr="00144806" w:rsidRDefault="005E23D7" w:rsidP="008A344A">
            <w:pPr>
              <w:snapToGrid w:val="0"/>
              <w:jc w:val="center"/>
              <w:rPr>
                <w:b/>
              </w:rPr>
            </w:pPr>
            <w:r w:rsidRPr="00144806">
              <w:rPr>
                <w:b/>
              </w:rPr>
              <w:t xml:space="preserve"> aktywnych form</w:t>
            </w:r>
          </w:p>
        </w:tc>
        <w:tc>
          <w:tcPr>
            <w:tcW w:w="1134" w:type="dxa"/>
            <w:tcBorders>
              <w:top w:val="single" w:sz="4" w:space="0" w:color="000000"/>
              <w:left w:val="single" w:sz="4" w:space="0" w:color="auto"/>
              <w:right w:val="single" w:sz="4" w:space="0" w:color="auto"/>
            </w:tcBorders>
            <w:vAlign w:val="center"/>
          </w:tcPr>
          <w:p w:rsidR="005E23D7" w:rsidRPr="00144806" w:rsidRDefault="005E23D7" w:rsidP="008A344A">
            <w:pPr>
              <w:suppressAutoHyphens w:val="0"/>
              <w:spacing w:before="100" w:beforeAutospacing="1"/>
              <w:jc w:val="center"/>
            </w:pPr>
            <w:r w:rsidRPr="00144806">
              <w:rPr>
                <w:b/>
              </w:rPr>
              <w:t xml:space="preserve">Ogółem </w:t>
            </w:r>
          </w:p>
        </w:tc>
        <w:tc>
          <w:tcPr>
            <w:tcW w:w="6232" w:type="dxa"/>
            <w:gridSpan w:val="10"/>
            <w:tcBorders>
              <w:top w:val="single" w:sz="4" w:space="0" w:color="000000"/>
              <w:left w:val="single" w:sz="4" w:space="0" w:color="auto"/>
              <w:right w:val="single" w:sz="4" w:space="0" w:color="auto"/>
            </w:tcBorders>
            <w:vAlign w:val="center"/>
          </w:tcPr>
          <w:p w:rsidR="005E23D7" w:rsidRPr="00144806" w:rsidRDefault="008A344A" w:rsidP="008A344A">
            <w:pPr>
              <w:snapToGrid w:val="0"/>
            </w:pPr>
            <w:r w:rsidRPr="00144806">
              <w:t xml:space="preserve">     </w:t>
            </w:r>
            <w:r w:rsidR="005E23D7" w:rsidRPr="00144806">
              <w:t>w tym**</w:t>
            </w:r>
          </w:p>
        </w:tc>
      </w:tr>
      <w:tr w:rsidR="005E23D7" w:rsidRPr="00144806" w:rsidTr="00AE65B2">
        <w:trPr>
          <w:cantSplit/>
          <w:trHeight w:val="680"/>
        </w:trPr>
        <w:tc>
          <w:tcPr>
            <w:tcW w:w="3266" w:type="dxa"/>
            <w:gridSpan w:val="2"/>
            <w:vMerge/>
            <w:tcBorders>
              <w:left w:val="single" w:sz="4" w:space="0" w:color="000000"/>
              <w:right w:val="nil"/>
            </w:tcBorders>
            <w:vAlign w:val="center"/>
          </w:tcPr>
          <w:p w:rsidR="005E23D7" w:rsidRPr="00144806" w:rsidRDefault="005E23D7" w:rsidP="008A344A">
            <w:pPr>
              <w:suppressAutoHyphens w:val="0"/>
              <w:rPr>
                <w:b/>
              </w:rPr>
            </w:pPr>
          </w:p>
        </w:tc>
        <w:tc>
          <w:tcPr>
            <w:tcW w:w="1134" w:type="dxa"/>
            <w:tcBorders>
              <w:left w:val="single" w:sz="4" w:space="0" w:color="000000"/>
              <w:bottom w:val="single" w:sz="4" w:space="0" w:color="auto"/>
              <w:right w:val="single" w:sz="4" w:space="0" w:color="auto"/>
            </w:tcBorders>
            <w:vAlign w:val="center"/>
          </w:tcPr>
          <w:p w:rsidR="00AE65B2" w:rsidRPr="00144806" w:rsidRDefault="005E23D7" w:rsidP="008A344A">
            <w:pPr>
              <w:ind w:left="113" w:right="113"/>
              <w:jc w:val="center"/>
              <w:rPr>
                <w:b/>
              </w:rPr>
            </w:pPr>
            <w:r w:rsidRPr="00144806">
              <w:rPr>
                <w:b/>
              </w:rPr>
              <w:t xml:space="preserve">w </w:t>
            </w:r>
            <w:r w:rsidR="00AE65B2" w:rsidRPr="00144806">
              <w:rPr>
                <w:b/>
              </w:rPr>
              <w:t xml:space="preserve"> </w:t>
            </w:r>
          </w:p>
          <w:p w:rsidR="005E23D7" w:rsidRPr="00144806" w:rsidRDefault="005E23D7" w:rsidP="008A344A">
            <w:pPr>
              <w:ind w:left="113" w:right="113"/>
              <w:jc w:val="center"/>
            </w:pPr>
            <w:r w:rsidRPr="00144806">
              <w:rPr>
                <w:b/>
              </w:rPr>
              <w:t>201</w:t>
            </w:r>
            <w:r w:rsidR="00E26E12" w:rsidRPr="00144806">
              <w:rPr>
                <w:b/>
              </w:rPr>
              <w:t>1</w:t>
            </w:r>
            <w:r w:rsidR="00AE65B2" w:rsidRPr="00144806">
              <w:rPr>
                <w:b/>
              </w:rPr>
              <w:t xml:space="preserve"> </w:t>
            </w:r>
            <w:r w:rsidRPr="00144806">
              <w:rPr>
                <w:b/>
              </w:rPr>
              <w:t>roku</w:t>
            </w:r>
          </w:p>
        </w:tc>
        <w:tc>
          <w:tcPr>
            <w:tcW w:w="708" w:type="dxa"/>
            <w:vMerge w:val="restart"/>
            <w:tcBorders>
              <w:top w:val="single" w:sz="4" w:space="0" w:color="auto"/>
              <w:left w:val="single" w:sz="4" w:space="0" w:color="000000"/>
              <w:right w:val="nil"/>
            </w:tcBorders>
            <w:textDirection w:val="btLr"/>
            <w:vAlign w:val="center"/>
          </w:tcPr>
          <w:p w:rsidR="005E23D7" w:rsidRPr="00144806" w:rsidRDefault="005E23D7" w:rsidP="008A344A">
            <w:pPr>
              <w:snapToGrid w:val="0"/>
              <w:ind w:left="113" w:right="113"/>
              <w:jc w:val="center"/>
              <w:rPr>
                <w:sz w:val="18"/>
              </w:rPr>
            </w:pPr>
            <w:r w:rsidRPr="00144806">
              <w:rPr>
                <w:sz w:val="18"/>
              </w:rPr>
              <w:t>Do 25 roku życia</w:t>
            </w:r>
          </w:p>
        </w:tc>
        <w:tc>
          <w:tcPr>
            <w:tcW w:w="567" w:type="dxa"/>
            <w:vMerge w:val="restart"/>
            <w:tcBorders>
              <w:top w:val="single" w:sz="4" w:space="0" w:color="auto"/>
              <w:left w:val="single" w:sz="4" w:space="0" w:color="000000"/>
              <w:right w:val="nil"/>
            </w:tcBorders>
            <w:textDirection w:val="btLr"/>
            <w:vAlign w:val="center"/>
          </w:tcPr>
          <w:p w:rsidR="005E23D7" w:rsidRPr="00144806" w:rsidRDefault="005E23D7" w:rsidP="008A344A">
            <w:pPr>
              <w:snapToGrid w:val="0"/>
              <w:ind w:left="113" w:right="113"/>
              <w:jc w:val="center"/>
              <w:rPr>
                <w:sz w:val="18"/>
              </w:rPr>
            </w:pPr>
            <w:r w:rsidRPr="00144806">
              <w:rPr>
                <w:sz w:val="18"/>
              </w:rPr>
              <w:t>Po 50 roku życia</w:t>
            </w:r>
          </w:p>
        </w:tc>
        <w:tc>
          <w:tcPr>
            <w:tcW w:w="709" w:type="dxa"/>
            <w:vMerge w:val="restart"/>
            <w:tcBorders>
              <w:top w:val="single" w:sz="4" w:space="0" w:color="auto"/>
              <w:left w:val="single" w:sz="4" w:space="0" w:color="000000"/>
              <w:right w:val="nil"/>
            </w:tcBorders>
            <w:textDirection w:val="btLr"/>
            <w:vAlign w:val="center"/>
          </w:tcPr>
          <w:p w:rsidR="005E23D7" w:rsidRPr="00144806" w:rsidRDefault="005E23D7" w:rsidP="008A344A">
            <w:pPr>
              <w:snapToGrid w:val="0"/>
              <w:ind w:left="113" w:right="113"/>
              <w:jc w:val="center"/>
              <w:rPr>
                <w:sz w:val="18"/>
              </w:rPr>
            </w:pPr>
            <w:r w:rsidRPr="00144806">
              <w:rPr>
                <w:sz w:val="18"/>
              </w:rPr>
              <w:t>Długotrwale bezrobotni</w:t>
            </w:r>
          </w:p>
        </w:tc>
        <w:tc>
          <w:tcPr>
            <w:tcW w:w="562" w:type="dxa"/>
            <w:vMerge w:val="restart"/>
            <w:tcBorders>
              <w:top w:val="single" w:sz="4" w:space="0" w:color="auto"/>
              <w:left w:val="single" w:sz="4" w:space="0" w:color="000000"/>
              <w:right w:val="nil"/>
            </w:tcBorders>
            <w:textDirection w:val="btLr"/>
            <w:vAlign w:val="center"/>
          </w:tcPr>
          <w:p w:rsidR="005E23D7" w:rsidRPr="00144806" w:rsidRDefault="005E23D7" w:rsidP="008A344A">
            <w:pPr>
              <w:snapToGrid w:val="0"/>
              <w:ind w:left="113" w:right="113"/>
              <w:jc w:val="center"/>
              <w:rPr>
                <w:sz w:val="18"/>
              </w:rPr>
            </w:pPr>
            <w:r w:rsidRPr="00144806">
              <w:rPr>
                <w:sz w:val="18"/>
              </w:rPr>
              <w:t>Samotnie wychowujący dziecko</w:t>
            </w:r>
          </w:p>
        </w:tc>
        <w:tc>
          <w:tcPr>
            <w:tcW w:w="709" w:type="dxa"/>
            <w:vMerge w:val="restart"/>
            <w:tcBorders>
              <w:top w:val="single" w:sz="4" w:space="0" w:color="auto"/>
              <w:left w:val="single" w:sz="4" w:space="0" w:color="000000"/>
              <w:right w:val="single" w:sz="4" w:space="0" w:color="000000"/>
            </w:tcBorders>
            <w:textDirection w:val="btLr"/>
            <w:vAlign w:val="center"/>
          </w:tcPr>
          <w:p w:rsidR="005E23D7" w:rsidRPr="00144806" w:rsidRDefault="005E23D7" w:rsidP="008A344A">
            <w:pPr>
              <w:snapToGrid w:val="0"/>
              <w:ind w:left="113" w:right="113"/>
              <w:jc w:val="center"/>
              <w:rPr>
                <w:sz w:val="18"/>
              </w:rPr>
            </w:pPr>
            <w:r w:rsidRPr="00144806">
              <w:rPr>
                <w:sz w:val="18"/>
              </w:rPr>
              <w:t>Bez kwalifikacji zawodowych</w:t>
            </w:r>
          </w:p>
        </w:tc>
        <w:tc>
          <w:tcPr>
            <w:tcW w:w="567" w:type="dxa"/>
            <w:vMerge w:val="restart"/>
            <w:tcBorders>
              <w:top w:val="single" w:sz="4" w:space="0" w:color="auto"/>
              <w:left w:val="single" w:sz="4" w:space="0" w:color="000000"/>
              <w:right w:val="single" w:sz="4" w:space="0" w:color="000000"/>
            </w:tcBorders>
            <w:textDirection w:val="btLr"/>
          </w:tcPr>
          <w:p w:rsidR="005E23D7" w:rsidRPr="00144806" w:rsidRDefault="005E23D7" w:rsidP="008A344A">
            <w:pPr>
              <w:snapToGrid w:val="0"/>
              <w:ind w:left="113" w:right="113"/>
              <w:rPr>
                <w:sz w:val="18"/>
              </w:rPr>
            </w:pPr>
            <w:r w:rsidRPr="00144806">
              <w:rPr>
                <w:sz w:val="18"/>
              </w:rPr>
              <w:t>Po odbyciu kary pozbawienia wolności</w:t>
            </w:r>
          </w:p>
        </w:tc>
        <w:tc>
          <w:tcPr>
            <w:tcW w:w="567" w:type="dxa"/>
            <w:vMerge w:val="restart"/>
            <w:tcBorders>
              <w:top w:val="single" w:sz="4" w:space="0" w:color="auto"/>
              <w:left w:val="single" w:sz="4" w:space="0" w:color="000000"/>
              <w:right w:val="single" w:sz="4" w:space="0" w:color="000000"/>
            </w:tcBorders>
            <w:textDirection w:val="btLr"/>
            <w:vAlign w:val="center"/>
          </w:tcPr>
          <w:p w:rsidR="005E23D7" w:rsidRPr="00144806" w:rsidRDefault="005E23D7" w:rsidP="00AE65B2">
            <w:pPr>
              <w:snapToGrid w:val="0"/>
              <w:ind w:left="113" w:right="113"/>
              <w:jc w:val="center"/>
              <w:rPr>
                <w:sz w:val="18"/>
              </w:rPr>
            </w:pPr>
            <w:r w:rsidRPr="00144806">
              <w:rPr>
                <w:sz w:val="18"/>
              </w:rPr>
              <w:t>Niepełnosprawni</w:t>
            </w:r>
          </w:p>
        </w:tc>
        <w:tc>
          <w:tcPr>
            <w:tcW w:w="567" w:type="dxa"/>
            <w:vMerge w:val="restart"/>
            <w:tcBorders>
              <w:top w:val="single" w:sz="4" w:space="0" w:color="auto"/>
              <w:left w:val="single" w:sz="4" w:space="0" w:color="000000"/>
              <w:right w:val="single" w:sz="4" w:space="0" w:color="000000"/>
            </w:tcBorders>
            <w:textDirection w:val="btLr"/>
          </w:tcPr>
          <w:p w:rsidR="005E23D7" w:rsidRPr="00144806" w:rsidRDefault="005E23D7" w:rsidP="008A344A">
            <w:pPr>
              <w:snapToGrid w:val="0"/>
              <w:ind w:left="113" w:right="113"/>
              <w:jc w:val="center"/>
              <w:rPr>
                <w:sz w:val="18"/>
              </w:rPr>
            </w:pPr>
            <w:r w:rsidRPr="00144806">
              <w:rPr>
                <w:sz w:val="18"/>
              </w:rPr>
              <w:t>Bez wykształcenia średniego</w:t>
            </w:r>
          </w:p>
        </w:tc>
        <w:tc>
          <w:tcPr>
            <w:tcW w:w="567" w:type="dxa"/>
            <w:vMerge w:val="restart"/>
            <w:tcBorders>
              <w:top w:val="single" w:sz="4" w:space="0" w:color="auto"/>
              <w:left w:val="single" w:sz="4" w:space="0" w:color="000000"/>
              <w:right w:val="single" w:sz="4" w:space="0" w:color="000000"/>
            </w:tcBorders>
            <w:textDirection w:val="btLr"/>
          </w:tcPr>
          <w:p w:rsidR="005E23D7" w:rsidRPr="00144806" w:rsidRDefault="005E23D7" w:rsidP="008A344A">
            <w:pPr>
              <w:snapToGrid w:val="0"/>
              <w:ind w:left="113" w:right="113"/>
              <w:jc w:val="center"/>
              <w:rPr>
                <w:sz w:val="18"/>
              </w:rPr>
            </w:pPr>
            <w:r w:rsidRPr="00144806">
              <w:rPr>
                <w:sz w:val="18"/>
              </w:rPr>
              <w:t>Bez doświadczenia zawodowego</w:t>
            </w:r>
          </w:p>
        </w:tc>
        <w:tc>
          <w:tcPr>
            <w:tcW w:w="709" w:type="dxa"/>
            <w:vMerge w:val="restart"/>
            <w:tcBorders>
              <w:top w:val="single" w:sz="4" w:space="0" w:color="auto"/>
              <w:left w:val="single" w:sz="4" w:space="0" w:color="000000"/>
              <w:right w:val="single" w:sz="4" w:space="0" w:color="000000"/>
            </w:tcBorders>
            <w:textDirection w:val="btLr"/>
          </w:tcPr>
          <w:p w:rsidR="005E23D7" w:rsidRPr="00144806" w:rsidRDefault="005E23D7" w:rsidP="008A344A">
            <w:pPr>
              <w:snapToGrid w:val="0"/>
              <w:ind w:left="113" w:right="113"/>
              <w:jc w:val="center"/>
              <w:rPr>
                <w:sz w:val="18"/>
              </w:rPr>
            </w:pPr>
            <w:r w:rsidRPr="00144806">
              <w:rPr>
                <w:sz w:val="18"/>
              </w:rPr>
              <w:t>Po urodzeniu dziecka nie podjęły zatrudnienia</w:t>
            </w:r>
          </w:p>
        </w:tc>
      </w:tr>
      <w:tr w:rsidR="005E23D7" w:rsidRPr="00144806" w:rsidTr="00084452">
        <w:trPr>
          <w:cantSplit/>
          <w:trHeight w:val="1279"/>
        </w:trPr>
        <w:tc>
          <w:tcPr>
            <w:tcW w:w="3266" w:type="dxa"/>
            <w:gridSpan w:val="2"/>
            <w:vMerge/>
            <w:tcBorders>
              <w:left w:val="single" w:sz="4" w:space="0" w:color="000000"/>
              <w:bottom w:val="single" w:sz="4" w:space="0" w:color="auto"/>
              <w:right w:val="nil"/>
            </w:tcBorders>
            <w:vAlign w:val="center"/>
          </w:tcPr>
          <w:p w:rsidR="005E23D7" w:rsidRPr="00144806" w:rsidRDefault="005E23D7" w:rsidP="008A344A">
            <w:pPr>
              <w:suppressAutoHyphens w:val="0"/>
              <w:rPr>
                <w:b/>
              </w:rPr>
            </w:pPr>
          </w:p>
        </w:tc>
        <w:tc>
          <w:tcPr>
            <w:tcW w:w="1134" w:type="dxa"/>
            <w:tcBorders>
              <w:top w:val="single" w:sz="4" w:space="0" w:color="auto"/>
              <w:left w:val="single" w:sz="4" w:space="0" w:color="000000"/>
              <w:bottom w:val="single" w:sz="4" w:space="0" w:color="auto"/>
              <w:right w:val="single" w:sz="4" w:space="0" w:color="auto"/>
            </w:tcBorders>
            <w:vAlign w:val="center"/>
          </w:tcPr>
          <w:p w:rsidR="005E23D7" w:rsidRPr="00144806" w:rsidRDefault="005E23D7" w:rsidP="008A344A">
            <w:pPr>
              <w:jc w:val="center"/>
            </w:pPr>
            <w:r w:rsidRPr="00144806">
              <w:rPr>
                <w:b/>
              </w:rPr>
              <w:t xml:space="preserve">liczba osób </w:t>
            </w:r>
          </w:p>
        </w:tc>
        <w:tc>
          <w:tcPr>
            <w:tcW w:w="708" w:type="dxa"/>
            <w:vMerge/>
            <w:tcBorders>
              <w:left w:val="single" w:sz="4" w:space="0" w:color="000000"/>
              <w:bottom w:val="single" w:sz="4" w:space="0" w:color="auto"/>
              <w:right w:val="nil"/>
            </w:tcBorders>
            <w:textDirection w:val="btLr"/>
            <w:vAlign w:val="center"/>
          </w:tcPr>
          <w:p w:rsidR="005E23D7" w:rsidRPr="00144806" w:rsidRDefault="005E23D7" w:rsidP="008A344A">
            <w:pPr>
              <w:snapToGrid w:val="0"/>
              <w:ind w:left="113" w:right="113"/>
              <w:jc w:val="center"/>
              <w:rPr>
                <w:sz w:val="18"/>
              </w:rPr>
            </w:pPr>
          </w:p>
        </w:tc>
        <w:tc>
          <w:tcPr>
            <w:tcW w:w="567" w:type="dxa"/>
            <w:vMerge/>
            <w:tcBorders>
              <w:left w:val="single" w:sz="4" w:space="0" w:color="000000"/>
              <w:bottom w:val="single" w:sz="4" w:space="0" w:color="auto"/>
              <w:right w:val="nil"/>
            </w:tcBorders>
            <w:textDirection w:val="btLr"/>
            <w:vAlign w:val="center"/>
          </w:tcPr>
          <w:p w:rsidR="005E23D7" w:rsidRPr="00144806" w:rsidRDefault="005E23D7" w:rsidP="008A344A">
            <w:pPr>
              <w:snapToGrid w:val="0"/>
              <w:ind w:left="113" w:right="113"/>
              <w:jc w:val="center"/>
              <w:rPr>
                <w:sz w:val="18"/>
              </w:rPr>
            </w:pPr>
          </w:p>
        </w:tc>
        <w:tc>
          <w:tcPr>
            <w:tcW w:w="709" w:type="dxa"/>
            <w:vMerge/>
            <w:tcBorders>
              <w:left w:val="single" w:sz="4" w:space="0" w:color="000000"/>
              <w:bottom w:val="single" w:sz="4" w:space="0" w:color="auto"/>
              <w:right w:val="nil"/>
            </w:tcBorders>
            <w:textDirection w:val="btLr"/>
            <w:vAlign w:val="center"/>
          </w:tcPr>
          <w:p w:rsidR="005E23D7" w:rsidRPr="00144806" w:rsidRDefault="005E23D7" w:rsidP="008A344A">
            <w:pPr>
              <w:snapToGrid w:val="0"/>
              <w:ind w:left="113" w:right="113"/>
              <w:jc w:val="center"/>
              <w:rPr>
                <w:sz w:val="18"/>
              </w:rPr>
            </w:pPr>
          </w:p>
        </w:tc>
        <w:tc>
          <w:tcPr>
            <w:tcW w:w="562" w:type="dxa"/>
            <w:vMerge/>
            <w:tcBorders>
              <w:left w:val="single" w:sz="4" w:space="0" w:color="000000"/>
              <w:bottom w:val="single" w:sz="4" w:space="0" w:color="auto"/>
              <w:right w:val="nil"/>
            </w:tcBorders>
            <w:textDirection w:val="btLr"/>
            <w:vAlign w:val="center"/>
          </w:tcPr>
          <w:p w:rsidR="005E23D7" w:rsidRPr="00144806" w:rsidRDefault="005E23D7" w:rsidP="008A344A">
            <w:pPr>
              <w:snapToGrid w:val="0"/>
              <w:ind w:left="113" w:right="113"/>
              <w:jc w:val="center"/>
              <w:rPr>
                <w:sz w:val="18"/>
              </w:rPr>
            </w:pPr>
          </w:p>
        </w:tc>
        <w:tc>
          <w:tcPr>
            <w:tcW w:w="709" w:type="dxa"/>
            <w:vMerge/>
            <w:tcBorders>
              <w:left w:val="single" w:sz="4" w:space="0" w:color="000000"/>
              <w:bottom w:val="single" w:sz="4" w:space="0" w:color="auto"/>
              <w:right w:val="single" w:sz="4" w:space="0" w:color="000000"/>
            </w:tcBorders>
            <w:textDirection w:val="btLr"/>
            <w:vAlign w:val="center"/>
          </w:tcPr>
          <w:p w:rsidR="005E23D7" w:rsidRPr="00144806" w:rsidRDefault="005E23D7" w:rsidP="008A344A">
            <w:pPr>
              <w:snapToGrid w:val="0"/>
              <w:ind w:left="113" w:right="113"/>
              <w:jc w:val="center"/>
              <w:rPr>
                <w:sz w:val="18"/>
              </w:rPr>
            </w:pPr>
          </w:p>
        </w:tc>
        <w:tc>
          <w:tcPr>
            <w:tcW w:w="567" w:type="dxa"/>
            <w:vMerge/>
            <w:tcBorders>
              <w:left w:val="single" w:sz="4" w:space="0" w:color="000000"/>
              <w:bottom w:val="single" w:sz="4" w:space="0" w:color="auto"/>
              <w:right w:val="single" w:sz="4" w:space="0" w:color="000000"/>
            </w:tcBorders>
            <w:textDirection w:val="btLr"/>
          </w:tcPr>
          <w:p w:rsidR="005E23D7" w:rsidRPr="00144806" w:rsidRDefault="005E23D7" w:rsidP="008A344A">
            <w:pPr>
              <w:snapToGrid w:val="0"/>
              <w:ind w:left="113" w:right="113"/>
              <w:rPr>
                <w:sz w:val="18"/>
              </w:rPr>
            </w:pPr>
          </w:p>
        </w:tc>
        <w:tc>
          <w:tcPr>
            <w:tcW w:w="567" w:type="dxa"/>
            <w:vMerge/>
            <w:tcBorders>
              <w:left w:val="single" w:sz="4" w:space="0" w:color="000000"/>
              <w:bottom w:val="single" w:sz="4" w:space="0" w:color="auto"/>
              <w:right w:val="single" w:sz="4" w:space="0" w:color="000000"/>
            </w:tcBorders>
            <w:textDirection w:val="btLr"/>
          </w:tcPr>
          <w:p w:rsidR="005E23D7" w:rsidRPr="00144806" w:rsidRDefault="005E23D7" w:rsidP="008A344A">
            <w:pPr>
              <w:snapToGrid w:val="0"/>
              <w:ind w:left="113" w:right="113"/>
              <w:jc w:val="center"/>
              <w:rPr>
                <w:sz w:val="18"/>
              </w:rPr>
            </w:pPr>
          </w:p>
        </w:tc>
        <w:tc>
          <w:tcPr>
            <w:tcW w:w="567" w:type="dxa"/>
            <w:vMerge/>
            <w:tcBorders>
              <w:left w:val="single" w:sz="4" w:space="0" w:color="000000"/>
              <w:bottom w:val="single" w:sz="4" w:space="0" w:color="auto"/>
              <w:right w:val="single" w:sz="4" w:space="0" w:color="000000"/>
            </w:tcBorders>
            <w:textDirection w:val="btLr"/>
          </w:tcPr>
          <w:p w:rsidR="005E23D7" w:rsidRPr="00144806" w:rsidRDefault="005E23D7" w:rsidP="008A344A">
            <w:pPr>
              <w:snapToGrid w:val="0"/>
              <w:ind w:left="113" w:right="113"/>
              <w:jc w:val="center"/>
              <w:rPr>
                <w:sz w:val="18"/>
              </w:rPr>
            </w:pPr>
          </w:p>
        </w:tc>
        <w:tc>
          <w:tcPr>
            <w:tcW w:w="567" w:type="dxa"/>
            <w:vMerge/>
            <w:tcBorders>
              <w:left w:val="single" w:sz="4" w:space="0" w:color="000000"/>
              <w:bottom w:val="single" w:sz="4" w:space="0" w:color="auto"/>
              <w:right w:val="single" w:sz="4" w:space="0" w:color="000000"/>
            </w:tcBorders>
            <w:textDirection w:val="btLr"/>
          </w:tcPr>
          <w:p w:rsidR="005E23D7" w:rsidRPr="00144806" w:rsidRDefault="005E23D7" w:rsidP="008A344A">
            <w:pPr>
              <w:snapToGrid w:val="0"/>
              <w:ind w:left="113" w:right="113"/>
              <w:jc w:val="center"/>
              <w:rPr>
                <w:sz w:val="18"/>
              </w:rPr>
            </w:pPr>
          </w:p>
        </w:tc>
        <w:tc>
          <w:tcPr>
            <w:tcW w:w="709" w:type="dxa"/>
            <w:vMerge/>
            <w:tcBorders>
              <w:left w:val="single" w:sz="4" w:space="0" w:color="000000"/>
              <w:bottom w:val="single" w:sz="4" w:space="0" w:color="auto"/>
              <w:right w:val="single" w:sz="4" w:space="0" w:color="000000"/>
            </w:tcBorders>
            <w:textDirection w:val="btLr"/>
          </w:tcPr>
          <w:p w:rsidR="005E23D7" w:rsidRPr="00144806" w:rsidRDefault="005E23D7" w:rsidP="008A344A">
            <w:pPr>
              <w:snapToGrid w:val="0"/>
              <w:ind w:left="113" w:right="113"/>
              <w:jc w:val="center"/>
              <w:rPr>
                <w:sz w:val="18"/>
              </w:rPr>
            </w:pPr>
          </w:p>
        </w:tc>
      </w:tr>
      <w:tr w:rsidR="00AE65B2" w:rsidRPr="00144806" w:rsidTr="00AE65B2">
        <w:trPr>
          <w:trHeight w:val="306"/>
        </w:trPr>
        <w:tc>
          <w:tcPr>
            <w:tcW w:w="3266" w:type="dxa"/>
            <w:gridSpan w:val="2"/>
            <w:tcBorders>
              <w:top w:val="single" w:sz="4" w:space="0" w:color="auto"/>
              <w:left w:val="single" w:sz="4" w:space="0" w:color="000000"/>
              <w:bottom w:val="single" w:sz="4" w:space="0" w:color="000000"/>
              <w:right w:val="nil"/>
            </w:tcBorders>
            <w:vAlign w:val="center"/>
          </w:tcPr>
          <w:p w:rsidR="006A210F" w:rsidRPr="00144806" w:rsidRDefault="006A210F" w:rsidP="008A344A">
            <w:pPr>
              <w:snapToGrid w:val="0"/>
            </w:pPr>
            <w:r w:rsidRPr="00144806">
              <w:t>Prace interwencyjne</w:t>
            </w:r>
          </w:p>
        </w:tc>
        <w:tc>
          <w:tcPr>
            <w:tcW w:w="1134" w:type="dxa"/>
            <w:tcBorders>
              <w:top w:val="single" w:sz="4" w:space="0" w:color="auto"/>
              <w:left w:val="single" w:sz="4" w:space="0" w:color="000000"/>
              <w:bottom w:val="single" w:sz="4" w:space="0" w:color="000000"/>
              <w:right w:val="single" w:sz="4" w:space="0" w:color="auto"/>
            </w:tcBorders>
            <w:vAlign w:val="center"/>
          </w:tcPr>
          <w:p w:rsidR="006A210F" w:rsidRPr="00144806" w:rsidRDefault="006A210F" w:rsidP="008A344A">
            <w:pPr>
              <w:snapToGrid w:val="0"/>
              <w:jc w:val="center"/>
            </w:pPr>
            <w:r w:rsidRPr="00144806">
              <w:t>5</w:t>
            </w:r>
          </w:p>
        </w:tc>
        <w:tc>
          <w:tcPr>
            <w:tcW w:w="708" w:type="dxa"/>
            <w:tcBorders>
              <w:top w:val="single" w:sz="4" w:space="0" w:color="auto"/>
              <w:left w:val="single" w:sz="4" w:space="0" w:color="000000"/>
              <w:bottom w:val="single" w:sz="4" w:space="0" w:color="000000"/>
              <w:right w:val="nil"/>
            </w:tcBorders>
            <w:vAlign w:val="center"/>
          </w:tcPr>
          <w:p w:rsidR="006A210F" w:rsidRPr="00144806" w:rsidRDefault="006A210F" w:rsidP="008A344A">
            <w:pPr>
              <w:snapToGrid w:val="0"/>
              <w:jc w:val="center"/>
            </w:pPr>
            <w:r w:rsidRPr="00144806">
              <w:t>4</w:t>
            </w:r>
          </w:p>
        </w:tc>
        <w:tc>
          <w:tcPr>
            <w:tcW w:w="567" w:type="dxa"/>
            <w:tcBorders>
              <w:top w:val="single" w:sz="4" w:space="0" w:color="auto"/>
              <w:left w:val="single" w:sz="4" w:space="0" w:color="000000"/>
              <w:bottom w:val="single" w:sz="4" w:space="0" w:color="000000"/>
              <w:right w:val="nil"/>
            </w:tcBorders>
            <w:vAlign w:val="center"/>
          </w:tcPr>
          <w:p w:rsidR="006A210F" w:rsidRPr="00144806" w:rsidRDefault="006A210F" w:rsidP="008A344A">
            <w:pPr>
              <w:snapToGrid w:val="0"/>
              <w:jc w:val="center"/>
            </w:pPr>
            <w:r w:rsidRPr="00144806">
              <w:t>0</w:t>
            </w:r>
          </w:p>
        </w:tc>
        <w:tc>
          <w:tcPr>
            <w:tcW w:w="709" w:type="dxa"/>
            <w:tcBorders>
              <w:top w:val="single" w:sz="4" w:space="0" w:color="auto"/>
              <w:left w:val="single" w:sz="4" w:space="0" w:color="000000"/>
              <w:bottom w:val="single" w:sz="4" w:space="0" w:color="000000"/>
              <w:right w:val="nil"/>
            </w:tcBorders>
            <w:vAlign w:val="center"/>
          </w:tcPr>
          <w:p w:rsidR="006A210F" w:rsidRPr="00144806" w:rsidRDefault="006A210F" w:rsidP="008A344A">
            <w:pPr>
              <w:snapToGrid w:val="0"/>
              <w:jc w:val="center"/>
            </w:pPr>
            <w:r w:rsidRPr="00144806">
              <w:t>1</w:t>
            </w:r>
          </w:p>
        </w:tc>
        <w:tc>
          <w:tcPr>
            <w:tcW w:w="562" w:type="dxa"/>
            <w:tcBorders>
              <w:top w:val="single" w:sz="4" w:space="0" w:color="auto"/>
              <w:left w:val="single" w:sz="4" w:space="0" w:color="000000"/>
              <w:bottom w:val="single" w:sz="4" w:space="0" w:color="000000"/>
              <w:right w:val="nil"/>
            </w:tcBorders>
            <w:vAlign w:val="center"/>
          </w:tcPr>
          <w:p w:rsidR="006A210F" w:rsidRPr="00144806" w:rsidRDefault="006A210F" w:rsidP="008A344A">
            <w:pPr>
              <w:snapToGrid w:val="0"/>
              <w:jc w:val="center"/>
            </w:pPr>
            <w:r w:rsidRPr="00144806">
              <w:t>0</w:t>
            </w:r>
          </w:p>
        </w:tc>
        <w:tc>
          <w:tcPr>
            <w:tcW w:w="709" w:type="dxa"/>
            <w:tcBorders>
              <w:top w:val="single" w:sz="4" w:space="0" w:color="auto"/>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0</w:t>
            </w:r>
          </w:p>
        </w:tc>
        <w:tc>
          <w:tcPr>
            <w:tcW w:w="567" w:type="dxa"/>
            <w:tcBorders>
              <w:top w:val="single" w:sz="4" w:space="0" w:color="auto"/>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0</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0</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4</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1</w:t>
            </w:r>
          </w:p>
        </w:tc>
        <w:tc>
          <w:tcPr>
            <w:tcW w:w="709"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0</w:t>
            </w:r>
          </w:p>
        </w:tc>
      </w:tr>
      <w:tr w:rsidR="00AE65B2" w:rsidRPr="00144806" w:rsidTr="00AE65B2">
        <w:trPr>
          <w:trHeight w:val="140"/>
        </w:trPr>
        <w:tc>
          <w:tcPr>
            <w:tcW w:w="3266" w:type="dxa"/>
            <w:gridSpan w:val="2"/>
            <w:tcBorders>
              <w:top w:val="nil"/>
              <w:left w:val="single" w:sz="4" w:space="0" w:color="000000"/>
              <w:bottom w:val="single" w:sz="4" w:space="0" w:color="000000"/>
              <w:right w:val="nil"/>
            </w:tcBorders>
            <w:vAlign w:val="center"/>
          </w:tcPr>
          <w:p w:rsidR="006A210F" w:rsidRPr="00144806" w:rsidRDefault="006A210F" w:rsidP="008A344A">
            <w:pPr>
              <w:snapToGrid w:val="0"/>
            </w:pPr>
            <w:r w:rsidRPr="00144806">
              <w:t>Roboty publiczne</w:t>
            </w:r>
          </w:p>
        </w:tc>
        <w:tc>
          <w:tcPr>
            <w:tcW w:w="1134" w:type="dxa"/>
            <w:tcBorders>
              <w:top w:val="nil"/>
              <w:left w:val="single" w:sz="4" w:space="0" w:color="000000"/>
              <w:bottom w:val="single" w:sz="4" w:space="0" w:color="000000"/>
              <w:right w:val="single" w:sz="4" w:space="0" w:color="auto"/>
            </w:tcBorders>
            <w:vAlign w:val="center"/>
          </w:tcPr>
          <w:p w:rsidR="006A210F" w:rsidRPr="00144806" w:rsidRDefault="006A210F" w:rsidP="008A344A">
            <w:pPr>
              <w:snapToGrid w:val="0"/>
              <w:jc w:val="center"/>
            </w:pPr>
            <w:r w:rsidRPr="00144806">
              <w:t>39</w:t>
            </w:r>
          </w:p>
        </w:tc>
        <w:tc>
          <w:tcPr>
            <w:tcW w:w="708"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0</w:t>
            </w:r>
          </w:p>
        </w:tc>
        <w:tc>
          <w:tcPr>
            <w:tcW w:w="567"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31</w:t>
            </w:r>
          </w:p>
        </w:tc>
        <w:tc>
          <w:tcPr>
            <w:tcW w:w="709"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21</w:t>
            </w:r>
          </w:p>
        </w:tc>
        <w:tc>
          <w:tcPr>
            <w:tcW w:w="562"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0</w:t>
            </w:r>
          </w:p>
        </w:tc>
        <w:tc>
          <w:tcPr>
            <w:tcW w:w="709"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15</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0</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4</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37</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3</w:t>
            </w:r>
          </w:p>
        </w:tc>
        <w:tc>
          <w:tcPr>
            <w:tcW w:w="709"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0</w:t>
            </w:r>
          </w:p>
        </w:tc>
      </w:tr>
      <w:tr w:rsidR="00AE65B2" w:rsidRPr="00144806" w:rsidTr="00AE65B2">
        <w:trPr>
          <w:trHeight w:val="282"/>
        </w:trPr>
        <w:tc>
          <w:tcPr>
            <w:tcW w:w="3266" w:type="dxa"/>
            <w:gridSpan w:val="2"/>
            <w:tcBorders>
              <w:top w:val="nil"/>
              <w:left w:val="single" w:sz="4" w:space="0" w:color="000000"/>
              <w:bottom w:val="single" w:sz="4" w:space="0" w:color="000000"/>
              <w:right w:val="nil"/>
            </w:tcBorders>
            <w:vAlign w:val="center"/>
          </w:tcPr>
          <w:p w:rsidR="006A210F" w:rsidRPr="00144806" w:rsidRDefault="006A210F" w:rsidP="008A344A">
            <w:pPr>
              <w:snapToGrid w:val="0"/>
            </w:pPr>
            <w:r w:rsidRPr="00144806">
              <w:t xml:space="preserve">Prace społecznie użyteczne </w:t>
            </w:r>
          </w:p>
        </w:tc>
        <w:tc>
          <w:tcPr>
            <w:tcW w:w="1134" w:type="dxa"/>
            <w:tcBorders>
              <w:top w:val="nil"/>
              <w:left w:val="single" w:sz="4" w:space="0" w:color="000000"/>
              <w:bottom w:val="single" w:sz="4" w:space="0" w:color="000000"/>
              <w:right w:val="single" w:sz="4" w:space="0" w:color="auto"/>
            </w:tcBorders>
            <w:vAlign w:val="center"/>
          </w:tcPr>
          <w:p w:rsidR="006A210F" w:rsidRPr="00144806" w:rsidRDefault="006A210F" w:rsidP="008A344A">
            <w:pPr>
              <w:snapToGrid w:val="0"/>
              <w:jc w:val="center"/>
            </w:pPr>
            <w:r w:rsidRPr="00144806">
              <w:t>102</w:t>
            </w:r>
          </w:p>
        </w:tc>
        <w:tc>
          <w:tcPr>
            <w:tcW w:w="708"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4</w:t>
            </w:r>
          </w:p>
        </w:tc>
        <w:tc>
          <w:tcPr>
            <w:tcW w:w="567"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49</w:t>
            </w:r>
          </w:p>
        </w:tc>
        <w:tc>
          <w:tcPr>
            <w:tcW w:w="709"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89</w:t>
            </w:r>
          </w:p>
        </w:tc>
        <w:tc>
          <w:tcPr>
            <w:tcW w:w="562"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7</w:t>
            </w:r>
          </w:p>
        </w:tc>
        <w:tc>
          <w:tcPr>
            <w:tcW w:w="709"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60</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5</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2</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98</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17</w:t>
            </w:r>
          </w:p>
        </w:tc>
        <w:tc>
          <w:tcPr>
            <w:tcW w:w="709"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16</w:t>
            </w:r>
          </w:p>
        </w:tc>
      </w:tr>
      <w:tr w:rsidR="00AE65B2" w:rsidRPr="00144806" w:rsidTr="00AE65B2">
        <w:trPr>
          <w:trHeight w:val="276"/>
        </w:trPr>
        <w:tc>
          <w:tcPr>
            <w:tcW w:w="3266" w:type="dxa"/>
            <w:gridSpan w:val="2"/>
            <w:tcBorders>
              <w:top w:val="nil"/>
              <w:left w:val="single" w:sz="4" w:space="0" w:color="000000"/>
              <w:bottom w:val="single" w:sz="4" w:space="0" w:color="000000"/>
              <w:right w:val="nil"/>
            </w:tcBorders>
            <w:vAlign w:val="center"/>
          </w:tcPr>
          <w:p w:rsidR="006A210F" w:rsidRPr="00144806" w:rsidRDefault="006A210F" w:rsidP="008A344A">
            <w:pPr>
              <w:snapToGrid w:val="0"/>
            </w:pPr>
            <w:r w:rsidRPr="00144806">
              <w:t xml:space="preserve">Staże </w:t>
            </w:r>
          </w:p>
        </w:tc>
        <w:tc>
          <w:tcPr>
            <w:tcW w:w="1134" w:type="dxa"/>
            <w:tcBorders>
              <w:top w:val="nil"/>
              <w:left w:val="single" w:sz="4" w:space="0" w:color="000000"/>
              <w:bottom w:val="single" w:sz="4" w:space="0" w:color="000000"/>
              <w:right w:val="single" w:sz="4" w:space="0" w:color="auto"/>
            </w:tcBorders>
            <w:vAlign w:val="center"/>
          </w:tcPr>
          <w:p w:rsidR="006A210F" w:rsidRPr="00144806" w:rsidRDefault="006A210F" w:rsidP="008A344A">
            <w:pPr>
              <w:snapToGrid w:val="0"/>
              <w:jc w:val="center"/>
            </w:pPr>
            <w:r w:rsidRPr="00144806">
              <w:t>610</w:t>
            </w:r>
          </w:p>
        </w:tc>
        <w:tc>
          <w:tcPr>
            <w:tcW w:w="708"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348</w:t>
            </w:r>
          </w:p>
        </w:tc>
        <w:tc>
          <w:tcPr>
            <w:tcW w:w="567"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69</w:t>
            </w:r>
          </w:p>
        </w:tc>
        <w:tc>
          <w:tcPr>
            <w:tcW w:w="709"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290</w:t>
            </w:r>
          </w:p>
        </w:tc>
        <w:tc>
          <w:tcPr>
            <w:tcW w:w="562"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35</w:t>
            </w:r>
          </w:p>
        </w:tc>
        <w:tc>
          <w:tcPr>
            <w:tcW w:w="709"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231</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2</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25</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248</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300</w:t>
            </w:r>
          </w:p>
        </w:tc>
        <w:tc>
          <w:tcPr>
            <w:tcW w:w="709"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58</w:t>
            </w:r>
          </w:p>
        </w:tc>
      </w:tr>
      <w:tr w:rsidR="00AE65B2" w:rsidRPr="00144806" w:rsidTr="00AE65B2">
        <w:trPr>
          <w:trHeight w:val="256"/>
        </w:trPr>
        <w:tc>
          <w:tcPr>
            <w:tcW w:w="3266" w:type="dxa"/>
            <w:gridSpan w:val="2"/>
            <w:tcBorders>
              <w:top w:val="nil"/>
              <w:left w:val="single" w:sz="4" w:space="0" w:color="000000"/>
              <w:bottom w:val="single" w:sz="4" w:space="0" w:color="000000"/>
              <w:right w:val="nil"/>
            </w:tcBorders>
            <w:vAlign w:val="center"/>
          </w:tcPr>
          <w:p w:rsidR="006A210F" w:rsidRPr="00144806" w:rsidRDefault="006A210F" w:rsidP="008A344A">
            <w:pPr>
              <w:snapToGrid w:val="0"/>
            </w:pPr>
            <w:r w:rsidRPr="00144806">
              <w:t xml:space="preserve">Szkolenia </w:t>
            </w:r>
          </w:p>
        </w:tc>
        <w:tc>
          <w:tcPr>
            <w:tcW w:w="1134" w:type="dxa"/>
            <w:tcBorders>
              <w:top w:val="nil"/>
              <w:left w:val="single" w:sz="4" w:space="0" w:color="000000"/>
              <w:bottom w:val="single" w:sz="4" w:space="0" w:color="000000"/>
              <w:right w:val="single" w:sz="4" w:space="0" w:color="auto"/>
            </w:tcBorders>
            <w:vAlign w:val="center"/>
          </w:tcPr>
          <w:p w:rsidR="006A210F" w:rsidRPr="00144806" w:rsidRDefault="006A210F" w:rsidP="008A344A">
            <w:pPr>
              <w:snapToGrid w:val="0"/>
              <w:jc w:val="center"/>
            </w:pPr>
            <w:r w:rsidRPr="00144806">
              <w:t>99</w:t>
            </w:r>
          </w:p>
        </w:tc>
        <w:tc>
          <w:tcPr>
            <w:tcW w:w="708"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28</w:t>
            </w:r>
          </w:p>
        </w:tc>
        <w:tc>
          <w:tcPr>
            <w:tcW w:w="567"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10</w:t>
            </w:r>
          </w:p>
        </w:tc>
        <w:tc>
          <w:tcPr>
            <w:tcW w:w="709"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29</w:t>
            </w:r>
          </w:p>
        </w:tc>
        <w:tc>
          <w:tcPr>
            <w:tcW w:w="562"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3</w:t>
            </w:r>
          </w:p>
        </w:tc>
        <w:tc>
          <w:tcPr>
            <w:tcW w:w="709"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24</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1</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4</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47</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16</w:t>
            </w:r>
          </w:p>
        </w:tc>
        <w:tc>
          <w:tcPr>
            <w:tcW w:w="709"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4</w:t>
            </w:r>
          </w:p>
        </w:tc>
      </w:tr>
      <w:tr w:rsidR="00AE65B2" w:rsidRPr="00144806" w:rsidTr="00AE65B2">
        <w:trPr>
          <w:trHeight w:val="256"/>
        </w:trPr>
        <w:tc>
          <w:tcPr>
            <w:tcW w:w="3266" w:type="dxa"/>
            <w:gridSpan w:val="2"/>
            <w:tcBorders>
              <w:top w:val="nil"/>
              <w:left w:val="single" w:sz="4" w:space="0" w:color="000000"/>
              <w:bottom w:val="single" w:sz="4" w:space="0" w:color="000000"/>
              <w:right w:val="nil"/>
            </w:tcBorders>
            <w:vAlign w:val="center"/>
          </w:tcPr>
          <w:p w:rsidR="006A210F" w:rsidRPr="00144806" w:rsidRDefault="006A210F" w:rsidP="008A344A">
            <w:pPr>
              <w:snapToGrid w:val="0"/>
            </w:pPr>
            <w:r w:rsidRPr="00144806">
              <w:t>Studia podyplomowe</w:t>
            </w:r>
          </w:p>
        </w:tc>
        <w:tc>
          <w:tcPr>
            <w:tcW w:w="1134" w:type="dxa"/>
            <w:tcBorders>
              <w:top w:val="nil"/>
              <w:left w:val="single" w:sz="4" w:space="0" w:color="000000"/>
              <w:bottom w:val="single" w:sz="4" w:space="0" w:color="000000"/>
              <w:right w:val="single" w:sz="4" w:space="0" w:color="auto"/>
            </w:tcBorders>
            <w:vAlign w:val="center"/>
          </w:tcPr>
          <w:p w:rsidR="006A210F" w:rsidRPr="00144806" w:rsidRDefault="006A210F" w:rsidP="008A344A">
            <w:pPr>
              <w:snapToGrid w:val="0"/>
              <w:jc w:val="center"/>
            </w:pPr>
            <w:r w:rsidRPr="00144806">
              <w:t>13</w:t>
            </w:r>
          </w:p>
        </w:tc>
        <w:tc>
          <w:tcPr>
            <w:tcW w:w="708"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0</w:t>
            </w:r>
          </w:p>
        </w:tc>
        <w:tc>
          <w:tcPr>
            <w:tcW w:w="567"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0</w:t>
            </w:r>
          </w:p>
        </w:tc>
        <w:tc>
          <w:tcPr>
            <w:tcW w:w="709"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5</w:t>
            </w:r>
          </w:p>
        </w:tc>
        <w:tc>
          <w:tcPr>
            <w:tcW w:w="562"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0</w:t>
            </w:r>
          </w:p>
        </w:tc>
        <w:tc>
          <w:tcPr>
            <w:tcW w:w="709"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0</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0</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0</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0</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3</w:t>
            </w:r>
          </w:p>
        </w:tc>
        <w:tc>
          <w:tcPr>
            <w:tcW w:w="709"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1</w:t>
            </w:r>
          </w:p>
        </w:tc>
      </w:tr>
      <w:tr w:rsidR="00AE65B2" w:rsidRPr="00144806" w:rsidTr="00AE65B2">
        <w:trPr>
          <w:trHeight w:val="256"/>
        </w:trPr>
        <w:tc>
          <w:tcPr>
            <w:tcW w:w="3266" w:type="dxa"/>
            <w:gridSpan w:val="2"/>
            <w:tcBorders>
              <w:top w:val="nil"/>
              <w:left w:val="single" w:sz="4" w:space="0" w:color="000000"/>
              <w:bottom w:val="single" w:sz="4" w:space="0" w:color="000000"/>
              <w:right w:val="nil"/>
            </w:tcBorders>
            <w:vAlign w:val="center"/>
          </w:tcPr>
          <w:p w:rsidR="006A210F" w:rsidRPr="00144806" w:rsidRDefault="006A210F" w:rsidP="008A344A">
            <w:pPr>
              <w:snapToGrid w:val="0"/>
            </w:pPr>
            <w:r w:rsidRPr="00144806">
              <w:t>Przygotowanie zawodowe dorosłych</w:t>
            </w:r>
          </w:p>
        </w:tc>
        <w:tc>
          <w:tcPr>
            <w:tcW w:w="1134" w:type="dxa"/>
            <w:tcBorders>
              <w:top w:val="nil"/>
              <w:left w:val="single" w:sz="4" w:space="0" w:color="000000"/>
              <w:bottom w:val="single" w:sz="4" w:space="0" w:color="000000"/>
              <w:right w:val="single" w:sz="4" w:space="0" w:color="auto"/>
            </w:tcBorders>
            <w:vAlign w:val="center"/>
          </w:tcPr>
          <w:p w:rsidR="006A210F" w:rsidRPr="00144806" w:rsidRDefault="006A210F" w:rsidP="008A344A">
            <w:pPr>
              <w:snapToGrid w:val="0"/>
              <w:jc w:val="center"/>
            </w:pPr>
            <w:r w:rsidRPr="00144806">
              <w:t>3</w:t>
            </w:r>
          </w:p>
        </w:tc>
        <w:tc>
          <w:tcPr>
            <w:tcW w:w="708"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2</w:t>
            </w:r>
          </w:p>
        </w:tc>
        <w:tc>
          <w:tcPr>
            <w:tcW w:w="567"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1</w:t>
            </w:r>
          </w:p>
        </w:tc>
        <w:tc>
          <w:tcPr>
            <w:tcW w:w="709"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2</w:t>
            </w:r>
          </w:p>
        </w:tc>
        <w:tc>
          <w:tcPr>
            <w:tcW w:w="562"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0</w:t>
            </w:r>
          </w:p>
        </w:tc>
        <w:tc>
          <w:tcPr>
            <w:tcW w:w="709"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3</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0</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0</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2</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2</w:t>
            </w:r>
          </w:p>
        </w:tc>
        <w:tc>
          <w:tcPr>
            <w:tcW w:w="709"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0</w:t>
            </w:r>
          </w:p>
        </w:tc>
      </w:tr>
      <w:tr w:rsidR="00AE65B2" w:rsidRPr="00144806" w:rsidTr="00AE65B2">
        <w:trPr>
          <w:trHeight w:val="256"/>
        </w:trPr>
        <w:tc>
          <w:tcPr>
            <w:tcW w:w="3266" w:type="dxa"/>
            <w:gridSpan w:val="2"/>
            <w:tcBorders>
              <w:top w:val="nil"/>
              <w:left w:val="single" w:sz="4" w:space="0" w:color="000000"/>
              <w:bottom w:val="single" w:sz="4" w:space="0" w:color="000000"/>
              <w:right w:val="nil"/>
            </w:tcBorders>
            <w:vAlign w:val="center"/>
          </w:tcPr>
          <w:p w:rsidR="006A210F" w:rsidRPr="00144806" w:rsidRDefault="006A210F" w:rsidP="008A344A">
            <w:pPr>
              <w:snapToGrid w:val="0"/>
            </w:pPr>
            <w:r w:rsidRPr="00144806">
              <w:t>Finansowanie licencji/egzaminów</w:t>
            </w:r>
          </w:p>
        </w:tc>
        <w:tc>
          <w:tcPr>
            <w:tcW w:w="1134" w:type="dxa"/>
            <w:tcBorders>
              <w:top w:val="nil"/>
              <w:left w:val="single" w:sz="4" w:space="0" w:color="000000"/>
              <w:bottom w:val="single" w:sz="4" w:space="0" w:color="000000"/>
              <w:right w:val="single" w:sz="4" w:space="0" w:color="auto"/>
            </w:tcBorders>
            <w:vAlign w:val="center"/>
          </w:tcPr>
          <w:p w:rsidR="006A210F" w:rsidRPr="00144806" w:rsidRDefault="006A210F" w:rsidP="008A344A">
            <w:pPr>
              <w:snapToGrid w:val="0"/>
              <w:jc w:val="center"/>
            </w:pPr>
            <w:r w:rsidRPr="00144806">
              <w:t>1</w:t>
            </w:r>
          </w:p>
        </w:tc>
        <w:tc>
          <w:tcPr>
            <w:tcW w:w="708"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0</w:t>
            </w:r>
          </w:p>
        </w:tc>
        <w:tc>
          <w:tcPr>
            <w:tcW w:w="567"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0</w:t>
            </w:r>
          </w:p>
        </w:tc>
        <w:tc>
          <w:tcPr>
            <w:tcW w:w="709"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1</w:t>
            </w:r>
          </w:p>
        </w:tc>
        <w:tc>
          <w:tcPr>
            <w:tcW w:w="562"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0</w:t>
            </w:r>
          </w:p>
        </w:tc>
        <w:tc>
          <w:tcPr>
            <w:tcW w:w="709"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0</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0</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0</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1</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0</w:t>
            </w:r>
          </w:p>
        </w:tc>
        <w:tc>
          <w:tcPr>
            <w:tcW w:w="709"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0</w:t>
            </w:r>
          </w:p>
        </w:tc>
      </w:tr>
      <w:tr w:rsidR="00AE65B2" w:rsidRPr="00144806" w:rsidTr="00AE65B2">
        <w:tc>
          <w:tcPr>
            <w:tcW w:w="3266" w:type="dxa"/>
            <w:gridSpan w:val="2"/>
            <w:tcBorders>
              <w:top w:val="nil"/>
              <w:left w:val="single" w:sz="4" w:space="0" w:color="000000"/>
              <w:bottom w:val="single" w:sz="4" w:space="0" w:color="000000"/>
              <w:right w:val="nil"/>
            </w:tcBorders>
            <w:vAlign w:val="center"/>
          </w:tcPr>
          <w:p w:rsidR="006A210F" w:rsidRPr="00144806" w:rsidRDefault="006A210F" w:rsidP="008A344A">
            <w:pPr>
              <w:snapToGrid w:val="0"/>
            </w:pPr>
            <w:r w:rsidRPr="00144806">
              <w:t>Dotacje dla bezrobotnego na podjęcie działalności gospodarczej</w:t>
            </w:r>
          </w:p>
        </w:tc>
        <w:tc>
          <w:tcPr>
            <w:tcW w:w="1134" w:type="dxa"/>
            <w:tcBorders>
              <w:top w:val="nil"/>
              <w:left w:val="single" w:sz="4" w:space="0" w:color="000000"/>
              <w:bottom w:val="single" w:sz="4" w:space="0" w:color="000000"/>
              <w:right w:val="single" w:sz="4" w:space="0" w:color="auto"/>
            </w:tcBorders>
            <w:vAlign w:val="center"/>
          </w:tcPr>
          <w:p w:rsidR="006A210F" w:rsidRPr="00144806" w:rsidRDefault="006A210F" w:rsidP="008A344A">
            <w:pPr>
              <w:snapToGrid w:val="0"/>
              <w:jc w:val="center"/>
            </w:pPr>
            <w:r w:rsidRPr="00144806">
              <w:t>55</w:t>
            </w:r>
          </w:p>
        </w:tc>
        <w:tc>
          <w:tcPr>
            <w:tcW w:w="708"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12</w:t>
            </w:r>
          </w:p>
        </w:tc>
        <w:tc>
          <w:tcPr>
            <w:tcW w:w="567"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4</w:t>
            </w:r>
          </w:p>
        </w:tc>
        <w:tc>
          <w:tcPr>
            <w:tcW w:w="709"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21</w:t>
            </w:r>
          </w:p>
        </w:tc>
        <w:tc>
          <w:tcPr>
            <w:tcW w:w="562"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2</w:t>
            </w:r>
          </w:p>
        </w:tc>
        <w:tc>
          <w:tcPr>
            <w:tcW w:w="709"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2</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0</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0</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25</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9</w:t>
            </w:r>
          </w:p>
        </w:tc>
        <w:tc>
          <w:tcPr>
            <w:tcW w:w="709"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5</w:t>
            </w:r>
          </w:p>
        </w:tc>
      </w:tr>
      <w:tr w:rsidR="00AE65B2" w:rsidRPr="00144806" w:rsidTr="00AE65B2">
        <w:tc>
          <w:tcPr>
            <w:tcW w:w="3266" w:type="dxa"/>
            <w:gridSpan w:val="2"/>
            <w:tcBorders>
              <w:top w:val="nil"/>
              <w:left w:val="single" w:sz="4" w:space="0" w:color="000000"/>
              <w:bottom w:val="single" w:sz="4" w:space="0" w:color="000000"/>
              <w:right w:val="nil"/>
            </w:tcBorders>
            <w:vAlign w:val="center"/>
          </w:tcPr>
          <w:p w:rsidR="006A210F" w:rsidRPr="00144806" w:rsidRDefault="006A210F" w:rsidP="008A344A">
            <w:pPr>
              <w:snapToGrid w:val="0"/>
            </w:pPr>
            <w:r w:rsidRPr="00144806">
              <w:t>Refundacja dla pracodawcy kosztów wyposażenia i doposażenia miejsca pracy dla bezrobotnego</w:t>
            </w:r>
          </w:p>
        </w:tc>
        <w:tc>
          <w:tcPr>
            <w:tcW w:w="1134" w:type="dxa"/>
            <w:tcBorders>
              <w:top w:val="nil"/>
              <w:left w:val="single" w:sz="4" w:space="0" w:color="000000"/>
              <w:bottom w:val="single" w:sz="4" w:space="0" w:color="000000"/>
              <w:right w:val="single" w:sz="4" w:space="0" w:color="auto"/>
            </w:tcBorders>
            <w:vAlign w:val="center"/>
          </w:tcPr>
          <w:p w:rsidR="006A210F" w:rsidRPr="00144806" w:rsidRDefault="006A210F" w:rsidP="008A344A">
            <w:pPr>
              <w:snapToGrid w:val="0"/>
              <w:jc w:val="center"/>
            </w:pPr>
            <w:r w:rsidRPr="00144806">
              <w:t>110</w:t>
            </w:r>
          </w:p>
          <w:p w:rsidR="006A210F" w:rsidRPr="00144806" w:rsidRDefault="006A210F" w:rsidP="008A344A">
            <w:pPr>
              <w:snapToGrid w:val="0"/>
              <w:jc w:val="center"/>
            </w:pPr>
          </w:p>
        </w:tc>
        <w:tc>
          <w:tcPr>
            <w:tcW w:w="708"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46</w:t>
            </w:r>
          </w:p>
        </w:tc>
        <w:tc>
          <w:tcPr>
            <w:tcW w:w="567"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7</w:t>
            </w:r>
          </w:p>
        </w:tc>
        <w:tc>
          <w:tcPr>
            <w:tcW w:w="709"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41</w:t>
            </w:r>
          </w:p>
        </w:tc>
        <w:tc>
          <w:tcPr>
            <w:tcW w:w="562" w:type="dxa"/>
            <w:tcBorders>
              <w:top w:val="nil"/>
              <w:left w:val="single" w:sz="4" w:space="0" w:color="000000"/>
              <w:bottom w:val="single" w:sz="4" w:space="0" w:color="000000"/>
              <w:right w:val="nil"/>
            </w:tcBorders>
            <w:vAlign w:val="center"/>
          </w:tcPr>
          <w:p w:rsidR="006A210F" w:rsidRPr="00144806" w:rsidRDefault="006A210F" w:rsidP="008A344A">
            <w:pPr>
              <w:snapToGrid w:val="0"/>
              <w:jc w:val="center"/>
            </w:pPr>
            <w:r w:rsidRPr="00144806">
              <w:t>2</w:t>
            </w:r>
          </w:p>
        </w:tc>
        <w:tc>
          <w:tcPr>
            <w:tcW w:w="709"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22</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0</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2</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62</w:t>
            </w:r>
          </w:p>
        </w:tc>
        <w:tc>
          <w:tcPr>
            <w:tcW w:w="567"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22</w:t>
            </w:r>
          </w:p>
        </w:tc>
        <w:tc>
          <w:tcPr>
            <w:tcW w:w="709" w:type="dxa"/>
            <w:tcBorders>
              <w:top w:val="nil"/>
              <w:left w:val="single" w:sz="4" w:space="0" w:color="000000"/>
              <w:bottom w:val="single" w:sz="4" w:space="0" w:color="000000"/>
              <w:right w:val="single" w:sz="4" w:space="0" w:color="000000"/>
            </w:tcBorders>
            <w:vAlign w:val="center"/>
          </w:tcPr>
          <w:p w:rsidR="006A210F" w:rsidRPr="00144806" w:rsidRDefault="006A210F" w:rsidP="008A344A">
            <w:pPr>
              <w:snapToGrid w:val="0"/>
              <w:jc w:val="center"/>
            </w:pPr>
            <w:r w:rsidRPr="00144806">
              <w:t>7</w:t>
            </w:r>
          </w:p>
        </w:tc>
      </w:tr>
      <w:tr w:rsidR="005E23D7" w:rsidRPr="00144806" w:rsidTr="00AE65B2">
        <w:trPr>
          <w:cantSplit/>
          <w:trHeight w:hRule="exact" w:val="743"/>
        </w:trPr>
        <w:tc>
          <w:tcPr>
            <w:tcW w:w="993" w:type="dxa"/>
            <w:vMerge w:val="restart"/>
            <w:tcBorders>
              <w:top w:val="nil"/>
              <w:left w:val="single" w:sz="4" w:space="0" w:color="000000"/>
              <w:bottom w:val="single" w:sz="4" w:space="0" w:color="000000"/>
              <w:right w:val="nil"/>
            </w:tcBorders>
            <w:vAlign w:val="center"/>
          </w:tcPr>
          <w:p w:rsidR="005E23D7" w:rsidRPr="00144806" w:rsidRDefault="005E23D7" w:rsidP="008A344A">
            <w:pPr>
              <w:snapToGrid w:val="0"/>
              <w:jc w:val="center"/>
            </w:pPr>
            <w:r w:rsidRPr="00144806">
              <w:t>Inne formy wsparcia</w:t>
            </w:r>
          </w:p>
        </w:tc>
        <w:tc>
          <w:tcPr>
            <w:tcW w:w="2273" w:type="dxa"/>
            <w:tcBorders>
              <w:top w:val="nil"/>
              <w:left w:val="single" w:sz="4" w:space="0" w:color="000000"/>
              <w:bottom w:val="single" w:sz="4" w:space="0" w:color="000000"/>
              <w:right w:val="nil"/>
            </w:tcBorders>
            <w:vAlign w:val="center"/>
          </w:tcPr>
          <w:p w:rsidR="005E23D7" w:rsidRPr="00144806" w:rsidRDefault="005E23D7" w:rsidP="00AE65B2">
            <w:pPr>
              <w:snapToGrid w:val="0"/>
            </w:pPr>
            <w:r w:rsidRPr="00144806">
              <w:t xml:space="preserve">Zwrot kosztów dojazdu </w:t>
            </w:r>
            <w:r w:rsidR="00AE65B2" w:rsidRPr="00144806">
              <w:t xml:space="preserve"> </w:t>
            </w:r>
            <w:r w:rsidR="008A344A" w:rsidRPr="00144806">
              <w:t>na zajęcia aktywizacyjne i poradnictwo grupowe</w:t>
            </w:r>
          </w:p>
        </w:tc>
        <w:tc>
          <w:tcPr>
            <w:tcW w:w="1134" w:type="dxa"/>
            <w:tcBorders>
              <w:top w:val="nil"/>
              <w:left w:val="single" w:sz="4" w:space="0" w:color="000000"/>
              <w:bottom w:val="single" w:sz="4" w:space="0" w:color="000000"/>
              <w:right w:val="single" w:sz="4" w:space="0" w:color="auto"/>
            </w:tcBorders>
            <w:vAlign w:val="center"/>
          </w:tcPr>
          <w:p w:rsidR="005E23D7" w:rsidRPr="00144806" w:rsidRDefault="00C17449" w:rsidP="008A344A">
            <w:pPr>
              <w:snapToGrid w:val="0"/>
              <w:jc w:val="center"/>
            </w:pPr>
            <w:r w:rsidRPr="00144806">
              <w:t>31</w:t>
            </w:r>
          </w:p>
        </w:tc>
        <w:tc>
          <w:tcPr>
            <w:tcW w:w="708" w:type="dxa"/>
            <w:tcBorders>
              <w:top w:val="nil"/>
              <w:left w:val="single" w:sz="4" w:space="0" w:color="000000"/>
              <w:bottom w:val="single" w:sz="4" w:space="0" w:color="000000"/>
              <w:right w:val="nil"/>
            </w:tcBorders>
            <w:vAlign w:val="center"/>
          </w:tcPr>
          <w:p w:rsidR="005E23D7" w:rsidRPr="00144806" w:rsidRDefault="00C17449" w:rsidP="008A344A">
            <w:pPr>
              <w:snapToGrid w:val="0"/>
              <w:jc w:val="center"/>
            </w:pPr>
            <w:r w:rsidRPr="00144806">
              <w:t>7</w:t>
            </w:r>
          </w:p>
        </w:tc>
        <w:tc>
          <w:tcPr>
            <w:tcW w:w="567" w:type="dxa"/>
            <w:tcBorders>
              <w:top w:val="nil"/>
              <w:left w:val="single" w:sz="4" w:space="0" w:color="000000"/>
              <w:bottom w:val="single" w:sz="4" w:space="0" w:color="000000"/>
              <w:right w:val="nil"/>
            </w:tcBorders>
            <w:vAlign w:val="center"/>
          </w:tcPr>
          <w:p w:rsidR="005E23D7" w:rsidRPr="00144806" w:rsidRDefault="00C17449" w:rsidP="008A344A">
            <w:pPr>
              <w:snapToGrid w:val="0"/>
              <w:jc w:val="center"/>
            </w:pPr>
            <w:r w:rsidRPr="00144806">
              <w:t>3</w:t>
            </w:r>
          </w:p>
        </w:tc>
        <w:tc>
          <w:tcPr>
            <w:tcW w:w="709" w:type="dxa"/>
            <w:tcBorders>
              <w:top w:val="nil"/>
              <w:left w:val="single" w:sz="4" w:space="0" w:color="000000"/>
              <w:bottom w:val="single" w:sz="4" w:space="0" w:color="000000"/>
              <w:right w:val="nil"/>
            </w:tcBorders>
            <w:vAlign w:val="center"/>
          </w:tcPr>
          <w:p w:rsidR="005E23D7" w:rsidRPr="00144806" w:rsidRDefault="00C17449" w:rsidP="008A344A">
            <w:pPr>
              <w:snapToGrid w:val="0"/>
              <w:jc w:val="center"/>
            </w:pPr>
            <w:r w:rsidRPr="00144806">
              <w:t>26</w:t>
            </w:r>
          </w:p>
        </w:tc>
        <w:tc>
          <w:tcPr>
            <w:tcW w:w="562" w:type="dxa"/>
            <w:tcBorders>
              <w:top w:val="nil"/>
              <w:left w:val="single" w:sz="4" w:space="0" w:color="000000"/>
              <w:bottom w:val="single" w:sz="4" w:space="0" w:color="000000"/>
              <w:right w:val="nil"/>
            </w:tcBorders>
            <w:vAlign w:val="center"/>
          </w:tcPr>
          <w:p w:rsidR="005E23D7" w:rsidRPr="00144806" w:rsidRDefault="00C17449" w:rsidP="008A344A">
            <w:pPr>
              <w:snapToGrid w:val="0"/>
              <w:jc w:val="center"/>
            </w:pPr>
            <w:r w:rsidRPr="00144806">
              <w:t>9</w:t>
            </w:r>
          </w:p>
        </w:tc>
        <w:tc>
          <w:tcPr>
            <w:tcW w:w="709" w:type="dxa"/>
            <w:tcBorders>
              <w:top w:val="nil"/>
              <w:left w:val="single" w:sz="4" w:space="0" w:color="000000"/>
              <w:bottom w:val="single" w:sz="4" w:space="0" w:color="000000"/>
              <w:right w:val="single" w:sz="4" w:space="0" w:color="000000"/>
            </w:tcBorders>
            <w:vAlign w:val="center"/>
          </w:tcPr>
          <w:p w:rsidR="005E23D7" w:rsidRPr="00144806" w:rsidRDefault="00C17449" w:rsidP="008A344A">
            <w:pPr>
              <w:snapToGrid w:val="0"/>
              <w:jc w:val="center"/>
            </w:pPr>
            <w:r w:rsidRPr="00144806">
              <w:t>10</w:t>
            </w:r>
          </w:p>
        </w:tc>
        <w:tc>
          <w:tcPr>
            <w:tcW w:w="567" w:type="dxa"/>
            <w:tcBorders>
              <w:top w:val="nil"/>
              <w:left w:val="single" w:sz="4" w:space="0" w:color="000000"/>
              <w:bottom w:val="single" w:sz="4" w:space="0" w:color="000000"/>
              <w:right w:val="single" w:sz="4" w:space="0" w:color="000000"/>
            </w:tcBorders>
            <w:vAlign w:val="center"/>
          </w:tcPr>
          <w:p w:rsidR="005E23D7" w:rsidRPr="00144806" w:rsidRDefault="00C17449" w:rsidP="008A344A">
            <w:pPr>
              <w:snapToGrid w:val="0"/>
              <w:jc w:val="center"/>
            </w:pPr>
            <w:r w:rsidRPr="00144806">
              <w:t>0</w:t>
            </w:r>
          </w:p>
        </w:tc>
        <w:tc>
          <w:tcPr>
            <w:tcW w:w="567" w:type="dxa"/>
            <w:tcBorders>
              <w:top w:val="nil"/>
              <w:left w:val="single" w:sz="4" w:space="0" w:color="000000"/>
              <w:bottom w:val="single" w:sz="4" w:space="0" w:color="000000"/>
              <w:right w:val="single" w:sz="4" w:space="0" w:color="000000"/>
            </w:tcBorders>
            <w:vAlign w:val="center"/>
          </w:tcPr>
          <w:p w:rsidR="005E23D7" w:rsidRPr="00144806" w:rsidRDefault="00C17449" w:rsidP="008A344A">
            <w:pPr>
              <w:snapToGrid w:val="0"/>
              <w:jc w:val="center"/>
            </w:pPr>
            <w:r w:rsidRPr="00144806">
              <w:t>1</w:t>
            </w:r>
          </w:p>
        </w:tc>
        <w:tc>
          <w:tcPr>
            <w:tcW w:w="567" w:type="dxa"/>
            <w:tcBorders>
              <w:top w:val="nil"/>
              <w:left w:val="single" w:sz="4" w:space="0" w:color="000000"/>
              <w:bottom w:val="single" w:sz="4" w:space="0" w:color="000000"/>
              <w:right w:val="single" w:sz="4" w:space="0" w:color="000000"/>
            </w:tcBorders>
            <w:vAlign w:val="center"/>
          </w:tcPr>
          <w:p w:rsidR="005E23D7" w:rsidRPr="00144806" w:rsidRDefault="00C17449" w:rsidP="008A344A">
            <w:pPr>
              <w:snapToGrid w:val="0"/>
              <w:jc w:val="center"/>
            </w:pPr>
            <w:r w:rsidRPr="00144806">
              <w:t>23</w:t>
            </w:r>
          </w:p>
        </w:tc>
        <w:tc>
          <w:tcPr>
            <w:tcW w:w="567" w:type="dxa"/>
            <w:tcBorders>
              <w:top w:val="nil"/>
              <w:left w:val="single" w:sz="4" w:space="0" w:color="000000"/>
              <w:bottom w:val="single" w:sz="4" w:space="0" w:color="000000"/>
              <w:right w:val="single" w:sz="4" w:space="0" w:color="000000"/>
            </w:tcBorders>
            <w:vAlign w:val="center"/>
          </w:tcPr>
          <w:p w:rsidR="005E23D7" w:rsidRPr="00144806" w:rsidRDefault="00C17449" w:rsidP="008A344A">
            <w:pPr>
              <w:snapToGrid w:val="0"/>
              <w:jc w:val="center"/>
            </w:pPr>
            <w:r w:rsidRPr="00144806">
              <w:t>11</w:t>
            </w:r>
          </w:p>
        </w:tc>
        <w:tc>
          <w:tcPr>
            <w:tcW w:w="709" w:type="dxa"/>
            <w:tcBorders>
              <w:top w:val="nil"/>
              <w:left w:val="single" w:sz="4" w:space="0" w:color="000000"/>
              <w:bottom w:val="single" w:sz="4" w:space="0" w:color="000000"/>
              <w:right w:val="single" w:sz="4" w:space="0" w:color="000000"/>
            </w:tcBorders>
            <w:vAlign w:val="center"/>
          </w:tcPr>
          <w:p w:rsidR="005E23D7" w:rsidRPr="00144806" w:rsidRDefault="00C17449" w:rsidP="008A344A">
            <w:pPr>
              <w:snapToGrid w:val="0"/>
              <w:jc w:val="center"/>
            </w:pPr>
            <w:r w:rsidRPr="00144806">
              <w:t>14</w:t>
            </w:r>
          </w:p>
        </w:tc>
      </w:tr>
      <w:tr w:rsidR="005E23D7" w:rsidRPr="00144806" w:rsidTr="00AE65B2">
        <w:trPr>
          <w:cantSplit/>
          <w:trHeight w:hRule="exact" w:val="557"/>
        </w:trPr>
        <w:tc>
          <w:tcPr>
            <w:tcW w:w="993" w:type="dxa"/>
            <w:vMerge/>
            <w:tcBorders>
              <w:top w:val="nil"/>
              <w:left w:val="single" w:sz="4" w:space="0" w:color="000000"/>
              <w:bottom w:val="single" w:sz="4" w:space="0" w:color="000000"/>
              <w:right w:val="nil"/>
            </w:tcBorders>
            <w:vAlign w:val="center"/>
          </w:tcPr>
          <w:p w:rsidR="005E23D7" w:rsidRPr="00144806" w:rsidRDefault="005E23D7" w:rsidP="008A344A">
            <w:pPr>
              <w:suppressAutoHyphens w:val="0"/>
            </w:pPr>
          </w:p>
        </w:tc>
        <w:tc>
          <w:tcPr>
            <w:tcW w:w="2273" w:type="dxa"/>
            <w:tcBorders>
              <w:top w:val="nil"/>
              <w:left w:val="single" w:sz="4" w:space="0" w:color="000000"/>
              <w:bottom w:val="single" w:sz="4" w:space="0" w:color="000000"/>
              <w:right w:val="nil"/>
            </w:tcBorders>
            <w:vAlign w:val="center"/>
          </w:tcPr>
          <w:p w:rsidR="005E23D7" w:rsidRPr="00144806" w:rsidRDefault="005E23D7" w:rsidP="008A344A">
            <w:pPr>
              <w:snapToGrid w:val="0"/>
            </w:pPr>
            <w:r w:rsidRPr="00144806">
              <w:t>Stypendium w okresie nauki</w:t>
            </w:r>
          </w:p>
        </w:tc>
        <w:tc>
          <w:tcPr>
            <w:tcW w:w="1134" w:type="dxa"/>
            <w:tcBorders>
              <w:top w:val="nil"/>
              <w:left w:val="single" w:sz="4" w:space="0" w:color="000000"/>
              <w:bottom w:val="single" w:sz="4" w:space="0" w:color="000000"/>
              <w:right w:val="single" w:sz="4" w:space="0" w:color="auto"/>
            </w:tcBorders>
            <w:vAlign w:val="center"/>
          </w:tcPr>
          <w:p w:rsidR="005E23D7" w:rsidRPr="00144806" w:rsidRDefault="00C17449" w:rsidP="008A344A">
            <w:pPr>
              <w:snapToGrid w:val="0"/>
              <w:jc w:val="center"/>
            </w:pPr>
            <w:r w:rsidRPr="00144806">
              <w:t>5</w:t>
            </w:r>
          </w:p>
        </w:tc>
        <w:tc>
          <w:tcPr>
            <w:tcW w:w="708" w:type="dxa"/>
            <w:tcBorders>
              <w:top w:val="nil"/>
              <w:left w:val="single" w:sz="4" w:space="0" w:color="000000"/>
              <w:bottom w:val="single" w:sz="4" w:space="0" w:color="000000"/>
              <w:right w:val="nil"/>
            </w:tcBorders>
            <w:vAlign w:val="center"/>
          </w:tcPr>
          <w:p w:rsidR="005E23D7" w:rsidRPr="00144806" w:rsidRDefault="00C17449" w:rsidP="008A344A">
            <w:pPr>
              <w:snapToGrid w:val="0"/>
              <w:jc w:val="center"/>
            </w:pPr>
            <w:r w:rsidRPr="00144806">
              <w:t>5</w:t>
            </w:r>
          </w:p>
        </w:tc>
        <w:tc>
          <w:tcPr>
            <w:tcW w:w="567" w:type="dxa"/>
            <w:tcBorders>
              <w:top w:val="nil"/>
              <w:left w:val="single" w:sz="4" w:space="0" w:color="000000"/>
              <w:bottom w:val="single" w:sz="4" w:space="0" w:color="000000"/>
              <w:right w:val="nil"/>
            </w:tcBorders>
            <w:vAlign w:val="center"/>
          </w:tcPr>
          <w:p w:rsidR="005E23D7" w:rsidRPr="00144806" w:rsidRDefault="00C17449" w:rsidP="008A344A">
            <w:pPr>
              <w:snapToGrid w:val="0"/>
              <w:jc w:val="center"/>
            </w:pPr>
            <w:r w:rsidRPr="00144806">
              <w:t>0</w:t>
            </w:r>
          </w:p>
        </w:tc>
        <w:tc>
          <w:tcPr>
            <w:tcW w:w="709" w:type="dxa"/>
            <w:tcBorders>
              <w:top w:val="nil"/>
              <w:left w:val="single" w:sz="4" w:space="0" w:color="000000"/>
              <w:bottom w:val="single" w:sz="4" w:space="0" w:color="000000"/>
              <w:right w:val="nil"/>
            </w:tcBorders>
            <w:vAlign w:val="center"/>
          </w:tcPr>
          <w:p w:rsidR="005E23D7" w:rsidRPr="00144806" w:rsidRDefault="00C17449" w:rsidP="008A344A">
            <w:pPr>
              <w:snapToGrid w:val="0"/>
              <w:jc w:val="center"/>
            </w:pPr>
            <w:r w:rsidRPr="00144806">
              <w:t>0</w:t>
            </w:r>
          </w:p>
        </w:tc>
        <w:tc>
          <w:tcPr>
            <w:tcW w:w="562" w:type="dxa"/>
            <w:tcBorders>
              <w:top w:val="nil"/>
              <w:left w:val="single" w:sz="4" w:space="0" w:color="000000"/>
              <w:bottom w:val="single" w:sz="4" w:space="0" w:color="000000"/>
              <w:right w:val="nil"/>
            </w:tcBorders>
            <w:vAlign w:val="center"/>
          </w:tcPr>
          <w:p w:rsidR="005E23D7" w:rsidRPr="00144806" w:rsidRDefault="00C17449" w:rsidP="008A344A">
            <w:pPr>
              <w:snapToGrid w:val="0"/>
              <w:jc w:val="center"/>
            </w:pPr>
            <w:r w:rsidRPr="00144806">
              <w:t>0</w:t>
            </w:r>
          </w:p>
        </w:tc>
        <w:tc>
          <w:tcPr>
            <w:tcW w:w="709" w:type="dxa"/>
            <w:tcBorders>
              <w:top w:val="nil"/>
              <w:left w:val="single" w:sz="4" w:space="0" w:color="000000"/>
              <w:bottom w:val="single" w:sz="4" w:space="0" w:color="000000"/>
              <w:right w:val="single" w:sz="4" w:space="0" w:color="000000"/>
            </w:tcBorders>
            <w:vAlign w:val="center"/>
          </w:tcPr>
          <w:p w:rsidR="005E23D7" w:rsidRPr="00144806" w:rsidRDefault="00C17449" w:rsidP="008A344A">
            <w:pPr>
              <w:snapToGrid w:val="0"/>
              <w:jc w:val="center"/>
            </w:pPr>
            <w:r w:rsidRPr="00144806">
              <w:t>5</w:t>
            </w:r>
          </w:p>
        </w:tc>
        <w:tc>
          <w:tcPr>
            <w:tcW w:w="567" w:type="dxa"/>
            <w:tcBorders>
              <w:top w:val="nil"/>
              <w:left w:val="single" w:sz="4" w:space="0" w:color="000000"/>
              <w:bottom w:val="single" w:sz="4" w:space="0" w:color="000000"/>
              <w:right w:val="single" w:sz="4" w:space="0" w:color="000000"/>
            </w:tcBorders>
            <w:vAlign w:val="center"/>
          </w:tcPr>
          <w:p w:rsidR="005E23D7" w:rsidRPr="00144806" w:rsidRDefault="00C17449" w:rsidP="008A344A">
            <w:pPr>
              <w:snapToGrid w:val="0"/>
              <w:jc w:val="center"/>
            </w:pPr>
            <w:r w:rsidRPr="00144806">
              <w:t>0</w:t>
            </w:r>
          </w:p>
        </w:tc>
        <w:tc>
          <w:tcPr>
            <w:tcW w:w="567" w:type="dxa"/>
            <w:tcBorders>
              <w:top w:val="nil"/>
              <w:left w:val="single" w:sz="4" w:space="0" w:color="000000"/>
              <w:bottom w:val="single" w:sz="4" w:space="0" w:color="000000"/>
              <w:right w:val="single" w:sz="4" w:space="0" w:color="000000"/>
            </w:tcBorders>
            <w:vAlign w:val="center"/>
          </w:tcPr>
          <w:p w:rsidR="005E23D7" w:rsidRPr="00144806" w:rsidRDefault="00C17449" w:rsidP="008A344A">
            <w:pPr>
              <w:snapToGrid w:val="0"/>
              <w:jc w:val="center"/>
            </w:pPr>
            <w:r w:rsidRPr="00144806">
              <w:t>0</w:t>
            </w:r>
          </w:p>
        </w:tc>
        <w:tc>
          <w:tcPr>
            <w:tcW w:w="567" w:type="dxa"/>
            <w:tcBorders>
              <w:top w:val="nil"/>
              <w:left w:val="single" w:sz="4" w:space="0" w:color="000000"/>
              <w:bottom w:val="single" w:sz="4" w:space="0" w:color="000000"/>
              <w:right w:val="single" w:sz="4" w:space="0" w:color="000000"/>
            </w:tcBorders>
            <w:vAlign w:val="center"/>
          </w:tcPr>
          <w:p w:rsidR="005E23D7" w:rsidRPr="00144806" w:rsidRDefault="00C17449" w:rsidP="008A344A">
            <w:pPr>
              <w:snapToGrid w:val="0"/>
              <w:jc w:val="center"/>
            </w:pPr>
            <w:r w:rsidRPr="00144806">
              <w:t>1</w:t>
            </w:r>
          </w:p>
        </w:tc>
        <w:tc>
          <w:tcPr>
            <w:tcW w:w="567" w:type="dxa"/>
            <w:tcBorders>
              <w:top w:val="nil"/>
              <w:left w:val="single" w:sz="4" w:space="0" w:color="000000"/>
              <w:bottom w:val="single" w:sz="4" w:space="0" w:color="000000"/>
              <w:right w:val="single" w:sz="4" w:space="0" w:color="000000"/>
            </w:tcBorders>
            <w:vAlign w:val="center"/>
          </w:tcPr>
          <w:p w:rsidR="005E23D7" w:rsidRPr="00144806" w:rsidRDefault="00C17449" w:rsidP="008A344A">
            <w:pPr>
              <w:snapToGrid w:val="0"/>
              <w:jc w:val="center"/>
            </w:pPr>
            <w:r w:rsidRPr="00144806">
              <w:t>5</w:t>
            </w:r>
          </w:p>
        </w:tc>
        <w:tc>
          <w:tcPr>
            <w:tcW w:w="709" w:type="dxa"/>
            <w:tcBorders>
              <w:top w:val="nil"/>
              <w:left w:val="single" w:sz="4" w:space="0" w:color="000000"/>
              <w:bottom w:val="single" w:sz="4" w:space="0" w:color="000000"/>
              <w:right w:val="single" w:sz="4" w:space="0" w:color="000000"/>
            </w:tcBorders>
            <w:vAlign w:val="center"/>
          </w:tcPr>
          <w:p w:rsidR="005E23D7" w:rsidRPr="00144806" w:rsidRDefault="00C17449" w:rsidP="008A344A">
            <w:pPr>
              <w:snapToGrid w:val="0"/>
              <w:jc w:val="center"/>
            </w:pPr>
            <w:r w:rsidRPr="00144806">
              <w:t>0</w:t>
            </w:r>
          </w:p>
        </w:tc>
      </w:tr>
      <w:tr w:rsidR="005E23D7" w:rsidRPr="00144806" w:rsidTr="00AE65B2">
        <w:trPr>
          <w:cantSplit/>
          <w:trHeight w:val="416"/>
        </w:trPr>
        <w:tc>
          <w:tcPr>
            <w:tcW w:w="993" w:type="dxa"/>
            <w:vMerge/>
            <w:tcBorders>
              <w:top w:val="nil"/>
              <w:left w:val="single" w:sz="4" w:space="0" w:color="000000"/>
              <w:bottom w:val="single" w:sz="4" w:space="0" w:color="000000"/>
              <w:right w:val="nil"/>
            </w:tcBorders>
            <w:vAlign w:val="center"/>
          </w:tcPr>
          <w:p w:rsidR="005E23D7" w:rsidRPr="00144806" w:rsidRDefault="005E23D7" w:rsidP="008A344A">
            <w:pPr>
              <w:suppressAutoHyphens w:val="0"/>
            </w:pPr>
          </w:p>
        </w:tc>
        <w:tc>
          <w:tcPr>
            <w:tcW w:w="2273" w:type="dxa"/>
            <w:tcBorders>
              <w:top w:val="nil"/>
              <w:left w:val="single" w:sz="4" w:space="0" w:color="000000"/>
              <w:bottom w:val="single" w:sz="4" w:space="0" w:color="000000"/>
              <w:right w:val="nil"/>
            </w:tcBorders>
            <w:vAlign w:val="center"/>
          </w:tcPr>
          <w:p w:rsidR="005E23D7" w:rsidRPr="00144806" w:rsidRDefault="005E23D7" w:rsidP="008A344A">
            <w:pPr>
              <w:snapToGrid w:val="0"/>
            </w:pPr>
            <w:r w:rsidRPr="00144806">
              <w:t>Dodatek aktywizacyjny*</w:t>
            </w:r>
          </w:p>
        </w:tc>
        <w:tc>
          <w:tcPr>
            <w:tcW w:w="1134" w:type="dxa"/>
            <w:tcBorders>
              <w:top w:val="nil"/>
              <w:left w:val="single" w:sz="4" w:space="0" w:color="000000"/>
              <w:bottom w:val="single" w:sz="4" w:space="0" w:color="000000"/>
              <w:right w:val="single" w:sz="4" w:space="0" w:color="auto"/>
            </w:tcBorders>
            <w:vAlign w:val="center"/>
          </w:tcPr>
          <w:p w:rsidR="005E23D7" w:rsidRPr="00144806" w:rsidRDefault="00C17449" w:rsidP="008A344A">
            <w:pPr>
              <w:snapToGrid w:val="0"/>
              <w:jc w:val="center"/>
            </w:pPr>
            <w:r w:rsidRPr="00144806">
              <w:t>301</w:t>
            </w:r>
          </w:p>
        </w:tc>
        <w:tc>
          <w:tcPr>
            <w:tcW w:w="708" w:type="dxa"/>
            <w:tcBorders>
              <w:top w:val="nil"/>
              <w:left w:val="single" w:sz="4" w:space="0" w:color="000000"/>
              <w:bottom w:val="single" w:sz="4" w:space="0" w:color="000000"/>
              <w:right w:val="nil"/>
            </w:tcBorders>
            <w:vAlign w:val="center"/>
          </w:tcPr>
          <w:p w:rsidR="005E23D7" w:rsidRPr="00144806" w:rsidRDefault="00C17449" w:rsidP="008A344A">
            <w:pPr>
              <w:snapToGrid w:val="0"/>
              <w:jc w:val="center"/>
            </w:pPr>
            <w:r w:rsidRPr="00144806">
              <w:t>27</w:t>
            </w:r>
          </w:p>
        </w:tc>
        <w:tc>
          <w:tcPr>
            <w:tcW w:w="567" w:type="dxa"/>
            <w:tcBorders>
              <w:top w:val="nil"/>
              <w:left w:val="single" w:sz="4" w:space="0" w:color="000000"/>
              <w:bottom w:val="single" w:sz="4" w:space="0" w:color="000000"/>
              <w:right w:val="nil"/>
            </w:tcBorders>
            <w:vAlign w:val="center"/>
          </w:tcPr>
          <w:p w:rsidR="005E23D7" w:rsidRPr="00144806" w:rsidRDefault="00C17449" w:rsidP="008A344A">
            <w:pPr>
              <w:snapToGrid w:val="0"/>
              <w:jc w:val="center"/>
            </w:pPr>
            <w:r w:rsidRPr="00144806">
              <w:t>29</w:t>
            </w:r>
          </w:p>
        </w:tc>
        <w:tc>
          <w:tcPr>
            <w:tcW w:w="709" w:type="dxa"/>
            <w:tcBorders>
              <w:top w:val="nil"/>
              <w:left w:val="single" w:sz="4" w:space="0" w:color="000000"/>
              <w:bottom w:val="single" w:sz="4" w:space="0" w:color="000000"/>
              <w:right w:val="nil"/>
            </w:tcBorders>
            <w:vAlign w:val="center"/>
          </w:tcPr>
          <w:p w:rsidR="005E23D7" w:rsidRPr="00144806" w:rsidRDefault="00C17449" w:rsidP="008A344A">
            <w:pPr>
              <w:snapToGrid w:val="0"/>
              <w:jc w:val="center"/>
            </w:pPr>
            <w:r w:rsidRPr="00144806">
              <w:t>0</w:t>
            </w:r>
          </w:p>
        </w:tc>
        <w:tc>
          <w:tcPr>
            <w:tcW w:w="562" w:type="dxa"/>
            <w:tcBorders>
              <w:top w:val="nil"/>
              <w:left w:val="single" w:sz="4" w:space="0" w:color="000000"/>
              <w:bottom w:val="single" w:sz="4" w:space="0" w:color="000000"/>
              <w:right w:val="nil"/>
            </w:tcBorders>
            <w:vAlign w:val="center"/>
          </w:tcPr>
          <w:p w:rsidR="005E23D7" w:rsidRPr="00144806" w:rsidRDefault="00C17449" w:rsidP="008A344A">
            <w:pPr>
              <w:snapToGrid w:val="0"/>
              <w:jc w:val="center"/>
            </w:pPr>
            <w:r w:rsidRPr="00144806">
              <w:t>1</w:t>
            </w:r>
          </w:p>
        </w:tc>
        <w:tc>
          <w:tcPr>
            <w:tcW w:w="709" w:type="dxa"/>
            <w:tcBorders>
              <w:top w:val="nil"/>
              <w:left w:val="single" w:sz="4" w:space="0" w:color="000000"/>
              <w:bottom w:val="single" w:sz="4" w:space="0" w:color="000000"/>
              <w:right w:val="single" w:sz="4" w:space="0" w:color="000000"/>
            </w:tcBorders>
            <w:vAlign w:val="center"/>
          </w:tcPr>
          <w:p w:rsidR="005E23D7" w:rsidRPr="00144806" w:rsidRDefault="00C17449" w:rsidP="008A344A">
            <w:pPr>
              <w:snapToGrid w:val="0"/>
              <w:jc w:val="center"/>
            </w:pPr>
            <w:r w:rsidRPr="00144806">
              <w:t>30</w:t>
            </w:r>
          </w:p>
        </w:tc>
        <w:tc>
          <w:tcPr>
            <w:tcW w:w="567" w:type="dxa"/>
            <w:tcBorders>
              <w:top w:val="nil"/>
              <w:left w:val="single" w:sz="4" w:space="0" w:color="000000"/>
              <w:bottom w:val="single" w:sz="4" w:space="0" w:color="000000"/>
              <w:right w:val="single" w:sz="4" w:space="0" w:color="000000"/>
            </w:tcBorders>
            <w:vAlign w:val="center"/>
          </w:tcPr>
          <w:p w:rsidR="005E23D7" w:rsidRPr="00144806" w:rsidRDefault="00C17449" w:rsidP="008A344A">
            <w:pPr>
              <w:snapToGrid w:val="0"/>
              <w:jc w:val="center"/>
            </w:pPr>
            <w:r w:rsidRPr="00144806">
              <w:t>0</w:t>
            </w:r>
          </w:p>
        </w:tc>
        <w:tc>
          <w:tcPr>
            <w:tcW w:w="567" w:type="dxa"/>
            <w:tcBorders>
              <w:top w:val="nil"/>
              <w:left w:val="single" w:sz="4" w:space="0" w:color="000000"/>
              <w:bottom w:val="single" w:sz="4" w:space="0" w:color="000000"/>
              <w:right w:val="single" w:sz="4" w:space="0" w:color="000000"/>
            </w:tcBorders>
            <w:vAlign w:val="center"/>
          </w:tcPr>
          <w:p w:rsidR="005E23D7" w:rsidRPr="00144806" w:rsidRDefault="00C17449" w:rsidP="008A344A">
            <w:pPr>
              <w:snapToGrid w:val="0"/>
              <w:jc w:val="center"/>
            </w:pPr>
            <w:r w:rsidRPr="00144806">
              <w:t>3</w:t>
            </w:r>
          </w:p>
        </w:tc>
        <w:tc>
          <w:tcPr>
            <w:tcW w:w="567" w:type="dxa"/>
            <w:tcBorders>
              <w:top w:val="nil"/>
              <w:left w:val="single" w:sz="4" w:space="0" w:color="000000"/>
              <w:bottom w:val="single" w:sz="4" w:space="0" w:color="000000"/>
              <w:right w:val="single" w:sz="4" w:space="0" w:color="000000"/>
            </w:tcBorders>
            <w:vAlign w:val="center"/>
          </w:tcPr>
          <w:p w:rsidR="005E23D7" w:rsidRPr="00144806" w:rsidRDefault="00C17449" w:rsidP="008A344A">
            <w:pPr>
              <w:snapToGrid w:val="0"/>
              <w:jc w:val="center"/>
            </w:pPr>
            <w:r w:rsidRPr="00144806">
              <w:t>109</w:t>
            </w:r>
          </w:p>
        </w:tc>
        <w:tc>
          <w:tcPr>
            <w:tcW w:w="567" w:type="dxa"/>
            <w:tcBorders>
              <w:top w:val="nil"/>
              <w:left w:val="single" w:sz="4" w:space="0" w:color="000000"/>
              <w:bottom w:val="single" w:sz="4" w:space="0" w:color="000000"/>
              <w:right w:val="single" w:sz="4" w:space="0" w:color="000000"/>
            </w:tcBorders>
            <w:vAlign w:val="center"/>
          </w:tcPr>
          <w:p w:rsidR="005E23D7" w:rsidRPr="00144806" w:rsidRDefault="00C17449" w:rsidP="008A344A">
            <w:pPr>
              <w:snapToGrid w:val="0"/>
              <w:jc w:val="center"/>
            </w:pPr>
            <w:r w:rsidRPr="00144806">
              <w:t>0</w:t>
            </w:r>
          </w:p>
        </w:tc>
        <w:tc>
          <w:tcPr>
            <w:tcW w:w="709" w:type="dxa"/>
            <w:tcBorders>
              <w:top w:val="nil"/>
              <w:left w:val="single" w:sz="4" w:space="0" w:color="000000"/>
              <w:bottom w:val="single" w:sz="4" w:space="0" w:color="000000"/>
              <w:right w:val="single" w:sz="4" w:space="0" w:color="000000"/>
            </w:tcBorders>
            <w:vAlign w:val="center"/>
          </w:tcPr>
          <w:p w:rsidR="005E23D7" w:rsidRPr="00144806" w:rsidRDefault="00C17449" w:rsidP="008A344A">
            <w:pPr>
              <w:snapToGrid w:val="0"/>
              <w:jc w:val="center"/>
            </w:pPr>
            <w:r w:rsidRPr="00144806">
              <w:t>0</w:t>
            </w:r>
          </w:p>
        </w:tc>
      </w:tr>
      <w:tr w:rsidR="005E23D7" w:rsidRPr="00144806" w:rsidTr="00084452">
        <w:trPr>
          <w:trHeight w:val="407"/>
        </w:trPr>
        <w:tc>
          <w:tcPr>
            <w:tcW w:w="3266" w:type="dxa"/>
            <w:gridSpan w:val="2"/>
            <w:tcBorders>
              <w:top w:val="nil"/>
              <w:left w:val="single" w:sz="4" w:space="0" w:color="000000"/>
              <w:bottom w:val="single" w:sz="4" w:space="0" w:color="auto"/>
              <w:right w:val="nil"/>
            </w:tcBorders>
            <w:vAlign w:val="center"/>
          </w:tcPr>
          <w:p w:rsidR="005E23D7" w:rsidRPr="00144806" w:rsidRDefault="005E23D7" w:rsidP="008A344A">
            <w:pPr>
              <w:snapToGrid w:val="0"/>
              <w:jc w:val="center"/>
              <w:rPr>
                <w:b/>
              </w:rPr>
            </w:pPr>
            <w:r w:rsidRPr="00144806">
              <w:rPr>
                <w:b/>
              </w:rPr>
              <w:t>Ogółem</w:t>
            </w:r>
          </w:p>
        </w:tc>
        <w:tc>
          <w:tcPr>
            <w:tcW w:w="1134" w:type="dxa"/>
            <w:tcBorders>
              <w:top w:val="nil"/>
              <w:left w:val="single" w:sz="4" w:space="0" w:color="000000"/>
              <w:bottom w:val="single" w:sz="4" w:space="0" w:color="auto"/>
              <w:right w:val="single" w:sz="4" w:space="0" w:color="auto"/>
            </w:tcBorders>
            <w:vAlign w:val="center"/>
          </w:tcPr>
          <w:p w:rsidR="005E23D7" w:rsidRPr="00144806" w:rsidRDefault="00C17449" w:rsidP="008A344A">
            <w:pPr>
              <w:snapToGrid w:val="0"/>
              <w:jc w:val="center"/>
              <w:rPr>
                <w:b/>
              </w:rPr>
            </w:pPr>
            <w:r w:rsidRPr="00144806">
              <w:rPr>
                <w:b/>
              </w:rPr>
              <w:t>1374</w:t>
            </w:r>
          </w:p>
        </w:tc>
        <w:tc>
          <w:tcPr>
            <w:tcW w:w="708" w:type="dxa"/>
            <w:tcBorders>
              <w:top w:val="nil"/>
              <w:left w:val="single" w:sz="4" w:space="0" w:color="000000"/>
              <w:bottom w:val="single" w:sz="4" w:space="0" w:color="auto"/>
              <w:right w:val="nil"/>
            </w:tcBorders>
            <w:vAlign w:val="center"/>
          </w:tcPr>
          <w:p w:rsidR="005E23D7" w:rsidRPr="00144806" w:rsidRDefault="00C17449" w:rsidP="008A344A">
            <w:pPr>
              <w:snapToGrid w:val="0"/>
              <w:jc w:val="center"/>
              <w:rPr>
                <w:b/>
              </w:rPr>
            </w:pPr>
            <w:r w:rsidRPr="00144806">
              <w:rPr>
                <w:b/>
              </w:rPr>
              <w:t>483</w:t>
            </w:r>
          </w:p>
        </w:tc>
        <w:tc>
          <w:tcPr>
            <w:tcW w:w="567" w:type="dxa"/>
            <w:tcBorders>
              <w:top w:val="nil"/>
              <w:left w:val="single" w:sz="4" w:space="0" w:color="000000"/>
              <w:bottom w:val="single" w:sz="4" w:space="0" w:color="auto"/>
              <w:right w:val="nil"/>
            </w:tcBorders>
            <w:vAlign w:val="center"/>
          </w:tcPr>
          <w:p w:rsidR="005E23D7" w:rsidRPr="00144806" w:rsidRDefault="00C17449" w:rsidP="008A344A">
            <w:pPr>
              <w:snapToGrid w:val="0"/>
              <w:jc w:val="center"/>
              <w:rPr>
                <w:b/>
              </w:rPr>
            </w:pPr>
            <w:r w:rsidRPr="00144806">
              <w:rPr>
                <w:b/>
              </w:rPr>
              <w:t>203</w:t>
            </w:r>
          </w:p>
        </w:tc>
        <w:tc>
          <w:tcPr>
            <w:tcW w:w="709" w:type="dxa"/>
            <w:tcBorders>
              <w:top w:val="nil"/>
              <w:left w:val="single" w:sz="4" w:space="0" w:color="000000"/>
              <w:bottom w:val="single" w:sz="4" w:space="0" w:color="auto"/>
              <w:right w:val="nil"/>
            </w:tcBorders>
            <w:vAlign w:val="center"/>
          </w:tcPr>
          <w:p w:rsidR="005E23D7" w:rsidRPr="00144806" w:rsidRDefault="00C17449" w:rsidP="008A344A">
            <w:pPr>
              <w:snapToGrid w:val="0"/>
              <w:jc w:val="center"/>
              <w:rPr>
                <w:b/>
              </w:rPr>
            </w:pPr>
            <w:r w:rsidRPr="00144806">
              <w:rPr>
                <w:b/>
              </w:rPr>
              <w:t>526</w:t>
            </w:r>
          </w:p>
        </w:tc>
        <w:tc>
          <w:tcPr>
            <w:tcW w:w="562" w:type="dxa"/>
            <w:tcBorders>
              <w:top w:val="nil"/>
              <w:left w:val="single" w:sz="4" w:space="0" w:color="000000"/>
              <w:bottom w:val="single" w:sz="4" w:space="0" w:color="auto"/>
              <w:right w:val="nil"/>
            </w:tcBorders>
            <w:vAlign w:val="center"/>
          </w:tcPr>
          <w:p w:rsidR="005E23D7" w:rsidRPr="00144806" w:rsidRDefault="00C17449" w:rsidP="008A344A">
            <w:pPr>
              <w:snapToGrid w:val="0"/>
              <w:jc w:val="center"/>
              <w:rPr>
                <w:b/>
              </w:rPr>
            </w:pPr>
            <w:r w:rsidRPr="00144806">
              <w:rPr>
                <w:b/>
              </w:rPr>
              <w:t>59</w:t>
            </w:r>
          </w:p>
        </w:tc>
        <w:tc>
          <w:tcPr>
            <w:tcW w:w="709" w:type="dxa"/>
            <w:tcBorders>
              <w:top w:val="nil"/>
              <w:left w:val="single" w:sz="4" w:space="0" w:color="000000"/>
              <w:bottom w:val="single" w:sz="4" w:space="0" w:color="auto"/>
              <w:right w:val="single" w:sz="4" w:space="0" w:color="000000"/>
            </w:tcBorders>
            <w:vAlign w:val="center"/>
          </w:tcPr>
          <w:p w:rsidR="005E23D7" w:rsidRPr="00144806" w:rsidRDefault="00C17449" w:rsidP="008A344A">
            <w:pPr>
              <w:snapToGrid w:val="0"/>
              <w:jc w:val="center"/>
              <w:rPr>
                <w:b/>
              </w:rPr>
            </w:pPr>
            <w:r w:rsidRPr="00144806">
              <w:rPr>
                <w:b/>
              </w:rPr>
              <w:t>402</w:t>
            </w:r>
          </w:p>
        </w:tc>
        <w:tc>
          <w:tcPr>
            <w:tcW w:w="567" w:type="dxa"/>
            <w:tcBorders>
              <w:top w:val="nil"/>
              <w:left w:val="single" w:sz="4" w:space="0" w:color="000000"/>
              <w:bottom w:val="single" w:sz="4" w:space="0" w:color="auto"/>
              <w:right w:val="single" w:sz="4" w:space="0" w:color="000000"/>
            </w:tcBorders>
            <w:vAlign w:val="center"/>
          </w:tcPr>
          <w:p w:rsidR="005E23D7" w:rsidRPr="00144806" w:rsidRDefault="00C17449" w:rsidP="008A344A">
            <w:pPr>
              <w:snapToGrid w:val="0"/>
              <w:jc w:val="center"/>
              <w:rPr>
                <w:b/>
              </w:rPr>
            </w:pPr>
            <w:r w:rsidRPr="00144806">
              <w:rPr>
                <w:b/>
              </w:rPr>
              <w:t>8</w:t>
            </w:r>
          </w:p>
        </w:tc>
        <w:tc>
          <w:tcPr>
            <w:tcW w:w="567" w:type="dxa"/>
            <w:tcBorders>
              <w:top w:val="nil"/>
              <w:left w:val="single" w:sz="4" w:space="0" w:color="000000"/>
              <w:bottom w:val="single" w:sz="4" w:space="0" w:color="auto"/>
              <w:right w:val="single" w:sz="4" w:space="0" w:color="000000"/>
            </w:tcBorders>
            <w:vAlign w:val="center"/>
          </w:tcPr>
          <w:p w:rsidR="005E23D7" w:rsidRPr="00144806" w:rsidRDefault="00C17449" w:rsidP="008A344A">
            <w:pPr>
              <w:snapToGrid w:val="0"/>
              <w:jc w:val="center"/>
              <w:rPr>
                <w:b/>
              </w:rPr>
            </w:pPr>
            <w:r w:rsidRPr="00144806">
              <w:rPr>
                <w:b/>
              </w:rPr>
              <w:t>41</w:t>
            </w:r>
          </w:p>
        </w:tc>
        <w:tc>
          <w:tcPr>
            <w:tcW w:w="567" w:type="dxa"/>
            <w:tcBorders>
              <w:top w:val="nil"/>
              <w:left w:val="single" w:sz="4" w:space="0" w:color="000000"/>
              <w:bottom w:val="single" w:sz="4" w:space="0" w:color="auto"/>
              <w:right w:val="single" w:sz="4" w:space="0" w:color="000000"/>
            </w:tcBorders>
            <w:vAlign w:val="center"/>
          </w:tcPr>
          <w:p w:rsidR="005E23D7" w:rsidRPr="00144806" w:rsidRDefault="00C17449" w:rsidP="008A344A">
            <w:pPr>
              <w:snapToGrid w:val="0"/>
              <w:jc w:val="center"/>
              <w:rPr>
                <w:b/>
              </w:rPr>
            </w:pPr>
            <w:r w:rsidRPr="00144806">
              <w:rPr>
                <w:b/>
              </w:rPr>
              <w:t>657</w:t>
            </w:r>
          </w:p>
        </w:tc>
        <w:tc>
          <w:tcPr>
            <w:tcW w:w="567" w:type="dxa"/>
            <w:tcBorders>
              <w:top w:val="nil"/>
              <w:left w:val="single" w:sz="4" w:space="0" w:color="000000"/>
              <w:bottom w:val="single" w:sz="4" w:space="0" w:color="auto"/>
              <w:right w:val="single" w:sz="4" w:space="0" w:color="000000"/>
            </w:tcBorders>
            <w:vAlign w:val="center"/>
          </w:tcPr>
          <w:p w:rsidR="005E23D7" w:rsidRPr="00144806" w:rsidRDefault="00C17449" w:rsidP="008A344A">
            <w:pPr>
              <w:snapToGrid w:val="0"/>
              <w:jc w:val="center"/>
              <w:rPr>
                <w:b/>
              </w:rPr>
            </w:pPr>
            <w:r w:rsidRPr="00144806">
              <w:rPr>
                <w:b/>
              </w:rPr>
              <w:t>389</w:t>
            </w:r>
          </w:p>
        </w:tc>
        <w:tc>
          <w:tcPr>
            <w:tcW w:w="709" w:type="dxa"/>
            <w:tcBorders>
              <w:top w:val="nil"/>
              <w:left w:val="single" w:sz="4" w:space="0" w:color="000000"/>
              <w:bottom w:val="single" w:sz="4" w:space="0" w:color="auto"/>
              <w:right w:val="single" w:sz="4" w:space="0" w:color="000000"/>
            </w:tcBorders>
            <w:vAlign w:val="center"/>
          </w:tcPr>
          <w:p w:rsidR="005E23D7" w:rsidRPr="00144806" w:rsidRDefault="00C17449" w:rsidP="008A344A">
            <w:pPr>
              <w:snapToGrid w:val="0"/>
              <w:jc w:val="center"/>
              <w:rPr>
                <w:b/>
              </w:rPr>
            </w:pPr>
            <w:r w:rsidRPr="00144806">
              <w:rPr>
                <w:b/>
              </w:rPr>
              <w:t>105</w:t>
            </w:r>
          </w:p>
        </w:tc>
      </w:tr>
    </w:tbl>
    <w:p w:rsidR="00F909D2" w:rsidRPr="00144806" w:rsidRDefault="00F909D2" w:rsidP="00F909D2">
      <w:r w:rsidRPr="00144806">
        <w:t>*)  finansowane ze środków FP nie objętych limitem</w:t>
      </w:r>
    </w:p>
    <w:p w:rsidR="00F909D2" w:rsidRPr="00144806" w:rsidRDefault="00F909D2" w:rsidP="00F909D2">
      <w:pPr>
        <w:ind w:left="284" w:hanging="284"/>
        <w:rPr>
          <w:b/>
          <w:sz w:val="24"/>
        </w:rPr>
      </w:pPr>
      <w:r w:rsidRPr="00144806">
        <w:t xml:space="preserve">**) w tym oznacza, że nie podaje się wszystkich składników sumy(jeden uczestnik może się charakteryzować  </w:t>
      </w:r>
      <w:r w:rsidRPr="00144806">
        <w:br/>
        <w:t>np. wiekiem do 25 roku życia i jednocześnie długotrwałym bezrobociem</w:t>
      </w:r>
    </w:p>
    <w:p w:rsidR="00144806" w:rsidRDefault="00144806" w:rsidP="00144806">
      <w:pPr>
        <w:rPr>
          <w:sz w:val="18"/>
          <w:szCs w:val="18"/>
        </w:rPr>
      </w:pPr>
    </w:p>
    <w:p w:rsidR="00144806" w:rsidRPr="00C03FD5" w:rsidRDefault="00144806" w:rsidP="00144806">
      <w:pPr>
        <w:rPr>
          <w:b/>
          <w:sz w:val="18"/>
          <w:szCs w:val="18"/>
        </w:rPr>
      </w:pPr>
      <w:r>
        <w:rPr>
          <w:sz w:val="18"/>
          <w:szCs w:val="18"/>
        </w:rPr>
        <w:t xml:space="preserve">Źródło: opracowanie własne </w:t>
      </w:r>
      <w:r w:rsidRPr="00C03FD5">
        <w:rPr>
          <w:sz w:val="18"/>
          <w:szCs w:val="18"/>
        </w:rPr>
        <w:t xml:space="preserve"> </w:t>
      </w:r>
    </w:p>
    <w:p w:rsidR="00F909D2" w:rsidRDefault="00F909D2" w:rsidP="00B37C41">
      <w:pPr>
        <w:pStyle w:val="Akapitzlist"/>
        <w:ind w:left="0"/>
        <w:jc w:val="both"/>
        <w:rPr>
          <w:rFonts w:ascii="Times New Roman" w:hAnsi="Times New Roman"/>
          <w:sz w:val="24"/>
          <w:szCs w:val="24"/>
        </w:rPr>
      </w:pPr>
    </w:p>
    <w:p w:rsidR="007727F1" w:rsidRPr="00144806" w:rsidRDefault="00EB1178" w:rsidP="00B37C41">
      <w:pPr>
        <w:pStyle w:val="Akapitzlist"/>
        <w:ind w:left="0"/>
        <w:jc w:val="both"/>
        <w:rPr>
          <w:rFonts w:ascii="Times New Roman" w:hAnsi="Times New Roman"/>
          <w:sz w:val="24"/>
          <w:szCs w:val="24"/>
        </w:rPr>
      </w:pPr>
      <w:r>
        <w:rPr>
          <w:rFonts w:ascii="Times New Roman" w:hAnsi="Times New Roman"/>
          <w:sz w:val="24"/>
          <w:szCs w:val="24"/>
        </w:rPr>
        <w:tab/>
      </w:r>
      <w:r w:rsidR="007727F1" w:rsidRPr="00144806">
        <w:rPr>
          <w:rFonts w:ascii="Times New Roman" w:hAnsi="Times New Roman"/>
          <w:sz w:val="24"/>
          <w:szCs w:val="24"/>
        </w:rPr>
        <w:t xml:space="preserve">Najbardziej popularną </w:t>
      </w:r>
      <w:r w:rsidR="00286698" w:rsidRPr="00144806">
        <w:rPr>
          <w:rFonts w:ascii="Times New Roman" w:hAnsi="Times New Roman"/>
          <w:sz w:val="24"/>
          <w:szCs w:val="24"/>
        </w:rPr>
        <w:t>w 201</w:t>
      </w:r>
      <w:r w:rsidR="00084452" w:rsidRPr="00144806">
        <w:rPr>
          <w:rFonts w:ascii="Times New Roman" w:hAnsi="Times New Roman"/>
          <w:sz w:val="24"/>
          <w:szCs w:val="24"/>
        </w:rPr>
        <w:t>1</w:t>
      </w:r>
      <w:r w:rsidR="00286698" w:rsidRPr="00144806">
        <w:rPr>
          <w:rFonts w:ascii="Times New Roman" w:hAnsi="Times New Roman"/>
          <w:sz w:val="24"/>
          <w:szCs w:val="24"/>
        </w:rPr>
        <w:t>r</w:t>
      </w:r>
      <w:r w:rsidR="001C6DE1">
        <w:rPr>
          <w:rFonts w:ascii="Times New Roman" w:hAnsi="Times New Roman"/>
          <w:sz w:val="24"/>
          <w:szCs w:val="24"/>
        </w:rPr>
        <w:t>.</w:t>
      </w:r>
      <w:r w:rsidR="00286698" w:rsidRPr="00144806">
        <w:rPr>
          <w:rFonts w:ascii="Times New Roman" w:hAnsi="Times New Roman"/>
          <w:sz w:val="24"/>
          <w:szCs w:val="24"/>
        </w:rPr>
        <w:t xml:space="preserve"> </w:t>
      </w:r>
      <w:r w:rsidR="007727F1" w:rsidRPr="00144806">
        <w:rPr>
          <w:rFonts w:ascii="Times New Roman" w:hAnsi="Times New Roman"/>
          <w:sz w:val="24"/>
          <w:szCs w:val="24"/>
        </w:rPr>
        <w:t xml:space="preserve">formą aktywizacji zawodowej bezrobotnych </w:t>
      </w:r>
      <w:r w:rsidR="001D018E" w:rsidRPr="00144806">
        <w:rPr>
          <w:rFonts w:ascii="Times New Roman" w:hAnsi="Times New Roman"/>
          <w:sz w:val="24"/>
          <w:szCs w:val="24"/>
        </w:rPr>
        <w:t>będących w szczególnej sytuacji na rynku pracy (</w:t>
      </w:r>
      <w:r w:rsidR="007727F1" w:rsidRPr="00144806">
        <w:rPr>
          <w:rFonts w:ascii="Times New Roman" w:hAnsi="Times New Roman"/>
          <w:sz w:val="24"/>
          <w:szCs w:val="24"/>
        </w:rPr>
        <w:t>wymienion</w:t>
      </w:r>
      <w:r w:rsidR="001D018E" w:rsidRPr="00144806">
        <w:rPr>
          <w:rFonts w:ascii="Times New Roman" w:hAnsi="Times New Roman"/>
          <w:sz w:val="24"/>
          <w:szCs w:val="24"/>
        </w:rPr>
        <w:t>ych</w:t>
      </w:r>
      <w:r w:rsidR="007727F1" w:rsidRPr="00144806">
        <w:rPr>
          <w:rFonts w:ascii="Times New Roman" w:hAnsi="Times New Roman"/>
          <w:sz w:val="24"/>
          <w:szCs w:val="24"/>
        </w:rPr>
        <w:t xml:space="preserve"> w powyższej tabeli</w:t>
      </w:r>
      <w:r w:rsidR="001D018E" w:rsidRPr="00144806">
        <w:rPr>
          <w:rFonts w:ascii="Times New Roman" w:hAnsi="Times New Roman"/>
          <w:sz w:val="24"/>
          <w:szCs w:val="24"/>
        </w:rPr>
        <w:t>)</w:t>
      </w:r>
      <w:r w:rsidR="007727F1" w:rsidRPr="00144806">
        <w:rPr>
          <w:rFonts w:ascii="Times New Roman" w:hAnsi="Times New Roman"/>
          <w:sz w:val="24"/>
          <w:szCs w:val="24"/>
        </w:rPr>
        <w:t xml:space="preserve"> były staże.</w:t>
      </w:r>
    </w:p>
    <w:p w:rsidR="007727F1" w:rsidRPr="00144806" w:rsidRDefault="00B37C41" w:rsidP="00B37C41">
      <w:pPr>
        <w:pStyle w:val="Akapitzlist"/>
        <w:ind w:left="0"/>
        <w:jc w:val="both"/>
        <w:rPr>
          <w:rFonts w:ascii="Times New Roman" w:hAnsi="Times New Roman"/>
          <w:sz w:val="24"/>
          <w:szCs w:val="24"/>
        </w:rPr>
      </w:pPr>
      <w:r w:rsidRPr="00144806">
        <w:rPr>
          <w:rFonts w:ascii="Times New Roman" w:hAnsi="Times New Roman"/>
          <w:b/>
          <w:sz w:val="24"/>
          <w:szCs w:val="24"/>
        </w:rPr>
        <w:t>Osoby do 25 roku życia</w:t>
      </w:r>
      <w:r w:rsidRPr="00144806">
        <w:rPr>
          <w:rFonts w:ascii="Times New Roman" w:hAnsi="Times New Roman"/>
          <w:sz w:val="24"/>
          <w:szCs w:val="24"/>
        </w:rPr>
        <w:t xml:space="preserve"> stanowi</w:t>
      </w:r>
      <w:r w:rsidR="001732D8" w:rsidRPr="00144806">
        <w:rPr>
          <w:rFonts w:ascii="Times New Roman" w:hAnsi="Times New Roman"/>
          <w:sz w:val="24"/>
          <w:szCs w:val="24"/>
        </w:rPr>
        <w:t>ły</w:t>
      </w:r>
      <w:r w:rsidRPr="00144806">
        <w:rPr>
          <w:rFonts w:ascii="Times New Roman" w:hAnsi="Times New Roman"/>
          <w:sz w:val="24"/>
          <w:szCs w:val="24"/>
        </w:rPr>
        <w:t xml:space="preserve"> </w:t>
      </w:r>
      <w:r w:rsidR="00F51D87" w:rsidRPr="00144806">
        <w:rPr>
          <w:rFonts w:ascii="Times New Roman" w:hAnsi="Times New Roman"/>
          <w:sz w:val="24"/>
          <w:szCs w:val="24"/>
        </w:rPr>
        <w:t>35,2</w:t>
      </w:r>
      <w:r w:rsidRPr="00144806">
        <w:rPr>
          <w:rFonts w:ascii="Times New Roman" w:hAnsi="Times New Roman"/>
          <w:sz w:val="24"/>
          <w:szCs w:val="24"/>
        </w:rPr>
        <w:t xml:space="preserve">% wszystkich bezrobotnych uczestniczących </w:t>
      </w:r>
      <w:r w:rsidR="00634B8F" w:rsidRPr="00144806">
        <w:rPr>
          <w:rFonts w:ascii="Times New Roman" w:hAnsi="Times New Roman"/>
          <w:sz w:val="24"/>
          <w:szCs w:val="24"/>
        </w:rPr>
        <w:br/>
      </w:r>
      <w:r w:rsidRPr="00144806">
        <w:rPr>
          <w:rFonts w:ascii="Times New Roman" w:hAnsi="Times New Roman"/>
          <w:sz w:val="24"/>
          <w:szCs w:val="24"/>
        </w:rPr>
        <w:t xml:space="preserve">w realizowanych formach aktywizacji zawodowej.  </w:t>
      </w:r>
    </w:p>
    <w:p w:rsidR="00B37C41" w:rsidRPr="00144806" w:rsidRDefault="00B37C41" w:rsidP="00B37C41">
      <w:pPr>
        <w:pStyle w:val="Akapitzlist"/>
        <w:ind w:left="0"/>
        <w:jc w:val="both"/>
        <w:rPr>
          <w:rFonts w:ascii="Times New Roman" w:hAnsi="Times New Roman"/>
          <w:sz w:val="24"/>
          <w:szCs w:val="24"/>
        </w:rPr>
      </w:pPr>
      <w:r w:rsidRPr="00144806">
        <w:rPr>
          <w:rFonts w:ascii="Times New Roman" w:hAnsi="Times New Roman"/>
          <w:b/>
          <w:sz w:val="24"/>
          <w:szCs w:val="24"/>
        </w:rPr>
        <w:t>Osoby powyżej 50 roku życia</w:t>
      </w:r>
      <w:r w:rsidRPr="00144806">
        <w:rPr>
          <w:rFonts w:ascii="Times New Roman" w:hAnsi="Times New Roman"/>
          <w:sz w:val="24"/>
          <w:szCs w:val="24"/>
        </w:rPr>
        <w:t xml:space="preserve"> </w:t>
      </w:r>
      <w:r w:rsidR="007727F1" w:rsidRPr="00144806">
        <w:rPr>
          <w:rFonts w:ascii="Times New Roman" w:hAnsi="Times New Roman"/>
          <w:sz w:val="24"/>
          <w:szCs w:val="24"/>
        </w:rPr>
        <w:t>oprócz</w:t>
      </w:r>
      <w:r w:rsidRPr="00144806">
        <w:rPr>
          <w:rFonts w:ascii="Times New Roman" w:hAnsi="Times New Roman"/>
          <w:sz w:val="24"/>
          <w:szCs w:val="24"/>
        </w:rPr>
        <w:t xml:space="preserve"> staż</w:t>
      </w:r>
      <w:r w:rsidR="007727F1" w:rsidRPr="00144806">
        <w:rPr>
          <w:rFonts w:ascii="Times New Roman" w:hAnsi="Times New Roman"/>
          <w:sz w:val="24"/>
          <w:szCs w:val="24"/>
        </w:rPr>
        <w:t>u</w:t>
      </w:r>
      <w:r w:rsidRPr="00144806">
        <w:rPr>
          <w:rFonts w:ascii="Times New Roman" w:hAnsi="Times New Roman"/>
          <w:sz w:val="24"/>
          <w:szCs w:val="24"/>
        </w:rPr>
        <w:t xml:space="preserve"> </w:t>
      </w:r>
      <w:r w:rsidR="00286698" w:rsidRPr="00144806">
        <w:rPr>
          <w:rFonts w:ascii="Times New Roman" w:hAnsi="Times New Roman"/>
          <w:sz w:val="24"/>
          <w:szCs w:val="24"/>
        </w:rPr>
        <w:t xml:space="preserve">uczestniczyły przede wszystkim w </w:t>
      </w:r>
      <w:r w:rsidR="007727F1" w:rsidRPr="00144806">
        <w:rPr>
          <w:rFonts w:ascii="Times New Roman" w:hAnsi="Times New Roman"/>
          <w:sz w:val="24"/>
          <w:szCs w:val="24"/>
        </w:rPr>
        <w:t xml:space="preserve"> rob</w:t>
      </w:r>
      <w:r w:rsidR="00286698" w:rsidRPr="00144806">
        <w:rPr>
          <w:rFonts w:ascii="Times New Roman" w:hAnsi="Times New Roman"/>
          <w:sz w:val="24"/>
          <w:szCs w:val="24"/>
        </w:rPr>
        <w:t>otach</w:t>
      </w:r>
      <w:r w:rsidRPr="00144806">
        <w:rPr>
          <w:rFonts w:ascii="Times New Roman" w:hAnsi="Times New Roman"/>
          <w:sz w:val="24"/>
          <w:szCs w:val="24"/>
        </w:rPr>
        <w:t xml:space="preserve"> publicznych</w:t>
      </w:r>
      <w:r w:rsidR="00286698" w:rsidRPr="00144806">
        <w:rPr>
          <w:rFonts w:ascii="Times New Roman" w:hAnsi="Times New Roman"/>
          <w:sz w:val="24"/>
          <w:szCs w:val="24"/>
        </w:rPr>
        <w:t xml:space="preserve"> i </w:t>
      </w:r>
      <w:r w:rsidR="00F51D87" w:rsidRPr="00144806">
        <w:rPr>
          <w:rFonts w:ascii="Times New Roman" w:hAnsi="Times New Roman"/>
          <w:sz w:val="24"/>
          <w:szCs w:val="24"/>
        </w:rPr>
        <w:t>pracach społecznie użytecznych</w:t>
      </w:r>
      <w:r w:rsidR="007727F1" w:rsidRPr="00144806">
        <w:rPr>
          <w:rFonts w:ascii="Times New Roman" w:hAnsi="Times New Roman"/>
          <w:sz w:val="24"/>
          <w:szCs w:val="24"/>
        </w:rPr>
        <w:t>.</w:t>
      </w:r>
      <w:r w:rsidR="009807A0" w:rsidRPr="00144806">
        <w:rPr>
          <w:rFonts w:ascii="Times New Roman" w:hAnsi="Times New Roman"/>
          <w:sz w:val="24"/>
          <w:szCs w:val="24"/>
        </w:rPr>
        <w:t xml:space="preserve"> </w:t>
      </w:r>
    </w:p>
    <w:p w:rsidR="009807A0" w:rsidRPr="00144806" w:rsidRDefault="009807A0" w:rsidP="009807A0">
      <w:pPr>
        <w:pStyle w:val="Akapitzlist"/>
        <w:ind w:left="0"/>
        <w:jc w:val="both"/>
        <w:rPr>
          <w:rFonts w:ascii="Times New Roman" w:hAnsi="Times New Roman"/>
          <w:sz w:val="24"/>
          <w:szCs w:val="24"/>
        </w:rPr>
      </w:pPr>
      <w:r w:rsidRPr="00144806">
        <w:rPr>
          <w:rFonts w:ascii="Times New Roman" w:hAnsi="Times New Roman"/>
          <w:b/>
          <w:sz w:val="24"/>
          <w:szCs w:val="24"/>
        </w:rPr>
        <w:t>Długotrwale bezrobotni</w:t>
      </w:r>
      <w:r w:rsidRPr="00144806">
        <w:rPr>
          <w:rFonts w:ascii="Times New Roman" w:hAnsi="Times New Roman"/>
          <w:sz w:val="24"/>
          <w:szCs w:val="24"/>
        </w:rPr>
        <w:t xml:space="preserve"> stanowili </w:t>
      </w:r>
      <w:r w:rsidR="00417A54">
        <w:rPr>
          <w:rFonts w:ascii="Times New Roman" w:hAnsi="Times New Roman"/>
          <w:sz w:val="24"/>
          <w:szCs w:val="24"/>
        </w:rPr>
        <w:t>38,28</w:t>
      </w:r>
      <w:r w:rsidRPr="00144806">
        <w:rPr>
          <w:rFonts w:ascii="Times New Roman" w:hAnsi="Times New Roman"/>
          <w:sz w:val="24"/>
          <w:szCs w:val="24"/>
        </w:rPr>
        <w:t xml:space="preserve"> % ogółu bezrobotnych uczestniczących w aktywnych formach</w:t>
      </w:r>
      <w:r w:rsidR="00F51D87" w:rsidRPr="00144806">
        <w:rPr>
          <w:rFonts w:ascii="Times New Roman" w:hAnsi="Times New Roman"/>
          <w:sz w:val="24"/>
          <w:szCs w:val="24"/>
        </w:rPr>
        <w:t>,  uczestniczyli przede wszystkim w stażach</w:t>
      </w:r>
      <w:r w:rsidRPr="00144806">
        <w:rPr>
          <w:rFonts w:ascii="Times New Roman" w:hAnsi="Times New Roman"/>
          <w:sz w:val="24"/>
          <w:szCs w:val="24"/>
        </w:rPr>
        <w:t xml:space="preserve">. </w:t>
      </w:r>
    </w:p>
    <w:p w:rsidR="009807A0" w:rsidRPr="00144806" w:rsidRDefault="00286698" w:rsidP="00B37C41">
      <w:pPr>
        <w:pStyle w:val="Akapitzlist"/>
        <w:ind w:left="0"/>
        <w:jc w:val="both"/>
        <w:rPr>
          <w:rFonts w:ascii="Times New Roman" w:hAnsi="Times New Roman"/>
          <w:sz w:val="24"/>
          <w:szCs w:val="24"/>
        </w:rPr>
      </w:pPr>
      <w:r w:rsidRPr="00144806">
        <w:rPr>
          <w:rFonts w:ascii="Times New Roman" w:hAnsi="Times New Roman"/>
          <w:b/>
          <w:sz w:val="24"/>
          <w:szCs w:val="24"/>
        </w:rPr>
        <w:t>Osoby</w:t>
      </w:r>
      <w:r w:rsidR="009807A0" w:rsidRPr="00144806">
        <w:rPr>
          <w:rFonts w:ascii="Times New Roman" w:hAnsi="Times New Roman"/>
          <w:b/>
          <w:sz w:val="24"/>
          <w:szCs w:val="24"/>
        </w:rPr>
        <w:t xml:space="preserve"> samotnie wychowujące dziecko</w:t>
      </w:r>
      <w:r w:rsidR="00280274" w:rsidRPr="00144806">
        <w:rPr>
          <w:rFonts w:ascii="Times New Roman" w:hAnsi="Times New Roman"/>
          <w:sz w:val="24"/>
          <w:szCs w:val="24"/>
        </w:rPr>
        <w:t xml:space="preserve"> i </w:t>
      </w:r>
      <w:r w:rsidR="00280274" w:rsidRPr="00144806">
        <w:rPr>
          <w:rFonts w:ascii="Times New Roman" w:hAnsi="Times New Roman"/>
          <w:b/>
          <w:sz w:val="24"/>
          <w:szCs w:val="24"/>
        </w:rPr>
        <w:t>os</w:t>
      </w:r>
      <w:r w:rsidRPr="00144806">
        <w:rPr>
          <w:rFonts w:ascii="Times New Roman" w:hAnsi="Times New Roman"/>
          <w:b/>
          <w:sz w:val="24"/>
          <w:szCs w:val="24"/>
        </w:rPr>
        <w:t>oby</w:t>
      </w:r>
      <w:r w:rsidR="00280274" w:rsidRPr="00144806">
        <w:rPr>
          <w:rFonts w:ascii="Times New Roman" w:hAnsi="Times New Roman"/>
          <w:b/>
          <w:sz w:val="24"/>
          <w:szCs w:val="24"/>
        </w:rPr>
        <w:t xml:space="preserve"> niepełnosprawn</w:t>
      </w:r>
      <w:r w:rsidRPr="00144806">
        <w:rPr>
          <w:rFonts w:ascii="Times New Roman" w:hAnsi="Times New Roman"/>
          <w:b/>
          <w:sz w:val="24"/>
          <w:szCs w:val="24"/>
        </w:rPr>
        <w:t>e</w:t>
      </w:r>
      <w:r w:rsidR="00280274" w:rsidRPr="00144806">
        <w:rPr>
          <w:rFonts w:ascii="Times New Roman" w:hAnsi="Times New Roman"/>
          <w:sz w:val="24"/>
          <w:szCs w:val="24"/>
        </w:rPr>
        <w:t xml:space="preserve"> </w:t>
      </w:r>
      <w:r w:rsidRPr="00144806">
        <w:rPr>
          <w:rFonts w:ascii="Times New Roman" w:hAnsi="Times New Roman"/>
          <w:sz w:val="24"/>
          <w:szCs w:val="24"/>
        </w:rPr>
        <w:t xml:space="preserve">stanowiły odpowiednio: </w:t>
      </w:r>
      <w:r w:rsidR="00F51D87" w:rsidRPr="00144806">
        <w:rPr>
          <w:rFonts w:ascii="Times New Roman" w:hAnsi="Times New Roman"/>
          <w:sz w:val="24"/>
          <w:szCs w:val="24"/>
        </w:rPr>
        <w:t>4,3</w:t>
      </w:r>
      <w:r w:rsidRPr="00144806">
        <w:rPr>
          <w:rFonts w:ascii="Times New Roman" w:hAnsi="Times New Roman"/>
          <w:sz w:val="24"/>
          <w:szCs w:val="24"/>
        </w:rPr>
        <w:t xml:space="preserve">% </w:t>
      </w:r>
      <w:r w:rsidR="00634B8F" w:rsidRPr="00144806">
        <w:rPr>
          <w:rFonts w:ascii="Times New Roman" w:hAnsi="Times New Roman"/>
          <w:sz w:val="24"/>
          <w:szCs w:val="24"/>
        </w:rPr>
        <w:br/>
      </w:r>
      <w:r w:rsidRPr="00144806">
        <w:rPr>
          <w:rFonts w:ascii="Times New Roman" w:hAnsi="Times New Roman"/>
          <w:sz w:val="24"/>
          <w:szCs w:val="24"/>
        </w:rPr>
        <w:t xml:space="preserve">i </w:t>
      </w:r>
      <w:r w:rsidR="00F51D87" w:rsidRPr="00144806">
        <w:rPr>
          <w:rFonts w:ascii="Times New Roman" w:hAnsi="Times New Roman"/>
          <w:sz w:val="24"/>
          <w:szCs w:val="24"/>
        </w:rPr>
        <w:t>2,98</w:t>
      </w:r>
      <w:r w:rsidRPr="00144806">
        <w:rPr>
          <w:rFonts w:ascii="Times New Roman" w:hAnsi="Times New Roman"/>
          <w:sz w:val="24"/>
          <w:szCs w:val="24"/>
        </w:rPr>
        <w:t xml:space="preserve">% ogółu bezrobotnych objętych aktywnymi formami. </w:t>
      </w:r>
    </w:p>
    <w:p w:rsidR="001732D8" w:rsidRPr="00144806" w:rsidRDefault="001732D8" w:rsidP="00B37C41">
      <w:pPr>
        <w:pStyle w:val="Akapitzlist"/>
        <w:ind w:left="0"/>
        <w:jc w:val="both"/>
        <w:rPr>
          <w:rFonts w:ascii="Times New Roman" w:hAnsi="Times New Roman"/>
          <w:sz w:val="24"/>
          <w:szCs w:val="24"/>
        </w:rPr>
      </w:pPr>
      <w:r w:rsidRPr="00144806">
        <w:rPr>
          <w:rFonts w:ascii="Times New Roman" w:hAnsi="Times New Roman"/>
          <w:b/>
          <w:sz w:val="24"/>
          <w:szCs w:val="24"/>
        </w:rPr>
        <w:t>Osoby bez wykształcenia średniego</w:t>
      </w:r>
      <w:r w:rsidRPr="00144806">
        <w:rPr>
          <w:rFonts w:ascii="Times New Roman" w:hAnsi="Times New Roman"/>
          <w:sz w:val="24"/>
          <w:szCs w:val="24"/>
        </w:rPr>
        <w:t xml:space="preserve"> stanowi</w:t>
      </w:r>
      <w:r w:rsidR="00286698" w:rsidRPr="00144806">
        <w:rPr>
          <w:rFonts w:ascii="Times New Roman" w:hAnsi="Times New Roman"/>
          <w:sz w:val="24"/>
          <w:szCs w:val="24"/>
        </w:rPr>
        <w:t>ą największą grupę bezrobotnych objętych formami  aktywizacji zawodow</w:t>
      </w:r>
      <w:r w:rsidR="00A2201B" w:rsidRPr="00144806">
        <w:rPr>
          <w:rFonts w:ascii="Times New Roman" w:hAnsi="Times New Roman"/>
          <w:sz w:val="24"/>
          <w:szCs w:val="24"/>
        </w:rPr>
        <w:t>e</w:t>
      </w:r>
      <w:r w:rsidR="00286698" w:rsidRPr="00144806">
        <w:rPr>
          <w:rFonts w:ascii="Times New Roman" w:hAnsi="Times New Roman"/>
          <w:sz w:val="24"/>
          <w:szCs w:val="24"/>
        </w:rPr>
        <w:t>j</w:t>
      </w:r>
      <w:r w:rsidR="00A2201B" w:rsidRPr="00144806">
        <w:rPr>
          <w:rFonts w:ascii="Times New Roman" w:hAnsi="Times New Roman"/>
          <w:sz w:val="24"/>
          <w:szCs w:val="24"/>
        </w:rPr>
        <w:t xml:space="preserve"> (</w:t>
      </w:r>
      <w:r w:rsidR="00F51D87" w:rsidRPr="00144806">
        <w:rPr>
          <w:rFonts w:ascii="Times New Roman" w:hAnsi="Times New Roman"/>
          <w:sz w:val="24"/>
          <w:szCs w:val="24"/>
        </w:rPr>
        <w:t>47,82</w:t>
      </w:r>
      <w:r w:rsidR="00A2201B" w:rsidRPr="00144806">
        <w:rPr>
          <w:rFonts w:ascii="Times New Roman" w:hAnsi="Times New Roman"/>
          <w:sz w:val="24"/>
          <w:szCs w:val="24"/>
        </w:rPr>
        <w:t>%)</w:t>
      </w:r>
      <w:r w:rsidR="00286698" w:rsidRPr="00144806">
        <w:rPr>
          <w:rFonts w:ascii="Times New Roman" w:hAnsi="Times New Roman"/>
          <w:sz w:val="24"/>
          <w:szCs w:val="24"/>
        </w:rPr>
        <w:t xml:space="preserve">. </w:t>
      </w:r>
      <w:r w:rsidR="00F51D87" w:rsidRPr="00144806">
        <w:rPr>
          <w:rFonts w:ascii="Times New Roman" w:hAnsi="Times New Roman"/>
          <w:sz w:val="24"/>
          <w:szCs w:val="24"/>
        </w:rPr>
        <w:t xml:space="preserve">Korzystali przede wszystkim ze stażu i dodatku aktywizacyjnego </w:t>
      </w:r>
    </w:p>
    <w:p w:rsidR="00A2201B" w:rsidRPr="00144806" w:rsidRDefault="001732D8" w:rsidP="00B37C41">
      <w:pPr>
        <w:pStyle w:val="Akapitzlist"/>
        <w:ind w:left="0"/>
        <w:jc w:val="both"/>
        <w:rPr>
          <w:rFonts w:ascii="Times New Roman" w:hAnsi="Times New Roman"/>
          <w:sz w:val="24"/>
          <w:szCs w:val="24"/>
        </w:rPr>
      </w:pPr>
      <w:r w:rsidRPr="00144806">
        <w:rPr>
          <w:rFonts w:ascii="Times New Roman" w:hAnsi="Times New Roman"/>
          <w:sz w:val="24"/>
          <w:szCs w:val="24"/>
        </w:rPr>
        <w:t xml:space="preserve"> </w:t>
      </w:r>
      <w:r w:rsidRPr="00144806">
        <w:rPr>
          <w:rFonts w:ascii="Times New Roman" w:hAnsi="Times New Roman"/>
          <w:b/>
          <w:sz w:val="24"/>
          <w:szCs w:val="24"/>
        </w:rPr>
        <w:t>Osoby bezrobotne bez kwalifikacji zawodowych</w:t>
      </w:r>
      <w:r w:rsidRPr="00144806">
        <w:rPr>
          <w:rFonts w:ascii="Times New Roman" w:hAnsi="Times New Roman"/>
          <w:sz w:val="24"/>
          <w:szCs w:val="24"/>
        </w:rPr>
        <w:t xml:space="preserve"> oraz </w:t>
      </w:r>
      <w:r w:rsidRPr="00144806">
        <w:rPr>
          <w:rFonts w:ascii="Times New Roman" w:hAnsi="Times New Roman"/>
          <w:b/>
          <w:sz w:val="24"/>
          <w:szCs w:val="24"/>
        </w:rPr>
        <w:t>bez doświadczenia zawodowego</w:t>
      </w:r>
      <w:r w:rsidRPr="00144806">
        <w:rPr>
          <w:rFonts w:ascii="Times New Roman" w:hAnsi="Times New Roman"/>
          <w:sz w:val="24"/>
          <w:szCs w:val="24"/>
        </w:rPr>
        <w:t xml:space="preserve"> stanowiły odpowiednio</w:t>
      </w:r>
      <w:r w:rsidR="00F51D87" w:rsidRPr="00144806">
        <w:rPr>
          <w:rFonts w:ascii="Times New Roman" w:hAnsi="Times New Roman"/>
          <w:sz w:val="24"/>
          <w:szCs w:val="24"/>
        </w:rPr>
        <w:t>:</w:t>
      </w:r>
      <w:r w:rsidRPr="00144806">
        <w:rPr>
          <w:rFonts w:ascii="Times New Roman" w:hAnsi="Times New Roman"/>
          <w:sz w:val="24"/>
          <w:szCs w:val="24"/>
        </w:rPr>
        <w:t xml:space="preserve"> </w:t>
      </w:r>
      <w:r w:rsidR="00F51D87" w:rsidRPr="00144806">
        <w:rPr>
          <w:rFonts w:ascii="Times New Roman" w:hAnsi="Times New Roman"/>
          <w:sz w:val="24"/>
          <w:szCs w:val="24"/>
        </w:rPr>
        <w:t>29,26</w:t>
      </w:r>
      <w:r w:rsidRPr="00144806">
        <w:rPr>
          <w:rFonts w:ascii="Times New Roman" w:hAnsi="Times New Roman"/>
          <w:sz w:val="24"/>
          <w:szCs w:val="24"/>
        </w:rPr>
        <w:t>% oraz 28,</w:t>
      </w:r>
      <w:r w:rsidR="00F51D87" w:rsidRPr="00144806">
        <w:rPr>
          <w:rFonts w:ascii="Times New Roman" w:hAnsi="Times New Roman"/>
          <w:sz w:val="24"/>
          <w:szCs w:val="24"/>
        </w:rPr>
        <w:t>31</w:t>
      </w:r>
      <w:r w:rsidR="001C6DE1">
        <w:rPr>
          <w:rFonts w:ascii="Times New Roman" w:hAnsi="Times New Roman"/>
          <w:sz w:val="24"/>
          <w:szCs w:val="24"/>
        </w:rPr>
        <w:t>%</w:t>
      </w:r>
      <w:r w:rsidRPr="00144806">
        <w:rPr>
          <w:rFonts w:ascii="Times New Roman" w:hAnsi="Times New Roman"/>
          <w:sz w:val="24"/>
          <w:szCs w:val="24"/>
        </w:rPr>
        <w:t xml:space="preserve"> wszystkich bezrobotnych uczestniczących </w:t>
      </w:r>
      <w:r w:rsidR="00634B8F" w:rsidRPr="00144806">
        <w:rPr>
          <w:rFonts w:ascii="Times New Roman" w:hAnsi="Times New Roman"/>
          <w:sz w:val="24"/>
          <w:szCs w:val="24"/>
        </w:rPr>
        <w:br/>
      </w:r>
      <w:r w:rsidRPr="00144806">
        <w:rPr>
          <w:rFonts w:ascii="Times New Roman" w:hAnsi="Times New Roman"/>
          <w:sz w:val="24"/>
          <w:szCs w:val="24"/>
        </w:rPr>
        <w:t xml:space="preserve">w realizowanych formach aktywizacji. </w:t>
      </w:r>
    </w:p>
    <w:p w:rsidR="007727F1" w:rsidRPr="00144806" w:rsidRDefault="0005705D" w:rsidP="00B37C41">
      <w:pPr>
        <w:pStyle w:val="Akapitzlist"/>
        <w:ind w:left="0"/>
        <w:jc w:val="both"/>
        <w:rPr>
          <w:rFonts w:ascii="Times New Roman" w:hAnsi="Times New Roman"/>
          <w:sz w:val="24"/>
          <w:szCs w:val="24"/>
        </w:rPr>
      </w:pPr>
      <w:r w:rsidRPr="00144806">
        <w:rPr>
          <w:rFonts w:ascii="Times New Roman" w:hAnsi="Times New Roman"/>
          <w:b/>
          <w:sz w:val="24"/>
          <w:szCs w:val="24"/>
        </w:rPr>
        <w:lastRenderedPageBreak/>
        <w:t>Bezrobotne kobiety, które po urodzeniu dziecka nie podjęły zatrudnienia</w:t>
      </w:r>
      <w:r w:rsidRPr="00144806">
        <w:rPr>
          <w:rFonts w:ascii="Times New Roman" w:hAnsi="Times New Roman"/>
          <w:sz w:val="24"/>
          <w:szCs w:val="24"/>
        </w:rPr>
        <w:t xml:space="preserve"> stanowiły </w:t>
      </w:r>
      <w:r w:rsidR="00F51D87" w:rsidRPr="00144806">
        <w:rPr>
          <w:rFonts w:ascii="Times New Roman" w:hAnsi="Times New Roman"/>
          <w:sz w:val="24"/>
          <w:szCs w:val="24"/>
        </w:rPr>
        <w:t>7,64</w:t>
      </w:r>
      <w:r w:rsidRPr="00144806">
        <w:rPr>
          <w:rFonts w:ascii="Times New Roman" w:hAnsi="Times New Roman"/>
          <w:sz w:val="24"/>
          <w:szCs w:val="24"/>
        </w:rPr>
        <w:t xml:space="preserve">% </w:t>
      </w:r>
      <w:r w:rsidR="007727F1" w:rsidRPr="00144806">
        <w:rPr>
          <w:rFonts w:ascii="Times New Roman" w:hAnsi="Times New Roman"/>
          <w:sz w:val="24"/>
          <w:szCs w:val="24"/>
        </w:rPr>
        <w:t xml:space="preserve">ogółu bezrobotnych uczestniczących w aktywnych formach. </w:t>
      </w:r>
    </w:p>
    <w:p w:rsidR="00A2201B" w:rsidRPr="00144806" w:rsidRDefault="00A2201B" w:rsidP="00B37C41">
      <w:pPr>
        <w:pStyle w:val="Akapitzlist"/>
        <w:ind w:left="0"/>
        <w:jc w:val="both"/>
        <w:rPr>
          <w:rFonts w:ascii="Times New Roman" w:hAnsi="Times New Roman"/>
          <w:b/>
          <w:sz w:val="24"/>
          <w:szCs w:val="24"/>
        </w:rPr>
      </w:pPr>
      <w:r w:rsidRPr="00144806">
        <w:rPr>
          <w:rFonts w:ascii="Times New Roman" w:hAnsi="Times New Roman"/>
          <w:b/>
          <w:sz w:val="24"/>
          <w:szCs w:val="24"/>
        </w:rPr>
        <w:t xml:space="preserve">Osoby bezrobotne po odbyciu kary pozbawienia wolności </w:t>
      </w:r>
      <w:r w:rsidRPr="00144806">
        <w:rPr>
          <w:rFonts w:ascii="Times New Roman" w:hAnsi="Times New Roman"/>
          <w:sz w:val="24"/>
          <w:szCs w:val="24"/>
        </w:rPr>
        <w:t>aktywizowano poprzez</w:t>
      </w:r>
      <w:r w:rsidR="00937CF8" w:rsidRPr="00144806">
        <w:rPr>
          <w:rFonts w:ascii="Times New Roman" w:hAnsi="Times New Roman"/>
          <w:sz w:val="24"/>
          <w:szCs w:val="24"/>
        </w:rPr>
        <w:t xml:space="preserve"> prace społecznie użyteczne (5osób), </w:t>
      </w:r>
      <w:r w:rsidRPr="00144806">
        <w:rPr>
          <w:rFonts w:ascii="Times New Roman" w:hAnsi="Times New Roman"/>
          <w:sz w:val="24"/>
          <w:szCs w:val="24"/>
        </w:rPr>
        <w:t>staż (</w:t>
      </w:r>
      <w:r w:rsidR="00937CF8" w:rsidRPr="00144806">
        <w:rPr>
          <w:rFonts w:ascii="Times New Roman" w:hAnsi="Times New Roman"/>
          <w:sz w:val="24"/>
          <w:szCs w:val="24"/>
        </w:rPr>
        <w:t>2 osoby</w:t>
      </w:r>
      <w:r w:rsidRPr="00144806">
        <w:rPr>
          <w:rFonts w:ascii="Times New Roman" w:hAnsi="Times New Roman"/>
          <w:sz w:val="24"/>
          <w:szCs w:val="24"/>
        </w:rPr>
        <w:t xml:space="preserve">) i </w:t>
      </w:r>
      <w:r w:rsidR="00937CF8" w:rsidRPr="00144806">
        <w:rPr>
          <w:rFonts w:ascii="Times New Roman" w:hAnsi="Times New Roman"/>
          <w:sz w:val="24"/>
          <w:szCs w:val="24"/>
        </w:rPr>
        <w:t>szkolenie</w:t>
      </w:r>
      <w:r w:rsidRPr="00144806">
        <w:rPr>
          <w:rFonts w:ascii="Times New Roman" w:hAnsi="Times New Roman"/>
          <w:sz w:val="24"/>
          <w:szCs w:val="24"/>
        </w:rPr>
        <w:t xml:space="preserve"> (</w:t>
      </w:r>
      <w:r w:rsidR="00937CF8" w:rsidRPr="00144806">
        <w:rPr>
          <w:rFonts w:ascii="Times New Roman" w:hAnsi="Times New Roman"/>
          <w:sz w:val="24"/>
          <w:szCs w:val="24"/>
        </w:rPr>
        <w:t>1 osoba</w:t>
      </w:r>
      <w:r w:rsidRPr="00144806">
        <w:rPr>
          <w:rFonts w:ascii="Times New Roman" w:hAnsi="Times New Roman"/>
          <w:sz w:val="24"/>
          <w:szCs w:val="24"/>
        </w:rPr>
        <w:t>).</w:t>
      </w:r>
    </w:p>
    <w:p w:rsidR="00A2201B" w:rsidRPr="00144806" w:rsidRDefault="00A2201B" w:rsidP="002E27FC">
      <w:pPr>
        <w:jc w:val="both"/>
        <w:rPr>
          <w:sz w:val="24"/>
          <w:szCs w:val="24"/>
        </w:rPr>
      </w:pPr>
      <w:r w:rsidRPr="00144806">
        <w:rPr>
          <w:sz w:val="24"/>
          <w:szCs w:val="24"/>
        </w:rPr>
        <w:tab/>
        <w:t>Programy na rzecz aktywizacji be</w:t>
      </w:r>
      <w:r w:rsidR="007B2A72" w:rsidRPr="00144806">
        <w:rPr>
          <w:sz w:val="24"/>
          <w:szCs w:val="24"/>
        </w:rPr>
        <w:t>zrobotnych są ukierunkowane na rozwiązanie</w:t>
      </w:r>
      <w:r w:rsidRPr="00144806">
        <w:rPr>
          <w:sz w:val="24"/>
          <w:szCs w:val="24"/>
        </w:rPr>
        <w:t xml:space="preserve"> najbardziej istotnych problemów rynku pracy. Priorytetową grupą wsparcia projektów realizowanych </w:t>
      </w:r>
      <w:r w:rsidR="00587F43" w:rsidRPr="00144806">
        <w:rPr>
          <w:sz w:val="24"/>
          <w:szCs w:val="24"/>
        </w:rPr>
        <w:br/>
      </w:r>
      <w:r w:rsidRPr="00144806">
        <w:rPr>
          <w:sz w:val="24"/>
          <w:szCs w:val="24"/>
        </w:rPr>
        <w:t>w ramach programów z rezerwy Ministra Pracy i Polityki Społecznej oraz Programu Operacyjnego Kapitał Ludzki (współfinansowany z EFS) są przede wszystkim osoby pozostające w szczególnej sytuacji na rynku pracy w rozumieniu art. 49 ustawy</w:t>
      </w:r>
      <w:r w:rsidR="002E27FC" w:rsidRPr="00144806">
        <w:rPr>
          <w:sz w:val="24"/>
          <w:szCs w:val="24"/>
        </w:rPr>
        <w:t xml:space="preserve"> o promocji zatrudnienia </w:t>
      </w:r>
      <w:r w:rsidR="00587F43" w:rsidRPr="00144806">
        <w:rPr>
          <w:sz w:val="24"/>
          <w:szCs w:val="24"/>
        </w:rPr>
        <w:br/>
      </w:r>
      <w:r w:rsidR="002E27FC" w:rsidRPr="00144806">
        <w:rPr>
          <w:sz w:val="24"/>
          <w:szCs w:val="24"/>
        </w:rPr>
        <w:t>i instrumentach rynku pracy.</w:t>
      </w:r>
    </w:p>
    <w:p w:rsidR="00A2201B" w:rsidRPr="00144806" w:rsidRDefault="00413541" w:rsidP="00E46A21">
      <w:pPr>
        <w:pStyle w:val="Akapitzlist"/>
        <w:ind w:left="0"/>
        <w:jc w:val="both"/>
        <w:rPr>
          <w:rFonts w:ascii="Times New Roman" w:hAnsi="Times New Roman"/>
          <w:sz w:val="24"/>
          <w:szCs w:val="24"/>
        </w:rPr>
      </w:pPr>
      <w:r w:rsidRPr="00144806">
        <w:rPr>
          <w:rFonts w:ascii="Times New Roman" w:hAnsi="Times New Roman"/>
          <w:sz w:val="24"/>
          <w:szCs w:val="24"/>
        </w:rPr>
        <w:tab/>
      </w:r>
      <w:r w:rsidR="00E46A21" w:rsidRPr="00144806">
        <w:rPr>
          <w:rFonts w:ascii="Times New Roman" w:hAnsi="Times New Roman"/>
          <w:sz w:val="24"/>
          <w:szCs w:val="24"/>
        </w:rPr>
        <w:t>Zakwalifikowanie osoby bezrobotnej</w:t>
      </w:r>
      <w:r w:rsidR="00417A54">
        <w:rPr>
          <w:rFonts w:ascii="Times New Roman" w:hAnsi="Times New Roman"/>
          <w:sz w:val="24"/>
          <w:szCs w:val="24"/>
        </w:rPr>
        <w:t xml:space="preserve"> do udziału w projekcie</w:t>
      </w:r>
      <w:r w:rsidR="00E46A21" w:rsidRPr="00144806">
        <w:rPr>
          <w:rFonts w:ascii="Times New Roman" w:hAnsi="Times New Roman"/>
          <w:sz w:val="24"/>
          <w:szCs w:val="24"/>
        </w:rPr>
        <w:t xml:space="preserve"> jest uzależnione od </w:t>
      </w:r>
      <w:r w:rsidR="00417A54">
        <w:rPr>
          <w:rFonts w:ascii="Times New Roman" w:hAnsi="Times New Roman"/>
          <w:sz w:val="24"/>
          <w:szCs w:val="24"/>
        </w:rPr>
        <w:t xml:space="preserve">jego </w:t>
      </w:r>
      <w:r w:rsidR="00E46A21" w:rsidRPr="00144806">
        <w:rPr>
          <w:rFonts w:ascii="Times New Roman" w:hAnsi="Times New Roman"/>
          <w:sz w:val="24"/>
          <w:szCs w:val="24"/>
        </w:rPr>
        <w:t>grupy docelowej</w:t>
      </w:r>
      <w:r w:rsidR="00417A54">
        <w:rPr>
          <w:rFonts w:ascii="Times New Roman" w:hAnsi="Times New Roman"/>
          <w:sz w:val="24"/>
          <w:szCs w:val="24"/>
        </w:rPr>
        <w:t>.</w:t>
      </w:r>
      <w:r w:rsidR="00E46A21" w:rsidRPr="00144806">
        <w:rPr>
          <w:rFonts w:ascii="Times New Roman" w:hAnsi="Times New Roman"/>
          <w:sz w:val="24"/>
          <w:szCs w:val="24"/>
        </w:rPr>
        <w:t xml:space="preserve"> </w:t>
      </w:r>
      <w:r w:rsidRPr="00144806">
        <w:rPr>
          <w:rFonts w:ascii="Times New Roman" w:hAnsi="Times New Roman"/>
          <w:sz w:val="24"/>
          <w:szCs w:val="24"/>
        </w:rPr>
        <w:t>K</w:t>
      </w:r>
      <w:r w:rsidR="00E46A21" w:rsidRPr="00144806">
        <w:rPr>
          <w:rFonts w:ascii="Times New Roman" w:hAnsi="Times New Roman"/>
          <w:sz w:val="24"/>
          <w:szCs w:val="24"/>
        </w:rPr>
        <w:t>ażdorazowa decyzja w tej sprawie jest poprzedzona indywidualn</w:t>
      </w:r>
      <w:r w:rsidRPr="00144806">
        <w:rPr>
          <w:rFonts w:ascii="Times New Roman" w:hAnsi="Times New Roman"/>
          <w:sz w:val="24"/>
          <w:szCs w:val="24"/>
        </w:rPr>
        <w:t>ą</w:t>
      </w:r>
      <w:r w:rsidR="00E46A21" w:rsidRPr="00144806">
        <w:rPr>
          <w:rFonts w:ascii="Times New Roman" w:hAnsi="Times New Roman"/>
          <w:sz w:val="24"/>
          <w:szCs w:val="24"/>
        </w:rPr>
        <w:t xml:space="preserve"> analizą sytuacji każdego uczestnika projektu</w:t>
      </w:r>
      <w:r w:rsidRPr="00144806">
        <w:rPr>
          <w:rFonts w:ascii="Times New Roman" w:hAnsi="Times New Roman"/>
          <w:sz w:val="24"/>
          <w:szCs w:val="24"/>
        </w:rPr>
        <w:t>,</w:t>
      </w:r>
      <w:r w:rsidR="00E46A21" w:rsidRPr="00144806">
        <w:rPr>
          <w:rFonts w:ascii="Times New Roman" w:hAnsi="Times New Roman"/>
          <w:sz w:val="24"/>
          <w:szCs w:val="24"/>
        </w:rPr>
        <w:t xml:space="preserve"> uwzględniającą m.in. przydatność udzielonego wsparcia dla znalezienia przez niego zatrudnienia oraz powrotu na rynek pracy. </w:t>
      </w:r>
    </w:p>
    <w:p w:rsidR="00A2201B" w:rsidRPr="00144806" w:rsidRDefault="00A2201B" w:rsidP="00164244">
      <w:pPr>
        <w:pStyle w:val="Akapitzlist"/>
        <w:ind w:left="0"/>
        <w:jc w:val="center"/>
        <w:rPr>
          <w:rFonts w:ascii="Times New Roman" w:hAnsi="Times New Roman"/>
          <w:sz w:val="24"/>
          <w:szCs w:val="24"/>
        </w:rPr>
      </w:pPr>
    </w:p>
    <w:p w:rsidR="00164244" w:rsidRPr="00144806" w:rsidRDefault="00164244" w:rsidP="00164244">
      <w:pPr>
        <w:pStyle w:val="Akapitzlist"/>
        <w:ind w:left="0"/>
        <w:jc w:val="center"/>
        <w:rPr>
          <w:rFonts w:ascii="Times New Roman" w:hAnsi="Times New Roman"/>
          <w:sz w:val="24"/>
          <w:szCs w:val="24"/>
        </w:rPr>
      </w:pPr>
      <w:r w:rsidRPr="00144806">
        <w:rPr>
          <w:rFonts w:ascii="Times New Roman" w:hAnsi="Times New Roman"/>
          <w:sz w:val="24"/>
          <w:szCs w:val="24"/>
        </w:rPr>
        <w:t xml:space="preserve">Udział  bezrobotnych w szczególnej sytuacji na rynku pracy* </w:t>
      </w:r>
      <w:r w:rsidRPr="00144806">
        <w:rPr>
          <w:rFonts w:ascii="Times New Roman" w:hAnsi="Times New Roman"/>
          <w:sz w:val="24"/>
          <w:szCs w:val="24"/>
        </w:rPr>
        <w:br/>
        <w:t>w liczbie bezrobotnych ogółem uczestniczących w finansowanych w 201</w:t>
      </w:r>
      <w:r w:rsidR="00E46A21" w:rsidRPr="00144806">
        <w:rPr>
          <w:rFonts w:ascii="Times New Roman" w:hAnsi="Times New Roman"/>
          <w:sz w:val="24"/>
          <w:szCs w:val="24"/>
        </w:rPr>
        <w:t>1</w:t>
      </w:r>
      <w:r w:rsidRPr="00144806">
        <w:rPr>
          <w:rFonts w:ascii="Times New Roman" w:hAnsi="Times New Roman"/>
          <w:sz w:val="24"/>
          <w:szCs w:val="24"/>
        </w:rPr>
        <w:t xml:space="preserve"> roku formach aktywizacji zawodowej</w:t>
      </w:r>
    </w:p>
    <w:p w:rsidR="00A2201B" w:rsidRPr="00A2201B" w:rsidRDefault="00A2201B" w:rsidP="00164244">
      <w:pPr>
        <w:pStyle w:val="Akapitzlist"/>
        <w:ind w:left="0"/>
        <w:jc w:val="center"/>
        <w:rPr>
          <w:rFonts w:ascii="Times New Roman" w:hAnsi="Times New Roman"/>
          <w:sz w:val="18"/>
          <w:szCs w:val="18"/>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A2201B">
        <w:rPr>
          <w:rFonts w:ascii="Times New Roman" w:hAnsi="Times New Roman"/>
          <w:sz w:val="18"/>
          <w:szCs w:val="18"/>
        </w:rPr>
        <w:t>liczba osób</w:t>
      </w:r>
      <w:r>
        <w:rPr>
          <w:rFonts w:ascii="Times New Roman" w:hAnsi="Times New Roman"/>
          <w:sz w:val="18"/>
          <w:szCs w:val="18"/>
        </w:rPr>
        <w:t>)</w:t>
      </w:r>
    </w:p>
    <w:p w:rsidR="00164244" w:rsidRDefault="00C35AE5" w:rsidP="00164244">
      <w:pPr>
        <w:pStyle w:val="Akapitzlist"/>
        <w:ind w:left="0"/>
        <w:jc w:val="center"/>
      </w:pPr>
      <w:r w:rsidRPr="00C35AE5">
        <w:rPr>
          <w:noProof/>
          <w:lang w:eastAsia="pl-PL"/>
        </w:rPr>
        <w:drawing>
          <wp:inline distT="0" distB="0" distL="0" distR="0">
            <wp:extent cx="5943600" cy="3790950"/>
            <wp:effectExtent l="19050" t="0" r="19050" b="0"/>
            <wp:docPr id="71"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64244" w:rsidRDefault="00164244" w:rsidP="00164244">
      <w:pPr>
        <w:ind w:left="284" w:hanging="284"/>
      </w:pPr>
      <w:r>
        <w:t xml:space="preserve">*) oznacza, że podano wszystkie kategorie osób wymienione w art. 49 ustawy o promocji zatrudnienia </w:t>
      </w:r>
      <w:r w:rsidR="00587F43">
        <w:t>(</w:t>
      </w:r>
      <w:r>
        <w:t>…</w:t>
      </w:r>
      <w:r w:rsidR="00587F43">
        <w:t>)</w:t>
      </w:r>
      <w:r>
        <w:t xml:space="preserve">  , które nie są sumą wszystkich uczestniczących bezrobotnych (jeden uczestnik może się charakteryzować  np. wiekiem do 25 roku życia i jednocześnie długotrwałym bezrobociem)</w:t>
      </w:r>
    </w:p>
    <w:p w:rsidR="00144806" w:rsidRDefault="00144806" w:rsidP="00144806">
      <w:pPr>
        <w:rPr>
          <w:sz w:val="18"/>
          <w:szCs w:val="18"/>
        </w:rPr>
      </w:pPr>
    </w:p>
    <w:p w:rsidR="00144806" w:rsidRPr="00C03FD5" w:rsidRDefault="00144806" w:rsidP="00144806">
      <w:pPr>
        <w:rPr>
          <w:b/>
          <w:sz w:val="18"/>
          <w:szCs w:val="18"/>
        </w:rPr>
      </w:pPr>
      <w:r>
        <w:rPr>
          <w:sz w:val="18"/>
          <w:szCs w:val="18"/>
        </w:rPr>
        <w:t xml:space="preserve">Źródło: opracowanie własne </w:t>
      </w:r>
      <w:r w:rsidRPr="00C03FD5">
        <w:rPr>
          <w:sz w:val="18"/>
          <w:szCs w:val="18"/>
        </w:rPr>
        <w:t xml:space="preserve"> </w:t>
      </w:r>
    </w:p>
    <w:p w:rsidR="00F909D2" w:rsidRDefault="00F909D2" w:rsidP="00164244">
      <w:pPr>
        <w:ind w:left="284" w:hanging="284"/>
        <w:rPr>
          <w:b/>
          <w:sz w:val="24"/>
        </w:rPr>
      </w:pPr>
    </w:p>
    <w:p w:rsidR="00F909D2" w:rsidRDefault="00F909D2" w:rsidP="00FB4C72">
      <w:pPr>
        <w:pStyle w:val="Tekstpodstawowy"/>
        <w:rPr>
          <w:sz w:val="24"/>
        </w:rPr>
      </w:pPr>
    </w:p>
    <w:p w:rsidR="003A0484" w:rsidRDefault="003A0484" w:rsidP="00FB4C72">
      <w:pPr>
        <w:pStyle w:val="Tekstpodstawowy"/>
        <w:rPr>
          <w:sz w:val="24"/>
        </w:rPr>
      </w:pPr>
    </w:p>
    <w:p w:rsidR="00663482" w:rsidRDefault="00663482" w:rsidP="00FB4C72">
      <w:pPr>
        <w:pStyle w:val="Tekstpodstawowy"/>
        <w:rPr>
          <w:sz w:val="24"/>
        </w:rPr>
      </w:pPr>
    </w:p>
    <w:p w:rsidR="00663482" w:rsidRDefault="00663482" w:rsidP="00FB4C72">
      <w:pPr>
        <w:pStyle w:val="Tekstpodstawowy"/>
        <w:rPr>
          <w:sz w:val="24"/>
        </w:rPr>
      </w:pPr>
    </w:p>
    <w:p w:rsidR="00E12B02" w:rsidRPr="00144806" w:rsidRDefault="00FB4C72" w:rsidP="00FB4C72">
      <w:pPr>
        <w:pStyle w:val="Tekstpodstawowy"/>
        <w:rPr>
          <w:sz w:val="24"/>
        </w:rPr>
      </w:pPr>
      <w:r w:rsidRPr="00144806">
        <w:rPr>
          <w:sz w:val="24"/>
        </w:rPr>
        <w:lastRenderedPageBreak/>
        <w:t>3.2</w:t>
      </w:r>
      <w:r w:rsidR="00BD5E68" w:rsidRPr="00144806">
        <w:rPr>
          <w:sz w:val="24"/>
        </w:rPr>
        <w:t>.</w:t>
      </w:r>
      <w:r w:rsidRPr="00144806">
        <w:rPr>
          <w:sz w:val="24"/>
        </w:rPr>
        <w:t xml:space="preserve"> </w:t>
      </w:r>
      <w:r w:rsidR="00C5226D" w:rsidRPr="00144806">
        <w:rPr>
          <w:sz w:val="24"/>
        </w:rPr>
        <w:t>POZ</w:t>
      </w:r>
      <w:r w:rsidR="004F27F4" w:rsidRPr="00144806">
        <w:rPr>
          <w:sz w:val="24"/>
        </w:rPr>
        <w:t>IOM</w:t>
      </w:r>
      <w:r w:rsidR="000B42DD" w:rsidRPr="00144806">
        <w:rPr>
          <w:sz w:val="24"/>
        </w:rPr>
        <w:t xml:space="preserve"> </w:t>
      </w:r>
      <w:r w:rsidR="004F27F4" w:rsidRPr="00144806">
        <w:rPr>
          <w:sz w:val="24"/>
        </w:rPr>
        <w:t xml:space="preserve"> KONTRAKTACJI</w:t>
      </w:r>
    </w:p>
    <w:p w:rsidR="00D878DF" w:rsidRPr="00144806" w:rsidRDefault="00D878DF">
      <w:pPr>
        <w:pStyle w:val="Tekstpodstawowy"/>
        <w:ind w:left="708"/>
        <w:rPr>
          <w:b/>
          <w:sz w:val="16"/>
          <w:szCs w:val="16"/>
        </w:rPr>
      </w:pPr>
    </w:p>
    <w:p w:rsidR="00485737" w:rsidRPr="00144806" w:rsidRDefault="00D878DF" w:rsidP="00FB4C72">
      <w:pPr>
        <w:pStyle w:val="Tekstpodstawowy"/>
        <w:ind w:firstLine="708"/>
        <w:jc w:val="both"/>
        <w:rPr>
          <w:sz w:val="24"/>
        </w:rPr>
      </w:pPr>
      <w:r w:rsidRPr="00144806">
        <w:rPr>
          <w:sz w:val="24"/>
        </w:rPr>
        <w:t>W 20</w:t>
      </w:r>
      <w:r w:rsidR="00432E45" w:rsidRPr="00144806">
        <w:rPr>
          <w:sz w:val="24"/>
        </w:rPr>
        <w:t>1</w:t>
      </w:r>
      <w:r w:rsidR="00413541" w:rsidRPr="00144806">
        <w:rPr>
          <w:sz w:val="24"/>
        </w:rPr>
        <w:t>1</w:t>
      </w:r>
      <w:r w:rsidRPr="00144806">
        <w:rPr>
          <w:sz w:val="24"/>
        </w:rPr>
        <w:t xml:space="preserve"> r. </w:t>
      </w:r>
      <w:r w:rsidR="000013E0" w:rsidRPr="00144806">
        <w:rPr>
          <w:sz w:val="24"/>
        </w:rPr>
        <w:t>do Powiat</w:t>
      </w:r>
      <w:r w:rsidR="007916D6" w:rsidRPr="00144806">
        <w:rPr>
          <w:sz w:val="24"/>
        </w:rPr>
        <w:t>owego Urzędu Pracy wpłynęł</w:t>
      </w:r>
      <w:r w:rsidR="001C6DE1">
        <w:rPr>
          <w:sz w:val="24"/>
        </w:rPr>
        <w:t>y</w:t>
      </w:r>
      <w:r w:rsidR="007916D6" w:rsidRPr="00144806">
        <w:rPr>
          <w:sz w:val="24"/>
        </w:rPr>
        <w:t xml:space="preserve"> </w:t>
      </w:r>
      <w:r w:rsidR="00660DBE" w:rsidRPr="00144806">
        <w:rPr>
          <w:sz w:val="24"/>
        </w:rPr>
        <w:t>1</w:t>
      </w:r>
      <w:r w:rsidR="00413541" w:rsidRPr="00144806">
        <w:rPr>
          <w:sz w:val="24"/>
        </w:rPr>
        <w:t xml:space="preserve"> 453</w:t>
      </w:r>
      <w:r w:rsidR="000013E0" w:rsidRPr="00144806">
        <w:rPr>
          <w:sz w:val="24"/>
        </w:rPr>
        <w:t xml:space="preserve"> wnio</w:t>
      </w:r>
      <w:r w:rsidR="00660DBE" w:rsidRPr="00144806">
        <w:rPr>
          <w:sz w:val="24"/>
        </w:rPr>
        <w:t>sk</w:t>
      </w:r>
      <w:r w:rsidR="00417A54">
        <w:rPr>
          <w:sz w:val="24"/>
        </w:rPr>
        <w:t>i</w:t>
      </w:r>
      <w:r w:rsidR="00587F43" w:rsidRPr="00144806">
        <w:rPr>
          <w:sz w:val="24"/>
        </w:rPr>
        <w:t xml:space="preserve"> (</w:t>
      </w:r>
      <w:r w:rsidR="007916D6" w:rsidRPr="00144806">
        <w:rPr>
          <w:sz w:val="24"/>
        </w:rPr>
        <w:t xml:space="preserve">o </w:t>
      </w:r>
      <w:r w:rsidR="00413541" w:rsidRPr="00144806">
        <w:rPr>
          <w:sz w:val="24"/>
        </w:rPr>
        <w:t>312</w:t>
      </w:r>
      <w:r w:rsidR="0098750D" w:rsidRPr="00144806">
        <w:rPr>
          <w:sz w:val="24"/>
        </w:rPr>
        <w:t xml:space="preserve"> </w:t>
      </w:r>
      <w:r w:rsidR="00413541" w:rsidRPr="00144806">
        <w:rPr>
          <w:sz w:val="24"/>
        </w:rPr>
        <w:t>mniej</w:t>
      </w:r>
      <w:r w:rsidR="0098750D" w:rsidRPr="00144806">
        <w:rPr>
          <w:sz w:val="24"/>
        </w:rPr>
        <w:t xml:space="preserve"> </w:t>
      </w:r>
      <w:r w:rsidR="0022122C" w:rsidRPr="00144806">
        <w:rPr>
          <w:sz w:val="24"/>
        </w:rPr>
        <w:br/>
      </w:r>
      <w:r w:rsidR="0098750D" w:rsidRPr="00144806">
        <w:rPr>
          <w:sz w:val="24"/>
        </w:rPr>
        <w:t>niż w 20</w:t>
      </w:r>
      <w:r w:rsidR="00413541" w:rsidRPr="00144806">
        <w:rPr>
          <w:sz w:val="24"/>
        </w:rPr>
        <w:t>10</w:t>
      </w:r>
      <w:r w:rsidR="0098750D" w:rsidRPr="00144806">
        <w:rPr>
          <w:sz w:val="24"/>
        </w:rPr>
        <w:t xml:space="preserve">r.) </w:t>
      </w:r>
      <w:r w:rsidR="000013E0" w:rsidRPr="00144806">
        <w:rPr>
          <w:sz w:val="24"/>
        </w:rPr>
        <w:t xml:space="preserve"> na </w:t>
      </w:r>
      <w:r w:rsidR="00485737" w:rsidRPr="00144806">
        <w:rPr>
          <w:sz w:val="24"/>
        </w:rPr>
        <w:t>organizację i/lub s</w:t>
      </w:r>
      <w:r w:rsidR="000013E0" w:rsidRPr="00144806">
        <w:rPr>
          <w:sz w:val="24"/>
        </w:rPr>
        <w:t xml:space="preserve">finansowanie </w:t>
      </w:r>
      <w:r w:rsidR="00701AF4" w:rsidRPr="00144806">
        <w:rPr>
          <w:sz w:val="24"/>
        </w:rPr>
        <w:t>progra</w:t>
      </w:r>
      <w:r w:rsidR="00587F43" w:rsidRPr="00144806">
        <w:rPr>
          <w:sz w:val="24"/>
        </w:rPr>
        <w:t xml:space="preserve">mów aktywizujących bezrobotnych. </w:t>
      </w:r>
      <w:r w:rsidR="000013E0" w:rsidRPr="00144806">
        <w:rPr>
          <w:sz w:val="24"/>
        </w:rPr>
        <w:t xml:space="preserve"> </w:t>
      </w:r>
      <w:r w:rsidR="00052389" w:rsidRPr="00144806">
        <w:rPr>
          <w:sz w:val="24"/>
        </w:rPr>
        <w:t>Złożone wnioski dotyczyły wsparcia finansowego dla 2</w:t>
      </w:r>
      <w:r w:rsidR="00974A1E">
        <w:rPr>
          <w:sz w:val="24"/>
        </w:rPr>
        <w:t xml:space="preserve"> </w:t>
      </w:r>
      <w:r w:rsidR="00052389" w:rsidRPr="00144806">
        <w:rPr>
          <w:sz w:val="24"/>
        </w:rPr>
        <w:t xml:space="preserve">205 miejsc pracy (w tym </w:t>
      </w:r>
      <w:proofErr w:type="spellStart"/>
      <w:r w:rsidR="00052389" w:rsidRPr="00144806">
        <w:rPr>
          <w:sz w:val="24"/>
        </w:rPr>
        <w:t>samozatrudnienia</w:t>
      </w:r>
      <w:proofErr w:type="spellEnd"/>
      <w:r w:rsidR="00052389" w:rsidRPr="00144806">
        <w:rPr>
          <w:sz w:val="24"/>
        </w:rPr>
        <w:t xml:space="preserve">). </w:t>
      </w:r>
    </w:p>
    <w:p w:rsidR="00136528" w:rsidRPr="00144806" w:rsidRDefault="00136528" w:rsidP="00FB4C72">
      <w:pPr>
        <w:pStyle w:val="Tekstpodstawowy"/>
        <w:ind w:firstLine="708"/>
        <w:jc w:val="both"/>
        <w:rPr>
          <w:sz w:val="16"/>
          <w:szCs w:val="16"/>
        </w:rPr>
      </w:pPr>
    </w:p>
    <w:p w:rsidR="00136528" w:rsidRPr="00144806" w:rsidRDefault="00136528" w:rsidP="004B6421">
      <w:pPr>
        <w:pStyle w:val="Tekstpodstawowy"/>
        <w:jc w:val="center"/>
        <w:rPr>
          <w:sz w:val="24"/>
        </w:rPr>
      </w:pPr>
      <w:r w:rsidRPr="00144806">
        <w:rPr>
          <w:sz w:val="24"/>
        </w:rPr>
        <w:t xml:space="preserve">Liczba </w:t>
      </w:r>
      <w:r w:rsidR="00876D21" w:rsidRPr="00144806">
        <w:rPr>
          <w:sz w:val="24"/>
        </w:rPr>
        <w:t xml:space="preserve">złożonych wniosków i </w:t>
      </w:r>
      <w:r w:rsidRPr="00144806">
        <w:rPr>
          <w:sz w:val="24"/>
        </w:rPr>
        <w:t>podpisanych umów w 2011 r. na wybrane programy aktywizacji</w:t>
      </w:r>
    </w:p>
    <w:tbl>
      <w:tblPr>
        <w:tblpPr w:leftFromText="141" w:rightFromText="141" w:vertAnchor="text" w:horzAnchor="margin" w:tblpY="118"/>
        <w:tblW w:w="0" w:type="auto"/>
        <w:tblLayout w:type="fixed"/>
        <w:tblCellMar>
          <w:left w:w="0" w:type="dxa"/>
          <w:right w:w="0" w:type="dxa"/>
        </w:tblCellMar>
        <w:tblLook w:val="0000"/>
      </w:tblPr>
      <w:tblGrid>
        <w:gridCol w:w="1192"/>
        <w:gridCol w:w="1702"/>
        <w:gridCol w:w="680"/>
        <w:gridCol w:w="851"/>
        <w:gridCol w:w="16"/>
        <w:gridCol w:w="1310"/>
        <w:gridCol w:w="1081"/>
        <w:gridCol w:w="1081"/>
        <w:gridCol w:w="1512"/>
      </w:tblGrid>
      <w:tr w:rsidR="00136528" w:rsidRPr="00144806" w:rsidTr="00144806">
        <w:trPr>
          <w:cantSplit/>
          <w:trHeight w:hRule="exact" w:val="345"/>
        </w:trPr>
        <w:tc>
          <w:tcPr>
            <w:tcW w:w="2894" w:type="dxa"/>
            <w:gridSpan w:val="2"/>
            <w:vMerge w:val="restart"/>
            <w:tcBorders>
              <w:top w:val="single" w:sz="4" w:space="0" w:color="000000"/>
              <w:left w:val="single" w:sz="4" w:space="0" w:color="000000"/>
            </w:tcBorders>
            <w:vAlign w:val="center"/>
          </w:tcPr>
          <w:p w:rsidR="00136528" w:rsidRPr="00144806" w:rsidRDefault="00136528" w:rsidP="00136528">
            <w:pPr>
              <w:snapToGrid w:val="0"/>
              <w:jc w:val="center"/>
              <w:rPr>
                <w:sz w:val="18"/>
              </w:rPr>
            </w:pPr>
            <w:r w:rsidRPr="00144806">
              <w:rPr>
                <w:sz w:val="18"/>
              </w:rPr>
              <w:t>Forma aktywizacji</w:t>
            </w:r>
          </w:p>
        </w:tc>
        <w:tc>
          <w:tcPr>
            <w:tcW w:w="2857" w:type="dxa"/>
            <w:gridSpan w:val="4"/>
            <w:tcBorders>
              <w:top w:val="single" w:sz="4" w:space="0" w:color="000000"/>
              <w:left w:val="single" w:sz="4" w:space="0" w:color="000000"/>
              <w:bottom w:val="single" w:sz="4" w:space="0" w:color="auto"/>
            </w:tcBorders>
            <w:vAlign w:val="center"/>
          </w:tcPr>
          <w:p w:rsidR="00136528" w:rsidRPr="00144806" w:rsidRDefault="00136528" w:rsidP="00136528">
            <w:pPr>
              <w:snapToGrid w:val="0"/>
              <w:jc w:val="center"/>
              <w:rPr>
                <w:sz w:val="18"/>
              </w:rPr>
            </w:pPr>
            <w:r w:rsidRPr="00144806">
              <w:rPr>
                <w:sz w:val="18"/>
              </w:rPr>
              <w:t xml:space="preserve">Złożone wnioski </w:t>
            </w:r>
          </w:p>
        </w:tc>
        <w:tc>
          <w:tcPr>
            <w:tcW w:w="3674" w:type="dxa"/>
            <w:gridSpan w:val="3"/>
            <w:tcBorders>
              <w:top w:val="single" w:sz="4" w:space="0" w:color="000000"/>
              <w:left w:val="single" w:sz="4" w:space="0" w:color="000000"/>
              <w:bottom w:val="single" w:sz="4" w:space="0" w:color="auto"/>
              <w:right w:val="single" w:sz="4" w:space="0" w:color="auto"/>
            </w:tcBorders>
            <w:vAlign w:val="center"/>
          </w:tcPr>
          <w:p w:rsidR="00136528" w:rsidRPr="00144806" w:rsidRDefault="00136528" w:rsidP="00136528">
            <w:pPr>
              <w:snapToGrid w:val="0"/>
              <w:jc w:val="center"/>
              <w:rPr>
                <w:sz w:val="18"/>
              </w:rPr>
            </w:pPr>
            <w:r w:rsidRPr="00144806">
              <w:rPr>
                <w:sz w:val="18"/>
              </w:rPr>
              <w:t>Zawarte umowy</w:t>
            </w:r>
          </w:p>
        </w:tc>
      </w:tr>
      <w:tr w:rsidR="00136528" w:rsidRPr="00144806" w:rsidTr="00136528">
        <w:trPr>
          <w:cantSplit/>
          <w:trHeight w:hRule="exact" w:val="229"/>
        </w:trPr>
        <w:tc>
          <w:tcPr>
            <w:tcW w:w="2894" w:type="dxa"/>
            <w:gridSpan w:val="2"/>
            <w:vMerge/>
            <w:tcBorders>
              <w:left w:val="single" w:sz="4" w:space="0" w:color="000000"/>
            </w:tcBorders>
            <w:vAlign w:val="center"/>
          </w:tcPr>
          <w:p w:rsidR="00136528" w:rsidRPr="00144806" w:rsidRDefault="00136528" w:rsidP="00136528"/>
        </w:tc>
        <w:tc>
          <w:tcPr>
            <w:tcW w:w="680" w:type="dxa"/>
            <w:vMerge w:val="restart"/>
            <w:tcBorders>
              <w:top w:val="single" w:sz="4" w:space="0" w:color="000000"/>
              <w:left w:val="single" w:sz="4" w:space="0" w:color="000000"/>
            </w:tcBorders>
            <w:vAlign w:val="center"/>
          </w:tcPr>
          <w:p w:rsidR="00136528" w:rsidRPr="00144806" w:rsidRDefault="00136528" w:rsidP="00136528">
            <w:pPr>
              <w:jc w:val="center"/>
              <w:rPr>
                <w:b/>
              </w:rPr>
            </w:pPr>
            <w:r w:rsidRPr="00144806">
              <w:rPr>
                <w:b/>
              </w:rPr>
              <w:t>liczba</w:t>
            </w:r>
          </w:p>
        </w:tc>
        <w:tc>
          <w:tcPr>
            <w:tcW w:w="2177" w:type="dxa"/>
            <w:gridSpan w:val="3"/>
            <w:tcBorders>
              <w:left w:val="single" w:sz="4" w:space="0" w:color="000000"/>
              <w:bottom w:val="single" w:sz="4" w:space="0" w:color="auto"/>
            </w:tcBorders>
            <w:vAlign w:val="center"/>
          </w:tcPr>
          <w:p w:rsidR="00136528" w:rsidRPr="00144806" w:rsidRDefault="00136528" w:rsidP="00136528">
            <w:pPr>
              <w:snapToGrid w:val="0"/>
              <w:jc w:val="center"/>
              <w:rPr>
                <w:sz w:val="18"/>
              </w:rPr>
            </w:pPr>
            <w:r w:rsidRPr="00144806">
              <w:rPr>
                <w:sz w:val="18"/>
              </w:rPr>
              <w:t xml:space="preserve">na miejsca pracy </w:t>
            </w:r>
          </w:p>
          <w:p w:rsidR="00136528" w:rsidRPr="00144806" w:rsidRDefault="00136528" w:rsidP="00136528">
            <w:pPr>
              <w:snapToGrid w:val="0"/>
              <w:jc w:val="center"/>
              <w:rPr>
                <w:sz w:val="18"/>
              </w:rPr>
            </w:pPr>
            <w:r w:rsidRPr="00144806">
              <w:rPr>
                <w:sz w:val="18"/>
              </w:rPr>
              <w:t>miejsc pracy z deklaracją zatrudnienia</w:t>
            </w:r>
          </w:p>
        </w:tc>
        <w:tc>
          <w:tcPr>
            <w:tcW w:w="1081" w:type="dxa"/>
            <w:vMerge w:val="restart"/>
            <w:tcBorders>
              <w:top w:val="single" w:sz="4" w:space="0" w:color="auto"/>
              <w:left w:val="single" w:sz="4" w:space="0" w:color="000000"/>
            </w:tcBorders>
            <w:vAlign w:val="center"/>
          </w:tcPr>
          <w:p w:rsidR="00136528" w:rsidRPr="00144806" w:rsidRDefault="00136528" w:rsidP="00136528">
            <w:pPr>
              <w:snapToGrid w:val="0"/>
              <w:jc w:val="center"/>
              <w:rPr>
                <w:b/>
              </w:rPr>
            </w:pPr>
            <w:r w:rsidRPr="00144806">
              <w:rPr>
                <w:b/>
              </w:rPr>
              <w:t>liczba</w:t>
            </w:r>
          </w:p>
        </w:tc>
        <w:tc>
          <w:tcPr>
            <w:tcW w:w="2593" w:type="dxa"/>
            <w:gridSpan w:val="2"/>
            <w:tcBorders>
              <w:top w:val="single" w:sz="4" w:space="0" w:color="auto"/>
              <w:left w:val="single" w:sz="4" w:space="0" w:color="000000"/>
              <w:bottom w:val="single" w:sz="4" w:space="0" w:color="auto"/>
              <w:right w:val="single" w:sz="4" w:space="0" w:color="auto"/>
            </w:tcBorders>
            <w:vAlign w:val="center"/>
          </w:tcPr>
          <w:p w:rsidR="00136528" w:rsidRPr="00144806" w:rsidRDefault="00136528" w:rsidP="00136528">
            <w:pPr>
              <w:snapToGrid w:val="0"/>
              <w:jc w:val="center"/>
              <w:rPr>
                <w:sz w:val="18"/>
              </w:rPr>
            </w:pPr>
            <w:r w:rsidRPr="00144806">
              <w:rPr>
                <w:sz w:val="18"/>
              </w:rPr>
              <w:t>na miejsca pracy</w:t>
            </w:r>
          </w:p>
        </w:tc>
      </w:tr>
      <w:tr w:rsidR="00136528" w:rsidRPr="00144806" w:rsidTr="00136528">
        <w:trPr>
          <w:cantSplit/>
          <w:trHeight w:hRule="exact" w:val="485"/>
        </w:trPr>
        <w:tc>
          <w:tcPr>
            <w:tcW w:w="2894" w:type="dxa"/>
            <w:gridSpan w:val="2"/>
            <w:vMerge/>
            <w:tcBorders>
              <w:left w:val="single" w:sz="4" w:space="0" w:color="000000"/>
              <w:bottom w:val="single" w:sz="4" w:space="0" w:color="000000"/>
            </w:tcBorders>
            <w:vAlign w:val="center"/>
          </w:tcPr>
          <w:p w:rsidR="00136528" w:rsidRPr="00144806" w:rsidRDefault="00136528" w:rsidP="00136528"/>
        </w:tc>
        <w:tc>
          <w:tcPr>
            <w:tcW w:w="680" w:type="dxa"/>
            <w:vMerge/>
            <w:tcBorders>
              <w:left w:val="single" w:sz="4" w:space="0" w:color="000000"/>
              <w:bottom w:val="single" w:sz="4" w:space="0" w:color="000000"/>
            </w:tcBorders>
            <w:vAlign w:val="center"/>
          </w:tcPr>
          <w:p w:rsidR="00136528" w:rsidRPr="00144806" w:rsidRDefault="00136528" w:rsidP="00136528">
            <w:pPr>
              <w:jc w:val="center"/>
              <w:rPr>
                <w:b/>
              </w:rPr>
            </w:pPr>
          </w:p>
        </w:tc>
        <w:tc>
          <w:tcPr>
            <w:tcW w:w="851" w:type="dxa"/>
            <w:tcBorders>
              <w:top w:val="single" w:sz="4" w:space="0" w:color="auto"/>
              <w:left w:val="single" w:sz="4" w:space="0" w:color="000000"/>
              <w:bottom w:val="single" w:sz="4" w:space="0" w:color="000000"/>
              <w:right w:val="single" w:sz="4" w:space="0" w:color="auto"/>
            </w:tcBorders>
            <w:vAlign w:val="center"/>
          </w:tcPr>
          <w:p w:rsidR="00136528" w:rsidRPr="00144806" w:rsidRDefault="00136528" w:rsidP="00136528">
            <w:pPr>
              <w:snapToGrid w:val="0"/>
              <w:jc w:val="center"/>
              <w:rPr>
                <w:sz w:val="18"/>
              </w:rPr>
            </w:pPr>
            <w:r w:rsidRPr="00144806">
              <w:rPr>
                <w:sz w:val="18"/>
              </w:rPr>
              <w:t>ogółem</w:t>
            </w:r>
          </w:p>
        </w:tc>
        <w:tc>
          <w:tcPr>
            <w:tcW w:w="1326" w:type="dxa"/>
            <w:gridSpan w:val="2"/>
            <w:tcBorders>
              <w:top w:val="single" w:sz="4" w:space="0" w:color="auto"/>
              <w:left w:val="single" w:sz="4" w:space="0" w:color="auto"/>
              <w:bottom w:val="single" w:sz="4" w:space="0" w:color="000000"/>
            </w:tcBorders>
            <w:vAlign w:val="center"/>
          </w:tcPr>
          <w:p w:rsidR="00136528" w:rsidRPr="00144806" w:rsidRDefault="00136528" w:rsidP="00136528">
            <w:pPr>
              <w:snapToGrid w:val="0"/>
              <w:jc w:val="center"/>
              <w:rPr>
                <w:sz w:val="18"/>
              </w:rPr>
            </w:pPr>
            <w:r w:rsidRPr="00144806">
              <w:rPr>
                <w:sz w:val="18"/>
              </w:rPr>
              <w:t>z deklaracją zatrudnienia</w:t>
            </w:r>
          </w:p>
        </w:tc>
        <w:tc>
          <w:tcPr>
            <w:tcW w:w="1081" w:type="dxa"/>
            <w:vMerge/>
            <w:tcBorders>
              <w:left w:val="single" w:sz="4" w:space="0" w:color="000000"/>
              <w:bottom w:val="single" w:sz="4" w:space="0" w:color="000000"/>
            </w:tcBorders>
            <w:vAlign w:val="center"/>
          </w:tcPr>
          <w:p w:rsidR="00136528" w:rsidRPr="00144806" w:rsidRDefault="00136528" w:rsidP="00136528">
            <w:pPr>
              <w:rPr>
                <w:b/>
              </w:rPr>
            </w:pPr>
          </w:p>
        </w:tc>
        <w:tc>
          <w:tcPr>
            <w:tcW w:w="1081" w:type="dxa"/>
            <w:tcBorders>
              <w:top w:val="single" w:sz="4" w:space="0" w:color="auto"/>
              <w:left w:val="single" w:sz="4" w:space="0" w:color="000000"/>
              <w:bottom w:val="single" w:sz="4" w:space="0" w:color="000000"/>
            </w:tcBorders>
            <w:vAlign w:val="center"/>
          </w:tcPr>
          <w:p w:rsidR="00136528" w:rsidRPr="00144806" w:rsidRDefault="00136528" w:rsidP="00136528">
            <w:pPr>
              <w:jc w:val="center"/>
              <w:rPr>
                <w:sz w:val="18"/>
              </w:rPr>
            </w:pPr>
            <w:r w:rsidRPr="00144806">
              <w:rPr>
                <w:sz w:val="18"/>
              </w:rPr>
              <w:t>ogółem</w:t>
            </w:r>
          </w:p>
        </w:tc>
        <w:tc>
          <w:tcPr>
            <w:tcW w:w="1512" w:type="dxa"/>
            <w:tcBorders>
              <w:top w:val="single" w:sz="4" w:space="0" w:color="auto"/>
              <w:left w:val="single" w:sz="4" w:space="0" w:color="000000"/>
              <w:bottom w:val="single" w:sz="4" w:space="0" w:color="000000"/>
              <w:right w:val="single" w:sz="4" w:space="0" w:color="auto"/>
            </w:tcBorders>
            <w:vAlign w:val="center"/>
          </w:tcPr>
          <w:p w:rsidR="00136528" w:rsidRPr="00144806" w:rsidRDefault="00136528" w:rsidP="00136528">
            <w:pPr>
              <w:jc w:val="center"/>
              <w:rPr>
                <w:sz w:val="18"/>
              </w:rPr>
            </w:pPr>
            <w:r w:rsidRPr="00144806">
              <w:rPr>
                <w:sz w:val="18"/>
              </w:rPr>
              <w:t>z deklaracją zatrudnienia</w:t>
            </w:r>
          </w:p>
        </w:tc>
      </w:tr>
      <w:tr w:rsidR="00136528" w:rsidRPr="00144806" w:rsidTr="00144806">
        <w:trPr>
          <w:trHeight w:val="276"/>
        </w:trPr>
        <w:tc>
          <w:tcPr>
            <w:tcW w:w="2894" w:type="dxa"/>
            <w:gridSpan w:val="2"/>
            <w:tcBorders>
              <w:left w:val="single" w:sz="4" w:space="0" w:color="000000"/>
              <w:bottom w:val="single" w:sz="4" w:space="0" w:color="000000"/>
            </w:tcBorders>
          </w:tcPr>
          <w:p w:rsidR="00136528" w:rsidRPr="00144806" w:rsidRDefault="00136528" w:rsidP="00136528">
            <w:pPr>
              <w:snapToGrid w:val="0"/>
            </w:pPr>
            <w:r w:rsidRPr="00144806">
              <w:t>Staż</w:t>
            </w:r>
          </w:p>
        </w:tc>
        <w:tc>
          <w:tcPr>
            <w:tcW w:w="680" w:type="dxa"/>
            <w:tcBorders>
              <w:left w:val="single" w:sz="4" w:space="0" w:color="000000"/>
              <w:bottom w:val="single" w:sz="4" w:space="0" w:color="000000"/>
            </w:tcBorders>
            <w:vAlign w:val="center"/>
          </w:tcPr>
          <w:p w:rsidR="00136528" w:rsidRPr="00144806" w:rsidRDefault="00136528" w:rsidP="00136528">
            <w:pPr>
              <w:snapToGrid w:val="0"/>
              <w:jc w:val="center"/>
              <w:rPr>
                <w:b/>
              </w:rPr>
            </w:pPr>
            <w:r w:rsidRPr="00144806">
              <w:rPr>
                <w:b/>
              </w:rPr>
              <w:t>1000</w:t>
            </w:r>
          </w:p>
        </w:tc>
        <w:tc>
          <w:tcPr>
            <w:tcW w:w="867" w:type="dxa"/>
            <w:gridSpan w:val="2"/>
            <w:tcBorders>
              <w:left w:val="single" w:sz="4" w:space="0" w:color="000000"/>
              <w:bottom w:val="single" w:sz="4" w:space="0" w:color="000000"/>
            </w:tcBorders>
            <w:vAlign w:val="center"/>
          </w:tcPr>
          <w:p w:rsidR="00136528" w:rsidRPr="00144806" w:rsidRDefault="00136528" w:rsidP="00136528">
            <w:pPr>
              <w:snapToGrid w:val="0"/>
              <w:jc w:val="center"/>
            </w:pPr>
            <w:r w:rsidRPr="00144806">
              <w:t>1533</w:t>
            </w:r>
          </w:p>
        </w:tc>
        <w:tc>
          <w:tcPr>
            <w:tcW w:w="1310" w:type="dxa"/>
            <w:tcBorders>
              <w:left w:val="single" w:sz="4" w:space="0" w:color="000000"/>
              <w:bottom w:val="single" w:sz="4" w:space="0" w:color="000000"/>
            </w:tcBorders>
            <w:vAlign w:val="center"/>
          </w:tcPr>
          <w:p w:rsidR="00136528" w:rsidRPr="00144806" w:rsidRDefault="00136528" w:rsidP="00136528">
            <w:pPr>
              <w:snapToGrid w:val="0"/>
              <w:jc w:val="center"/>
            </w:pPr>
            <w:r w:rsidRPr="00144806">
              <w:t>901</w:t>
            </w:r>
          </w:p>
        </w:tc>
        <w:tc>
          <w:tcPr>
            <w:tcW w:w="1081" w:type="dxa"/>
            <w:tcBorders>
              <w:left w:val="single" w:sz="4" w:space="0" w:color="000000"/>
              <w:bottom w:val="single" w:sz="4" w:space="0" w:color="000000"/>
            </w:tcBorders>
            <w:vAlign w:val="center"/>
          </w:tcPr>
          <w:p w:rsidR="00136528" w:rsidRPr="00144806" w:rsidRDefault="00136528" w:rsidP="00136528">
            <w:pPr>
              <w:snapToGrid w:val="0"/>
              <w:jc w:val="center"/>
              <w:rPr>
                <w:b/>
              </w:rPr>
            </w:pPr>
            <w:r w:rsidRPr="00144806">
              <w:rPr>
                <w:b/>
              </w:rPr>
              <w:t>528</w:t>
            </w:r>
          </w:p>
        </w:tc>
        <w:tc>
          <w:tcPr>
            <w:tcW w:w="1081" w:type="dxa"/>
            <w:tcBorders>
              <w:left w:val="single" w:sz="4" w:space="0" w:color="000000"/>
              <w:bottom w:val="single" w:sz="4" w:space="0" w:color="000000"/>
            </w:tcBorders>
            <w:vAlign w:val="center"/>
          </w:tcPr>
          <w:p w:rsidR="00136528" w:rsidRPr="00144806" w:rsidRDefault="00136528" w:rsidP="00136528">
            <w:pPr>
              <w:snapToGrid w:val="0"/>
              <w:jc w:val="center"/>
            </w:pPr>
            <w:r w:rsidRPr="00144806">
              <w:t>584</w:t>
            </w:r>
          </w:p>
        </w:tc>
        <w:tc>
          <w:tcPr>
            <w:tcW w:w="1512" w:type="dxa"/>
            <w:tcBorders>
              <w:left w:val="single" w:sz="4" w:space="0" w:color="000000"/>
              <w:bottom w:val="single" w:sz="4" w:space="0" w:color="000000"/>
              <w:right w:val="single" w:sz="4" w:space="0" w:color="auto"/>
            </w:tcBorders>
            <w:vAlign w:val="center"/>
          </w:tcPr>
          <w:p w:rsidR="00136528" w:rsidRPr="00144806" w:rsidRDefault="00136528" w:rsidP="00136528">
            <w:pPr>
              <w:snapToGrid w:val="0"/>
              <w:jc w:val="center"/>
            </w:pPr>
            <w:r w:rsidRPr="00144806">
              <w:t>455</w:t>
            </w:r>
          </w:p>
        </w:tc>
      </w:tr>
      <w:tr w:rsidR="00136528" w:rsidRPr="00144806" w:rsidTr="00144806">
        <w:trPr>
          <w:trHeight w:val="325"/>
        </w:trPr>
        <w:tc>
          <w:tcPr>
            <w:tcW w:w="2894" w:type="dxa"/>
            <w:gridSpan w:val="2"/>
            <w:tcBorders>
              <w:left w:val="single" w:sz="4" w:space="0" w:color="000000"/>
              <w:bottom w:val="single" w:sz="4" w:space="0" w:color="000000"/>
            </w:tcBorders>
          </w:tcPr>
          <w:p w:rsidR="00136528" w:rsidRPr="00144806" w:rsidRDefault="00136528" w:rsidP="00136528">
            <w:pPr>
              <w:snapToGrid w:val="0"/>
            </w:pPr>
            <w:r w:rsidRPr="00144806">
              <w:t>Prace interwencyjne</w:t>
            </w:r>
          </w:p>
        </w:tc>
        <w:tc>
          <w:tcPr>
            <w:tcW w:w="680" w:type="dxa"/>
            <w:tcBorders>
              <w:left w:val="single" w:sz="4" w:space="0" w:color="000000"/>
              <w:bottom w:val="single" w:sz="4" w:space="0" w:color="000000"/>
            </w:tcBorders>
            <w:vAlign w:val="center"/>
          </w:tcPr>
          <w:p w:rsidR="00136528" w:rsidRPr="00144806" w:rsidRDefault="00136528" w:rsidP="00136528">
            <w:pPr>
              <w:snapToGrid w:val="0"/>
              <w:jc w:val="center"/>
              <w:rPr>
                <w:b/>
              </w:rPr>
            </w:pPr>
            <w:r w:rsidRPr="00144806">
              <w:rPr>
                <w:b/>
              </w:rPr>
              <w:t>5</w:t>
            </w:r>
          </w:p>
        </w:tc>
        <w:tc>
          <w:tcPr>
            <w:tcW w:w="867" w:type="dxa"/>
            <w:gridSpan w:val="2"/>
            <w:tcBorders>
              <w:left w:val="single" w:sz="4" w:space="0" w:color="000000"/>
              <w:bottom w:val="single" w:sz="4" w:space="0" w:color="000000"/>
            </w:tcBorders>
            <w:vAlign w:val="center"/>
          </w:tcPr>
          <w:p w:rsidR="00136528" w:rsidRPr="00144806" w:rsidRDefault="00136528" w:rsidP="00136528">
            <w:pPr>
              <w:snapToGrid w:val="0"/>
              <w:jc w:val="center"/>
            </w:pPr>
            <w:r w:rsidRPr="00144806">
              <w:t>11</w:t>
            </w:r>
          </w:p>
        </w:tc>
        <w:tc>
          <w:tcPr>
            <w:tcW w:w="1310" w:type="dxa"/>
            <w:tcBorders>
              <w:left w:val="single" w:sz="4" w:space="0" w:color="000000"/>
              <w:bottom w:val="single" w:sz="4" w:space="0" w:color="000000"/>
            </w:tcBorders>
            <w:vAlign w:val="center"/>
          </w:tcPr>
          <w:p w:rsidR="00136528" w:rsidRPr="00144806" w:rsidRDefault="00136528" w:rsidP="00136528">
            <w:pPr>
              <w:snapToGrid w:val="0"/>
              <w:jc w:val="center"/>
            </w:pPr>
            <w:r w:rsidRPr="00144806">
              <w:t>5</w:t>
            </w:r>
          </w:p>
        </w:tc>
        <w:tc>
          <w:tcPr>
            <w:tcW w:w="1081" w:type="dxa"/>
            <w:tcBorders>
              <w:left w:val="single" w:sz="4" w:space="0" w:color="000000"/>
              <w:bottom w:val="single" w:sz="4" w:space="0" w:color="000000"/>
            </w:tcBorders>
            <w:vAlign w:val="center"/>
          </w:tcPr>
          <w:p w:rsidR="00136528" w:rsidRPr="00144806" w:rsidRDefault="00136528" w:rsidP="00136528">
            <w:pPr>
              <w:snapToGrid w:val="0"/>
              <w:jc w:val="center"/>
              <w:rPr>
                <w:b/>
              </w:rPr>
            </w:pPr>
            <w:r w:rsidRPr="00144806">
              <w:rPr>
                <w:b/>
              </w:rPr>
              <w:t>3</w:t>
            </w:r>
          </w:p>
        </w:tc>
        <w:tc>
          <w:tcPr>
            <w:tcW w:w="1081" w:type="dxa"/>
            <w:tcBorders>
              <w:left w:val="single" w:sz="4" w:space="0" w:color="000000"/>
              <w:bottom w:val="single" w:sz="4" w:space="0" w:color="000000"/>
            </w:tcBorders>
            <w:vAlign w:val="center"/>
          </w:tcPr>
          <w:p w:rsidR="00136528" w:rsidRPr="00144806" w:rsidRDefault="00136528" w:rsidP="00136528">
            <w:pPr>
              <w:snapToGrid w:val="0"/>
              <w:jc w:val="center"/>
            </w:pPr>
            <w:r w:rsidRPr="00144806">
              <w:t>3</w:t>
            </w:r>
          </w:p>
        </w:tc>
        <w:tc>
          <w:tcPr>
            <w:tcW w:w="1512" w:type="dxa"/>
            <w:tcBorders>
              <w:left w:val="single" w:sz="4" w:space="0" w:color="000000"/>
              <w:bottom w:val="single" w:sz="4" w:space="0" w:color="000000"/>
              <w:right w:val="single" w:sz="4" w:space="0" w:color="auto"/>
            </w:tcBorders>
            <w:vAlign w:val="center"/>
          </w:tcPr>
          <w:p w:rsidR="00136528" w:rsidRPr="00144806" w:rsidRDefault="00136528" w:rsidP="00136528">
            <w:pPr>
              <w:snapToGrid w:val="0"/>
              <w:jc w:val="center"/>
            </w:pPr>
            <w:r w:rsidRPr="00144806">
              <w:t>3</w:t>
            </w:r>
          </w:p>
        </w:tc>
      </w:tr>
      <w:tr w:rsidR="00136528" w:rsidRPr="00144806" w:rsidTr="00144806">
        <w:trPr>
          <w:trHeight w:val="170"/>
        </w:trPr>
        <w:tc>
          <w:tcPr>
            <w:tcW w:w="2894" w:type="dxa"/>
            <w:gridSpan w:val="2"/>
            <w:tcBorders>
              <w:left w:val="single" w:sz="4" w:space="0" w:color="000000"/>
              <w:bottom w:val="single" w:sz="4" w:space="0" w:color="000000"/>
            </w:tcBorders>
          </w:tcPr>
          <w:p w:rsidR="00136528" w:rsidRPr="00144806" w:rsidRDefault="00136528" w:rsidP="00136528">
            <w:pPr>
              <w:snapToGrid w:val="0"/>
            </w:pPr>
            <w:r w:rsidRPr="00144806">
              <w:t>Roboty publiczne</w:t>
            </w:r>
          </w:p>
        </w:tc>
        <w:tc>
          <w:tcPr>
            <w:tcW w:w="680" w:type="dxa"/>
            <w:tcBorders>
              <w:left w:val="single" w:sz="4" w:space="0" w:color="000000"/>
              <w:bottom w:val="single" w:sz="4" w:space="0" w:color="000000"/>
            </w:tcBorders>
            <w:vAlign w:val="center"/>
          </w:tcPr>
          <w:p w:rsidR="00136528" w:rsidRPr="00144806" w:rsidRDefault="00136528" w:rsidP="00136528">
            <w:pPr>
              <w:snapToGrid w:val="0"/>
              <w:jc w:val="center"/>
              <w:rPr>
                <w:b/>
              </w:rPr>
            </w:pPr>
            <w:r w:rsidRPr="00144806">
              <w:rPr>
                <w:b/>
              </w:rPr>
              <w:t>12</w:t>
            </w:r>
          </w:p>
        </w:tc>
        <w:tc>
          <w:tcPr>
            <w:tcW w:w="867" w:type="dxa"/>
            <w:gridSpan w:val="2"/>
            <w:tcBorders>
              <w:left w:val="single" w:sz="4" w:space="0" w:color="000000"/>
              <w:bottom w:val="single" w:sz="4" w:space="0" w:color="000000"/>
            </w:tcBorders>
            <w:vAlign w:val="center"/>
          </w:tcPr>
          <w:p w:rsidR="00136528" w:rsidRPr="00144806" w:rsidRDefault="00136528" w:rsidP="00136528">
            <w:pPr>
              <w:snapToGrid w:val="0"/>
              <w:jc w:val="center"/>
            </w:pPr>
            <w:r w:rsidRPr="00144806">
              <w:t>57</w:t>
            </w:r>
          </w:p>
        </w:tc>
        <w:tc>
          <w:tcPr>
            <w:tcW w:w="1310" w:type="dxa"/>
            <w:tcBorders>
              <w:left w:val="single" w:sz="4" w:space="0" w:color="000000"/>
              <w:bottom w:val="single" w:sz="4" w:space="0" w:color="000000"/>
            </w:tcBorders>
            <w:vAlign w:val="center"/>
          </w:tcPr>
          <w:p w:rsidR="00136528" w:rsidRPr="00144806" w:rsidRDefault="00136528" w:rsidP="00136528">
            <w:pPr>
              <w:snapToGrid w:val="0"/>
              <w:jc w:val="center"/>
            </w:pPr>
            <w:r w:rsidRPr="00144806">
              <w:t>31</w:t>
            </w:r>
          </w:p>
        </w:tc>
        <w:tc>
          <w:tcPr>
            <w:tcW w:w="1081" w:type="dxa"/>
            <w:tcBorders>
              <w:left w:val="single" w:sz="4" w:space="0" w:color="000000"/>
              <w:bottom w:val="single" w:sz="4" w:space="0" w:color="000000"/>
            </w:tcBorders>
            <w:vAlign w:val="center"/>
          </w:tcPr>
          <w:p w:rsidR="00136528" w:rsidRPr="00144806" w:rsidRDefault="00136528" w:rsidP="00136528">
            <w:pPr>
              <w:snapToGrid w:val="0"/>
              <w:jc w:val="center"/>
              <w:rPr>
                <w:b/>
              </w:rPr>
            </w:pPr>
            <w:r w:rsidRPr="00144806">
              <w:rPr>
                <w:b/>
              </w:rPr>
              <w:t>10</w:t>
            </w:r>
          </w:p>
        </w:tc>
        <w:tc>
          <w:tcPr>
            <w:tcW w:w="1081" w:type="dxa"/>
            <w:tcBorders>
              <w:left w:val="single" w:sz="4" w:space="0" w:color="000000"/>
              <w:bottom w:val="single" w:sz="4" w:space="0" w:color="000000"/>
            </w:tcBorders>
            <w:vAlign w:val="center"/>
          </w:tcPr>
          <w:p w:rsidR="00136528" w:rsidRPr="00144806" w:rsidRDefault="00136528" w:rsidP="00136528">
            <w:pPr>
              <w:snapToGrid w:val="0"/>
              <w:jc w:val="center"/>
            </w:pPr>
            <w:r w:rsidRPr="00144806">
              <w:t>38</w:t>
            </w:r>
          </w:p>
        </w:tc>
        <w:tc>
          <w:tcPr>
            <w:tcW w:w="1512" w:type="dxa"/>
            <w:tcBorders>
              <w:left w:val="single" w:sz="4" w:space="0" w:color="000000"/>
              <w:bottom w:val="single" w:sz="4" w:space="0" w:color="000000"/>
              <w:right w:val="single" w:sz="4" w:space="0" w:color="auto"/>
            </w:tcBorders>
            <w:vAlign w:val="center"/>
          </w:tcPr>
          <w:p w:rsidR="00136528" w:rsidRPr="00144806" w:rsidRDefault="00136528" w:rsidP="00136528">
            <w:pPr>
              <w:snapToGrid w:val="0"/>
              <w:jc w:val="center"/>
            </w:pPr>
            <w:r w:rsidRPr="00144806">
              <w:t>30</w:t>
            </w:r>
          </w:p>
        </w:tc>
      </w:tr>
      <w:tr w:rsidR="00136528" w:rsidRPr="00144806" w:rsidTr="00144806">
        <w:trPr>
          <w:trHeight w:val="181"/>
        </w:trPr>
        <w:tc>
          <w:tcPr>
            <w:tcW w:w="2894" w:type="dxa"/>
            <w:gridSpan w:val="2"/>
            <w:tcBorders>
              <w:left w:val="single" w:sz="4" w:space="0" w:color="000000"/>
              <w:bottom w:val="single" w:sz="4" w:space="0" w:color="000000"/>
            </w:tcBorders>
          </w:tcPr>
          <w:p w:rsidR="00136528" w:rsidRPr="00144806" w:rsidRDefault="00136528" w:rsidP="00136528">
            <w:pPr>
              <w:snapToGrid w:val="0"/>
            </w:pPr>
            <w:r w:rsidRPr="00144806">
              <w:t>Prace społecznie użyteczne</w:t>
            </w:r>
          </w:p>
        </w:tc>
        <w:tc>
          <w:tcPr>
            <w:tcW w:w="680" w:type="dxa"/>
            <w:tcBorders>
              <w:left w:val="single" w:sz="4" w:space="0" w:color="000000"/>
              <w:bottom w:val="single" w:sz="4" w:space="0" w:color="000000"/>
            </w:tcBorders>
            <w:vAlign w:val="center"/>
          </w:tcPr>
          <w:p w:rsidR="00136528" w:rsidRPr="00144806" w:rsidRDefault="00136528" w:rsidP="00136528">
            <w:pPr>
              <w:snapToGrid w:val="0"/>
              <w:jc w:val="center"/>
              <w:rPr>
                <w:b/>
              </w:rPr>
            </w:pPr>
            <w:r w:rsidRPr="00144806">
              <w:rPr>
                <w:b/>
              </w:rPr>
              <w:t>10</w:t>
            </w:r>
          </w:p>
        </w:tc>
        <w:tc>
          <w:tcPr>
            <w:tcW w:w="867" w:type="dxa"/>
            <w:gridSpan w:val="2"/>
            <w:tcBorders>
              <w:left w:val="single" w:sz="4" w:space="0" w:color="000000"/>
              <w:bottom w:val="single" w:sz="4" w:space="0" w:color="000000"/>
            </w:tcBorders>
            <w:vAlign w:val="center"/>
          </w:tcPr>
          <w:p w:rsidR="00136528" w:rsidRPr="00144806" w:rsidRDefault="00136528" w:rsidP="00136528">
            <w:pPr>
              <w:snapToGrid w:val="0"/>
              <w:jc w:val="center"/>
            </w:pPr>
            <w:r w:rsidRPr="00144806">
              <w:t>85</w:t>
            </w:r>
          </w:p>
        </w:tc>
        <w:tc>
          <w:tcPr>
            <w:tcW w:w="1310" w:type="dxa"/>
            <w:tcBorders>
              <w:left w:val="single" w:sz="4" w:space="0" w:color="000000"/>
              <w:bottom w:val="single" w:sz="4" w:space="0" w:color="000000"/>
            </w:tcBorders>
            <w:vAlign w:val="center"/>
          </w:tcPr>
          <w:p w:rsidR="00136528" w:rsidRPr="00144806" w:rsidRDefault="00136528" w:rsidP="00136528">
            <w:pPr>
              <w:snapToGrid w:val="0"/>
              <w:jc w:val="center"/>
            </w:pPr>
            <w:r w:rsidRPr="00144806">
              <w:t>X</w:t>
            </w:r>
          </w:p>
        </w:tc>
        <w:tc>
          <w:tcPr>
            <w:tcW w:w="1081" w:type="dxa"/>
            <w:tcBorders>
              <w:left w:val="single" w:sz="4" w:space="0" w:color="000000"/>
              <w:bottom w:val="single" w:sz="4" w:space="0" w:color="000000"/>
            </w:tcBorders>
            <w:vAlign w:val="center"/>
          </w:tcPr>
          <w:p w:rsidR="00136528" w:rsidRPr="00144806" w:rsidRDefault="00136528" w:rsidP="00136528">
            <w:pPr>
              <w:snapToGrid w:val="0"/>
              <w:jc w:val="center"/>
              <w:rPr>
                <w:b/>
              </w:rPr>
            </w:pPr>
            <w:r w:rsidRPr="00144806">
              <w:rPr>
                <w:b/>
              </w:rPr>
              <w:t>10</w:t>
            </w:r>
          </w:p>
        </w:tc>
        <w:tc>
          <w:tcPr>
            <w:tcW w:w="1081" w:type="dxa"/>
            <w:tcBorders>
              <w:left w:val="single" w:sz="4" w:space="0" w:color="000000"/>
              <w:bottom w:val="single" w:sz="4" w:space="0" w:color="000000"/>
            </w:tcBorders>
            <w:vAlign w:val="center"/>
          </w:tcPr>
          <w:p w:rsidR="00136528" w:rsidRPr="00144806" w:rsidRDefault="00136528" w:rsidP="00136528">
            <w:pPr>
              <w:snapToGrid w:val="0"/>
              <w:jc w:val="center"/>
            </w:pPr>
            <w:r w:rsidRPr="00144806">
              <w:t>85</w:t>
            </w:r>
          </w:p>
        </w:tc>
        <w:tc>
          <w:tcPr>
            <w:tcW w:w="1512" w:type="dxa"/>
            <w:tcBorders>
              <w:left w:val="single" w:sz="4" w:space="0" w:color="000000"/>
              <w:bottom w:val="single" w:sz="4" w:space="0" w:color="000000"/>
              <w:right w:val="single" w:sz="4" w:space="0" w:color="auto"/>
            </w:tcBorders>
            <w:vAlign w:val="center"/>
          </w:tcPr>
          <w:p w:rsidR="00136528" w:rsidRPr="00144806" w:rsidRDefault="00136528" w:rsidP="00136528">
            <w:pPr>
              <w:snapToGrid w:val="0"/>
              <w:jc w:val="center"/>
            </w:pPr>
            <w:r w:rsidRPr="00144806">
              <w:t>X</w:t>
            </w:r>
          </w:p>
        </w:tc>
      </w:tr>
      <w:tr w:rsidR="00136528" w:rsidRPr="00144806" w:rsidTr="00144806">
        <w:trPr>
          <w:trHeight w:val="711"/>
        </w:trPr>
        <w:tc>
          <w:tcPr>
            <w:tcW w:w="2894" w:type="dxa"/>
            <w:gridSpan w:val="2"/>
            <w:tcBorders>
              <w:left w:val="single" w:sz="4" w:space="0" w:color="000000"/>
              <w:bottom w:val="single" w:sz="4" w:space="0" w:color="000000"/>
            </w:tcBorders>
          </w:tcPr>
          <w:p w:rsidR="00136528" w:rsidRPr="00144806" w:rsidRDefault="00136528" w:rsidP="00136528">
            <w:pPr>
              <w:snapToGrid w:val="0"/>
            </w:pPr>
            <w:r w:rsidRPr="00144806">
              <w:t>Refundacja dla pracodawcy kosztów wyposażenia i doposażenia miejsca pracy dla bezrobotnego</w:t>
            </w:r>
          </w:p>
        </w:tc>
        <w:tc>
          <w:tcPr>
            <w:tcW w:w="680" w:type="dxa"/>
            <w:tcBorders>
              <w:left w:val="single" w:sz="4" w:space="0" w:color="000000"/>
              <w:bottom w:val="single" w:sz="4" w:space="0" w:color="000000"/>
            </w:tcBorders>
            <w:vAlign w:val="center"/>
          </w:tcPr>
          <w:p w:rsidR="00136528" w:rsidRPr="00144806" w:rsidRDefault="00136528" w:rsidP="00136528">
            <w:pPr>
              <w:snapToGrid w:val="0"/>
              <w:jc w:val="center"/>
              <w:rPr>
                <w:b/>
              </w:rPr>
            </w:pPr>
            <w:r w:rsidRPr="00144806">
              <w:rPr>
                <w:b/>
              </w:rPr>
              <w:t>103</w:t>
            </w:r>
          </w:p>
        </w:tc>
        <w:tc>
          <w:tcPr>
            <w:tcW w:w="867" w:type="dxa"/>
            <w:gridSpan w:val="2"/>
            <w:tcBorders>
              <w:left w:val="single" w:sz="4" w:space="0" w:color="000000"/>
              <w:bottom w:val="single" w:sz="4" w:space="0" w:color="000000"/>
            </w:tcBorders>
            <w:vAlign w:val="center"/>
          </w:tcPr>
          <w:p w:rsidR="00136528" w:rsidRPr="00144806" w:rsidRDefault="00136528" w:rsidP="00136528">
            <w:pPr>
              <w:snapToGrid w:val="0"/>
              <w:jc w:val="center"/>
            </w:pPr>
            <w:r w:rsidRPr="00144806">
              <w:t>196</w:t>
            </w:r>
          </w:p>
        </w:tc>
        <w:tc>
          <w:tcPr>
            <w:tcW w:w="1310" w:type="dxa"/>
            <w:tcBorders>
              <w:left w:val="single" w:sz="4" w:space="0" w:color="000000"/>
              <w:bottom w:val="single" w:sz="4" w:space="0" w:color="000000"/>
            </w:tcBorders>
            <w:vAlign w:val="center"/>
          </w:tcPr>
          <w:p w:rsidR="00136528" w:rsidRPr="00144806" w:rsidRDefault="00136528" w:rsidP="00136528">
            <w:pPr>
              <w:snapToGrid w:val="0"/>
              <w:jc w:val="center"/>
            </w:pPr>
            <w:r w:rsidRPr="00144806">
              <w:t>196</w:t>
            </w:r>
          </w:p>
        </w:tc>
        <w:tc>
          <w:tcPr>
            <w:tcW w:w="1081" w:type="dxa"/>
            <w:tcBorders>
              <w:left w:val="single" w:sz="4" w:space="0" w:color="000000"/>
              <w:bottom w:val="single" w:sz="4" w:space="0" w:color="000000"/>
            </w:tcBorders>
            <w:vAlign w:val="center"/>
          </w:tcPr>
          <w:p w:rsidR="00136528" w:rsidRPr="00144806" w:rsidRDefault="00136528" w:rsidP="00136528">
            <w:pPr>
              <w:snapToGrid w:val="0"/>
              <w:jc w:val="center"/>
              <w:rPr>
                <w:b/>
              </w:rPr>
            </w:pPr>
            <w:r w:rsidRPr="00144806">
              <w:rPr>
                <w:b/>
              </w:rPr>
              <w:t>69</w:t>
            </w:r>
          </w:p>
        </w:tc>
        <w:tc>
          <w:tcPr>
            <w:tcW w:w="1081" w:type="dxa"/>
            <w:tcBorders>
              <w:left w:val="single" w:sz="4" w:space="0" w:color="000000"/>
              <w:bottom w:val="single" w:sz="4" w:space="0" w:color="000000"/>
            </w:tcBorders>
            <w:vAlign w:val="center"/>
          </w:tcPr>
          <w:p w:rsidR="00136528" w:rsidRPr="00144806" w:rsidRDefault="00136528" w:rsidP="00136528">
            <w:pPr>
              <w:snapToGrid w:val="0"/>
              <w:jc w:val="center"/>
            </w:pPr>
            <w:r w:rsidRPr="00144806">
              <w:t>106</w:t>
            </w:r>
          </w:p>
        </w:tc>
        <w:tc>
          <w:tcPr>
            <w:tcW w:w="1512" w:type="dxa"/>
            <w:tcBorders>
              <w:left w:val="single" w:sz="4" w:space="0" w:color="000000"/>
              <w:bottom w:val="single" w:sz="4" w:space="0" w:color="000000"/>
              <w:right w:val="single" w:sz="4" w:space="0" w:color="auto"/>
            </w:tcBorders>
            <w:vAlign w:val="center"/>
          </w:tcPr>
          <w:p w:rsidR="00136528" w:rsidRPr="00144806" w:rsidRDefault="00136528" w:rsidP="00136528">
            <w:pPr>
              <w:snapToGrid w:val="0"/>
              <w:jc w:val="center"/>
            </w:pPr>
            <w:r w:rsidRPr="00144806">
              <w:t>106</w:t>
            </w:r>
          </w:p>
        </w:tc>
      </w:tr>
      <w:tr w:rsidR="00136528" w:rsidRPr="00144806" w:rsidTr="00144806">
        <w:trPr>
          <w:trHeight w:val="361"/>
        </w:trPr>
        <w:tc>
          <w:tcPr>
            <w:tcW w:w="2894" w:type="dxa"/>
            <w:gridSpan w:val="2"/>
            <w:tcBorders>
              <w:left w:val="single" w:sz="4" w:space="0" w:color="000000"/>
              <w:bottom w:val="single" w:sz="4" w:space="0" w:color="000000"/>
            </w:tcBorders>
          </w:tcPr>
          <w:p w:rsidR="00136528" w:rsidRPr="00144806" w:rsidRDefault="00136528" w:rsidP="00136528">
            <w:pPr>
              <w:snapToGrid w:val="0"/>
            </w:pPr>
            <w:r w:rsidRPr="00144806">
              <w:t xml:space="preserve">Dotacja na podjęcie własnej działalności gospodarczej </w:t>
            </w:r>
          </w:p>
        </w:tc>
        <w:tc>
          <w:tcPr>
            <w:tcW w:w="680" w:type="dxa"/>
            <w:tcBorders>
              <w:left w:val="single" w:sz="4" w:space="0" w:color="000000"/>
              <w:bottom w:val="single" w:sz="4" w:space="0" w:color="000000"/>
            </w:tcBorders>
            <w:vAlign w:val="center"/>
          </w:tcPr>
          <w:p w:rsidR="00136528" w:rsidRPr="00144806" w:rsidRDefault="00136528" w:rsidP="00136528">
            <w:pPr>
              <w:snapToGrid w:val="0"/>
              <w:jc w:val="center"/>
              <w:rPr>
                <w:b/>
              </w:rPr>
            </w:pPr>
            <w:r w:rsidRPr="00144806">
              <w:rPr>
                <w:b/>
              </w:rPr>
              <w:t>69</w:t>
            </w:r>
          </w:p>
        </w:tc>
        <w:tc>
          <w:tcPr>
            <w:tcW w:w="867" w:type="dxa"/>
            <w:gridSpan w:val="2"/>
            <w:tcBorders>
              <w:left w:val="single" w:sz="4" w:space="0" w:color="000000"/>
              <w:bottom w:val="single" w:sz="4" w:space="0" w:color="000000"/>
            </w:tcBorders>
            <w:vAlign w:val="center"/>
          </w:tcPr>
          <w:p w:rsidR="00136528" w:rsidRPr="00144806" w:rsidRDefault="00136528" w:rsidP="00136528">
            <w:pPr>
              <w:snapToGrid w:val="0"/>
              <w:jc w:val="center"/>
            </w:pPr>
            <w:r w:rsidRPr="00144806">
              <w:t>69</w:t>
            </w:r>
          </w:p>
        </w:tc>
        <w:tc>
          <w:tcPr>
            <w:tcW w:w="1310" w:type="dxa"/>
            <w:tcBorders>
              <w:left w:val="single" w:sz="4" w:space="0" w:color="000000"/>
              <w:bottom w:val="single" w:sz="4" w:space="0" w:color="000000"/>
            </w:tcBorders>
            <w:vAlign w:val="center"/>
          </w:tcPr>
          <w:p w:rsidR="00136528" w:rsidRPr="00144806" w:rsidRDefault="00136528" w:rsidP="00136528">
            <w:pPr>
              <w:snapToGrid w:val="0"/>
              <w:jc w:val="center"/>
            </w:pPr>
            <w:r w:rsidRPr="00144806">
              <w:t>69</w:t>
            </w:r>
          </w:p>
        </w:tc>
        <w:tc>
          <w:tcPr>
            <w:tcW w:w="1081" w:type="dxa"/>
            <w:tcBorders>
              <w:left w:val="single" w:sz="4" w:space="0" w:color="000000"/>
              <w:bottom w:val="single" w:sz="4" w:space="0" w:color="000000"/>
            </w:tcBorders>
            <w:vAlign w:val="center"/>
          </w:tcPr>
          <w:p w:rsidR="00136528" w:rsidRPr="00144806" w:rsidRDefault="00136528" w:rsidP="00136528">
            <w:pPr>
              <w:snapToGrid w:val="0"/>
              <w:jc w:val="center"/>
              <w:rPr>
                <w:b/>
              </w:rPr>
            </w:pPr>
            <w:r w:rsidRPr="00144806">
              <w:rPr>
                <w:b/>
              </w:rPr>
              <w:t>55</w:t>
            </w:r>
          </w:p>
        </w:tc>
        <w:tc>
          <w:tcPr>
            <w:tcW w:w="1081" w:type="dxa"/>
            <w:tcBorders>
              <w:left w:val="single" w:sz="4" w:space="0" w:color="000000"/>
              <w:bottom w:val="single" w:sz="4" w:space="0" w:color="000000"/>
            </w:tcBorders>
            <w:vAlign w:val="center"/>
          </w:tcPr>
          <w:p w:rsidR="00136528" w:rsidRPr="00144806" w:rsidRDefault="00136528" w:rsidP="00136528">
            <w:pPr>
              <w:snapToGrid w:val="0"/>
              <w:jc w:val="center"/>
            </w:pPr>
            <w:r w:rsidRPr="00144806">
              <w:t>55</w:t>
            </w:r>
          </w:p>
        </w:tc>
        <w:tc>
          <w:tcPr>
            <w:tcW w:w="1512" w:type="dxa"/>
            <w:tcBorders>
              <w:left w:val="single" w:sz="4" w:space="0" w:color="000000"/>
              <w:bottom w:val="single" w:sz="4" w:space="0" w:color="000000"/>
              <w:right w:val="single" w:sz="4" w:space="0" w:color="auto"/>
            </w:tcBorders>
            <w:vAlign w:val="center"/>
          </w:tcPr>
          <w:p w:rsidR="00136528" w:rsidRPr="00144806" w:rsidRDefault="00136528" w:rsidP="00136528">
            <w:pPr>
              <w:snapToGrid w:val="0"/>
              <w:jc w:val="center"/>
            </w:pPr>
            <w:r w:rsidRPr="00144806">
              <w:t>55</w:t>
            </w:r>
          </w:p>
        </w:tc>
      </w:tr>
      <w:tr w:rsidR="00136528" w:rsidRPr="00144806" w:rsidTr="00144806">
        <w:trPr>
          <w:trHeight w:val="181"/>
        </w:trPr>
        <w:tc>
          <w:tcPr>
            <w:tcW w:w="2894" w:type="dxa"/>
            <w:gridSpan w:val="2"/>
            <w:tcBorders>
              <w:left w:val="single" w:sz="4" w:space="0" w:color="000000"/>
              <w:bottom w:val="single" w:sz="4" w:space="0" w:color="000000"/>
            </w:tcBorders>
          </w:tcPr>
          <w:p w:rsidR="00136528" w:rsidRPr="00144806" w:rsidRDefault="00136528" w:rsidP="00136528">
            <w:pPr>
              <w:snapToGrid w:val="0"/>
            </w:pPr>
            <w:r w:rsidRPr="00144806">
              <w:t>Studia podyplomowe</w:t>
            </w:r>
          </w:p>
        </w:tc>
        <w:tc>
          <w:tcPr>
            <w:tcW w:w="680" w:type="dxa"/>
            <w:tcBorders>
              <w:left w:val="single" w:sz="4" w:space="0" w:color="000000"/>
              <w:bottom w:val="single" w:sz="4" w:space="0" w:color="000000"/>
            </w:tcBorders>
            <w:vAlign w:val="center"/>
          </w:tcPr>
          <w:p w:rsidR="00136528" w:rsidRPr="00144806" w:rsidRDefault="00136528" w:rsidP="00136528">
            <w:pPr>
              <w:snapToGrid w:val="0"/>
              <w:jc w:val="center"/>
              <w:rPr>
                <w:b/>
              </w:rPr>
            </w:pPr>
            <w:r w:rsidRPr="00144806">
              <w:rPr>
                <w:b/>
              </w:rPr>
              <w:t>1</w:t>
            </w:r>
          </w:p>
        </w:tc>
        <w:tc>
          <w:tcPr>
            <w:tcW w:w="867" w:type="dxa"/>
            <w:gridSpan w:val="2"/>
            <w:tcBorders>
              <w:left w:val="single" w:sz="4" w:space="0" w:color="000000"/>
              <w:bottom w:val="single" w:sz="4" w:space="0" w:color="000000"/>
            </w:tcBorders>
            <w:vAlign w:val="center"/>
          </w:tcPr>
          <w:p w:rsidR="00136528" w:rsidRPr="00144806" w:rsidRDefault="00136528" w:rsidP="00136528">
            <w:pPr>
              <w:snapToGrid w:val="0"/>
              <w:jc w:val="center"/>
            </w:pPr>
            <w:r w:rsidRPr="00144806">
              <w:t>1</w:t>
            </w:r>
          </w:p>
        </w:tc>
        <w:tc>
          <w:tcPr>
            <w:tcW w:w="1310" w:type="dxa"/>
            <w:tcBorders>
              <w:left w:val="single" w:sz="4" w:space="0" w:color="000000"/>
              <w:bottom w:val="single" w:sz="4" w:space="0" w:color="000000"/>
            </w:tcBorders>
            <w:vAlign w:val="center"/>
          </w:tcPr>
          <w:p w:rsidR="00136528" w:rsidRPr="00144806" w:rsidRDefault="00136528" w:rsidP="00136528">
            <w:pPr>
              <w:snapToGrid w:val="0"/>
              <w:jc w:val="center"/>
            </w:pPr>
            <w:r w:rsidRPr="00144806">
              <w:t>X</w:t>
            </w:r>
          </w:p>
        </w:tc>
        <w:tc>
          <w:tcPr>
            <w:tcW w:w="1081" w:type="dxa"/>
            <w:tcBorders>
              <w:left w:val="single" w:sz="4" w:space="0" w:color="000000"/>
              <w:bottom w:val="single" w:sz="4" w:space="0" w:color="000000"/>
            </w:tcBorders>
            <w:vAlign w:val="center"/>
          </w:tcPr>
          <w:p w:rsidR="00136528" w:rsidRPr="00144806" w:rsidRDefault="00136528" w:rsidP="00136528">
            <w:pPr>
              <w:snapToGrid w:val="0"/>
              <w:jc w:val="center"/>
              <w:rPr>
                <w:b/>
              </w:rPr>
            </w:pPr>
            <w:r w:rsidRPr="00144806">
              <w:rPr>
                <w:b/>
              </w:rPr>
              <w:t>0</w:t>
            </w:r>
          </w:p>
        </w:tc>
        <w:tc>
          <w:tcPr>
            <w:tcW w:w="1081" w:type="dxa"/>
            <w:tcBorders>
              <w:left w:val="single" w:sz="4" w:space="0" w:color="000000"/>
              <w:bottom w:val="single" w:sz="4" w:space="0" w:color="000000"/>
            </w:tcBorders>
            <w:vAlign w:val="center"/>
          </w:tcPr>
          <w:p w:rsidR="00136528" w:rsidRPr="00144806" w:rsidRDefault="00136528" w:rsidP="00136528">
            <w:pPr>
              <w:snapToGrid w:val="0"/>
              <w:jc w:val="center"/>
            </w:pPr>
            <w:r w:rsidRPr="00144806">
              <w:t>0</w:t>
            </w:r>
          </w:p>
        </w:tc>
        <w:tc>
          <w:tcPr>
            <w:tcW w:w="1512" w:type="dxa"/>
            <w:tcBorders>
              <w:left w:val="single" w:sz="4" w:space="0" w:color="000000"/>
              <w:bottom w:val="single" w:sz="4" w:space="0" w:color="000000"/>
              <w:right w:val="single" w:sz="4" w:space="0" w:color="auto"/>
            </w:tcBorders>
            <w:vAlign w:val="center"/>
          </w:tcPr>
          <w:p w:rsidR="00136528" w:rsidRPr="00144806" w:rsidRDefault="00136528" w:rsidP="00136528">
            <w:pPr>
              <w:snapToGrid w:val="0"/>
              <w:jc w:val="center"/>
            </w:pPr>
            <w:r w:rsidRPr="00144806">
              <w:t>X</w:t>
            </w:r>
          </w:p>
        </w:tc>
      </w:tr>
      <w:tr w:rsidR="00136528" w:rsidRPr="00144806" w:rsidTr="00144806">
        <w:trPr>
          <w:trHeight w:val="181"/>
        </w:trPr>
        <w:tc>
          <w:tcPr>
            <w:tcW w:w="2894" w:type="dxa"/>
            <w:gridSpan w:val="2"/>
            <w:tcBorders>
              <w:left w:val="single" w:sz="4" w:space="0" w:color="000000"/>
              <w:bottom w:val="single" w:sz="4" w:space="0" w:color="000000"/>
            </w:tcBorders>
          </w:tcPr>
          <w:p w:rsidR="00136528" w:rsidRPr="00144806" w:rsidRDefault="00136528" w:rsidP="00136528">
            <w:pPr>
              <w:snapToGrid w:val="0"/>
            </w:pPr>
            <w:r w:rsidRPr="00144806">
              <w:t>Finansowanie licencji/egzamin</w:t>
            </w:r>
          </w:p>
        </w:tc>
        <w:tc>
          <w:tcPr>
            <w:tcW w:w="680" w:type="dxa"/>
            <w:tcBorders>
              <w:left w:val="single" w:sz="4" w:space="0" w:color="000000"/>
              <w:bottom w:val="single" w:sz="4" w:space="0" w:color="000000"/>
            </w:tcBorders>
            <w:vAlign w:val="center"/>
          </w:tcPr>
          <w:p w:rsidR="00136528" w:rsidRPr="00144806" w:rsidRDefault="00136528" w:rsidP="00136528">
            <w:pPr>
              <w:snapToGrid w:val="0"/>
              <w:jc w:val="center"/>
              <w:rPr>
                <w:b/>
              </w:rPr>
            </w:pPr>
            <w:r w:rsidRPr="00144806">
              <w:rPr>
                <w:b/>
              </w:rPr>
              <w:t>1</w:t>
            </w:r>
          </w:p>
        </w:tc>
        <w:tc>
          <w:tcPr>
            <w:tcW w:w="867" w:type="dxa"/>
            <w:gridSpan w:val="2"/>
            <w:tcBorders>
              <w:left w:val="single" w:sz="4" w:space="0" w:color="000000"/>
              <w:bottom w:val="single" w:sz="4" w:space="0" w:color="000000"/>
            </w:tcBorders>
            <w:vAlign w:val="center"/>
          </w:tcPr>
          <w:p w:rsidR="00136528" w:rsidRPr="00144806" w:rsidRDefault="00136528" w:rsidP="00136528">
            <w:pPr>
              <w:snapToGrid w:val="0"/>
              <w:jc w:val="center"/>
            </w:pPr>
            <w:r w:rsidRPr="00144806">
              <w:t>1</w:t>
            </w:r>
          </w:p>
        </w:tc>
        <w:tc>
          <w:tcPr>
            <w:tcW w:w="1310" w:type="dxa"/>
            <w:tcBorders>
              <w:left w:val="single" w:sz="4" w:space="0" w:color="000000"/>
              <w:bottom w:val="single" w:sz="4" w:space="0" w:color="000000"/>
            </w:tcBorders>
            <w:vAlign w:val="center"/>
          </w:tcPr>
          <w:p w:rsidR="00136528" w:rsidRPr="00144806" w:rsidRDefault="00136528" w:rsidP="00136528">
            <w:pPr>
              <w:snapToGrid w:val="0"/>
              <w:jc w:val="center"/>
            </w:pPr>
            <w:r w:rsidRPr="00144806">
              <w:t>X</w:t>
            </w:r>
          </w:p>
        </w:tc>
        <w:tc>
          <w:tcPr>
            <w:tcW w:w="1081" w:type="dxa"/>
            <w:tcBorders>
              <w:left w:val="single" w:sz="4" w:space="0" w:color="000000"/>
              <w:bottom w:val="single" w:sz="4" w:space="0" w:color="000000"/>
            </w:tcBorders>
            <w:vAlign w:val="center"/>
          </w:tcPr>
          <w:p w:rsidR="00136528" w:rsidRPr="00144806" w:rsidRDefault="00136528" w:rsidP="00136528">
            <w:pPr>
              <w:snapToGrid w:val="0"/>
              <w:jc w:val="center"/>
              <w:rPr>
                <w:b/>
              </w:rPr>
            </w:pPr>
            <w:r w:rsidRPr="00144806">
              <w:rPr>
                <w:b/>
              </w:rPr>
              <w:t>1</w:t>
            </w:r>
          </w:p>
        </w:tc>
        <w:tc>
          <w:tcPr>
            <w:tcW w:w="1081" w:type="dxa"/>
            <w:tcBorders>
              <w:left w:val="single" w:sz="4" w:space="0" w:color="000000"/>
              <w:bottom w:val="single" w:sz="4" w:space="0" w:color="000000"/>
            </w:tcBorders>
            <w:vAlign w:val="center"/>
          </w:tcPr>
          <w:p w:rsidR="00136528" w:rsidRPr="00144806" w:rsidRDefault="00136528" w:rsidP="00136528">
            <w:pPr>
              <w:snapToGrid w:val="0"/>
              <w:jc w:val="center"/>
            </w:pPr>
            <w:r w:rsidRPr="00144806">
              <w:t>1</w:t>
            </w:r>
          </w:p>
        </w:tc>
        <w:tc>
          <w:tcPr>
            <w:tcW w:w="1512" w:type="dxa"/>
            <w:tcBorders>
              <w:left w:val="single" w:sz="4" w:space="0" w:color="000000"/>
              <w:bottom w:val="single" w:sz="4" w:space="0" w:color="000000"/>
              <w:right w:val="single" w:sz="4" w:space="0" w:color="auto"/>
            </w:tcBorders>
            <w:vAlign w:val="center"/>
          </w:tcPr>
          <w:p w:rsidR="00136528" w:rsidRPr="00144806" w:rsidRDefault="00136528" w:rsidP="00136528">
            <w:pPr>
              <w:snapToGrid w:val="0"/>
              <w:jc w:val="center"/>
            </w:pPr>
            <w:r w:rsidRPr="00144806">
              <w:t>X</w:t>
            </w:r>
          </w:p>
        </w:tc>
      </w:tr>
      <w:tr w:rsidR="00136528" w:rsidRPr="00144806" w:rsidTr="00144806">
        <w:trPr>
          <w:cantSplit/>
          <w:trHeight w:val="407"/>
        </w:trPr>
        <w:tc>
          <w:tcPr>
            <w:tcW w:w="1192" w:type="dxa"/>
            <w:vMerge w:val="restart"/>
            <w:tcBorders>
              <w:left w:val="single" w:sz="4" w:space="0" w:color="000000"/>
              <w:right w:val="single" w:sz="4" w:space="0" w:color="auto"/>
            </w:tcBorders>
            <w:vAlign w:val="center"/>
          </w:tcPr>
          <w:p w:rsidR="00136528" w:rsidRPr="00144806" w:rsidRDefault="00136528" w:rsidP="00136528">
            <w:pPr>
              <w:snapToGrid w:val="0"/>
            </w:pPr>
            <w:r w:rsidRPr="00144806">
              <w:t>Szkolenia zawodowe</w:t>
            </w:r>
          </w:p>
        </w:tc>
        <w:tc>
          <w:tcPr>
            <w:tcW w:w="1702" w:type="dxa"/>
            <w:tcBorders>
              <w:left w:val="single" w:sz="4" w:space="0" w:color="auto"/>
              <w:bottom w:val="single" w:sz="4" w:space="0" w:color="auto"/>
            </w:tcBorders>
            <w:vAlign w:val="center"/>
          </w:tcPr>
          <w:p w:rsidR="00136528" w:rsidRPr="00144806" w:rsidRDefault="00136528" w:rsidP="00136528">
            <w:pPr>
              <w:snapToGrid w:val="0"/>
            </w:pPr>
            <w:r w:rsidRPr="00144806">
              <w:t>Indywidualne</w:t>
            </w:r>
          </w:p>
        </w:tc>
        <w:tc>
          <w:tcPr>
            <w:tcW w:w="680" w:type="dxa"/>
            <w:tcBorders>
              <w:left w:val="single" w:sz="4" w:space="0" w:color="000000"/>
              <w:bottom w:val="single" w:sz="4" w:space="0" w:color="auto"/>
            </w:tcBorders>
            <w:vAlign w:val="center"/>
          </w:tcPr>
          <w:p w:rsidR="00136528" w:rsidRPr="00144806" w:rsidRDefault="00136528" w:rsidP="00136528">
            <w:pPr>
              <w:snapToGrid w:val="0"/>
              <w:jc w:val="center"/>
              <w:rPr>
                <w:b/>
              </w:rPr>
            </w:pPr>
            <w:r w:rsidRPr="00144806">
              <w:rPr>
                <w:b/>
              </w:rPr>
              <w:t>210</w:t>
            </w:r>
          </w:p>
        </w:tc>
        <w:tc>
          <w:tcPr>
            <w:tcW w:w="867" w:type="dxa"/>
            <w:gridSpan w:val="2"/>
            <w:tcBorders>
              <w:left w:val="single" w:sz="4" w:space="0" w:color="000000"/>
              <w:bottom w:val="single" w:sz="4" w:space="0" w:color="auto"/>
            </w:tcBorders>
            <w:vAlign w:val="center"/>
          </w:tcPr>
          <w:p w:rsidR="00136528" w:rsidRPr="00144806" w:rsidRDefault="00136528" w:rsidP="00136528">
            <w:pPr>
              <w:snapToGrid w:val="0"/>
              <w:jc w:val="center"/>
            </w:pPr>
            <w:r w:rsidRPr="00144806">
              <w:t>210</w:t>
            </w:r>
          </w:p>
        </w:tc>
        <w:tc>
          <w:tcPr>
            <w:tcW w:w="1310" w:type="dxa"/>
            <w:tcBorders>
              <w:left w:val="single" w:sz="4" w:space="0" w:color="000000"/>
              <w:bottom w:val="single" w:sz="4" w:space="0" w:color="auto"/>
            </w:tcBorders>
            <w:vAlign w:val="center"/>
          </w:tcPr>
          <w:p w:rsidR="00136528" w:rsidRPr="00144806" w:rsidRDefault="00136528" w:rsidP="00136528">
            <w:pPr>
              <w:snapToGrid w:val="0"/>
              <w:jc w:val="center"/>
            </w:pPr>
            <w:r w:rsidRPr="00144806">
              <w:t>33</w:t>
            </w:r>
          </w:p>
        </w:tc>
        <w:tc>
          <w:tcPr>
            <w:tcW w:w="1081" w:type="dxa"/>
            <w:tcBorders>
              <w:left w:val="single" w:sz="4" w:space="0" w:color="000000"/>
              <w:bottom w:val="single" w:sz="4" w:space="0" w:color="auto"/>
            </w:tcBorders>
            <w:vAlign w:val="center"/>
          </w:tcPr>
          <w:p w:rsidR="00136528" w:rsidRPr="00144806" w:rsidRDefault="00136528" w:rsidP="00136528">
            <w:pPr>
              <w:snapToGrid w:val="0"/>
              <w:jc w:val="center"/>
              <w:rPr>
                <w:b/>
              </w:rPr>
            </w:pPr>
            <w:r w:rsidRPr="00144806">
              <w:rPr>
                <w:b/>
              </w:rPr>
              <w:t>57</w:t>
            </w:r>
          </w:p>
        </w:tc>
        <w:tc>
          <w:tcPr>
            <w:tcW w:w="1081" w:type="dxa"/>
            <w:tcBorders>
              <w:left w:val="single" w:sz="4" w:space="0" w:color="000000"/>
              <w:bottom w:val="single" w:sz="4" w:space="0" w:color="auto"/>
            </w:tcBorders>
            <w:vAlign w:val="center"/>
          </w:tcPr>
          <w:p w:rsidR="00136528" w:rsidRPr="00144806" w:rsidRDefault="00136528" w:rsidP="00136528">
            <w:pPr>
              <w:snapToGrid w:val="0"/>
              <w:jc w:val="center"/>
            </w:pPr>
            <w:r w:rsidRPr="00144806">
              <w:t>57</w:t>
            </w:r>
          </w:p>
        </w:tc>
        <w:tc>
          <w:tcPr>
            <w:tcW w:w="1512" w:type="dxa"/>
            <w:tcBorders>
              <w:left w:val="single" w:sz="4" w:space="0" w:color="000000"/>
              <w:bottom w:val="single" w:sz="4" w:space="0" w:color="auto"/>
              <w:right w:val="single" w:sz="4" w:space="0" w:color="auto"/>
            </w:tcBorders>
            <w:vAlign w:val="center"/>
          </w:tcPr>
          <w:p w:rsidR="00136528" w:rsidRPr="00144806" w:rsidRDefault="00136528" w:rsidP="00136528">
            <w:pPr>
              <w:snapToGrid w:val="0"/>
              <w:jc w:val="center"/>
            </w:pPr>
            <w:r w:rsidRPr="00144806">
              <w:t>18</w:t>
            </w:r>
          </w:p>
        </w:tc>
      </w:tr>
      <w:tr w:rsidR="00136528" w:rsidRPr="00144806" w:rsidTr="00144806">
        <w:trPr>
          <w:cantSplit/>
          <w:trHeight w:val="423"/>
        </w:trPr>
        <w:tc>
          <w:tcPr>
            <w:tcW w:w="1192" w:type="dxa"/>
            <w:vMerge/>
            <w:tcBorders>
              <w:left w:val="single" w:sz="4" w:space="0" w:color="000000"/>
              <w:bottom w:val="single" w:sz="4" w:space="0" w:color="000000"/>
              <w:right w:val="single" w:sz="4" w:space="0" w:color="auto"/>
            </w:tcBorders>
          </w:tcPr>
          <w:p w:rsidR="00136528" w:rsidRPr="00144806" w:rsidRDefault="00136528" w:rsidP="00136528">
            <w:pPr>
              <w:snapToGrid w:val="0"/>
            </w:pPr>
          </w:p>
        </w:tc>
        <w:tc>
          <w:tcPr>
            <w:tcW w:w="1702" w:type="dxa"/>
            <w:tcBorders>
              <w:top w:val="single" w:sz="4" w:space="0" w:color="auto"/>
              <w:left w:val="single" w:sz="4" w:space="0" w:color="auto"/>
              <w:bottom w:val="single" w:sz="4" w:space="0" w:color="000000"/>
            </w:tcBorders>
          </w:tcPr>
          <w:p w:rsidR="00136528" w:rsidRPr="00144806" w:rsidRDefault="00136528" w:rsidP="00136528">
            <w:pPr>
              <w:snapToGrid w:val="0"/>
            </w:pPr>
            <w:r w:rsidRPr="00144806">
              <w:t xml:space="preserve">grupowe </w:t>
            </w:r>
          </w:p>
        </w:tc>
        <w:tc>
          <w:tcPr>
            <w:tcW w:w="680" w:type="dxa"/>
            <w:tcBorders>
              <w:top w:val="single" w:sz="4" w:space="0" w:color="auto"/>
              <w:left w:val="single" w:sz="4" w:space="0" w:color="000000"/>
              <w:bottom w:val="single" w:sz="4" w:space="0" w:color="000000"/>
            </w:tcBorders>
            <w:vAlign w:val="center"/>
          </w:tcPr>
          <w:p w:rsidR="00136528" w:rsidRPr="00144806" w:rsidRDefault="00136528" w:rsidP="00136528">
            <w:pPr>
              <w:snapToGrid w:val="0"/>
              <w:jc w:val="center"/>
              <w:rPr>
                <w:b/>
              </w:rPr>
            </w:pPr>
            <w:r w:rsidRPr="00144806">
              <w:rPr>
                <w:b/>
              </w:rPr>
              <w:t>42</w:t>
            </w:r>
          </w:p>
        </w:tc>
        <w:tc>
          <w:tcPr>
            <w:tcW w:w="867" w:type="dxa"/>
            <w:gridSpan w:val="2"/>
            <w:tcBorders>
              <w:top w:val="single" w:sz="4" w:space="0" w:color="auto"/>
              <w:left w:val="single" w:sz="4" w:space="0" w:color="000000"/>
              <w:bottom w:val="single" w:sz="4" w:space="0" w:color="000000"/>
            </w:tcBorders>
            <w:vAlign w:val="center"/>
          </w:tcPr>
          <w:p w:rsidR="00136528" w:rsidRPr="00144806" w:rsidRDefault="00136528" w:rsidP="00136528">
            <w:pPr>
              <w:snapToGrid w:val="0"/>
              <w:jc w:val="center"/>
            </w:pPr>
            <w:r w:rsidRPr="00144806">
              <w:t>42</w:t>
            </w:r>
          </w:p>
        </w:tc>
        <w:tc>
          <w:tcPr>
            <w:tcW w:w="1310" w:type="dxa"/>
            <w:tcBorders>
              <w:top w:val="single" w:sz="4" w:space="0" w:color="auto"/>
              <w:left w:val="single" w:sz="4" w:space="0" w:color="000000"/>
              <w:bottom w:val="single" w:sz="4" w:space="0" w:color="000000"/>
            </w:tcBorders>
            <w:vAlign w:val="center"/>
          </w:tcPr>
          <w:p w:rsidR="00136528" w:rsidRPr="00144806" w:rsidRDefault="00136528" w:rsidP="00136528">
            <w:pPr>
              <w:snapToGrid w:val="0"/>
              <w:jc w:val="center"/>
            </w:pPr>
            <w:r w:rsidRPr="00144806">
              <w:t>32</w:t>
            </w:r>
          </w:p>
        </w:tc>
        <w:tc>
          <w:tcPr>
            <w:tcW w:w="1081" w:type="dxa"/>
            <w:tcBorders>
              <w:top w:val="single" w:sz="4" w:space="0" w:color="auto"/>
              <w:left w:val="single" w:sz="4" w:space="0" w:color="000000"/>
              <w:bottom w:val="single" w:sz="4" w:space="0" w:color="000000"/>
            </w:tcBorders>
            <w:vAlign w:val="center"/>
          </w:tcPr>
          <w:p w:rsidR="00136528" w:rsidRPr="00144806" w:rsidRDefault="00136528" w:rsidP="00136528">
            <w:pPr>
              <w:snapToGrid w:val="0"/>
              <w:jc w:val="center"/>
              <w:rPr>
                <w:b/>
              </w:rPr>
            </w:pPr>
            <w:r w:rsidRPr="00144806">
              <w:rPr>
                <w:b/>
              </w:rPr>
              <w:t>5</w:t>
            </w:r>
          </w:p>
        </w:tc>
        <w:tc>
          <w:tcPr>
            <w:tcW w:w="1081" w:type="dxa"/>
            <w:tcBorders>
              <w:top w:val="single" w:sz="4" w:space="0" w:color="auto"/>
              <w:left w:val="single" w:sz="4" w:space="0" w:color="000000"/>
              <w:bottom w:val="single" w:sz="4" w:space="0" w:color="000000"/>
            </w:tcBorders>
            <w:vAlign w:val="center"/>
          </w:tcPr>
          <w:p w:rsidR="00136528" w:rsidRPr="00144806" w:rsidRDefault="00136528" w:rsidP="00136528">
            <w:pPr>
              <w:snapToGrid w:val="0"/>
              <w:jc w:val="center"/>
            </w:pPr>
            <w:r w:rsidRPr="00144806">
              <w:t>42</w:t>
            </w:r>
          </w:p>
        </w:tc>
        <w:tc>
          <w:tcPr>
            <w:tcW w:w="1512" w:type="dxa"/>
            <w:tcBorders>
              <w:top w:val="single" w:sz="4" w:space="0" w:color="auto"/>
              <w:left w:val="single" w:sz="4" w:space="0" w:color="000000"/>
              <w:bottom w:val="single" w:sz="4" w:space="0" w:color="000000"/>
              <w:right w:val="single" w:sz="4" w:space="0" w:color="auto"/>
            </w:tcBorders>
            <w:vAlign w:val="center"/>
          </w:tcPr>
          <w:p w:rsidR="00136528" w:rsidRPr="00144806" w:rsidRDefault="00136528" w:rsidP="00136528">
            <w:pPr>
              <w:snapToGrid w:val="0"/>
              <w:jc w:val="center"/>
            </w:pPr>
            <w:r w:rsidRPr="00144806">
              <w:t>32</w:t>
            </w:r>
          </w:p>
        </w:tc>
      </w:tr>
      <w:tr w:rsidR="00136528" w:rsidRPr="00144806" w:rsidTr="00144806">
        <w:trPr>
          <w:trHeight w:val="318"/>
        </w:trPr>
        <w:tc>
          <w:tcPr>
            <w:tcW w:w="2894" w:type="dxa"/>
            <w:gridSpan w:val="2"/>
            <w:tcBorders>
              <w:left w:val="single" w:sz="4" w:space="0" w:color="000000"/>
              <w:bottom w:val="single" w:sz="4" w:space="0" w:color="000000"/>
            </w:tcBorders>
            <w:vAlign w:val="center"/>
          </w:tcPr>
          <w:p w:rsidR="00136528" w:rsidRPr="00144806" w:rsidRDefault="00136528" w:rsidP="00136528">
            <w:pPr>
              <w:pStyle w:val="Nagwektabeli"/>
              <w:suppressLineNumbers w:val="0"/>
              <w:snapToGrid w:val="0"/>
              <w:rPr>
                <w:b w:val="0"/>
                <w:bCs w:val="0"/>
              </w:rPr>
            </w:pPr>
            <w:r w:rsidRPr="00144806">
              <w:rPr>
                <w:b w:val="0"/>
                <w:bCs w:val="0"/>
              </w:rPr>
              <w:t xml:space="preserve">Przygotowanie zawodowe dorosłych </w:t>
            </w:r>
          </w:p>
        </w:tc>
        <w:tc>
          <w:tcPr>
            <w:tcW w:w="680" w:type="dxa"/>
            <w:tcBorders>
              <w:left w:val="single" w:sz="4" w:space="0" w:color="000000"/>
              <w:bottom w:val="single" w:sz="4" w:space="0" w:color="000000"/>
            </w:tcBorders>
            <w:vAlign w:val="center"/>
          </w:tcPr>
          <w:p w:rsidR="00136528" w:rsidRPr="00144806" w:rsidRDefault="00136528" w:rsidP="00136528">
            <w:pPr>
              <w:pStyle w:val="Nagwektabeli"/>
              <w:suppressLineNumbers w:val="0"/>
              <w:snapToGrid w:val="0"/>
              <w:rPr>
                <w:bCs w:val="0"/>
              </w:rPr>
            </w:pPr>
            <w:r w:rsidRPr="00144806">
              <w:rPr>
                <w:bCs w:val="0"/>
              </w:rPr>
              <w:t>0</w:t>
            </w:r>
          </w:p>
        </w:tc>
        <w:tc>
          <w:tcPr>
            <w:tcW w:w="867" w:type="dxa"/>
            <w:gridSpan w:val="2"/>
            <w:tcBorders>
              <w:left w:val="single" w:sz="4" w:space="0" w:color="000000"/>
              <w:bottom w:val="single" w:sz="4" w:space="0" w:color="000000"/>
            </w:tcBorders>
            <w:vAlign w:val="center"/>
          </w:tcPr>
          <w:p w:rsidR="00136528" w:rsidRPr="00144806" w:rsidRDefault="00136528" w:rsidP="00136528">
            <w:pPr>
              <w:snapToGrid w:val="0"/>
              <w:jc w:val="center"/>
              <w:rPr>
                <w:b/>
              </w:rPr>
            </w:pPr>
            <w:r w:rsidRPr="00144806">
              <w:rPr>
                <w:b/>
              </w:rPr>
              <w:t>0</w:t>
            </w:r>
          </w:p>
        </w:tc>
        <w:tc>
          <w:tcPr>
            <w:tcW w:w="1310" w:type="dxa"/>
            <w:tcBorders>
              <w:left w:val="single" w:sz="4" w:space="0" w:color="000000"/>
              <w:bottom w:val="single" w:sz="4" w:space="0" w:color="000000"/>
            </w:tcBorders>
            <w:vAlign w:val="center"/>
          </w:tcPr>
          <w:p w:rsidR="00136528" w:rsidRPr="00144806" w:rsidRDefault="00136528" w:rsidP="00136528">
            <w:pPr>
              <w:snapToGrid w:val="0"/>
              <w:ind w:right="-73"/>
              <w:jc w:val="center"/>
              <w:rPr>
                <w:b/>
              </w:rPr>
            </w:pPr>
            <w:r w:rsidRPr="00144806">
              <w:rPr>
                <w:b/>
              </w:rPr>
              <w:t>0</w:t>
            </w:r>
          </w:p>
        </w:tc>
        <w:tc>
          <w:tcPr>
            <w:tcW w:w="1081" w:type="dxa"/>
            <w:tcBorders>
              <w:left w:val="single" w:sz="4" w:space="0" w:color="000000"/>
              <w:bottom w:val="single" w:sz="4" w:space="0" w:color="000000"/>
            </w:tcBorders>
            <w:vAlign w:val="center"/>
          </w:tcPr>
          <w:p w:rsidR="00136528" w:rsidRPr="00144806" w:rsidRDefault="00136528" w:rsidP="00136528">
            <w:pPr>
              <w:pStyle w:val="Nagwektabeli"/>
              <w:suppressLineNumbers w:val="0"/>
              <w:snapToGrid w:val="0"/>
              <w:rPr>
                <w:bCs w:val="0"/>
              </w:rPr>
            </w:pPr>
            <w:r w:rsidRPr="00144806">
              <w:rPr>
                <w:bCs w:val="0"/>
              </w:rPr>
              <w:t>0</w:t>
            </w:r>
          </w:p>
        </w:tc>
        <w:tc>
          <w:tcPr>
            <w:tcW w:w="1081" w:type="dxa"/>
            <w:tcBorders>
              <w:left w:val="single" w:sz="4" w:space="0" w:color="000000"/>
              <w:bottom w:val="single" w:sz="4" w:space="0" w:color="000000"/>
            </w:tcBorders>
            <w:vAlign w:val="center"/>
          </w:tcPr>
          <w:p w:rsidR="00136528" w:rsidRPr="00144806" w:rsidRDefault="00136528" w:rsidP="00136528">
            <w:pPr>
              <w:pStyle w:val="Nagwektabeli"/>
              <w:suppressLineNumbers w:val="0"/>
              <w:snapToGrid w:val="0"/>
              <w:rPr>
                <w:bCs w:val="0"/>
              </w:rPr>
            </w:pPr>
            <w:r w:rsidRPr="00144806">
              <w:rPr>
                <w:bCs w:val="0"/>
              </w:rPr>
              <w:t>0</w:t>
            </w:r>
          </w:p>
        </w:tc>
        <w:tc>
          <w:tcPr>
            <w:tcW w:w="1512" w:type="dxa"/>
            <w:tcBorders>
              <w:left w:val="single" w:sz="4" w:space="0" w:color="000000"/>
              <w:bottom w:val="single" w:sz="4" w:space="0" w:color="000000"/>
              <w:right w:val="single" w:sz="4" w:space="0" w:color="auto"/>
            </w:tcBorders>
            <w:vAlign w:val="center"/>
          </w:tcPr>
          <w:p w:rsidR="00136528" w:rsidRPr="00144806" w:rsidRDefault="00136528" w:rsidP="00136528">
            <w:pPr>
              <w:pStyle w:val="Nagwektabeli"/>
              <w:suppressLineNumbers w:val="0"/>
              <w:snapToGrid w:val="0"/>
              <w:rPr>
                <w:bCs w:val="0"/>
              </w:rPr>
            </w:pPr>
            <w:r w:rsidRPr="00144806">
              <w:rPr>
                <w:bCs w:val="0"/>
              </w:rPr>
              <w:t>0</w:t>
            </w:r>
          </w:p>
        </w:tc>
      </w:tr>
      <w:tr w:rsidR="00136528" w:rsidRPr="00144806" w:rsidTr="00144806">
        <w:trPr>
          <w:trHeight w:val="318"/>
        </w:trPr>
        <w:tc>
          <w:tcPr>
            <w:tcW w:w="2894" w:type="dxa"/>
            <w:gridSpan w:val="2"/>
            <w:tcBorders>
              <w:left w:val="single" w:sz="4" w:space="0" w:color="000000"/>
              <w:bottom w:val="single" w:sz="4" w:space="0" w:color="000000"/>
            </w:tcBorders>
            <w:vAlign w:val="center"/>
          </w:tcPr>
          <w:p w:rsidR="00136528" w:rsidRPr="00144806" w:rsidRDefault="00136528" w:rsidP="00136528">
            <w:pPr>
              <w:pStyle w:val="Nagwektabeli"/>
              <w:suppressLineNumbers w:val="0"/>
              <w:snapToGrid w:val="0"/>
              <w:rPr>
                <w:bCs w:val="0"/>
              </w:rPr>
            </w:pPr>
            <w:r w:rsidRPr="00144806">
              <w:rPr>
                <w:bCs w:val="0"/>
              </w:rPr>
              <w:t>Razem</w:t>
            </w:r>
          </w:p>
        </w:tc>
        <w:tc>
          <w:tcPr>
            <w:tcW w:w="680" w:type="dxa"/>
            <w:tcBorders>
              <w:left w:val="single" w:sz="4" w:space="0" w:color="000000"/>
              <w:bottom w:val="single" w:sz="4" w:space="0" w:color="000000"/>
            </w:tcBorders>
            <w:vAlign w:val="center"/>
          </w:tcPr>
          <w:p w:rsidR="00136528" w:rsidRPr="00144806" w:rsidRDefault="00136528" w:rsidP="00136528">
            <w:pPr>
              <w:pStyle w:val="Nagwektabeli"/>
              <w:suppressLineNumbers w:val="0"/>
              <w:snapToGrid w:val="0"/>
              <w:rPr>
                <w:bCs w:val="0"/>
              </w:rPr>
            </w:pPr>
            <w:r w:rsidRPr="00144806">
              <w:rPr>
                <w:bCs w:val="0"/>
              </w:rPr>
              <w:t>1 453</w:t>
            </w:r>
          </w:p>
        </w:tc>
        <w:tc>
          <w:tcPr>
            <w:tcW w:w="867" w:type="dxa"/>
            <w:gridSpan w:val="2"/>
            <w:tcBorders>
              <w:left w:val="single" w:sz="4" w:space="0" w:color="000000"/>
              <w:bottom w:val="single" w:sz="4" w:space="0" w:color="000000"/>
            </w:tcBorders>
            <w:vAlign w:val="center"/>
          </w:tcPr>
          <w:p w:rsidR="00136528" w:rsidRPr="00144806" w:rsidRDefault="00136528" w:rsidP="00136528">
            <w:pPr>
              <w:snapToGrid w:val="0"/>
              <w:ind w:right="-260"/>
              <w:jc w:val="center"/>
              <w:rPr>
                <w:b/>
              </w:rPr>
            </w:pPr>
            <w:r w:rsidRPr="00144806">
              <w:rPr>
                <w:b/>
              </w:rPr>
              <w:t>2 205</w:t>
            </w:r>
          </w:p>
        </w:tc>
        <w:tc>
          <w:tcPr>
            <w:tcW w:w="1310" w:type="dxa"/>
            <w:tcBorders>
              <w:left w:val="single" w:sz="4" w:space="0" w:color="000000"/>
              <w:bottom w:val="single" w:sz="4" w:space="0" w:color="000000"/>
            </w:tcBorders>
            <w:vAlign w:val="center"/>
          </w:tcPr>
          <w:p w:rsidR="00136528" w:rsidRPr="00144806" w:rsidRDefault="00136528" w:rsidP="00136528">
            <w:pPr>
              <w:snapToGrid w:val="0"/>
              <w:ind w:right="-260"/>
              <w:jc w:val="center"/>
              <w:rPr>
                <w:b/>
              </w:rPr>
            </w:pPr>
            <w:r w:rsidRPr="00144806">
              <w:rPr>
                <w:b/>
              </w:rPr>
              <w:t>1 267</w:t>
            </w:r>
          </w:p>
        </w:tc>
        <w:tc>
          <w:tcPr>
            <w:tcW w:w="1081" w:type="dxa"/>
            <w:tcBorders>
              <w:left w:val="single" w:sz="4" w:space="0" w:color="000000"/>
              <w:bottom w:val="single" w:sz="4" w:space="0" w:color="000000"/>
            </w:tcBorders>
            <w:vAlign w:val="center"/>
          </w:tcPr>
          <w:p w:rsidR="00136528" w:rsidRPr="00144806" w:rsidRDefault="00136528" w:rsidP="00136528">
            <w:pPr>
              <w:pStyle w:val="Nagwektabeli"/>
              <w:suppressLineNumbers w:val="0"/>
              <w:snapToGrid w:val="0"/>
              <w:rPr>
                <w:bCs w:val="0"/>
              </w:rPr>
            </w:pPr>
            <w:r w:rsidRPr="00144806">
              <w:rPr>
                <w:bCs w:val="0"/>
              </w:rPr>
              <w:t>738</w:t>
            </w:r>
          </w:p>
        </w:tc>
        <w:tc>
          <w:tcPr>
            <w:tcW w:w="1081" w:type="dxa"/>
            <w:tcBorders>
              <w:left w:val="single" w:sz="4" w:space="0" w:color="000000"/>
              <w:bottom w:val="single" w:sz="4" w:space="0" w:color="000000"/>
            </w:tcBorders>
            <w:vAlign w:val="center"/>
          </w:tcPr>
          <w:p w:rsidR="00136528" w:rsidRPr="00144806" w:rsidRDefault="00136528" w:rsidP="00136528">
            <w:pPr>
              <w:pStyle w:val="Nagwektabeli"/>
              <w:suppressLineNumbers w:val="0"/>
              <w:snapToGrid w:val="0"/>
              <w:rPr>
                <w:bCs w:val="0"/>
              </w:rPr>
            </w:pPr>
            <w:r w:rsidRPr="00144806">
              <w:rPr>
                <w:bCs w:val="0"/>
              </w:rPr>
              <w:t>971</w:t>
            </w:r>
          </w:p>
        </w:tc>
        <w:tc>
          <w:tcPr>
            <w:tcW w:w="1512" w:type="dxa"/>
            <w:tcBorders>
              <w:left w:val="single" w:sz="4" w:space="0" w:color="000000"/>
              <w:bottom w:val="single" w:sz="4" w:space="0" w:color="000000"/>
              <w:right w:val="single" w:sz="4" w:space="0" w:color="auto"/>
            </w:tcBorders>
            <w:vAlign w:val="center"/>
          </w:tcPr>
          <w:p w:rsidR="00136528" w:rsidRPr="00144806" w:rsidRDefault="00136528" w:rsidP="00136528">
            <w:pPr>
              <w:pStyle w:val="Nagwektabeli"/>
              <w:suppressLineNumbers w:val="0"/>
              <w:snapToGrid w:val="0"/>
              <w:rPr>
                <w:bCs w:val="0"/>
              </w:rPr>
            </w:pPr>
            <w:r w:rsidRPr="00144806">
              <w:rPr>
                <w:bCs w:val="0"/>
              </w:rPr>
              <w:t>699</w:t>
            </w:r>
          </w:p>
        </w:tc>
      </w:tr>
    </w:tbl>
    <w:p w:rsidR="00144806" w:rsidRPr="00C03FD5" w:rsidRDefault="00144806" w:rsidP="00144806">
      <w:pPr>
        <w:rPr>
          <w:b/>
          <w:sz w:val="18"/>
          <w:szCs w:val="18"/>
        </w:rPr>
      </w:pPr>
      <w:r>
        <w:rPr>
          <w:sz w:val="18"/>
          <w:szCs w:val="18"/>
        </w:rPr>
        <w:t xml:space="preserve">Źródło: opracowanie własne </w:t>
      </w:r>
      <w:r w:rsidRPr="00C03FD5">
        <w:rPr>
          <w:sz w:val="18"/>
          <w:szCs w:val="18"/>
        </w:rPr>
        <w:t xml:space="preserve"> </w:t>
      </w:r>
    </w:p>
    <w:p w:rsidR="00136528" w:rsidRPr="00144806" w:rsidRDefault="00136528" w:rsidP="000013E0">
      <w:pPr>
        <w:pStyle w:val="Tekstpodstawowy"/>
        <w:jc w:val="both"/>
        <w:rPr>
          <w:sz w:val="12"/>
          <w:szCs w:val="12"/>
        </w:rPr>
      </w:pPr>
    </w:p>
    <w:p w:rsidR="00136528" w:rsidRPr="004B6421" w:rsidRDefault="00876D21" w:rsidP="00144806">
      <w:pPr>
        <w:pStyle w:val="Tekstpodstawowy"/>
        <w:jc w:val="both"/>
        <w:rPr>
          <w:color w:val="FF0000"/>
          <w:sz w:val="12"/>
          <w:szCs w:val="12"/>
        </w:rPr>
      </w:pPr>
      <w:r w:rsidRPr="00144806">
        <w:rPr>
          <w:sz w:val="24"/>
        </w:rPr>
        <w:tab/>
      </w:r>
      <w:r w:rsidR="00D81133" w:rsidRPr="00144806">
        <w:rPr>
          <w:sz w:val="24"/>
        </w:rPr>
        <w:t>Najwięcej (</w:t>
      </w:r>
      <w:r w:rsidR="00052389" w:rsidRPr="00144806">
        <w:rPr>
          <w:sz w:val="24"/>
        </w:rPr>
        <w:t>68,8</w:t>
      </w:r>
      <w:r w:rsidR="000013E0" w:rsidRPr="00144806">
        <w:rPr>
          <w:sz w:val="24"/>
        </w:rPr>
        <w:t>%) wniosków wpłynęło na organizację sta</w:t>
      </w:r>
      <w:r w:rsidR="00D81133" w:rsidRPr="00144806">
        <w:rPr>
          <w:sz w:val="24"/>
        </w:rPr>
        <w:t>żu</w:t>
      </w:r>
      <w:r w:rsidR="00660DBE" w:rsidRPr="00144806">
        <w:rPr>
          <w:sz w:val="24"/>
        </w:rPr>
        <w:t>. Zaledwie 1 wniosek</w:t>
      </w:r>
      <w:r w:rsidR="00D81133" w:rsidRPr="00144806">
        <w:rPr>
          <w:sz w:val="24"/>
        </w:rPr>
        <w:t xml:space="preserve"> </w:t>
      </w:r>
      <w:r w:rsidR="008D0927" w:rsidRPr="00144806">
        <w:rPr>
          <w:sz w:val="24"/>
        </w:rPr>
        <w:t xml:space="preserve">na </w:t>
      </w:r>
      <w:r w:rsidR="00B41E7A" w:rsidRPr="00144806">
        <w:rPr>
          <w:sz w:val="24"/>
        </w:rPr>
        <w:t>s</w:t>
      </w:r>
      <w:r w:rsidR="008D0927" w:rsidRPr="00144806">
        <w:rPr>
          <w:sz w:val="24"/>
        </w:rPr>
        <w:t>finansowanie licencji/egzaminów</w:t>
      </w:r>
      <w:r w:rsidR="00B41E7A" w:rsidRPr="00144806">
        <w:rPr>
          <w:sz w:val="24"/>
        </w:rPr>
        <w:t xml:space="preserve"> oraz studiów podyplomowych. </w:t>
      </w:r>
      <w:r w:rsidR="009D0AC5" w:rsidRPr="00144806">
        <w:rPr>
          <w:sz w:val="24"/>
        </w:rPr>
        <w:t>N</w:t>
      </w:r>
      <w:r w:rsidR="000013E0" w:rsidRPr="00144806">
        <w:rPr>
          <w:sz w:val="24"/>
        </w:rPr>
        <w:t>a prace społecznie użyteczn</w:t>
      </w:r>
      <w:r w:rsidR="00691BBB" w:rsidRPr="00144806">
        <w:rPr>
          <w:sz w:val="24"/>
        </w:rPr>
        <w:t xml:space="preserve">e </w:t>
      </w:r>
      <w:r w:rsidR="006C3C07" w:rsidRPr="00144806">
        <w:rPr>
          <w:sz w:val="24"/>
        </w:rPr>
        <w:t xml:space="preserve">wnioski </w:t>
      </w:r>
      <w:r w:rsidR="00485737" w:rsidRPr="00144806">
        <w:rPr>
          <w:sz w:val="24"/>
        </w:rPr>
        <w:t>złożyły wszystkie</w:t>
      </w:r>
      <w:r w:rsidR="00660DBE" w:rsidRPr="00144806">
        <w:rPr>
          <w:sz w:val="24"/>
        </w:rPr>
        <w:t xml:space="preserve"> </w:t>
      </w:r>
      <w:r w:rsidR="00485737" w:rsidRPr="00144806">
        <w:rPr>
          <w:sz w:val="24"/>
        </w:rPr>
        <w:t xml:space="preserve">(10) uprawnione z powiatu jednostki samorządu terytorialnego.  </w:t>
      </w:r>
      <w:r w:rsidRPr="00144806">
        <w:rPr>
          <w:sz w:val="24"/>
        </w:rPr>
        <w:br/>
      </w:r>
      <w:r w:rsidR="00691BBB" w:rsidRPr="00144806">
        <w:rPr>
          <w:sz w:val="24"/>
        </w:rPr>
        <w:t xml:space="preserve">W ramach posiadanych środków finansowych w okresie od stycznia do </w:t>
      </w:r>
      <w:r w:rsidR="00D81133" w:rsidRPr="00144806">
        <w:rPr>
          <w:sz w:val="24"/>
        </w:rPr>
        <w:t>grudnia 20</w:t>
      </w:r>
      <w:r w:rsidR="000B3794" w:rsidRPr="00144806">
        <w:rPr>
          <w:sz w:val="24"/>
        </w:rPr>
        <w:t>1</w:t>
      </w:r>
      <w:r w:rsidR="00B41E7A" w:rsidRPr="00144806">
        <w:rPr>
          <w:sz w:val="24"/>
        </w:rPr>
        <w:t>1</w:t>
      </w:r>
      <w:r w:rsidR="00D81133" w:rsidRPr="00144806">
        <w:rPr>
          <w:sz w:val="24"/>
        </w:rPr>
        <w:t xml:space="preserve"> roku  podpisano </w:t>
      </w:r>
      <w:r w:rsidR="00B41E7A" w:rsidRPr="00144806">
        <w:rPr>
          <w:sz w:val="24"/>
        </w:rPr>
        <w:t xml:space="preserve">738 </w:t>
      </w:r>
      <w:r w:rsidR="00691BBB" w:rsidRPr="00144806">
        <w:rPr>
          <w:sz w:val="24"/>
        </w:rPr>
        <w:t xml:space="preserve">umów </w:t>
      </w:r>
      <w:r w:rsidR="00D81133" w:rsidRPr="00144806">
        <w:rPr>
          <w:sz w:val="24"/>
        </w:rPr>
        <w:t>(</w:t>
      </w:r>
      <w:r w:rsidR="00B41E7A" w:rsidRPr="00144806">
        <w:rPr>
          <w:sz w:val="24"/>
        </w:rPr>
        <w:t>mniej</w:t>
      </w:r>
      <w:r w:rsidR="00D81133" w:rsidRPr="00144806">
        <w:rPr>
          <w:sz w:val="24"/>
        </w:rPr>
        <w:t xml:space="preserve"> o </w:t>
      </w:r>
      <w:r w:rsidR="00B41E7A" w:rsidRPr="00144806">
        <w:rPr>
          <w:sz w:val="24"/>
        </w:rPr>
        <w:t>306</w:t>
      </w:r>
      <w:r w:rsidR="0098750D" w:rsidRPr="00144806">
        <w:rPr>
          <w:sz w:val="24"/>
        </w:rPr>
        <w:t xml:space="preserve"> niż w 20</w:t>
      </w:r>
      <w:r w:rsidR="00B41E7A" w:rsidRPr="00144806">
        <w:rPr>
          <w:sz w:val="24"/>
        </w:rPr>
        <w:t>10</w:t>
      </w:r>
      <w:r w:rsidR="0098750D" w:rsidRPr="00144806">
        <w:rPr>
          <w:sz w:val="24"/>
        </w:rPr>
        <w:t xml:space="preserve">r.) </w:t>
      </w:r>
      <w:r w:rsidR="00691BBB" w:rsidRPr="00144806">
        <w:rPr>
          <w:sz w:val="24"/>
        </w:rPr>
        <w:t xml:space="preserve">na realizację zadań z zakresu aktywizacji zawodowej bezrobotnych. </w:t>
      </w:r>
      <w:r w:rsidR="00B41E7A" w:rsidRPr="00144806">
        <w:rPr>
          <w:sz w:val="24"/>
        </w:rPr>
        <w:t xml:space="preserve">Podpisane umowy dotyczyły wsparcia finansowego dla 971 miejsc pracy (w tym </w:t>
      </w:r>
      <w:proofErr w:type="spellStart"/>
      <w:r w:rsidR="00B41E7A" w:rsidRPr="00144806">
        <w:rPr>
          <w:sz w:val="24"/>
        </w:rPr>
        <w:t>samozatrudnienia</w:t>
      </w:r>
      <w:proofErr w:type="spellEnd"/>
      <w:r w:rsidR="00B41E7A" w:rsidRPr="00144806">
        <w:rPr>
          <w:sz w:val="24"/>
        </w:rPr>
        <w:t>).</w:t>
      </w:r>
      <w:r w:rsidR="000B3794" w:rsidRPr="00144806">
        <w:rPr>
          <w:sz w:val="24"/>
        </w:rPr>
        <w:t xml:space="preserve"> </w:t>
      </w:r>
      <w:r w:rsidR="00691BBB" w:rsidRPr="00144806">
        <w:rPr>
          <w:sz w:val="24"/>
        </w:rPr>
        <w:t xml:space="preserve">Najwięcej </w:t>
      </w:r>
      <w:r w:rsidR="00D374D2" w:rsidRPr="00144806">
        <w:rPr>
          <w:sz w:val="24"/>
        </w:rPr>
        <w:t>(</w:t>
      </w:r>
      <w:r w:rsidR="00B41E7A" w:rsidRPr="00144806">
        <w:rPr>
          <w:sz w:val="24"/>
        </w:rPr>
        <w:t>71,54</w:t>
      </w:r>
      <w:r w:rsidR="00485737" w:rsidRPr="00144806">
        <w:rPr>
          <w:sz w:val="24"/>
        </w:rPr>
        <w:t xml:space="preserve">%) </w:t>
      </w:r>
      <w:r w:rsidR="00691BBB" w:rsidRPr="00144806">
        <w:rPr>
          <w:sz w:val="24"/>
        </w:rPr>
        <w:t xml:space="preserve">umów </w:t>
      </w:r>
      <w:r w:rsidR="00B41E7A" w:rsidRPr="00144806">
        <w:rPr>
          <w:sz w:val="24"/>
        </w:rPr>
        <w:t>dotyczyło</w:t>
      </w:r>
      <w:r w:rsidR="000A4A44" w:rsidRPr="00144806">
        <w:rPr>
          <w:sz w:val="24"/>
        </w:rPr>
        <w:t xml:space="preserve"> organizacj</w:t>
      </w:r>
      <w:r w:rsidR="00B41E7A" w:rsidRPr="00144806">
        <w:rPr>
          <w:sz w:val="24"/>
        </w:rPr>
        <w:t>i</w:t>
      </w:r>
      <w:r w:rsidR="000A4A44" w:rsidRPr="00144806">
        <w:rPr>
          <w:sz w:val="24"/>
        </w:rPr>
        <w:t xml:space="preserve"> </w:t>
      </w:r>
      <w:r w:rsidR="00485737" w:rsidRPr="00144806">
        <w:rPr>
          <w:sz w:val="24"/>
        </w:rPr>
        <w:t xml:space="preserve"> </w:t>
      </w:r>
      <w:r w:rsidR="000A4A44" w:rsidRPr="00144806">
        <w:rPr>
          <w:sz w:val="24"/>
        </w:rPr>
        <w:t>stażu</w:t>
      </w:r>
      <w:r w:rsidR="00485737" w:rsidRPr="00144806">
        <w:rPr>
          <w:sz w:val="24"/>
        </w:rPr>
        <w:t xml:space="preserve"> dla </w:t>
      </w:r>
      <w:r w:rsidR="00B41E7A" w:rsidRPr="00144806">
        <w:rPr>
          <w:sz w:val="24"/>
        </w:rPr>
        <w:t>584</w:t>
      </w:r>
      <w:r w:rsidR="00485737" w:rsidRPr="00144806">
        <w:rPr>
          <w:sz w:val="24"/>
        </w:rPr>
        <w:t xml:space="preserve"> bezrobotnych</w:t>
      </w:r>
      <w:r w:rsidR="00D81133" w:rsidRPr="00144806">
        <w:rPr>
          <w:sz w:val="24"/>
        </w:rPr>
        <w:t xml:space="preserve">, co stanowi </w:t>
      </w:r>
      <w:r w:rsidR="00B41E7A" w:rsidRPr="00144806">
        <w:rPr>
          <w:sz w:val="24"/>
        </w:rPr>
        <w:t>60,14</w:t>
      </w:r>
      <w:r w:rsidR="000A4A44" w:rsidRPr="00144806">
        <w:rPr>
          <w:sz w:val="24"/>
        </w:rPr>
        <w:t xml:space="preserve">% wszystkich sfinansowanych </w:t>
      </w:r>
      <w:r w:rsidR="00D81133" w:rsidRPr="00144806">
        <w:rPr>
          <w:sz w:val="24"/>
        </w:rPr>
        <w:t xml:space="preserve">miejsc w wymienionych formach aktywizacji. </w:t>
      </w:r>
      <w:r w:rsidR="0098750D" w:rsidRPr="00144806">
        <w:rPr>
          <w:sz w:val="24"/>
        </w:rPr>
        <w:t>U</w:t>
      </w:r>
      <w:r w:rsidR="000A4A44" w:rsidRPr="00144806">
        <w:rPr>
          <w:sz w:val="24"/>
        </w:rPr>
        <w:t xml:space="preserve">mowy </w:t>
      </w:r>
      <w:r w:rsidR="0098750D" w:rsidRPr="00144806">
        <w:rPr>
          <w:sz w:val="24"/>
        </w:rPr>
        <w:t xml:space="preserve">z bezrobotnymi </w:t>
      </w:r>
      <w:r w:rsidR="000A4A44" w:rsidRPr="00144806">
        <w:rPr>
          <w:sz w:val="24"/>
        </w:rPr>
        <w:t xml:space="preserve">na </w:t>
      </w:r>
      <w:r w:rsidR="0098750D" w:rsidRPr="00144806">
        <w:rPr>
          <w:sz w:val="24"/>
        </w:rPr>
        <w:t>przyznanie dotacji</w:t>
      </w:r>
      <w:r w:rsidR="000A4A44" w:rsidRPr="00144806">
        <w:rPr>
          <w:sz w:val="24"/>
        </w:rPr>
        <w:t xml:space="preserve"> na podjęcie własnej działalności gospodarczej</w:t>
      </w:r>
      <w:r w:rsidR="005F3FE5" w:rsidRPr="00144806">
        <w:rPr>
          <w:sz w:val="24"/>
        </w:rPr>
        <w:t xml:space="preserve"> stanowi</w:t>
      </w:r>
      <w:r w:rsidR="008D203A">
        <w:rPr>
          <w:sz w:val="24"/>
        </w:rPr>
        <w:t>ły</w:t>
      </w:r>
      <w:r w:rsidR="000A4A44" w:rsidRPr="00144806">
        <w:rPr>
          <w:sz w:val="24"/>
        </w:rPr>
        <w:t xml:space="preserve"> </w:t>
      </w:r>
      <w:r w:rsidR="004C6BC5" w:rsidRPr="00144806">
        <w:rPr>
          <w:sz w:val="24"/>
        </w:rPr>
        <w:t>7,45</w:t>
      </w:r>
      <w:r w:rsidR="000A4A44" w:rsidRPr="00144806">
        <w:rPr>
          <w:sz w:val="24"/>
        </w:rPr>
        <w:t>%</w:t>
      </w:r>
      <w:r w:rsidR="006C3C07" w:rsidRPr="00144806">
        <w:rPr>
          <w:sz w:val="24"/>
        </w:rPr>
        <w:t xml:space="preserve"> ogółu podpisanych umów</w:t>
      </w:r>
      <w:r w:rsidR="004C6BC5" w:rsidRPr="00144806">
        <w:rPr>
          <w:sz w:val="24"/>
        </w:rPr>
        <w:t>. Było to o około 43% mniej niż w roku 2011</w:t>
      </w:r>
      <w:r w:rsidR="005F3FE5" w:rsidRPr="00144806">
        <w:rPr>
          <w:sz w:val="24"/>
        </w:rPr>
        <w:t>.</w:t>
      </w:r>
      <w:r w:rsidR="0098750D" w:rsidRPr="00144806">
        <w:rPr>
          <w:sz w:val="24"/>
        </w:rPr>
        <w:t xml:space="preserve"> </w:t>
      </w:r>
    </w:p>
    <w:p w:rsidR="00144806" w:rsidRPr="002071AE" w:rsidRDefault="00144806" w:rsidP="00D97868">
      <w:pPr>
        <w:jc w:val="center"/>
        <w:rPr>
          <w:sz w:val="18"/>
          <w:szCs w:val="18"/>
        </w:rPr>
      </w:pPr>
    </w:p>
    <w:p w:rsidR="00043B14" w:rsidRPr="00144806" w:rsidRDefault="00043B14" w:rsidP="00D97868">
      <w:pPr>
        <w:jc w:val="center"/>
        <w:rPr>
          <w:sz w:val="24"/>
        </w:rPr>
      </w:pPr>
      <w:r w:rsidRPr="00144806">
        <w:rPr>
          <w:sz w:val="24"/>
        </w:rPr>
        <w:t xml:space="preserve">Liczba miejsc pracy wnioskowana oraz sfinansowana </w:t>
      </w:r>
    </w:p>
    <w:p w:rsidR="00A44291" w:rsidRPr="00144806" w:rsidRDefault="003873DA" w:rsidP="00D97868">
      <w:pPr>
        <w:jc w:val="center"/>
        <w:rPr>
          <w:sz w:val="24"/>
        </w:rPr>
      </w:pPr>
      <w:r w:rsidRPr="00144806">
        <w:rPr>
          <w:sz w:val="24"/>
        </w:rPr>
        <w:t xml:space="preserve">z limitu środków na aktywne  formy </w:t>
      </w:r>
      <w:r w:rsidR="00043B14" w:rsidRPr="00144806">
        <w:rPr>
          <w:sz w:val="24"/>
        </w:rPr>
        <w:t xml:space="preserve">w 2011r. </w:t>
      </w:r>
    </w:p>
    <w:p w:rsidR="00A44291" w:rsidRDefault="003873DA" w:rsidP="00D97868">
      <w:pPr>
        <w:jc w:val="center"/>
        <w:rPr>
          <w:color w:val="548DD4" w:themeColor="text2" w:themeTint="99"/>
          <w:sz w:val="24"/>
        </w:rPr>
      </w:pPr>
      <w:r w:rsidRPr="003873DA">
        <w:rPr>
          <w:noProof/>
          <w:color w:val="548DD4" w:themeColor="text2" w:themeTint="99"/>
          <w:sz w:val="24"/>
          <w:lang w:eastAsia="pl-PL"/>
        </w:rPr>
        <w:drawing>
          <wp:inline distT="0" distB="0" distL="0" distR="0">
            <wp:extent cx="4681649" cy="1711841"/>
            <wp:effectExtent l="19050" t="0" r="23701" b="2659"/>
            <wp:docPr id="77"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44806" w:rsidRPr="00C03FD5" w:rsidRDefault="00144806" w:rsidP="00144806">
      <w:pPr>
        <w:rPr>
          <w:b/>
          <w:sz w:val="18"/>
          <w:szCs w:val="18"/>
        </w:rPr>
      </w:pPr>
      <w:r>
        <w:rPr>
          <w:sz w:val="18"/>
          <w:szCs w:val="18"/>
        </w:rPr>
        <w:t xml:space="preserve">Źródło: opracowanie własne </w:t>
      </w:r>
      <w:r w:rsidRPr="00C03FD5">
        <w:rPr>
          <w:sz w:val="18"/>
          <w:szCs w:val="18"/>
        </w:rPr>
        <w:t xml:space="preserve"> </w:t>
      </w:r>
    </w:p>
    <w:p w:rsidR="0075085D" w:rsidRPr="00144806" w:rsidRDefault="002E27FC" w:rsidP="00D97868">
      <w:pPr>
        <w:jc w:val="center"/>
        <w:rPr>
          <w:sz w:val="24"/>
        </w:rPr>
      </w:pPr>
      <w:r w:rsidRPr="00144806">
        <w:rPr>
          <w:sz w:val="24"/>
        </w:rPr>
        <w:lastRenderedPageBreak/>
        <w:t>W</w:t>
      </w:r>
      <w:r w:rsidR="0093187B" w:rsidRPr="00144806">
        <w:rPr>
          <w:sz w:val="24"/>
        </w:rPr>
        <w:t xml:space="preserve">artość </w:t>
      </w:r>
      <w:r w:rsidR="0033651E" w:rsidRPr="00144806">
        <w:rPr>
          <w:sz w:val="24"/>
        </w:rPr>
        <w:t xml:space="preserve">podpisanych umów </w:t>
      </w:r>
      <w:r w:rsidR="001D018E" w:rsidRPr="00144806">
        <w:rPr>
          <w:sz w:val="24"/>
        </w:rPr>
        <w:t>na</w:t>
      </w:r>
      <w:r w:rsidR="0033651E" w:rsidRPr="00144806">
        <w:rPr>
          <w:sz w:val="24"/>
        </w:rPr>
        <w:t xml:space="preserve"> organizację </w:t>
      </w:r>
      <w:r w:rsidR="001D018E" w:rsidRPr="00144806">
        <w:rPr>
          <w:sz w:val="24"/>
        </w:rPr>
        <w:t xml:space="preserve">miejsc </w:t>
      </w:r>
      <w:r w:rsidR="0033651E" w:rsidRPr="00144806">
        <w:rPr>
          <w:sz w:val="24"/>
        </w:rPr>
        <w:t>stażu według sektora własności</w:t>
      </w:r>
      <w:r w:rsidRPr="00144806">
        <w:rPr>
          <w:sz w:val="24"/>
        </w:rPr>
        <w:t xml:space="preserve"> </w:t>
      </w:r>
    </w:p>
    <w:p w:rsidR="00876D21" w:rsidRPr="00144806" w:rsidRDefault="00876D21" w:rsidP="00D97868">
      <w:pPr>
        <w:jc w:val="center"/>
        <w:rPr>
          <w:sz w:val="16"/>
          <w:szCs w:val="16"/>
        </w:rPr>
      </w:pPr>
    </w:p>
    <w:tbl>
      <w:tblPr>
        <w:tblStyle w:val="Tabela-Siatka"/>
        <w:tblW w:w="9758" w:type="dxa"/>
        <w:tblLayout w:type="fixed"/>
        <w:tblLook w:val="04A0"/>
      </w:tblPr>
      <w:tblGrid>
        <w:gridCol w:w="253"/>
        <w:gridCol w:w="3153"/>
        <w:gridCol w:w="1289"/>
        <w:gridCol w:w="861"/>
        <w:gridCol w:w="1049"/>
        <w:gridCol w:w="860"/>
        <w:gridCol w:w="1290"/>
        <w:gridCol w:w="1003"/>
      </w:tblGrid>
      <w:tr w:rsidR="002721C1" w:rsidRPr="00144806" w:rsidTr="00A44291">
        <w:trPr>
          <w:trHeight w:val="355"/>
        </w:trPr>
        <w:tc>
          <w:tcPr>
            <w:tcW w:w="3406" w:type="dxa"/>
            <w:gridSpan w:val="2"/>
            <w:vMerge w:val="restart"/>
            <w:vAlign w:val="center"/>
          </w:tcPr>
          <w:p w:rsidR="002721C1" w:rsidRPr="00144806" w:rsidRDefault="002721C1" w:rsidP="005D00E3">
            <w:pPr>
              <w:jc w:val="center"/>
            </w:pPr>
            <w:r w:rsidRPr="00144806">
              <w:t>Wyszczególnienie</w:t>
            </w:r>
          </w:p>
        </w:tc>
        <w:tc>
          <w:tcPr>
            <w:tcW w:w="2150" w:type="dxa"/>
            <w:gridSpan w:val="2"/>
            <w:tcBorders>
              <w:bottom w:val="single" w:sz="4" w:space="0" w:color="auto"/>
            </w:tcBorders>
            <w:vAlign w:val="center"/>
          </w:tcPr>
          <w:p w:rsidR="002721C1" w:rsidRPr="00144806" w:rsidRDefault="002721C1" w:rsidP="0033651E">
            <w:pPr>
              <w:jc w:val="center"/>
            </w:pPr>
            <w:r w:rsidRPr="00144806">
              <w:t>Ogółem</w:t>
            </w:r>
          </w:p>
        </w:tc>
        <w:tc>
          <w:tcPr>
            <w:tcW w:w="1909" w:type="dxa"/>
            <w:gridSpan w:val="2"/>
            <w:tcBorders>
              <w:top w:val="single" w:sz="4" w:space="0" w:color="auto"/>
              <w:bottom w:val="single" w:sz="4" w:space="0" w:color="auto"/>
            </w:tcBorders>
            <w:vAlign w:val="center"/>
          </w:tcPr>
          <w:p w:rsidR="002721C1" w:rsidRPr="00144806" w:rsidRDefault="002721C1" w:rsidP="0033651E">
            <w:pPr>
              <w:jc w:val="center"/>
            </w:pPr>
            <w:r w:rsidRPr="00144806">
              <w:t>Sektor prywatny</w:t>
            </w:r>
          </w:p>
        </w:tc>
        <w:tc>
          <w:tcPr>
            <w:tcW w:w="2293" w:type="dxa"/>
            <w:gridSpan w:val="2"/>
            <w:tcBorders>
              <w:top w:val="single" w:sz="4" w:space="0" w:color="auto"/>
              <w:bottom w:val="single" w:sz="4" w:space="0" w:color="auto"/>
            </w:tcBorders>
            <w:vAlign w:val="center"/>
          </w:tcPr>
          <w:p w:rsidR="002721C1" w:rsidRPr="00144806" w:rsidRDefault="002721C1" w:rsidP="0033651E">
            <w:pPr>
              <w:jc w:val="center"/>
            </w:pPr>
            <w:r w:rsidRPr="00144806">
              <w:t>Sektor publiczny</w:t>
            </w:r>
          </w:p>
        </w:tc>
      </w:tr>
      <w:tr w:rsidR="002721C1" w:rsidRPr="00144806" w:rsidTr="00A44291">
        <w:trPr>
          <w:trHeight w:val="172"/>
        </w:trPr>
        <w:tc>
          <w:tcPr>
            <w:tcW w:w="3406" w:type="dxa"/>
            <w:gridSpan w:val="2"/>
            <w:vMerge/>
            <w:vAlign w:val="center"/>
          </w:tcPr>
          <w:p w:rsidR="002721C1" w:rsidRPr="00144806" w:rsidRDefault="002721C1" w:rsidP="005D00E3">
            <w:pPr>
              <w:jc w:val="center"/>
              <w:rPr>
                <w:sz w:val="22"/>
              </w:rPr>
            </w:pPr>
          </w:p>
        </w:tc>
        <w:tc>
          <w:tcPr>
            <w:tcW w:w="1289" w:type="dxa"/>
            <w:tcBorders>
              <w:top w:val="single" w:sz="4" w:space="0" w:color="auto"/>
              <w:right w:val="single" w:sz="4" w:space="0" w:color="auto"/>
            </w:tcBorders>
            <w:vAlign w:val="center"/>
          </w:tcPr>
          <w:p w:rsidR="002721C1" w:rsidRPr="00144806" w:rsidRDefault="00D97868" w:rsidP="0093187B">
            <w:pPr>
              <w:jc w:val="center"/>
              <w:rPr>
                <w:sz w:val="18"/>
              </w:rPr>
            </w:pPr>
            <w:r w:rsidRPr="00144806">
              <w:rPr>
                <w:sz w:val="18"/>
              </w:rPr>
              <w:t>kwota/liczba</w:t>
            </w:r>
          </w:p>
        </w:tc>
        <w:tc>
          <w:tcPr>
            <w:tcW w:w="861" w:type="dxa"/>
            <w:tcBorders>
              <w:top w:val="single" w:sz="4" w:space="0" w:color="auto"/>
              <w:left w:val="single" w:sz="4" w:space="0" w:color="auto"/>
            </w:tcBorders>
            <w:vAlign w:val="center"/>
          </w:tcPr>
          <w:p w:rsidR="002721C1" w:rsidRPr="00144806" w:rsidRDefault="002721C1" w:rsidP="0033651E">
            <w:pPr>
              <w:jc w:val="center"/>
              <w:rPr>
                <w:sz w:val="18"/>
              </w:rPr>
            </w:pPr>
            <w:r w:rsidRPr="00144806">
              <w:rPr>
                <w:sz w:val="18"/>
              </w:rPr>
              <w:t>%</w:t>
            </w:r>
          </w:p>
        </w:tc>
        <w:tc>
          <w:tcPr>
            <w:tcW w:w="1049" w:type="dxa"/>
            <w:tcBorders>
              <w:top w:val="single" w:sz="4" w:space="0" w:color="auto"/>
              <w:right w:val="single" w:sz="4" w:space="0" w:color="auto"/>
            </w:tcBorders>
            <w:vAlign w:val="center"/>
          </w:tcPr>
          <w:p w:rsidR="002721C1" w:rsidRPr="00144806" w:rsidRDefault="00D97868" w:rsidP="0033651E">
            <w:pPr>
              <w:jc w:val="center"/>
              <w:rPr>
                <w:sz w:val="18"/>
              </w:rPr>
            </w:pPr>
            <w:r w:rsidRPr="00144806">
              <w:rPr>
                <w:sz w:val="18"/>
              </w:rPr>
              <w:t>kwota/liczba</w:t>
            </w:r>
          </w:p>
        </w:tc>
        <w:tc>
          <w:tcPr>
            <w:tcW w:w="860" w:type="dxa"/>
            <w:tcBorders>
              <w:top w:val="single" w:sz="4" w:space="0" w:color="auto"/>
              <w:left w:val="single" w:sz="4" w:space="0" w:color="auto"/>
            </w:tcBorders>
            <w:vAlign w:val="center"/>
          </w:tcPr>
          <w:p w:rsidR="002721C1" w:rsidRPr="00144806" w:rsidRDefault="002721C1" w:rsidP="0033651E">
            <w:pPr>
              <w:jc w:val="center"/>
              <w:rPr>
                <w:sz w:val="18"/>
              </w:rPr>
            </w:pPr>
            <w:r w:rsidRPr="00144806">
              <w:rPr>
                <w:sz w:val="18"/>
              </w:rPr>
              <w:t>% w ogółem</w:t>
            </w:r>
          </w:p>
        </w:tc>
        <w:tc>
          <w:tcPr>
            <w:tcW w:w="1290" w:type="dxa"/>
            <w:tcBorders>
              <w:top w:val="single" w:sz="4" w:space="0" w:color="auto"/>
              <w:right w:val="single" w:sz="4" w:space="0" w:color="auto"/>
            </w:tcBorders>
            <w:vAlign w:val="center"/>
          </w:tcPr>
          <w:p w:rsidR="002721C1" w:rsidRPr="00144806" w:rsidRDefault="00D97868" w:rsidP="0033651E">
            <w:pPr>
              <w:jc w:val="center"/>
              <w:rPr>
                <w:sz w:val="18"/>
              </w:rPr>
            </w:pPr>
            <w:r w:rsidRPr="00144806">
              <w:rPr>
                <w:sz w:val="18"/>
              </w:rPr>
              <w:t>kwota/liczba</w:t>
            </w:r>
          </w:p>
        </w:tc>
        <w:tc>
          <w:tcPr>
            <w:tcW w:w="1003" w:type="dxa"/>
            <w:tcBorders>
              <w:top w:val="single" w:sz="4" w:space="0" w:color="auto"/>
              <w:left w:val="single" w:sz="4" w:space="0" w:color="auto"/>
            </w:tcBorders>
            <w:vAlign w:val="center"/>
          </w:tcPr>
          <w:p w:rsidR="002721C1" w:rsidRPr="00144806" w:rsidRDefault="002721C1" w:rsidP="0033651E">
            <w:pPr>
              <w:jc w:val="center"/>
              <w:rPr>
                <w:sz w:val="18"/>
              </w:rPr>
            </w:pPr>
            <w:r w:rsidRPr="00144806">
              <w:rPr>
                <w:sz w:val="18"/>
              </w:rPr>
              <w:t>% w ogółem</w:t>
            </w:r>
          </w:p>
        </w:tc>
      </w:tr>
      <w:tr w:rsidR="002721C1" w:rsidRPr="00144806" w:rsidTr="00A44291">
        <w:trPr>
          <w:trHeight w:val="437"/>
        </w:trPr>
        <w:tc>
          <w:tcPr>
            <w:tcW w:w="253" w:type="dxa"/>
            <w:tcBorders>
              <w:right w:val="single" w:sz="4" w:space="0" w:color="auto"/>
            </w:tcBorders>
            <w:vAlign w:val="center"/>
          </w:tcPr>
          <w:p w:rsidR="002721C1" w:rsidRPr="00144806" w:rsidRDefault="002721C1" w:rsidP="005D00E3">
            <w:pPr>
              <w:jc w:val="right"/>
            </w:pPr>
            <w:r w:rsidRPr="00144806">
              <w:t>1</w:t>
            </w:r>
          </w:p>
        </w:tc>
        <w:tc>
          <w:tcPr>
            <w:tcW w:w="3153" w:type="dxa"/>
            <w:tcBorders>
              <w:left w:val="single" w:sz="4" w:space="0" w:color="auto"/>
            </w:tcBorders>
            <w:vAlign w:val="center"/>
          </w:tcPr>
          <w:p w:rsidR="002721C1" w:rsidRPr="00144806" w:rsidRDefault="002721C1" w:rsidP="0093187B">
            <w:r w:rsidRPr="00144806">
              <w:t xml:space="preserve">Wartość podpisanych umów </w:t>
            </w:r>
            <w:r w:rsidRPr="00144806">
              <w:br/>
            </w:r>
            <w:r w:rsidR="0093187B" w:rsidRPr="00144806">
              <w:t xml:space="preserve">                       </w:t>
            </w:r>
            <w:r w:rsidRPr="00144806">
              <w:t>w 2010 r. w zł.</w:t>
            </w:r>
          </w:p>
        </w:tc>
        <w:tc>
          <w:tcPr>
            <w:tcW w:w="1289" w:type="dxa"/>
            <w:tcBorders>
              <w:right w:val="single" w:sz="4" w:space="0" w:color="auto"/>
            </w:tcBorders>
            <w:vAlign w:val="center"/>
          </w:tcPr>
          <w:p w:rsidR="002721C1" w:rsidRPr="00144806" w:rsidRDefault="004B6421" w:rsidP="0093187B">
            <w:pPr>
              <w:jc w:val="center"/>
            </w:pPr>
            <w:r w:rsidRPr="00144806">
              <w:t>2 437 821</w:t>
            </w:r>
          </w:p>
        </w:tc>
        <w:tc>
          <w:tcPr>
            <w:tcW w:w="861" w:type="dxa"/>
            <w:tcBorders>
              <w:left w:val="single" w:sz="4" w:space="0" w:color="auto"/>
            </w:tcBorders>
            <w:vAlign w:val="center"/>
          </w:tcPr>
          <w:p w:rsidR="002721C1" w:rsidRPr="00144806" w:rsidRDefault="002721C1" w:rsidP="0033651E">
            <w:pPr>
              <w:jc w:val="center"/>
              <w:rPr>
                <w:i/>
              </w:rPr>
            </w:pPr>
            <w:r w:rsidRPr="00144806">
              <w:rPr>
                <w:i/>
              </w:rPr>
              <w:t>100,00</w:t>
            </w:r>
          </w:p>
        </w:tc>
        <w:tc>
          <w:tcPr>
            <w:tcW w:w="1049" w:type="dxa"/>
            <w:tcBorders>
              <w:right w:val="single" w:sz="4" w:space="0" w:color="auto"/>
            </w:tcBorders>
            <w:vAlign w:val="center"/>
          </w:tcPr>
          <w:p w:rsidR="002721C1" w:rsidRPr="00144806" w:rsidRDefault="004B6421" w:rsidP="0093187B">
            <w:pPr>
              <w:jc w:val="center"/>
            </w:pPr>
            <w:r w:rsidRPr="00144806">
              <w:t>1 868 968</w:t>
            </w:r>
          </w:p>
        </w:tc>
        <w:tc>
          <w:tcPr>
            <w:tcW w:w="860" w:type="dxa"/>
            <w:tcBorders>
              <w:left w:val="single" w:sz="4" w:space="0" w:color="auto"/>
            </w:tcBorders>
            <w:vAlign w:val="center"/>
          </w:tcPr>
          <w:p w:rsidR="002721C1" w:rsidRPr="00144806" w:rsidRDefault="004B6421" w:rsidP="0033651E">
            <w:pPr>
              <w:jc w:val="center"/>
              <w:rPr>
                <w:i/>
              </w:rPr>
            </w:pPr>
            <w:r w:rsidRPr="00144806">
              <w:rPr>
                <w:i/>
              </w:rPr>
              <w:t>76,67</w:t>
            </w:r>
          </w:p>
        </w:tc>
        <w:tc>
          <w:tcPr>
            <w:tcW w:w="1290" w:type="dxa"/>
            <w:tcBorders>
              <w:right w:val="single" w:sz="4" w:space="0" w:color="auto"/>
            </w:tcBorders>
            <w:vAlign w:val="center"/>
          </w:tcPr>
          <w:p w:rsidR="002721C1" w:rsidRPr="00144806" w:rsidRDefault="004B6421" w:rsidP="0093187B">
            <w:pPr>
              <w:jc w:val="center"/>
            </w:pPr>
            <w:r w:rsidRPr="00144806">
              <w:t>568 853</w:t>
            </w:r>
          </w:p>
        </w:tc>
        <w:tc>
          <w:tcPr>
            <w:tcW w:w="1003" w:type="dxa"/>
            <w:tcBorders>
              <w:left w:val="single" w:sz="4" w:space="0" w:color="auto"/>
            </w:tcBorders>
            <w:vAlign w:val="center"/>
          </w:tcPr>
          <w:p w:rsidR="002721C1" w:rsidRPr="00144806" w:rsidRDefault="00A44291" w:rsidP="002721C1">
            <w:pPr>
              <w:jc w:val="center"/>
              <w:rPr>
                <w:i/>
              </w:rPr>
            </w:pPr>
            <w:r w:rsidRPr="00144806">
              <w:rPr>
                <w:i/>
              </w:rPr>
              <w:t>23,33</w:t>
            </w:r>
          </w:p>
        </w:tc>
      </w:tr>
      <w:tr w:rsidR="002721C1" w:rsidRPr="00144806" w:rsidTr="00A44291">
        <w:trPr>
          <w:trHeight w:val="444"/>
        </w:trPr>
        <w:tc>
          <w:tcPr>
            <w:tcW w:w="253" w:type="dxa"/>
            <w:tcBorders>
              <w:right w:val="single" w:sz="4" w:space="0" w:color="auto"/>
            </w:tcBorders>
            <w:vAlign w:val="center"/>
          </w:tcPr>
          <w:p w:rsidR="002721C1" w:rsidRPr="00144806" w:rsidRDefault="002721C1" w:rsidP="005D00E3">
            <w:pPr>
              <w:jc w:val="right"/>
            </w:pPr>
            <w:r w:rsidRPr="00144806">
              <w:t>2</w:t>
            </w:r>
          </w:p>
        </w:tc>
        <w:tc>
          <w:tcPr>
            <w:tcW w:w="3153" w:type="dxa"/>
            <w:tcBorders>
              <w:left w:val="single" w:sz="4" w:space="0" w:color="auto"/>
              <w:bottom w:val="dashed" w:sz="4" w:space="0" w:color="auto"/>
            </w:tcBorders>
            <w:vAlign w:val="center"/>
          </w:tcPr>
          <w:p w:rsidR="002721C1" w:rsidRPr="00144806" w:rsidRDefault="002721C1" w:rsidP="0093187B">
            <w:r w:rsidRPr="00144806">
              <w:t>Liczba podpisanych umów</w:t>
            </w:r>
          </w:p>
        </w:tc>
        <w:tc>
          <w:tcPr>
            <w:tcW w:w="1289" w:type="dxa"/>
            <w:tcBorders>
              <w:bottom w:val="dashed" w:sz="4" w:space="0" w:color="auto"/>
              <w:right w:val="single" w:sz="4" w:space="0" w:color="auto"/>
            </w:tcBorders>
            <w:vAlign w:val="center"/>
          </w:tcPr>
          <w:p w:rsidR="002721C1" w:rsidRPr="00144806" w:rsidRDefault="004B6421" w:rsidP="0033651E">
            <w:pPr>
              <w:jc w:val="center"/>
            </w:pPr>
            <w:r w:rsidRPr="00144806">
              <w:t>528</w:t>
            </w:r>
          </w:p>
        </w:tc>
        <w:tc>
          <w:tcPr>
            <w:tcW w:w="861" w:type="dxa"/>
            <w:tcBorders>
              <w:left w:val="single" w:sz="4" w:space="0" w:color="auto"/>
              <w:bottom w:val="dashed" w:sz="4" w:space="0" w:color="auto"/>
            </w:tcBorders>
            <w:vAlign w:val="center"/>
          </w:tcPr>
          <w:p w:rsidR="002721C1" w:rsidRPr="00144806" w:rsidRDefault="002721C1" w:rsidP="002721C1">
            <w:pPr>
              <w:jc w:val="center"/>
              <w:rPr>
                <w:i/>
              </w:rPr>
            </w:pPr>
            <w:r w:rsidRPr="00144806">
              <w:rPr>
                <w:i/>
              </w:rPr>
              <w:t>100,00</w:t>
            </w:r>
          </w:p>
        </w:tc>
        <w:tc>
          <w:tcPr>
            <w:tcW w:w="1049" w:type="dxa"/>
            <w:tcBorders>
              <w:bottom w:val="dashed" w:sz="4" w:space="0" w:color="auto"/>
              <w:right w:val="single" w:sz="4" w:space="0" w:color="auto"/>
            </w:tcBorders>
            <w:vAlign w:val="center"/>
          </w:tcPr>
          <w:p w:rsidR="002721C1" w:rsidRPr="00144806" w:rsidRDefault="004B6421" w:rsidP="0033651E">
            <w:pPr>
              <w:jc w:val="center"/>
            </w:pPr>
            <w:r w:rsidRPr="00144806">
              <w:t>407</w:t>
            </w:r>
          </w:p>
        </w:tc>
        <w:tc>
          <w:tcPr>
            <w:tcW w:w="860" w:type="dxa"/>
            <w:tcBorders>
              <w:left w:val="single" w:sz="4" w:space="0" w:color="auto"/>
              <w:bottom w:val="dashed" w:sz="4" w:space="0" w:color="auto"/>
            </w:tcBorders>
            <w:vAlign w:val="center"/>
          </w:tcPr>
          <w:p w:rsidR="002721C1" w:rsidRPr="00144806" w:rsidRDefault="004B6421" w:rsidP="002721C1">
            <w:pPr>
              <w:jc w:val="center"/>
              <w:rPr>
                <w:i/>
              </w:rPr>
            </w:pPr>
            <w:r w:rsidRPr="00144806">
              <w:rPr>
                <w:i/>
              </w:rPr>
              <w:t>77,08</w:t>
            </w:r>
          </w:p>
        </w:tc>
        <w:tc>
          <w:tcPr>
            <w:tcW w:w="1290" w:type="dxa"/>
            <w:tcBorders>
              <w:bottom w:val="dashed" w:sz="4" w:space="0" w:color="auto"/>
              <w:right w:val="single" w:sz="4" w:space="0" w:color="auto"/>
            </w:tcBorders>
            <w:vAlign w:val="center"/>
          </w:tcPr>
          <w:p w:rsidR="002721C1" w:rsidRPr="00144806" w:rsidRDefault="00A44291" w:rsidP="0033651E">
            <w:pPr>
              <w:jc w:val="center"/>
            </w:pPr>
            <w:r w:rsidRPr="00144806">
              <w:t>121</w:t>
            </w:r>
          </w:p>
        </w:tc>
        <w:tc>
          <w:tcPr>
            <w:tcW w:w="1003" w:type="dxa"/>
            <w:tcBorders>
              <w:left w:val="single" w:sz="4" w:space="0" w:color="auto"/>
              <w:bottom w:val="dashed" w:sz="4" w:space="0" w:color="auto"/>
            </w:tcBorders>
            <w:vAlign w:val="center"/>
          </w:tcPr>
          <w:p w:rsidR="002721C1" w:rsidRPr="00144806" w:rsidRDefault="00A44291" w:rsidP="002721C1">
            <w:pPr>
              <w:jc w:val="center"/>
              <w:rPr>
                <w:i/>
              </w:rPr>
            </w:pPr>
            <w:r w:rsidRPr="00144806">
              <w:rPr>
                <w:i/>
              </w:rPr>
              <w:t>22,92</w:t>
            </w:r>
          </w:p>
        </w:tc>
      </w:tr>
      <w:tr w:rsidR="0093187B" w:rsidRPr="00144806" w:rsidTr="00A44291">
        <w:trPr>
          <w:trHeight w:val="382"/>
        </w:trPr>
        <w:tc>
          <w:tcPr>
            <w:tcW w:w="253" w:type="dxa"/>
            <w:tcBorders>
              <w:bottom w:val="dashed" w:sz="4" w:space="0" w:color="auto"/>
              <w:right w:val="single" w:sz="4" w:space="0" w:color="auto"/>
            </w:tcBorders>
            <w:vAlign w:val="center"/>
          </w:tcPr>
          <w:p w:rsidR="0093187B" w:rsidRPr="00144806" w:rsidRDefault="0093187B" w:rsidP="0093187B">
            <w:pPr>
              <w:jc w:val="center"/>
            </w:pPr>
            <w:r w:rsidRPr="00144806">
              <w:t>3</w:t>
            </w:r>
          </w:p>
        </w:tc>
        <w:tc>
          <w:tcPr>
            <w:tcW w:w="3153" w:type="dxa"/>
            <w:tcBorders>
              <w:left w:val="single" w:sz="4" w:space="0" w:color="auto"/>
              <w:bottom w:val="dashed" w:sz="4" w:space="0" w:color="auto"/>
            </w:tcBorders>
            <w:vAlign w:val="center"/>
          </w:tcPr>
          <w:p w:rsidR="0093187B" w:rsidRPr="00144806" w:rsidRDefault="0093187B" w:rsidP="0093187B">
            <w:r w:rsidRPr="00144806">
              <w:t>Liczba miejsc stażu wg umowy</w:t>
            </w:r>
          </w:p>
        </w:tc>
        <w:tc>
          <w:tcPr>
            <w:tcW w:w="1289" w:type="dxa"/>
            <w:tcBorders>
              <w:bottom w:val="dashed" w:sz="4" w:space="0" w:color="auto"/>
              <w:right w:val="single" w:sz="4" w:space="0" w:color="auto"/>
            </w:tcBorders>
            <w:vAlign w:val="center"/>
          </w:tcPr>
          <w:p w:rsidR="0093187B" w:rsidRPr="00144806" w:rsidRDefault="004B6421" w:rsidP="00C13468">
            <w:pPr>
              <w:jc w:val="center"/>
            </w:pPr>
            <w:r w:rsidRPr="00144806">
              <w:t>584</w:t>
            </w:r>
          </w:p>
        </w:tc>
        <w:tc>
          <w:tcPr>
            <w:tcW w:w="861" w:type="dxa"/>
            <w:tcBorders>
              <w:left w:val="single" w:sz="4" w:space="0" w:color="auto"/>
              <w:bottom w:val="dashed" w:sz="4" w:space="0" w:color="auto"/>
            </w:tcBorders>
            <w:vAlign w:val="center"/>
          </w:tcPr>
          <w:p w:rsidR="0093187B" w:rsidRPr="00144806" w:rsidRDefault="0093187B" w:rsidP="002721C1">
            <w:pPr>
              <w:jc w:val="center"/>
              <w:rPr>
                <w:i/>
              </w:rPr>
            </w:pPr>
            <w:r w:rsidRPr="00144806">
              <w:rPr>
                <w:i/>
              </w:rPr>
              <w:t>100,00</w:t>
            </w:r>
          </w:p>
        </w:tc>
        <w:tc>
          <w:tcPr>
            <w:tcW w:w="1049" w:type="dxa"/>
            <w:tcBorders>
              <w:bottom w:val="dashed" w:sz="4" w:space="0" w:color="auto"/>
              <w:right w:val="single" w:sz="4" w:space="0" w:color="auto"/>
            </w:tcBorders>
            <w:vAlign w:val="center"/>
          </w:tcPr>
          <w:p w:rsidR="0093187B" w:rsidRPr="00144806" w:rsidRDefault="004B6421" w:rsidP="00C13468">
            <w:pPr>
              <w:jc w:val="center"/>
            </w:pPr>
            <w:r w:rsidRPr="00144806">
              <w:t>453</w:t>
            </w:r>
          </w:p>
        </w:tc>
        <w:tc>
          <w:tcPr>
            <w:tcW w:w="860" w:type="dxa"/>
            <w:tcBorders>
              <w:left w:val="single" w:sz="4" w:space="0" w:color="auto"/>
              <w:bottom w:val="dashed" w:sz="4" w:space="0" w:color="auto"/>
            </w:tcBorders>
            <w:vAlign w:val="center"/>
          </w:tcPr>
          <w:p w:rsidR="0093187B" w:rsidRPr="00144806" w:rsidRDefault="004B6421" w:rsidP="00C13468">
            <w:pPr>
              <w:jc w:val="center"/>
              <w:rPr>
                <w:i/>
              </w:rPr>
            </w:pPr>
            <w:r w:rsidRPr="00144806">
              <w:rPr>
                <w:i/>
              </w:rPr>
              <w:t>77,57</w:t>
            </w:r>
          </w:p>
        </w:tc>
        <w:tc>
          <w:tcPr>
            <w:tcW w:w="1290" w:type="dxa"/>
            <w:tcBorders>
              <w:bottom w:val="dashed" w:sz="4" w:space="0" w:color="auto"/>
              <w:right w:val="single" w:sz="4" w:space="0" w:color="auto"/>
            </w:tcBorders>
            <w:vAlign w:val="center"/>
          </w:tcPr>
          <w:p w:rsidR="0093187B" w:rsidRPr="00144806" w:rsidRDefault="00A44291" w:rsidP="002721C1">
            <w:pPr>
              <w:jc w:val="center"/>
            </w:pPr>
            <w:r w:rsidRPr="00144806">
              <w:t>131</w:t>
            </w:r>
          </w:p>
        </w:tc>
        <w:tc>
          <w:tcPr>
            <w:tcW w:w="1003" w:type="dxa"/>
            <w:tcBorders>
              <w:left w:val="single" w:sz="4" w:space="0" w:color="auto"/>
              <w:bottom w:val="dashed" w:sz="4" w:space="0" w:color="auto"/>
            </w:tcBorders>
            <w:vAlign w:val="center"/>
          </w:tcPr>
          <w:p w:rsidR="0093187B" w:rsidRPr="00144806" w:rsidRDefault="00A44291" w:rsidP="002721C1">
            <w:pPr>
              <w:jc w:val="center"/>
              <w:rPr>
                <w:i/>
              </w:rPr>
            </w:pPr>
            <w:r w:rsidRPr="00144806">
              <w:rPr>
                <w:i/>
              </w:rPr>
              <w:t>22,43</w:t>
            </w:r>
          </w:p>
        </w:tc>
      </w:tr>
      <w:tr w:rsidR="0093187B" w:rsidRPr="00144806" w:rsidTr="00A44291">
        <w:trPr>
          <w:trHeight w:val="493"/>
        </w:trPr>
        <w:tc>
          <w:tcPr>
            <w:tcW w:w="253" w:type="dxa"/>
            <w:tcBorders>
              <w:top w:val="dashed" w:sz="4" w:space="0" w:color="auto"/>
              <w:bottom w:val="single" w:sz="4" w:space="0" w:color="auto"/>
              <w:right w:val="single" w:sz="4" w:space="0" w:color="auto"/>
            </w:tcBorders>
            <w:vAlign w:val="center"/>
          </w:tcPr>
          <w:p w:rsidR="0093187B" w:rsidRPr="00144806" w:rsidRDefault="0093187B" w:rsidP="0093187B">
            <w:r w:rsidRPr="00144806">
              <w:t>4</w:t>
            </w:r>
          </w:p>
        </w:tc>
        <w:tc>
          <w:tcPr>
            <w:tcW w:w="3153" w:type="dxa"/>
            <w:tcBorders>
              <w:top w:val="dashed" w:sz="4" w:space="0" w:color="auto"/>
              <w:left w:val="single" w:sz="4" w:space="0" w:color="auto"/>
            </w:tcBorders>
            <w:vAlign w:val="center"/>
          </w:tcPr>
          <w:p w:rsidR="0093187B" w:rsidRPr="00144806" w:rsidRDefault="0093187B" w:rsidP="0093187B">
            <w:r w:rsidRPr="00144806">
              <w:t>w tym</w:t>
            </w:r>
          </w:p>
          <w:p w:rsidR="0093187B" w:rsidRPr="00144806" w:rsidRDefault="0093187B" w:rsidP="0093187B">
            <w:r w:rsidRPr="00144806">
              <w:t>liczba miejsc stażu z deklaracją zatrudnienia wg umów</w:t>
            </w:r>
          </w:p>
        </w:tc>
        <w:tc>
          <w:tcPr>
            <w:tcW w:w="1289" w:type="dxa"/>
            <w:tcBorders>
              <w:top w:val="dashed" w:sz="4" w:space="0" w:color="auto"/>
              <w:right w:val="single" w:sz="4" w:space="0" w:color="auto"/>
            </w:tcBorders>
            <w:vAlign w:val="center"/>
          </w:tcPr>
          <w:p w:rsidR="0093187B" w:rsidRPr="00144806" w:rsidRDefault="004B6421" w:rsidP="00C13468">
            <w:pPr>
              <w:jc w:val="center"/>
            </w:pPr>
            <w:r w:rsidRPr="00144806">
              <w:t>455</w:t>
            </w:r>
          </w:p>
        </w:tc>
        <w:tc>
          <w:tcPr>
            <w:tcW w:w="861" w:type="dxa"/>
            <w:tcBorders>
              <w:top w:val="dashed" w:sz="4" w:space="0" w:color="auto"/>
              <w:left w:val="single" w:sz="4" w:space="0" w:color="auto"/>
            </w:tcBorders>
            <w:vAlign w:val="center"/>
          </w:tcPr>
          <w:p w:rsidR="0093187B" w:rsidRPr="00144806" w:rsidRDefault="004B6421" w:rsidP="00C13468">
            <w:pPr>
              <w:jc w:val="center"/>
              <w:rPr>
                <w:i/>
              </w:rPr>
            </w:pPr>
            <w:r w:rsidRPr="00144806">
              <w:rPr>
                <w:i/>
              </w:rPr>
              <w:t>77,91</w:t>
            </w:r>
          </w:p>
        </w:tc>
        <w:tc>
          <w:tcPr>
            <w:tcW w:w="1049" w:type="dxa"/>
            <w:tcBorders>
              <w:top w:val="dashed" w:sz="4" w:space="0" w:color="auto"/>
              <w:right w:val="single" w:sz="4" w:space="0" w:color="auto"/>
            </w:tcBorders>
            <w:vAlign w:val="center"/>
          </w:tcPr>
          <w:p w:rsidR="0093187B" w:rsidRPr="00144806" w:rsidRDefault="00A44291" w:rsidP="00C13468">
            <w:pPr>
              <w:jc w:val="center"/>
            </w:pPr>
            <w:r w:rsidRPr="00144806">
              <w:t>4</w:t>
            </w:r>
            <w:r w:rsidR="004B6421" w:rsidRPr="00144806">
              <w:t>19</w:t>
            </w:r>
          </w:p>
        </w:tc>
        <w:tc>
          <w:tcPr>
            <w:tcW w:w="860" w:type="dxa"/>
            <w:tcBorders>
              <w:top w:val="dashed" w:sz="4" w:space="0" w:color="auto"/>
              <w:left w:val="single" w:sz="4" w:space="0" w:color="auto"/>
            </w:tcBorders>
            <w:vAlign w:val="center"/>
          </w:tcPr>
          <w:p w:rsidR="0093187B" w:rsidRPr="00144806" w:rsidRDefault="00A44291" w:rsidP="00C13468">
            <w:pPr>
              <w:jc w:val="center"/>
              <w:rPr>
                <w:i/>
              </w:rPr>
            </w:pPr>
            <w:r w:rsidRPr="00144806">
              <w:rPr>
                <w:i/>
              </w:rPr>
              <w:t>92,09</w:t>
            </w:r>
          </w:p>
        </w:tc>
        <w:tc>
          <w:tcPr>
            <w:tcW w:w="1290" w:type="dxa"/>
            <w:tcBorders>
              <w:top w:val="dashed" w:sz="4" w:space="0" w:color="auto"/>
              <w:right w:val="single" w:sz="4" w:space="0" w:color="auto"/>
            </w:tcBorders>
            <w:vAlign w:val="center"/>
          </w:tcPr>
          <w:p w:rsidR="0093187B" w:rsidRPr="00144806" w:rsidRDefault="00A44291" w:rsidP="0093187B">
            <w:pPr>
              <w:jc w:val="center"/>
            </w:pPr>
            <w:r w:rsidRPr="00144806">
              <w:t>36</w:t>
            </w:r>
          </w:p>
        </w:tc>
        <w:tc>
          <w:tcPr>
            <w:tcW w:w="1003" w:type="dxa"/>
            <w:tcBorders>
              <w:top w:val="dashed" w:sz="4" w:space="0" w:color="auto"/>
              <w:left w:val="single" w:sz="4" w:space="0" w:color="auto"/>
            </w:tcBorders>
            <w:vAlign w:val="center"/>
          </w:tcPr>
          <w:p w:rsidR="0093187B" w:rsidRPr="00144806" w:rsidRDefault="00A44291" w:rsidP="0093187B">
            <w:pPr>
              <w:jc w:val="center"/>
              <w:rPr>
                <w:i/>
              </w:rPr>
            </w:pPr>
            <w:r w:rsidRPr="00144806">
              <w:rPr>
                <w:i/>
              </w:rPr>
              <w:t>7,91</w:t>
            </w:r>
          </w:p>
        </w:tc>
      </w:tr>
      <w:tr w:rsidR="0093187B" w:rsidRPr="00144806" w:rsidTr="00A44291">
        <w:trPr>
          <w:trHeight w:val="452"/>
        </w:trPr>
        <w:tc>
          <w:tcPr>
            <w:tcW w:w="253" w:type="dxa"/>
            <w:tcBorders>
              <w:top w:val="single" w:sz="4" w:space="0" w:color="auto"/>
              <w:right w:val="single" w:sz="4" w:space="0" w:color="auto"/>
            </w:tcBorders>
            <w:vAlign w:val="center"/>
          </w:tcPr>
          <w:p w:rsidR="0093187B" w:rsidRPr="00144806" w:rsidRDefault="0093187B" w:rsidP="00D97868">
            <w:pPr>
              <w:jc w:val="center"/>
            </w:pPr>
            <w:r w:rsidRPr="00144806">
              <w:t>5</w:t>
            </w:r>
          </w:p>
        </w:tc>
        <w:tc>
          <w:tcPr>
            <w:tcW w:w="3153" w:type="dxa"/>
            <w:tcBorders>
              <w:left w:val="single" w:sz="4" w:space="0" w:color="auto"/>
            </w:tcBorders>
            <w:vAlign w:val="center"/>
          </w:tcPr>
          <w:p w:rsidR="0093187B" w:rsidRPr="00144806" w:rsidRDefault="0093187B" w:rsidP="007B2A72">
            <w:r w:rsidRPr="00144806">
              <w:t xml:space="preserve">Liczba </w:t>
            </w:r>
            <w:r w:rsidR="007B2A72" w:rsidRPr="00144806">
              <w:t>osób</w:t>
            </w:r>
            <w:r w:rsidRPr="00144806">
              <w:t>, które uzyskały zatrudnienie po zakończeniu stażu</w:t>
            </w:r>
          </w:p>
        </w:tc>
        <w:tc>
          <w:tcPr>
            <w:tcW w:w="1289" w:type="dxa"/>
            <w:tcBorders>
              <w:right w:val="single" w:sz="4" w:space="0" w:color="auto"/>
            </w:tcBorders>
            <w:vAlign w:val="center"/>
          </w:tcPr>
          <w:p w:rsidR="0093187B" w:rsidRPr="00144806" w:rsidRDefault="004B6421" w:rsidP="0033651E">
            <w:pPr>
              <w:jc w:val="center"/>
            </w:pPr>
            <w:r w:rsidRPr="00144806">
              <w:t>261</w:t>
            </w:r>
          </w:p>
        </w:tc>
        <w:tc>
          <w:tcPr>
            <w:tcW w:w="861" w:type="dxa"/>
            <w:tcBorders>
              <w:left w:val="single" w:sz="4" w:space="0" w:color="auto"/>
            </w:tcBorders>
            <w:vAlign w:val="center"/>
          </w:tcPr>
          <w:p w:rsidR="0093187B" w:rsidRPr="00144806" w:rsidRDefault="004B6421" w:rsidP="002721C1">
            <w:pPr>
              <w:jc w:val="center"/>
              <w:rPr>
                <w:i/>
              </w:rPr>
            </w:pPr>
            <w:r w:rsidRPr="00144806">
              <w:rPr>
                <w:i/>
              </w:rPr>
              <w:t>44,69</w:t>
            </w:r>
          </w:p>
        </w:tc>
        <w:tc>
          <w:tcPr>
            <w:tcW w:w="1049" w:type="dxa"/>
            <w:tcBorders>
              <w:right w:val="single" w:sz="4" w:space="0" w:color="auto"/>
            </w:tcBorders>
            <w:vAlign w:val="center"/>
          </w:tcPr>
          <w:p w:rsidR="0093187B" w:rsidRPr="00144806" w:rsidRDefault="004B6421" w:rsidP="0033651E">
            <w:pPr>
              <w:jc w:val="center"/>
            </w:pPr>
            <w:r w:rsidRPr="00144806">
              <w:t>210</w:t>
            </w:r>
          </w:p>
        </w:tc>
        <w:tc>
          <w:tcPr>
            <w:tcW w:w="860" w:type="dxa"/>
            <w:tcBorders>
              <w:left w:val="single" w:sz="4" w:space="0" w:color="auto"/>
            </w:tcBorders>
            <w:vAlign w:val="center"/>
          </w:tcPr>
          <w:p w:rsidR="0093187B" w:rsidRPr="00144806" w:rsidRDefault="004B6421" w:rsidP="00C13468">
            <w:pPr>
              <w:jc w:val="center"/>
              <w:rPr>
                <w:i/>
              </w:rPr>
            </w:pPr>
            <w:r w:rsidRPr="00144806">
              <w:rPr>
                <w:i/>
              </w:rPr>
              <w:t>80,46</w:t>
            </w:r>
          </w:p>
        </w:tc>
        <w:tc>
          <w:tcPr>
            <w:tcW w:w="1290" w:type="dxa"/>
            <w:tcBorders>
              <w:right w:val="single" w:sz="4" w:space="0" w:color="auto"/>
            </w:tcBorders>
            <w:vAlign w:val="center"/>
          </w:tcPr>
          <w:p w:rsidR="0093187B" w:rsidRPr="00144806" w:rsidRDefault="00A44291" w:rsidP="0033651E">
            <w:pPr>
              <w:jc w:val="center"/>
            </w:pPr>
            <w:r w:rsidRPr="00144806">
              <w:t>51</w:t>
            </w:r>
          </w:p>
        </w:tc>
        <w:tc>
          <w:tcPr>
            <w:tcW w:w="1003" w:type="dxa"/>
            <w:tcBorders>
              <w:left w:val="single" w:sz="4" w:space="0" w:color="auto"/>
            </w:tcBorders>
            <w:vAlign w:val="center"/>
          </w:tcPr>
          <w:p w:rsidR="0093187B" w:rsidRPr="00144806" w:rsidRDefault="00A44291" w:rsidP="002721C1">
            <w:pPr>
              <w:jc w:val="center"/>
              <w:rPr>
                <w:i/>
              </w:rPr>
            </w:pPr>
            <w:r w:rsidRPr="00144806">
              <w:rPr>
                <w:i/>
              </w:rPr>
              <w:t>19,54</w:t>
            </w:r>
          </w:p>
        </w:tc>
      </w:tr>
    </w:tbl>
    <w:p w:rsidR="00144806" w:rsidRPr="00C03FD5" w:rsidRDefault="00144806" w:rsidP="00144806">
      <w:pPr>
        <w:rPr>
          <w:b/>
          <w:sz w:val="18"/>
          <w:szCs w:val="18"/>
        </w:rPr>
      </w:pPr>
      <w:r>
        <w:rPr>
          <w:sz w:val="18"/>
          <w:szCs w:val="18"/>
        </w:rPr>
        <w:t xml:space="preserve">Źródło: opracowanie własne </w:t>
      </w:r>
      <w:r w:rsidRPr="00C03FD5">
        <w:rPr>
          <w:sz w:val="18"/>
          <w:szCs w:val="18"/>
        </w:rPr>
        <w:t xml:space="preserve"> </w:t>
      </w:r>
    </w:p>
    <w:p w:rsidR="00A44291" w:rsidRPr="003671B1" w:rsidRDefault="00A44291" w:rsidP="00F25EFF">
      <w:pPr>
        <w:jc w:val="center"/>
        <w:rPr>
          <w:sz w:val="16"/>
          <w:szCs w:val="16"/>
        </w:rPr>
      </w:pPr>
    </w:p>
    <w:p w:rsidR="003671B1" w:rsidRDefault="003671B1" w:rsidP="00F25EFF">
      <w:pPr>
        <w:jc w:val="center"/>
        <w:rPr>
          <w:sz w:val="24"/>
        </w:rPr>
      </w:pPr>
    </w:p>
    <w:p w:rsidR="00C51123" w:rsidRPr="00144806" w:rsidRDefault="00F25EFF" w:rsidP="00A54647">
      <w:pPr>
        <w:jc w:val="center"/>
        <w:rPr>
          <w:sz w:val="24"/>
        </w:rPr>
      </w:pPr>
      <w:r w:rsidRPr="00144806">
        <w:rPr>
          <w:sz w:val="24"/>
        </w:rPr>
        <w:t>Miejsca stażu według umów</w:t>
      </w:r>
    </w:p>
    <w:p w:rsidR="00C51123" w:rsidRPr="00144806" w:rsidRDefault="00F25EFF" w:rsidP="00A54647">
      <w:pPr>
        <w:jc w:val="center"/>
        <w:rPr>
          <w:i/>
          <w:sz w:val="24"/>
          <w:szCs w:val="24"/>
        </w:rPr>
      </w:pPr>
      <w:r w:rsidRPr="00144806">
        <w:rPr>
          <w:sz w:val="24"/>
        </w:rPr>
        <w:t>w podziale na sektor własności</w:t>
      </w:r>
    </w:p>
    <w:p w:rsidR="001F1796" w:rsidRPr="003671B1" w:rsidRDefault="001F1796" w:rsidP="00C51123">
      <w:pPr>
        <w:rPr>
          <w:sz w:val="16"/>
          <w:szCs w:val="16"/>
        </w:rPr>
      </w:pPr>
    </w:p>
    <w:p w:rsidR="001F1796" w:rsidRDefault="00A54647" w:rsidP="00F25EFF">
      <w:pPr>
        <w:jc w:val="center"/>
        <w:rPr>
          <w:sz w:val="24"/>
        </w:rPr>
      </w:pPr>
      <w:r>
        <w:rPr>
          <w:noProof/>
          <w:sz w:val="24"/>
          <w:lang w:eastAsia="pl-PL"/>
        </w:rPr>
        <w:drawing>
          <wp:anchor distT="0" distB="0" distL="114300" distR="114300" simplePos="0" relativeHeight="251746304" behindDoc="1" locked="0" layoutInCell="1" allowOverlap="1">
            <wp:simplePos x="0" y="0"/>
            <wp:positionH relativeFrom="column">
              <wp:posOffset>852805</wp:posOffset>
            </wp:positionH>
            <wp:positionV relativeFrom="paragraph">
              <wp:posOffset>-3810</wp:posOffset>
            </wp:positionV>
            <wp:extent cx="4400550" cy="2266950"/>
            <wp:effectExtent l="19050" t="0" r="19050" b="0"/>
            <wp:wrapTight wrapText="bothSides">
              <wp:wrapPolygon edited="0">
                <wp:start x="-94" y="0"/>
                <wp:lineTo x="-94" y="21600"/>
                <wp:lineTo x="21694" y="21600"/>
                <wp:lineTo x="21694" y="0"/>
                <wp:lineTo x="-94" y="0"/>
              </wp:wrapPolygon>
            </wp:wrapTight>
            <wp:docPr id="27"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5D00E3" w:rsidRDefault="005D00E3">
      <w:pPr>
        <w:jc w:val="both"/>
        <w:rPr>
          <w:sz w:val="24"/>
        </w:rPr>
      </w:pPr>
    </w:p>
    <w:p w:rsidR="00C51123" w:rsidRDefault="00C51123" w:rsidP="00DA2B81">
      <w:pPr>
        <w:ind w:firstLine="708"/>
        <w:jc w:val="both"/>
        <w:rPr>
          <w:sz w:val="24"/>
        </w:rPr>
      </w:pPr>
    </w:p>
    <w:p w:rsidR="00C51123" w:rsidRDefault="00C51123" w:rsidP="00DA2B81">
      <w:pPr>
        <w:ind w:firstLine="708"/>
        <w:jc w:val="both"/>
        <w:rPr>
          <w:sz w:val="24"/>
        </w:rPr>
      </w:pPr>
    </w:p>
    <w:p w:rsidR="00C51123" w:rsidRDefault="00C51123" w:rsidP="00DA2B81">
      <w:pPr>
        <w:ind w:firstLine="708"/>
        <w:jc w:val="both"/>
        <w:rPr>
          <w:sz w:val="24"/>
        </w:rPr>
      </w:pPr>
    </w:p>
    <w:p w:rsidR="00C51123" w:rsidRDefault="00C51123" w:rsidP="00DA2B81">
      <w:pPr>
        <w:ind w:firstLine="708"/>
        <w:jc w:val="both"/>
        <w:rPr>
          <w:sz w:val="24"/>
        </w:rPr>
      </w:pPr>
    </w:p>
    <w:p w:rsidR="00C51123" w:rsidRDefault="00C51123" w:rsidP="00DA2B81">
      <w:pPr>
        <w:ind w:firstLine="708"/>
        <w:jc w:val="both"/>
        <w:rPr>
          <w:sz w:val="24"/>
        </w:rPr>
      </w:pPr>
    </w:p>
    <w:p w:rsidR="00C51123" w:rsidRDefault="00C51123" w:rsidP="00DA2B81">
      <w:pPr>
        <w:ind w:firstLine="708"/>
        <w:jc w:val="both"/>
        <w:rPr>
          <w:sz w:val="24"/>
        </w:rPr>
      </w:pPr>
    </w:p>
    <w:p w:rsidR="00C51123" w:rsidRDefault="00C51123" w:rsidP="00DA2B81">
      <w:pPr>
        <w:ind w:firstLine="708"/>
        <w:jc w:val="both"/>
        <w:rPr>
          <w:sz w:val="24"/>
        </w:rPr>
      </w:pPr>
    </w:p>
    <w:p w:rsidR="00C51123" w:rsidRDefault="00C51123" w:rsidP="00DA2B81">
      <w:pPr>
        <w:ind w:firstLine="708"/>
        <w:jc w:val="both"/>
        <w:rPr>
          <w:sz w:val="24"/>
        </w:rPr>
      </w:pPr>
    </w:p>
    <w:p w:rsidR="00C51123" w:rsidRDefault="00C51123" w:rsidP="00DA2B81">
      <w:pPr>
        <w:ind w:firstLine="708"/>
        <w:jc w:val="both"/>
        <w:rPr>
          <w:sz w:val="24"/>
        </w:rPr>
      </w:pPr>
    </w:p>
    <w:p w:rsidR="00C51123" w:rsidRDefault="00C51123" w:rsidP="00DA2B81">
      <w:pPr>
        <w:ind w:firstLine="708"/>
        <w:jc w:val="both"/>
        <w:rPr>
          <w:sz w:val="24"/>
        </w:rPr>
      </w:pPr>
    </w:p>
    <w:p w:rsidR="00C51123" w:rsidRDefault="00C51123" w:rsidP="00DA2B81">
      <w:pPr>
        <w:ind w:firstLine="708"/>
        <w:jc w:val="both"/>
        <w:rPr>
          <w:sz w:val="24"/>
        </w:rPr>
      </w:pPr>
    </w:p>
    <w:p w:rsidR="00144806" w:rsidRPr="00C03FD5" w:rsidRDefault="00144806" w:rsidP="00144806">
      <w:pPr>
        <w:rPr>
          <w:b/>
          <w:sz w:val="18"/>
          <w:szCs w:val="18"/>
        </w:rPr>
      </w:pPr>
      <w:r>
        <w:rPr>
          <w:sz w:val="18"/>
          <w:szCs w:val="18"/>
        </w:rPr>
        <w:t xml:space="preserve">                               Źródło: opracowanie własne </w:t>
      </w:r>
      <w:r w:rsidRPr="00C03FD5">
        <w:rPr>
          <w:sz w:val="18"/>
          <w:szCs w:val="18"/>
        </w:rPr>
        <w:t xml:space="preserve"> </w:t>
      </w:r>
    </w:p>
    <w:p w:rsidR="00C51123" w:rsidRDefault="00C51123" w:rsidP="00DA2B81">
      <w:pPr>
        <w:ind w:firstLine="708"/>
        <w:jc w:val="both"/>
        <w:rPr>
          <w:sz w:val="24"/>
        </w:rPr>
      </w:pPr>
    </w:p>
    <w:p w:rsidR="00144806" w:rsidRDefault="00144806" w:rsidP="00144806">
      <w:pPr>
        <w:ind w:firstLine="708"/>
        <w:jc w:val="center"/>
        <w:rPr>
          <w:sz w:val="16"/>
          <w:szCs w:val="16"/>
        </w:rPr>
      </w:pPr>
    </w:p>
    <w:p w:rsidR="00A54647" w:rsidRPr="00144806" w:rsidRDefault="00144806" w:rsidP="00144806">
      <w:pPr>
        <w:ind w:firstLine="708"/>
        <w:rPr>
          <w:sz w:val="24"/>
        </w:rPr>
      </w:pPr>
      <w:r>
        <w:rPr>
          <w:sz w:val="16"/>
          <w:szCs w:val="16"/>
        </w:rPr>
        <w:t xml:space="preserve">                 </w:t>
      </w:r>
      <w:r w:rsidR="00A54647" w:rsidRPr="00144806">
        <w:rPr>
          <w:sz w:val="24"/>
        </w:rPr>
        <w:t>Deklarowana i uzyskana efektywność zatrudnienia wg sektora własności</w:t>
      </w:r>
    </w:p>
    <w:p w:rsidR="00A54647" w:rsidRDefault="00A54647" w:rsidP="00DA2B81">
      <w:pPr>
        <w:ind w:firstLine="708"/>
        <w:jc w:val="both"/>
        <w:rPr>
          <w:color w:val="548DD4" w:themeColor="text2" w:themeTint="99"/>
          <w:sz w:val="24"/>
        </w:rPr>
      </w:pPr>
      <w:r>
        <w:rPr>
          <w:noProof/>
          <w:color w:val="548DD4" w:themeColor="text2" w:themeTint="99"/>
          <w:sz w:val="24"/>
          <w:lang w:eastAsia="pl-PL"/>
        </w:rPr>
        <w:drawing>
          <wp:anchor distT="0" distB="0" distL="114300" distR="114300" simplePos="0" relativeHeight="251749376" behindDoc="1" locked="0" layoutInCell="1" allowOverlap="1">
            <wp:simplePos x="0" y="0"/>
            <wp:positionH relativeFrom="column">
              <wp:posOffset>852805</wp:posOffset>
            </wp:positionH>
            <wp:positionV relativeFrom="paragraph">
              <wp:posOffset>66675</wp:posOffset>
            </wp:positionV>
            <wp:extent cx="4514850" cy="2266950"/>
            <wp:effectExtent l="19050" t="0" r="19050" b="0"/>
            <wp:wrapTight wrapText="bothSides">
              <wp:wrapPolygon edited="0">
                <wp:start x="-91" y="0"/>
                <wp:lineTo x="-91" y="21600"/>
                <wp:lineTo x="21691" y="21600"/>
                <wp:lineTo x="21691" y="0"/>
                <wp:lineTo x="-91" y="0"/>
              </wp:wrapPolygon>
            </wp:wrapTight>
            <wp:docPr id="39"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A54647" w:rsidRDefault="00A54647" w:rsidP="00DA2B81">
      <w:pPr>
        <w:ind w:firstLine="708"/>
        <w:jc w:val="both"/>
        <w:rPr>
          <w:color w:val="548DD4" w:themeColor="text2" w:themeTint="99"/>
          <w:sz w:val="24"/>
        </w:rPr>
      </w:pPr>
    </w:p>
    <w:p w:rsidR="00A54647" w:rsidRDefault="00A54647" w:rsidP="00DA2B81">
      <w:pPr>
        <w:ind w:firstLine="708"/>
        <w:jc w:val="both"/>
        <w:rPr>
          <w:color w:val="548DD4" w:themeColor="text2" w:themeTint="99"/>
          <w:sz w:val="24"/>
        </w:rPr>
      </w:pPr>
    </w:p>
    <w:p w:rsidR="00A54647" w:rsidRDefault="00A54647" w:rsidP="00DA2B81">
      <w:pPr>
        <w:ind w:firstLine="708"/>
        <w:jc w:val="both"/>
        <w:rPr>
          <w:color w:val="548DD4" w:themeColor="text2" w:themeTint="99"/>
          <w:sz w:val="24"/>
        </w:rPr>
      </w:pPr>
    </w:p>
    <w:p w:rsidR="00A54647" w:rsidRDefault="00A54647" w:rsidP="00DA2B81">
      <w:pPr>
        <w:ind w:firstLine="708"/>
        <w:jc w:val="both"/>
        <w:rPr>
          <w:color w:val="548DD4" w:themeColor="text2" w:themeTint="99"/>
          <w:sz w:val="24"/>
        </w:rPr>
      </w:pPr>
    </w:p>
    <w:p w:rsidR="00A54647" w:rsidRDefault="00A54647" w:rsidP="00DA2B81">
      <w:pPr>
        <w:ind w:firstLine="708"/>
        <w:jc w:val="both"/>
        <w:rPr>
          <w:color w:val="548DD4" w:themeColor="text2" w:themeTint="99"/>
          <w:sz w:val="24"/>
        </w:rPr>
      </w:pPr>
    </w:p>
    <w:p w:rsidR="00A54647" w:rsidRDefault="00A54647" w:rsidP="00DA2B81">
      <w:pPr>
        <w:ind w:firstLine="708"/>
        <w:jc w:val="both"/>
        <w:rPr>
          <w:color w:val="548DD4" w:themeColor="text2" w:themeTint="99"/>
          <w:sz w:val="24"/>
        </w:rPr>
      </w:pPr>
    </w:p>
    <w:p w:rsidR="00A54647" w:rsidRDefault="00A54647" w:rsidP="00DA2B81">
      <w:pPr>
        <w:ind w:firstLine="708"/>
        <w:jc w:val="both"/>
        <w:rPr>
          <w:color w:val="548DD4" w:themeColor="text2" w:themeTint="99"/>
          <w:sz w:val="24"/>
        </w:rPr>
      </w:pPr>
    </w:p>
    <w:p w:rsidR="00A54647" w:rsidRDefault="00A54647" w:rsidP="00DA2B81">
      <w:pPr>
        <w:ind w:firstLine="708"/>
        <w:jc w:val="both"/>
        <w:rPr>
          <w:color w:val="548DD4" w:themeColor="text2" w:themeTint="99"/>
          <w:sz w:val="24"/>
        </w:rPr>
      </w:pPr>
    </w:p>
    <w:p w:rsidR="00A54647" w:rsidRDefault="00A54647" w:rsidP="00DA2B81">
      <w:pPr>
        <w:ind w:firstLine="708"/>
        <w:jc w:val="both"/>
        <w:rPr>
          <w:color w:val="548DD4" w:themeColor="text2" w:themeTint="99"/>
          <w:sz w:val="24"/>
        </w:rPr>
      </w:pPr>
    </w:p>
    <w:p w:rsidR="00A54647" w:rsidRDefault="00A54647" w:rsidP="00DA2B81">
      <w:pPr>
        <w:ind w:firstLine="708"/>
        <w:jc w:val="both"/>
        <w:rPr>
          <w:color w:val="548DD4" w:themeColor="text2" w:themeTint="99"/>
          <w:sz w:val="24"/>
        </w:rPr>
      </w:pPr>
    </w:p>
    <w:p w:rsidR="00A54647" w:rsidRDefault="00A54647" w:rsidP="00DA2B81">
      <w:pPr>
        <w:ind w:firstLine="708"/>
        <w:jc w:val="both"/>
        <w:rPr>
          <w:color w:val="548DD4" w:themeColor="text2" w:themeTint="99"/>
          <w:sz w:val="24"/>
        </w:rPr>
      </w:pPr>
    </w:p>
    <w:p w:rsidR="00A54647" w:rsidRDefault="00A54647" w:rsidP="00144806">
      <w:pPr>
        <w:ind w:firstLine="708"/>
        <w:jc w:val="both"/>
        <w:rPr>
          <w:color w:val="548DD4" w:themeColor="text2" w:themeTint="99"/>
          <w:sz w:val="24"/>
        </w:rPr>
      </w:pPr>
    </w:p>
    <w:p w:rsidR="00144806" w:rsidRDefault="00144806" w:rsidP="00144806">
      <w:pPr>
        <w:ind w:firstLine="708"/>
        <w:jc w:val="both"/>
        <w:rPr>
          <w:color w:val="548DD4" w:themeColor="text2" w:themeTint="99"/>
          <w:sz w:val="24"/>
        </w:rPr>
      </w:pPr>
    </w:p>
    <w:p w:rsidR="00144806" w:rsidRPr="00C03FD5" w:rsidRDefault="00144806" w:rsidP="00144806">
      <w:pPr>
        <w:rPr>
          <w:b/>
          <w:sz w:val="18"/>
          <w:szCs w:val="18"/>
        </w:rPr>
      </w:pPr>
      <w:r>
        <w:rPr>
          <w:sz w:val="18"/>
          <w:szCs w:val="18"/>
        </w:rPr>
        <w:t xml:space="preserve">                              Źródło: opracowanie własne </w:t>
      </w:r>
      <w:r w:rsidRPr="00C03FD5">
        <w:rPr>
          <w:sz w:val="18"/>
          <w:szCs w:val="18"/>
        </w:rPr>
        <w:t xml:space="preserve"> </w:t>
      </w:r>
    </w:p>
    <w:p w:rsidR="00144806" w:rsidRDefault="00144806" w:rsidP="00144806">
      <w:pPr>
        <w:ind w:firstLine="708"/>
        <w:jc w:val="both"/>
        <w:rPr>
          <w:color w:val="548DD4" w:themeColor="text2" w:themeTint="99"/>
          <w:sz w:val="24"/>
        </w:rPr>
      </w:pPr>
    </w:p>
    <w:p w:rsidR="00DA2B81" w:rsidRPr="00144806" w:rsidRDefault="00DA2B81" w:rsidP="00DA2B81">
      <w:pPr>
        <w:ind w:firstLine="708"/>
        <w:jc w:val="both"/>
        <w:rPr>
          <w:sz w:val="24"/>
        </w:rPr>
      </w:pPr>
      <w:r w:rsidRPr="00144806">
        <w:rPr>
          <w:sz w:val="24"/>
        </w:rPr>
        <w:t xml:space="preserve">Odbycie stażu u pracodawcy sektora publicznego to cenna pozycja Curriculum </w:t>
      </w:r>
      <w:proofErr w:type="spellStart"/>
      <w:r w:rsidRPr="00144806">
        <w:rPr>
          <w:sz w:val="24"/>
        </w:rPr>
        <w:t>Vitae</w:t>
      </w:r>
      <w:proofErr w:type="spellEnd"/>
      <w:r w:rsidRPr="00144806">
        <w:rPr>
          <w:sz w:val="24"/>
        </w:rPr>
        <w:t xml:space="preserve"> (CV) dla osoby w szczególności bez doświadczenia zawodowego, lecz ze względu na niską efektywność zatrudnieniową zaliczane są do nieefektywnych form tego sektora. </w:t>
      </w:r>
    </w:p>
    <w:p w:rsidR="001C2FD9" w:rsidRPr="006853F0" w:rsidRDefault="003671B1" w:rsidP="00144806">
      <w:pPr>
        <w:jc w:val="center"/>
        <w:rPr>
          <w:sz w:val="24"/>
        </w:rPr>
      </w:pPr>
      <w:r w:rsidRPr="006853F0">
        <w:rPr>
          <w:sz w:val="24"/>
          <w:szCs w:val="24"/>
        </w:rPr>
        <w:lastRenderedPageBreak/>
        <w:t xml:space="preserve">Wartość podpisanych umów na wyposażenie/doposażenie stanowisk pracy w 2011r. </w:t>
      </w:r>
      <w:r w:rsidRPr="006853F0">
        <w:rPr>
          <w:sz w:val="24"/>
          <w:szCs w:val="24"/>
        </w:rPr>
        <w:br/>
        <w:t>wg kategorii wspieranych przedsiębiorstw</w:t>
      </w:r>
    </w:p>
    <w:tbl>
      <w:tblPr>
        <w:tblpPr w:leftFromText="141" w:rightFromText="141" w:vertAnchor="page" w:horzAnchor="margin" w:tblpY="177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5"/>
        <w:gridCol w:w="1786"/>
        <w:gridCol w:w="1005"/>
        <w:gridCol w:w="1127"/>
        <w:gridCol w:w="984"/>
        <w:gridCol w:w="985"/>
        <w:gridCol w:w="1047"/>
        <w:gridCol w:w="851"/>
        <w:gridCol w:w="709"/>
        <w:gridCol w:w="850"/>
      </w:tblGrid>
      <w:tr w:rsidR="006853F0" w:rsidRPr="006853F0" w:rsidTr="00FB371B">
        <w:trPr>
          <w:trHeight w:val="286"/>
        </w:trPr>
        <w:tc>
          <w:tcPr>
            <w:tcW w:w="2331" w:type="dxa"/>
            <w:gridSpan w:val="2"/>
            <w:vMerge w:val="restart"/>
            <w:vAlign w:val="center"/>
          </w:tcPr>
          <w:p w:rsidR="006853F0" w:rsidRPr="006853F0" w:rsidRDefault="006853F0" w:rsidP="006853F0">
            <w:pPr>
              <w:ind w:left="-426" w:right="-108"/>
              <w:jc w:val="center"/>
            </w:pPr>
            <w:r w:rsidRPr="006853F0">
              <w:t>Wyszczególnienie</w:t>
            </w:r>
          </w:p>
        </w:tc>
        <w:tc>
          <w:tcPr>
            <w:tcW w:w="7558" w:type="dxa"/>
            <w:gridSpan w:val="8"/>
            <w:vAlign w:val="center"/>
          </w:tcPr>
          <w:p w:rsidR="006853F0" w:rsidRPr="006853F0" w:rsidRDefault="006853F0" w:rsidP="006853F0">
            <w:pPr>
              <w:jc w:val="center"/>
            </w:pPr>
            <w:r w:rsidRPr="006853F0">
              <w:t xml:space="preserve">Wielkość firmy wg liczby zatrudnionych pracowników </w:t>
            </w:r>
          </w:p>
        </w:tc>
      </w:tr>
      <w:tr w:rsidR="006853F0" w:rsidRPr="006853F0" w:rsidTr="00FB371B">
        <w:trPr>
          <w:trHeight w:val="278"/>
        </w:trPr>
        <w:tc>
          <w:tcPr>
            <w:tcW w:w="2331" w:type="dxa"/>
            <w:gridSpan w:val="2"/>
            <w:vMerge/>
            <w:vAlign w:val="center"/>
          </w:tcPr>
          <w:p w:rsidR="006853F0" w:rsidRPr="006853F0" w:rsidRDefault="006853F0" w:rsidP="006853F0">
            <w:pPr>
              <w:jc w:val="center"/>
            </w:pPr>
          </w:p>
        </w:tc>
        <w:tc>
          <w:tcPr>
            <w:tcW w:w="2132" w:type="dxa"/>
            <w:gridSpan w:val="2"/>
            <w:vAlign w:val="center"/>
          </w:tcPr>
          <w:p w:rsidR="006853F0" w:rsidRPr="006853F0" w:rsidRDefault="006853F0" w:rsidP="006853F0">
            <w:pPr>
              <w:jc w:val="center"/>
            </w:pPr>
            <w:r w:rsidRPr="006853F0">
              <w:t>mikro (do 9 )</w:t>
            </w:r>
          </w:p>
        </w:tc>
        <w:tc>
          <w:tcPr>
            <w:tcW w:w="1969" w:type="dxa"/>
            <w:gridSpan w:val="2"/>
            <w:vAlign w:val="center"/>
          </w:tcPr>
          <w:p w:rsidR="006853F0" w:rsidRPr="006853F0" w:rsidRDefault="006853F0" w:rsidP="006853F0">
            <w:pPr>
              <w:jc w:val="center"/>
            </w:pPr>
            <w:r w:rsidRPr="006853F0">
              <w:t>małe (10 - 49)</w:t>
            </w:r>
          </w:p>
        </w:tc>
        <w:tc>
          <w:tcPr>
            <w:tcW w:w="1898" w:type="dxa"/>
            <w:gridSpan w:val="2"/>
            <w:vAlign w:val="center"/>
          </w:tcPr>
          <w:p w:rsidR="006853F0" w:rsidRPr="006853F0" w:rsidRDefault="006853F0" w:rsidP="006853F0">
            <w:pPr>
              <w:jc w:val="center"/>
            </w:pPr>
            <w:r w:rsidRPr="006853F0">
              <w:t>średnie (50 - 249)</w:t>
            </w:r>
          </w:p>
        </w:tc>
        <w:tc>
          <w:tcPr>
            <w:tcW w:w="1559" w:type="dxa"/>
            <w:gridSpan w:val="2"/>
            <w:vAlign w:val="center"/>
          </w:tcPr>
          <w:p w:rsidR="006853F0" w:rsidRPr="006853F0" w:rsidRDefault="006853F0" w:rsidP="006853F0">
            <w:pPr>
              <w:jc w:val="center"/>
            </w:pPr>
            <w:r w:rsidRPr="006853F0">
              <w:t>duże (powyżej 250)</w:t>
            </w:r>
          </w:p>
        </w:tc>
      </w:tr>
      <w:tr w:rsidR="006853F0" w:rsidRPr="006853F0" w:rsidTr="00FB371B">
        <w:trPr>
          <w:trHeight w:val="254"/>
        </w:trPr>
        <w:tc>
          <w:tcPr>
            <w:tcW w:w="2331" w:type="dxa"/>
            <w:gridSpan w:val="2"/>
            <w:vMerge/>
            <w:vAlign w:val="center"/>
          </w:tcPr>
          <w:p w:rsidR="006853F0" w:rsidRPr="006853F0" w:rsidRDefault="006853F0" w:rsidP="006853F0"/>
        </w:tc>
        <w:tc>
          <w:tcPr>
            <w:tcW w:w="1005" w:type="dxa"/>
          </w:tcPr>
          <w:p w:rsidR="006853F0" w:rsidRPr="006853F0" w:rsidRDefault="006853F0" w:rsidP="006853F0">
            <w:r w:rsidRPr="006853F0">
              <w:t>ogółem</w:t>
            </w:r>
          </w:p>
        </w:tc>
        <w:tc>
          <w:tcPr>
            <w:tcW w:w="1127" w:type="dxa"/>
          </w:tcPr>
          <w:p w:rsidR="006853F0" w:rsidRPr="006853F0" w:rsidRDefault="006853F0" w:rsidP="006853F0">
            <w:r w:rsidRPr="006853F0">
              <w:t>w tym obszar wiejski</w:t>
            </w:r>
          </w:p>
        </w:tc>
        <w:tc>
          <w:tcPr>
            <w:tcW w:w="984" w:type="dxa"/>
          </w:tcPr>
          <w:p w:rsidR="006853F0" w:rsidRPr="006853F0" w:rsidRDefault="006853F0" w:rsidP="006853F0">
            <w:r w:rsidRPr="006853F0">
              <w:t>ogółem</w:t>
            </w:r>
          </w:p>
        </w:tc>
        <w:tc>
          <w:tcPr>
            <w:tcW w:w="985" w:type="dxa"/>
          </w:tcPr>
          <w:p w:rsidR="006853F0" w:rsidRPr="006853F0" w:rsidRDefault="006853F0" w:rsidP="006853F0">
            <w:r w:rsidRPr="006853F0">
              <w:t>w tym obszar wiejski</w:t>
            </w:r>
          </w:p>
        </w:tc>
        <w:tc>
          <w:tcPr>
            <w:tcW w:w="1047" w:type="dxa"/>
          </w:tcPr>
          <w:p w:rsidR="006853F0" w:rsidRPr="006853F0" w:rsidRDefault="006853F0" w:rsidP="006853F0">
            <w:r w:rsidRPr="006853F0">
              <w:t>ogółem</w:t>
            </w:r>
          </w:p>
        </w:tc>
        <w:tc>
          <w:tcPr>
            <w:tcW w:w="851" w:type="dxa"/>
          </w:tcPr>
          <w:p w:rsidR="006853F0" w:rsidRPr="006853F0" w:rsidRDefault="006853F0" w:rsidP="006853F0">
            <w:r w:rsidRPr="006853F0">
              <w:t>w tym obszar wiejski</w:t>
            </w:r>
          </w:p>
        </w:tc>
        <w:tc>
          <w:tcPr>
            <w:tcW w:w="709" w:type="dxa"/>
          </w:tcPr>
          <w:p w:rsidR="006853F0" w:rsidRPr="006853F0" w:rsidRDefault="006853F0" w:rsidP="006853F0">
            <w:r w:rsidRPr="006853F0">
              <w:t>ogółem</w:t>
            </w:r>
          </w:p>
        </w:tc>
        <w:tc>
          <w:tcPr>
            <w:tcW w:w="850" w:type="dxa"/>
          </w:tcPr>
          <w:p w:rsidR="006853F0" w:rsidRPr="006853F0" w:rsidRDefault="006853F0" w:rsidP="006853F0">
            <w:r w:rsidRPr="006853F0">
              <w:t>w tym obszar wiejski</w:t>
            </w:r>
          </w:p>
        </w:tc>
      </w:tr>
      <w:tr w:rsidR="006853F0" w:rsidRPr="006853F0" w:rsidTr="00FB371B">
        <w:trPr>
          <w:trHeight w:val="230"/>
        </w:trPr>
        <w:tc>
          <w:tcPr>
            <w:tcW w:w="545" w:type="dxa"/>
            <w:vAlign w:val="center"/>
          </w:tcPr>
          <w:p w:rsidR="006853F0" w:rsidRPr="006853F0" w:rsidRDefault="006853F0" w:rsidP="006853F0">
            <w:pPr>
              <w:jc w:val="center"/>
              <w:rPr>
                <w:sz w:val="16"/>
                <w:szCs w:val="16"/>
              </w:rPr>
            </w:pPr>
            <w:r w:rsidRPr="006853F0">
              <w:rPr>
                <w:sz w:val="16"/>
                <w:szCs w:val="16"/>
              </w:rPr>
              <w:t>1</w:t>
            </w:r>
          </w:p>
        </w:tc>
        <w:tc>
          <w:tcPr>
            <w:tcW w:w="1786" w:type="dxa"/>
            <w:vAlign w:val="center"/>
          </w:tcPr>
          <w:p w:rsidR="006853F0" w:rsidRPr="006853F0" w:rsidRDefault="006853F0" w:rsidP="006853F0">
            <w:r w:rsidRPr="006853F0">
              <w:t>Liczba przedsiębiorstw</w:t>
            </w:r>
          </w:p>
        </w:tc>
        <w:tc>
          <w:tcPr>
            <w:tcW w:w="1005" w:type="dxa"/>
            <w:vAlign w:val="center"/>
          </w:tcPr>
          <w:p w:rsidR="006853F0" w:rsidRPr="006853F0" w:rsidRDefault="006853F0" w:rsidP="006853F0">
            <w:pPr>
              <w:jc w:val="center"/>
              <w:rPr>
                <w:b/>
              </w:rPr>
            </w:pPr>
            <w:r w:rsidRPr="006853F0">
              <w:rPr>
                <w:b/>
              </w:rPr>
              <w:t>46</w:t>
            </w:r>
          </w:p>
        </w:tc>
        <w:tc>
          <w:tcPr>
            <w:tcW w:w="1127" w:type="dxa"/>
            <w:vAlign w:val="center"/>
          </w:tcPr>
          <w:p w:rsidR="006853F0" w:rsidRPr="006853F0" w:rsidRDefault="006853F0" w:rsidP="006853F0">
            <w:pPr>
              <w:jc w:val="center"/>
              <w:rPr>
                <w:b/>
              </w:rPr>
            </w:pPr>
            <w:r w:rsidRPr="006853F0">
              <w:rPr>
                <w:b/>
              </w:rPr>
              <w:t>27</w:t>
            </w:r>
          </w:p>
        </w:tc>
        <w:tc>
          <w:tcPr>
            <w:tcW w:w="984" w:type="dxa"/>
            <w:vAlign w:val="center"/>
          </w:tcPr>
          <w:p w:rsidR="006853F0" w:rsidRPr="006853F0" w:rsidRDefault="006853F0" w:rsidP="006853F0">
            <w:pPr>
              <w:jc w:val="center"/>
              <w:rPr>
                <w:b/>
              </w:rPr>
            </w:pPr>
            <w:r w:rsidRPr="006853F0">
              <w:rPr>
                <w:b/>
              </w:rPr>
              <w:t>18</w:t>
            </w:r>
          </w:p>
        </w:tc>
        <w:tc>
          <w:tcPr>
            <w:tcW w:w="985" w:type="dxa"/>
            <w:vAlign w:val="center"/>
          </w:tcPr>
          <w:p w:rsidR="006853F0" w:rsidRPr="006853F0" w:rsidRDefault="006853F0" w:rsidP="006853F0">
            <w:pPr>
              <w:jc w:val="center"/>
              <w:rPr>
                <w:b/>
              </w:rPr>
            </w:pPr>
            <w:r w:rsidRPr="006853F0">
              <w:rPr>
                <w:b/>
              </w:rPr>
              <w:t>3</w:t>
            </w:r>
          </w:p>
        </w:tc>
        <w:tc>
          <w:tcPr>
            <w:tcW w:w="1047" w:type="dxa"/>
            <w:vAlign w:val="center"/>
          </w:tcPr>
          <w:p w:rsidR="006853F0" w:rsidRPr="006853F0" w:rsidRDefault="006853F0" w:rsidP="006853F0">
            <w:pPr>
              <w:jc w:val="center"/>
              <w:rPr>
                <w:b/>
              </w:rPr>
            </w:pPr>
            <w:r w:rsidRPr="006853F0">
              <w:rPr>
                <w:b/>
              </w:rPr>
              <w:t>5</w:t>
            </w:r>
          </w:p>
        </w:tc>
        <w:tc>
          <w:tcPr>
            <w:tcW w:w="851" w:type="dxa"/>
            <w:vAlign w:val="center"/>
          </w:tcPr>
          <w:p w:rsidR="006853F0" w:rsidRPr="006853F0" w:rsidRDefault="003F00B6" w:rsidP="006853F0">
            <w:pPr>
              <w:jc w:val="center"/>
              <w:rPr>
                <w:b/>
              </w:rPr>
            </w:pPr>
            <w:r>
              <w:rPr>
                <w:b/>
              </w:rPr>
              <w:t>-</w:t>
            </w:r>
          </w:p>
        </w:tc>
        <w:tc>
          <w:tcPr>
            <w:tcW w:w="709" w:type="dxa"/>
            <w:vAlign w:val="center"/>
          </w:tcPr>
          <w:p w:rsidR="006853F0" w:rsidRPr="006853F0" w:rsidRDefault="003F00B6" w:rsidP="006853F0">
            <w:pPr>
              <w:jc w:val="center"/>
              <w:rPr>
                <w:b/>
              </w:rPr>
            </w:pPr>
            <w:r>
              <w:rPr>
                <w:b/>
              </w:rPr>
              <w:t>-</w:t>
            </w:r>
          </w:p>
        </w:tc>
        <w:tc>
          <w:tcPr>
            <w:tcW w:w="850" w:type="dxa"/>
            <w:vAlign w:val="center"/>
          </w:tcPr>
          <w:p w:rsidR="006853F0" w:rsidRPr="006853F0" w:rsidRDefault="003F00B6" w:rsidP="006853F0">
            <w:pPr>
              <w:jc w:val="center"/>
              <w:rPr>
                <w:b/>
              </w:rPr>
            </w:pPr>
            <w:r>
              <w:rPr>
                <w:b/>
              </w:rPr>
              <w:t>-</w:t>
            </w:r>
          </w:p>
        </w:tc>
      </w:tr>
      <w:tr w:rsidR="006853F0" w:rsidRPr="006853F0" w:rsidTr="00FB371B">
        <w:trPr>
          <w:trHeight w:val="328"/>
        </w:trPr>
        <w:tc>
          <w:tcPr>
            <w:tcW w:w="545" w:type="dxa"/>
            <w:vMerge w:val="restart"/>
            <w:textDirection w:val="btLr"/>
            <w:vAlign w:val="center"/>
          </w:tcPr>
          <w:p w:rsidR="006853F0" w:rsidRPr="006853F0" w:rsidRDefault="006853F0" w:rsidP="006853F0">
            <w:pPr>
              <w:ind w:left="113" w:right="113"/>
              <w:jc w:val="center"/>
              <w:rPr>
                <w:sz w:val="16"/>
                <w:szCs w:val="16"/>
              </w:rPr>
            </w:pPr>
            <w:r w:rsidRPr="006853F0">
              <w:rPr>
                <w:sz w:val="16"/>
                <w:szCs w:val="16"/>
              </w:rPr>
              <w:t>wg formy organizacyjnej</w:t>
            </w:r>
          </w:p>
        </w:tc>
        <w:tc>
          <w:tcPr>
            <w:tcW w:w="1786" w:type="dxa"/>
            <w:tcBorders>
              <w:bottom w:val="dotted" w:sz="4" w:space="0" w:color="auto"/>
            </w:tcBorders>
            <w:vAlign w:val="center"/>
          </w:tcPr>
          <w:p w:rsidR="006853F0" w:rsidRPr="006853F0" w:rsidRDefault="006853F0" w:rsidP="008D203A">
            <w:r w:rsidRPr="006853F0">
              <w:t>jednoosobow</w:t>
            </w:r>
            <w:r w:rsidR="008D203A">
              <w:t>e</w:t>
            </w:r>
          </w:p>
        </w:tc>
        <w:tc>
          <w:tcPr>
            <w:tcW w:w="1005" w:type="dxa"/>
            <w:tcBorders>
              <w:bottom w:val="dotted" w:sz="4" w:space="0" w:color="auto"/>
            </w:tcBorders>
            <w:vAlign w:val="center"/>
          </w:tcPr>
          <w:p w:rsidR="006853F0" w:rsidRPr="006853F0" w:rsidRDefault="006853F0" w:rsidP="006853F0">
            <w:pPr>
              <w:jc w:val="center"/>
            </w:pPr>
            <w:r w:rsidRPr="006853F0">
              <w:t>38</w:t>
            </w:r>
          </w:p>
        </w:tc>
        <w:tc>
          <w:tcPr>
            <w:tcW w:w="1127" w:type="dxa"/>
            <w:tcBorders>
              <w:bottom w:val="dotted" w:sz="4" w:space="0" w:color="auto"/>
            </w:tcBorders>
            <w:vAlign w:val="center"/>
          </w:tcPr>
          <w:p w:rsidR="006853F0" w:rsidRPr="006853F0" w:rsidRDefault="006853F0" w:rsidP="006853F0">
            <w:pPr>
              <w:jc w:val="center"/>
            </w:pPr>
            <w:r w:rsidRPr="006853F0">
              <w:t>24</w:t>
            </w:r>
          </w:p>
        </w:tc>
        <w:tc>
          <w:tcPr>
            <w:tcW w:w="984" w:type="dxa"/>
            <w:tcBorders>
              <w:bottom w:val="dotted" w:sz="4" w:space="0" w:color="auto"/>
            </w:tcBorders>
            <w:vAlign w:val="center"/>
          </w:tcPr>
          <w:p w:rsidR="006853F0" w:rsidRPr="006853F0" w:rsidRDefault="006853F0" w:rsidP="006853F0">
            <w:pPr>
              <w:jc w:val="center"/>
            </w:pPr>
            <w:r w:rsidRPr="006853F0">
              <w:t>14</w:t>
            </w:r>
          </w:p>
        </w:tc>
        <w:tc>
          <w:tcPr>
            <w:tcW w:w="985" w:type="dxa"/>
            <w:tcBorders>
              <w:bottom w:val="dotted" w:sz="4" w:space="0" w:color="auto"/>
            </w:tcBorders>
            <w:vAlign w:val="center"/>
          </w:tcPr>
          <w:p w:rsidR="006853F0" w:rsidRPr="006853F0" w:rsidRDefault="006853F0" w:rsidP="006853F0">
            <w:pPr>
              <w:jc w:val="center"/>
            </w:pPr>
            <w:r w:rsidRPr="006853F0">
              <w:t>2</w:t>
            </w:r>
          </w:p>
        </w:tc>
        <w:tc>
          <w:tcPr>
            <w:tcW w:w="1047" w:type="dxa"/>
            <w:tcBorders>
              <w:bottom w:val="dotted" w:sz="4" w:space="0" w:color="auto"/>
            </w:tcBorders>
            <w:vAlign w:val="center"/>
          </w:tcPr>
          <w:p w:rsidR="006853F0" w:rsidRPr="006853F0" w:rsidRDefault="006853F0" w:rsidP="006853F0">
            <w:pPr>
              <w:jc w:val="center"/>
            </w:pPr>
            <w:r w:rsidRPr="006853F0">
              <w:t>5</w:t>
            </w:r>
          </w:p>
        </w:tc>
        <w:tc>
          <w:tcPr>
            <w:tcW w:w="851" w:type="dxa"/>
            <w:tcBorders>
              <w:bottom w:val="dotted" w:sz="4" w:space="0" w:color="auto"/>
            </w:tcBorders>
            <w:vAlign w:val="center"/>
          </w:tcPr>
          <w:p w:rsidR="006853F0" w:rsidRPr="006853F0" w:rsidRDefault="003F00B6" w:rsidP="006853F0">
            <w:pPr>
              <w:jc w:val="center"/>
            </w:pPr>
            <w:r>
              <w:t>-</w:t>
            </w:r>
          </w:p>
        </w:tc>
        <w:tc>
          <w:tcPr>
            <w:tcW w:w="709" w:type="dxa"/>
            <w:tcBorders>
              <w:bottom w:val="dotted" w:sz="4" w:space="0" w:color="auto"/>
            </w:tcBorders>
            <w:vAlign w:val="center"/>
          </w:tcPr>
          <w:p w:rsidR="006853F0" w:rsidRPr="006853F0" w:rsidRDefault="003F00B6" w:rsidP="006853F0">
            <w:pPr>
              <w:jc w:val="center"/>
            </w:pPr>
            <w:r>
              <w:t>-</w:t>
            </w:r>
          </w:p>
        </w:tc>
        <w:tc>
          <w:tcPr>
            <w:tcW w:w="850" w:type="dxa"/>
            <w:tcBorders>
              <w:bottom w:val="dotted" w:sz="4" w:space="0" w:color="auto"/>
            </w:tcBorders>
            <w:vAlign w:val="center"/>
          </w:tcPr>
          <w:p w:rsidR="006853F0" w:rsidRPr="006853F0" w:rsidRDefault="003F00B6" w:rsidP="006853F0">
            <w:pPr>
              <w:jc w:val="center"/>
            </w:pPr>
            <w:r>
              <w:t>-</w:t>
            </w:r>
          </w:p>
        </w:tc>
      </w:tr>
      <w:tr w:rsidR="006853F0" w:rsidRPr="006853F0" w:rsidTr="00FB371B">
        <w:trPr>
          <w:trHeight w:val="346"/>
        </w:trPr>
        <w:tc>
          <w:tcPr>
            <w:tcW w:w="545" w:type="dxa"/>
            <w:vMerge/>
            <w:vAlign w:val="center"/>
          </w:tcPr>
          <w:p w:rsidR="006853F0" w:rsidRPr="006853F0" w:rsidRDefault="006853F0" w:rsidP="006853F0"/>
        </w:tc>
        <w:tc>
          <w:tcPr>
            <w:tcW w:w="1786" w:type="dxa"/>
            <w:tcBorders>
              <w:top w:val="dotted" w:sz="4" w:space="0" w:color="auto"/>
              <w:bottom w:val="dotted" w:sz="4" w:space="0" w:color="auto"/>
            </w:tcBorders>
            <w:vAlign w:val="center"/>
          </w:tcPr>
          <w:p w:rsidR="006853F0" w:rsidRPr="006853F0" w:rsidRDefault="006853F0" w:rsidP="006853F0">
            <w:r w:rsidRPr="006853F0">
              <w:t>spółka z o.o.</w:t>
            </w:r>
          </w:p>
        </w:tc>
        <w:tc>
          <w:tcPr>
            <w:tcW w:w="1005" w:type="dxa"/>
            <w:tcBorders>
              <w:top w:val="dotted" w:sz="4" w:space="0" w:color="auto"/>
              <w:bottom w:val="dotted" w:sz="4" w:space="0" w:color="auto"/>
            </w:tcBorders>
            <w:vAlign w:val="center"/>
          </w:tcPr>
          <w:p w:rsidR="006853F0" w:rsidRPr="006853F0" w:rsidRDefault="006853F0" w:rsidP="006853F0">
            <w:pPr>
              <w:jc w:val="center"/>
            </w:pPr>
            <w:r w:rsidRPr="006853F0">
              <w:t>2</w:t>
            </w:r>
          </w:p>
        </w:tc>
        <w:tc>
          <w:tcPr>
            <w:tcW w:w="1127" w:type="dxa"/>
            <w:tcBorders>
              <w:top w:val="dotted" w:sz="4" w:space="0" w:color="auto"/>
              <w:bottom w:val="dotted" w:sz="4" w:space="0" w:color="auto"/>
            </w:tcBorders>
            <w:vAlign w:val="center"/>
          </w:tcPr>
          <w:p w:rsidR="006853F0" w:rsidRPr="006853F0" w:rsidRDefault="003F00B6" w:rsidP="006853F0">
            <w:pPr>
              <w:jc w:val="center"/>
            </w:pPr>
            <w:r>
              <w:t>-</w:t>
            </w:r>
          </w:p>
        </w:tc>
        <w:tc>
          <w:tcPr>
            <w:tcW w:w="984" w:type="dxa"/>
            <w:tcBorders>
              <w:top w:val="dotted" w:sz="4" w:space="0" w:color="auto"/>
              <w:bottom w:val="dotted" w:sz="4" w:space="0" w:color="auto"/>
            </w:tcBorders>
            <w:vAlign w:val="center"/>
          </w:tcPr>
          <w:p w:rsidR="006853F0" w:rsidRPr="006853F0" w:rsidRDefault="006853F0" w:rsidP="006853F0">
            <w:pPr>
              <w:jc w:val="center"/>
            </w:pPr>
            <w:r w:rsidRPr="006853F0">
              <w:t>2</w:t>
            </w:r>
          </w:p>
        </w:tc>
        <w:tc>
          <w:tcPr>
            <w:tcW w:w="985" w:type="dxa"/>
            <w:tcBorders>
              <w:top w:val="dotted" w:sz="4" w:space="0" w:color="auto"/>
              <w:bottom w:val="dotted" w:sz="4" w:space="0" w:color="auto"/>
            </w:tcBorders>
            <w:vAlign w:val="center"/>
          </w:tcPr>
          <w:p w:rsidR="006853F0" w:rsidRPr="006853F0" w:rsidRDefault="003F00B6" w:rsidP="006853F0">
            <w:pPr>
              <w:jc w:val="center"/>
            </w:pPr>
            <w:r>
              <w:t>-</w:t>
            </w:r>
          </w:p>
        </w:tc>
        <w:tc>
          <w:tcPr>
            <w:tcW w:w="1047" w:type="dxa"/>
            <w:tcBorders>
              <w:top w:val="dotted" w:sz="4" w:space="0" w:color="auto"/>
              <w:bottom w:val="dotted" w:sz="4" w:space="0" w:color="auto"/>
            </w:tcBorders>
            <w:vAlign w:val="center"/>
          </w:tcPr>
          <w:p w:rsidR="006853F0" w:rsidRPr="006853F0" w:rsidRDefault="003F00B6" w:rsidP="006853F0">
            <w:pPr>
              <w:jc w:val="center"/>
            </w:pPr>
            <w:r>
              <w:t>-</w:t>
            </w:r>
          </w:p>
        </w:tc>
        <w:tc>
          <w:tcPr>
            <w:tcW w:w="851" w:type="dxa"/>
            <w:tcBorders>
              <w:top w:val="dotted" w:sz="4" w:space="0" w:color="auto"/>
              <w:bottom w:val="dotted" w:sz="4" w:space="0" w:color="auto"/>
            </w:tcBorders>
            <w:vAlign w:val="center"/>
          </w:tcPr>
          <w:p w:rsidR="006853F0" w:rsidRPr="006853F0" w:rsidRDefault="003F00B6" w:rsidP="006853F0">
            <w:pPr>
              <w:jc w:val="center"/>
            </w:pPr>
            <w:r>
              <w:t>-</w:t>
            </w:r>
          </w:p>
        </w:tc>
        <w:tc>
          <w:tcPr>
            <w:tcW w:w="709" w:type="dxa"/>
            <w:tcBorders>
              <w:top w:val="dotted" w:sz="4" w:space="0" w:color="auto"/>
              <w:bottom w:val="dotted" w:sz="4" w:space="0" w:color="auto"/>
            </w:tcBorders>
            <w:vAlign w:val="center"/>
          </w:tcPr>
          <w:p w:rsidR="006853F0" w:rsidRPr="006853F0" w:rsidRDefault="003F00B6" w:rsidP="006853F0">
            <w:pPr>
              <w:jc w:val="center"/>
            </w:pPr>
            <w:r>
              <w:t>-</w:t>
            </w:r>
          </w:p>
        </w:tc>
        <w:tc>
          <w:tcPr>
            <w:tcW w:w="850" w:type="dxa"/>
            <w:tcBorders>
              <w:top w:val="dotted" w:sz="4" w:space="0" w:color="auto"/>
              <w:bottom w:val="dotted" w:sz="4" w:space="0" w:color="auto"/>
            </w:tcBorders>
            <w:vAlign w:val="center"/>
          </w:tcPr>
          <w:p w:rsidR="006853F0" w:rsidRPr="006853F0" w:rsidRDefault="003F00B6" w:rsidP="006853F0">
            <w:pPr>
              <w:jc w:val="center"/>
            </w:pPr>
            <w:r>
              <w:t>-</w:t>
            </w:r>
          </w:p>
        </w:tc>
      </w:tr>
      <w:tr w:rsidR="006853F0" w:rsidRPr="006853F0" w:rsidTr="00FB371B">
        <w:trPr>
          <w:trHeight w:val="340"/>
        </w:trPr>
        <w:tc>
          <w:tcPr>
            <w:tcW w:w="545" w:type="dxa"/>
            <w:vMerge/>
            <w:vAlign w:val="center"/>
          </w:tcPr>
          <w:p w:rsidR="006853F0" w:rsidRPr="006853F0" w:rsidRDefault="006853F0" w:rsidP="006853F0"/>
        </w:tc>
        <w:tc>
          <w:tcPr>
            <w:tcW w:w="1786" w:type="dxa"/>
            <w:tcBorders>
              <w:top w:val="dotted" w:sz="4" w:space="0" w:color="auto"/>
              <w:bottom w:val="dotted" w:sz="4" w:space="0" w:color="auto"/>
            </w:tcBorders>
            <w:vAlign w:val="center"/>
          </w:tcPr>
          <w:p w:rsidR="006853F0" w:rsidRPr="006853F0" w:rsidRDefault="006853F0" w:rsidP="006853F0">
            <w:r w:rsidRPr="006853F0">
              <w:t>spółka cywilna</w:t>
            </w:r>
          </w:p>
        </w:tc>
        <w:tc>
          <w:tcPr>
            <w:tcW w:w="1005" w:type="dxa"/>
            <w:tcBorders>
              <w:top w:val="dotted" w:sz="4" w:space="0" w:color="auto"/>
              <w:bottom w:val="dotted" w:sz="4" w:space="0" w:color="auto"/>
            </w:tcBorders>
            <w:vAlign w:val="center"/>
          </w:tcPr>
          <w:p w:rsidR="006853F0" w:rsidRPr="006853F0" w:rsidRDefault="006853F0" w:rsidP="006853F0">
            <w:pPr>
              <w:jc w:val="center"/>
            </w:pPr>
            <w:r w:rsidRPr="006853F0">
              <w:t>6</w:t>
            </w:r>
          </w:p>
        </w:tc>
        <w:tc>
          <w:tcPr>
            <w:tcW w:w="1127" w:type="dxa"/>
            <w:tcBorders>
              <w:top w:val="dotted" w:sz="4" w:space="0" w:color="auto"/>
              <w:bottom w:val="dotted" w:sz="4" w:space="0" w:color="auto"/>
            </w:tcBorders>
            <w:vAlign w:val="center"/>
          </w:tcPr>
          <w:p w:rsidR="006853F0" w:rsidRPr="006853F0" w:rsidRDefault="006853F0" w:rsidP="006853F0">
            <w:pPr>
              <w:jc w:val="center"/>
            </w:pPr>
            <w:r w:rsidRPr="006853F0">
              <w:t>3</w:t>
            </w:r>
          </w:p>
        </w:tc>
        <w:tc>
          <w:tcPr>
            <w:tcW w:w="984" w:type="dxa"/>
            <w:tcBorders>
              <w:top w:val="dotted" w:sz="4" w:space="0" w:color="auto"/>
              <w:bottom w:val="dotted" w:sz="4" w:space="0" w:color="auto"/>
            </w:tcBorders>
            <w:vAlign w:val="center"/>
          </w:tcPr>
          <w:p w:rsidR="006853F0" w:rsidRPr="006853F0" w:rsidRDefault="006853F0" w:rsidP="006853F0">
            <w:pPr>
              <w:jc w:val="center"/>
            </w:pPr>
            <w:r w:rsidRPr="006853F0">
              <w:t>1</w:t>
            </w:r>
          </w:p>
        </w:tc>
        <w:tc>
          <w:tcPr>
            <w:tcW w:w="985" w:type="dxa"/>
            <w:tcBorders>
              <w:top w:val="dotted" w:sz="4" w:space="0" w:color="auto"/>
              <w:bottom w:val="dotted" w:sz="4" w:space="0" w:color="auto"/>
            </w:tcBorders>
            <w:vAlign w:val="center"/>
          </w:tcPr>
          <w:p w:rsidR="006853F0" w:rsidRPr="006853F0" w:rsidRDefault="006853F0" w:rsidP="006853F0">
            <w:pPr>
              <w:jc w:val="center"/>
            </w:pPr>
            <w:r w:rsidRPr="006853F0">
              <w:t>1</w:t>
            </w:r>
          </w:p>
        </w:tc>
        <w:tc>
          <w:tcPr>
            <w:tcW w:w="1047" w:type="dxa"/>
            <w:tcBorders>
              <w:top w:val="dotted" w:sz="4" w:space="0" w:color="auto"/>
              <w:bottom w:val="dotted" w:sz="4" w:space="0" w:color="auto"/>
            </w:tcBorders>
            <w:vAlign w:val="center"/>
          </w:tcPr>
          <w:p w:rsidR="006853F0" w:rsidRPr="006853F0" w:rsidRDefault="003F00B6" w:rsidP="006853F0">
            <w:pPr>
              <w:jc w:val="center"/>
            </w:pPr>
            <w:r>
              <w:t>-</w:t>
            </w:r>
          </w:p>
        </w:tc>
        <w:tc>
          <w:tcPr>
            <w:tcW w:w="851" w:type="dxa"/>
            <w:tcBorders>
              <w:top w:val="dotted" w:sz="4" w:space="0" w:color="auto"/>
              <w:bottom w:val="dotted" w:sz="4" w:space="0" w:color="auto"/>
            </w:tcBorders>
            <w:vAlign w:val="center"/>
          </w:tcPr>
          <w:p w:rsidR="006853F0" w:rsidRPr="006853F0" w:rsidRDefault="003F00B6" w:rsidP="006853F0">
            <w:pPr>
              <w:jc w:val="center"/>
            </w:pPr>
            <w:r>
              <w:t>-</w:t>
            </w:r>
          </w:p>
        </w:tc>
        <w:tc>
          <w:tcPr>
            <w:tcW w:w="709" w:type="dxa"/>
            <w:tcBorders>
              <w:top w:val="dotted" w:sz="4" w:space="0" w:color="auto"/>
              <w:bottom w:val="dotted" w:sz="4" w:space="0" w:color="auto"/>
            </w:tcBorders>
            <w:vAlign w:val="center"/>
          </w:tcPr>
          <w:p w:rsidR="006853F0" w:rsidRPr="006853F0" w:rsidRDefault="003F00B6" w:rsidP="006853F0">
            <w:pPr>
              <w:jc w:val="center"/>
            </w:pPr>
            <w:r>
              <w:t>-</w:t>
            </w:r>
          </w:p>
        </w:tc>
        <w:tc>
          <w:tcPr>
            <w:tcW w:w="850" w:type="dxa"/>
            <w:tcBorders>
              <w:top w:val="dotted" w:sz="4" w:space="0" w:color="auto"/>
              <w:bottom w:val="dotted" w:sz="4" w:space="0" w:color="auto"/>
            </w:tcBorders>
            <w:vAlign w:val="center"/>
          </w:tcPr>
          <w:p w:rsidR="006853F0" w:rsidRPr="003F00B6" w:rsidRDefault="003F00B6" w:rsidP="006853F0">
            <w:pPr>
              <w:jc w:val="center"/>
            </w:pPr>
            <w:r>
              <w:t>-</w:t>
            </w:r>
          </w:p>
        </w:tc>
      </w:tr>
      <w:tr w:rsidR="006853F0" w:rsidRPr="006853F0" w:rsidTr="00FB371B">
        <w:trPr>
          <w:trHeight w:val="346"/>
        </w:trPr>
        <w:tc>
          <w:tcPr>
            <w:tcW w:w="545" w:type="dxa"/>
            <w:vMerge/>
            <w:vAlign w:val="center"/>
          </w:tcPr>
          <w:p w:rsidR="006853F0" w:rsidRPr="006853F0" w:rsidRDefault="006853F0" w:rsidP="006853F0"/>
        </w:tc>
        <w:tc>
          <w:tcPr>
            <w:tcW w:w="1786" w:type="dxa"/>
            <w:tcBorders>
              <w:top w:val="dotted" w:sz="4" w:space="0" w:color="auto"/>
            </w:tcBorders>
            <w:vAlign w:val="center"/>
          </w:tcPr>
          <w:p w:rsidR="006853F0" w:rsidRPr="006853F0" w:rsidRDefault="006853F0" w:rsidP="006853F0">
            <w:r w:rsidRPr="006853F0">
              <w:t>spółka jawna</w:t>
            </w:r>
          </w:p>
        </w:tc>
        <w:tc>
          <w:tcPr>
            <w:tcW w:w="1005" w:type="dxa"/>
            <w:tcBorders>
              <w:top w:val="dotted" w:sz="4" w:space="0" w:color="auto"/>
            </w:tcBorders>
            <w:vAlign w:val="center"/>
          </w:tcPr>
          <w:p w:rsidR="006853F0" w:rsidRPr="006853F0" w:rsidRDefault="003F00B6" w:rsidP="006853F0">
            <w:pPr>
              <w:jc w:val="center"/>
            </w:pPr>
            <w:r>
              <w:t>-</w:t>
            </w:r>
          </w:p>
        </w:tc>
        <w:tc>
          <w:tcPr>
            <w:tcW w:w="1127" w:type="dxa"/>
            <w:tcBorders>
              <w:top w:val="dotted" w:sz="4" w:space="0" w:color="auto"/>
            </w:tcBorders>
            <w:vAlign w:val="center"/>
          </w:tcPr>
          <w:p w:rsidR="006853F0" w:rsidRPr="006853F0" w:rsidRDefault="003F00B6" w:rsidP="006853F0">
            <w:pPr>
              <w:jc w:val="center"/>
            </w:pPr>
            <w:r>
              <w:t>-</w:t>
            </w:r>
          </w:p>
        </w:tc>
        <w:tc>
          <w:tcPr>
            <w:tcW w:w="984" w:type="dxa"/>
            <w:tcBorders>
              <w:top w:val="dotted" w:sz="4" w:space="0" w:color="auto"/>
            </w:tcBorders>
            <w:vAlign w:val="center"/>
          </w:tcPr>
          <w:p w:rsidR="006853F0" w:rsidRPr="006853F0" w:rsidRDefault="006853F0" w:rsidP="006853F0">
            <w:pPr>
              <w:jc w:val="center"/>
            </w:pPr>
            <w:r w:rsidRPr="006853F0">
              <w:t>1</w:t>
            </w:r>
          </w:p>
        </w:tc>
        <w:tc>
          <w:tcPr>
            <w:tcW w:w="985" w:type="dxa"/>
            <w:tcBorders>
              <w:top w:val="dotted" w:sz="4" w:space="0" w:color="auto"/>
            </w:tcBorders>
            <w:vAlign w:val="center"/>
          </w:tcPr>
          <w:p w:rsidR="006853F0" w:rsidRPr="006853F0" w:rsidRDefault="003F00B6" w:rsidP="006853F0">
            <w:pPr>
              <w:jc w:val="center"/>
            </w:pPr>
            <w:r>
              <w:t>-</w:t>
            </w:r>
          </w:p>
        </w:tc>
        <w:tc>
          <w:tcPr>
            <w:tcW w:w="1047" w:type="dxa"/>
            <w:tcBorders>
              <w:top w:val="dotted" w:sz="4" w:space="0" w:color="auto"/>
            </w:tcBorders>
            <w:vAlign w:val="center"/>
          </w:tcPr>
          <w:p w:rsidR="006853F0" w:rsidRPr="006853F0" w:rsidRDefault="003F00B6" w:rsidP="006853F0">
            <w:pPr>
              <w:jc w:val="center"/>
            </w:pPr>
            <w:r>
              <w:t>-</w:t>
            </w:r>
          </w:p>
        </w:tc>
        <w:tc>
          <w:tcPr>
            <w:tcW w:w="851" w:type="dxa"/>
            <w:tcBorders>
              <w:top w:val="dotted" w:sz="4" w:space="0" w:color="auto"/>
            </w:tcBorders>
            <w:vAlign w:val="center"/>
          </w:tcPr>
          <w:p w:rsidR="006853F0" w:rsidRPr="006853F0" w:rsidRDefault="003F00B6" w:rsidP="006853F0">
            <w:pPr>
              <w:jc w:val="center"/>
            </w:pPr>
            <w:r>
              <w:t>-</w:t>
            </w:r>
          </w:p>
        </w:tc>
        <w:tc>
          <w:tcPr>
            <w:tcW w:w="709" w:type="dxa"/>
            <w:tcBorders>
              <w:top w:val="dotted" w:sz="4" w:space="0" w:color="auto"/>
            </w:tcBorders>
            <w:vAlign w:val="center"/>
          </w:tcPr>
          <w:p w:rsidR="006853F0" w:rsidRPr="006853F0" w:rsidRDefault="003F00B6" w:rsidP="006853F0">
            <w:pPr>
              <w:jc w:val="center"/>
            </w:pPr>
            <w:r>
              <w:t>-</w:t>
            </w:r>
          </w:p>
        </w:tc>
        <w:tc>
          <w:tcPr>
            <w:tcW w:w="850" w:type="dxa"/>
            <w:tcBorders>
              <w:top w:val="dotted" w:sz="4" w:space="0" w:color="auto"/>
            </w:tcBorders>
            <w:vAlign w:val="center"/>
          </w:tcPr>
          <w:p w:rsidR="006853F0" w:rsidRPr="006853F0" w:rsidRDefault="003F00B6" w:rsidP="006853F0">
            <w:pPr>
              <w:jc w:val="center"/>
            </w:pPr>
            <w:r>
              <w:t>-</w:t>
            </w:r>
          </w:p>
        </w:tc>
      </w:tr>
      <w:tr w:rsidR="006853F0" w:rsidRPr="006853F0" w:rsidTr="00FB371B">
        <w:trPr>
          <w:trHeight w:val="562"/>
        </w:trPr>
        <w:tc>
          <w:tcPr>
            <w:tcW w:w="545" w:type="dxa"/>
            <w:vAlign w:val="center"/>
          </w:tcPr>
          <w:p w:rsidR="006853F0" w:rsidRPr="006853F0" w:rsidRDefault="006853F0" w:rsidP="006853F0">
            <w:pPr>
              <w:jc w:val="center"/>
            </w:pPr>
            <w:r w:rsidRPr="006853F0">
              <w:t>2</w:t>
            </w:r>
          </w:p>
        </w:tc>
        <w:tc>
          <w:tcPr>
            <w:tcW w:w="1786" w:type="dxa"/>
            <w:vAlign w:val="center"/>
          </w:tcPr>
          <w:p w:rsidR="006853F0" w:rsidRPr="006853F0" w:rsidRDefault="006853F0" w:rsidP="006853F0">
            <w:r w:rsidRPr="006853F0">
              <w:t>Wartość  w zł podpisanych umów</w:t>
            </w:r>
          </w:p>
        </w:tc>
        <w:tc>
          <w:tcPr>
            <w:tcW w:w="1005" w:type="dxa"/>
            <w:vAlign w:val="center"/>
          </w:tcPr>
          <w:p w:rsidR="006853F0" w:rsidRPr="006853F0" w:rsidRDefault="006853F0" w:rsidP="006853F0">
            <w:pPr>
              <w:jc w:val="center"/>
            </w:pPr>
            <w:r w:rsidRPr="006853F0">
              <w:t>973 009</w:t>
            </w:r>
          </w:p>
        </w:tc>
        <w:tc>
          <w:tcPr>
            <w:tcW w:w="1127" w:type="dxa"/>
            <w:vAlign w:val="center"/>
          </w:tcPr>
          <w:p w:rsidR="006853F0" w:rsidRPr="006853F0" w:rsidRDefault="006853F0" w:rsidP="006853F0">
            <w:pPr>
              <w:jc w:val="center"/>
            </w:pPr>
            <w:r w:rsidRPr="006853F0">
              <w:t>530 085</w:t>
            </w:r>
          </w:p>
        </w:tc>
        <w:tc>
          <w:tcPr>
            <w:tcW w:w="984" w:type="dxa"/>
            <w:vAlign w:val="center"/>
          </w:tcPr>
          <w:p w:rsidR="006853F0" w:rsidRPr="006853F0" w:rsidRDefault="006853F0" w:rsidP="006853F0">
            <w:pPr>
              <w:jc w:val="center"/>
            </w:pPr>
            <w:r w:rsidRPr="006853F0">
              <w:t>648 767</w:t>
            </w:r>
          </w:p>
        </w:tc>
        <w:tc>
          <w:tcPr>
            <w:tcW w:w="985" w:type="dxa"/>
            <w:vAlign w:val="center"/>
          </w:tcPr>
          <w:p w:rsidR="006853F0" w:rsidRPr="006853F0" w:rsidRDefault="006853F0" w:rsidP="006853F0">
            <w:pPr>
              <w:jc w:val="center"/>
            </w:pPr>
            <w:r w:rsidRPr="006853F0">
              <w:t>149 800</w:t>
            </w:r>
          </w:p>
        </w:tc>
        <w:tc>
          <w:tcPr>
            <w:tcW w:w="1047" w:type="dxa"/>
            <w:vAlign w:val="center"/>
          </w:tcPr>
          <w:p w:rsidR="006853F0" w:rsidRPr="006853F0" w:rsidRDefault="006853F0" w:rsidP="006853F0">
            <w:pPr>
              <w:jc w:val="center"/>
            </w:pPr>
            <w:r w:rsidRPr="006853F0">
              <w:t>197 600</w:t>
            </w:r>
          </w:p>
        </w:tc>
        <w:tc>
          <w:tcPr>
            <w:tcW w:w="851" w:type="dxa"/>
            <w:vAlign w:val="center"/>
          </w:tcPr>
          <w:p w:rsidR="006853F0" w:rsidRPr="006853F0" w:rsidRDefault="003F00B6" w:rsidP="006853F0">
            <w:pPr>
              <w:jc w:val="center"/>
            </w:pPr>
            <w:r>
              <w:t>-</w:t>
            </w:r>
          </w:p>
        </w:tc>
        <w:tc>
          <w:tcPr>
            <w:tcW w:w="709" w:type="dxa"/>
            <w:vAlign w:val="center"/>
          </w:tcPr>
          <w:p w:rsidR="006853F0" w:rsidRPr="006853F0" w:rsidRDefault="003F00B6" w:rsidP="006853F0">
            <w:pPr>
              <w:jc w:val="center"/>
            </w:pPr>
            <w:r>
              <w:t>-</w:t>
            </w:r>
          </w:p>
        </w:tc>
        <w:tc>
          <w:tcPr>
            <w:tcW w:w="850" w:type="dxa"/>
            <w:vAlign w:val="center"/>
          </w:tcPr>
          <w:p w:rsidR="006853F0" w:rsidRPr="006853F0" w:rsidRDefault="003F00B6" w:rsidP="006853F0">
            <w:pPr>
              <w:jc w:val="center"/>
            </w:pPr>
            <w:r>
              <w:t>-</w:t>
            </w:r>
          </w:p>
        </w:tc>
      </w:tr>
      <w:tr w:rsidR="006853F0" w:rsidRPr="006853F0" w:rsidTr="00FB371B">
        <w:trPr>
          <w:trHeight w:val="562"/>
        </w:trPr>
        <w:tc>
          <w:tcPr>
            <w:tcW w:w="545" w:type="dxa"/>
            <w:vAlign w:val="center"/>
          </w:tcPr>
          <w:p w:rsidR="006853F0" w:rsidRPr="006853F0" w:rsidRDefault="006853F0" w:rsidP="006853F0">
            <w:pPr>
              <w:jc w:val="center"/>
            </w:pPr>
            <w:r w:rsidRPr="006853F0">
              <w:t>3</w:t>
            </w:r>
          </w:p>
        </w:tc>
        <w:tc>
          <w:tcPr>
            <w:tcW w:w="1786" w:type="dxa"/>
            <w:vAlign w:val="center"/>
          </w:tcPr>
          <w:p w:rsidR="006853F0" w:rsidRPr="006853F0" w:rsidRDefault="006853F0" w:rsidP="006853F0">
            <w:r w:rsidRPr="006853F0">
              <w:t>liczba podpisanych umów</w:t>
            </w:r>
          </w:p>
        </w:tc>
        <w:tc>
          <w:tcPr>
            <w:tcW w:w="1005" w:type="dxa"/>
            <w:vAlign w:val="center"/>
          </w:tcPr>
          <w:p w:rsidR="006853F0" w:rsidRPr="006853F0" w:rsidRDefault="006853F0" w:rsidP="006853F0">
            <w:pPr>
              <w:jc w:val="center"/>
            </w:pPr>
            <w:r w:rsidRPr="006853F0">
              <w:t>46</w:t>
            </w:r>
          </w:p>
        </w:tc>
        <w:tc>
          <w:tcPr>
            <w:tcW w:w="1127" w:type="dxa"/>
            <w:vAlign w:val="center"/>
          </w:tcPr>
          <w:p w:rsidR="006853F0" w:rsidRPr="006853F0" w:rsidRDefault="006853F0" w:rsidP="006853F0">
            <w:pPr>
              <w:jc w:val="center"/>
            </w:pPr>
            <w:r w:rsidRPr="006853F0">
              <w:t>27</w:t>
            </w:r>
          </w:p>
        </w:tc>
        <w:tc>
          <w:tcPr>
            <w:tcW w:w="984" w:type="dxa"/>
            <w:vAlign w:val="center"/>
          </w:tcPr>
          <w:p w:rsidR="006853F0" w:rsidRPr="006853F0" w:rsidRDefault="006853F0" w:rsidP="006853F0">
            <w:pPr>
              <w:jc w:val="center"/>
            </w:pPr>
            <w:r w:rsidRPr="006853F0">
              <w:t>18</w:t>
            </w:r>
          </w:p>
        </w:tc>
        <w:tc>
          <w:tcPr>
            <w:tcW w:w="985" w:type="dxa"/>
            <w:vAlign w:val="center"/>
          </w:tcPr>
          <w:p w:rsidR="006853F0" w:rsidRPr="006853F0" w:rsidRDefault="006853F0" w:rsidP="006853F0">
            <w:pPr>
              <w:jc w:val="center"/>
            </w:pPr>
            <w:r w:rsidRPr="006853F0">
              <w:t>3</w:t>
            </w:r>
          </w:p>
        </w:tc>
        <w:tc>
          <w:tcPr>
            <w:tcW w:w="1047" w:type="dxa"/>
            <w:vAlign w:val="center"/>
          </w:tcPr>
          <w:p w:rsidR="006853F0" w:rsidRPr="006853F0" w:rsidRDefault="006853F0" w:rsidP="006853F0">
            <w:pPr>
              <w:jc w:val="center"/>
            </w:pPr>
            <w:r w:rsidRPr="006853F0">
              <w:t>5</w:t>
            </w:r>
          </w:p>
        </w:tc>
        <w:tc>
          <w:tcPr>
            <w:tcW w:w="851" w:type="dxa"/>
            <w:vAlign w:val="center"/>
          </w:tcPr>
          <w:p w:rsidR="006853F0" w:rsidRPr="006853F0" w:rsidRDefault="003F00B6" w:rsidP="006853F0">
            <w:pPr>
              <w:jc w:val="center"/>
            </w:pPr>
            <w:r>
              <w:t>-</w:t>
            </w:r>
          </w:p>
        </w:tc>
        <w:tc>
          <w:tcPr>
            <w:tcW w:w="709" w:type="dxa"/>
            <w:vAlign w:val="center"/>
          </w:tcPr>
          <w:p w:rsidR="006853F0" w:rsidRPr="006853F0" w:rsidRDefault="003F00B6" w:rsidP="006853F0">
            <w:pPr>
              <w:jc w:val="center"/>
            </w:pPr>
            <w:r>
              <w:t>-</w:t>
            </w:r>
          </w:p>
        </w:tc>
        <w:tc>
          <w:tcPr>
            <w:tcW w:w="850" w:type="dxa"/>
            <w:vAlign w:val="center"/>
          </w:tcPr>
          <w:p w:rsidR="006853F0" w:rsidRPr="006853F0" w:rsidRDefault="003F00B6" w:rsidP="006853F0">
            <w:pPr>
              <w:jc w:val="center"/>
            </w:pPr>
            <w:r>
              <w:t>-</w:t>
            </w:r>
          </w:p>
        </w:tc>
      </w:tr>
      <w:tr w:rsidR="006853F0" w:rsidRPr="006853F0" w:rsidTr="00FB371B">
        <w:trPr>
          <w:trHeight w:val="607"/>
        </w:trPr>
        <w:tc>
          <w:tcPr>
            <w:tcW w:w="545" w:type="dxa"/>
            <w:vAlign w:val="center"/>
          </w:tcPr>
          <w:p w:rsidR="006853F0" w:rsidRPr="006853F0" w:rsidRDefault="006853F0" w:rsidP="006853F0">
            <w:pPr>
              <w:jc w:val="center"/>
            </w:pPr>
            <w:r w:rsidRPr="006853F0">
              <w:t>4</w:t>
            </w:r>
          </w:p>
        </w:tc>
        <w:tc>
          <w:tcPr>
            <w:tcW w:w="1786" w:type="dxa"/>
            <w:vAlign w:val="center"/>
          </w:tcPr>
          <w:p w:rsidR="006853F0" w:rsidRPr="006853F0" w:rsidRDefault="006853F0" w:rsidP="006853F0">
            <w:r w:rsidRPr="006853F0">
              <w:t>liczba stanowisk pracy wg umowy</w:t>
            </w:r>
          </w:p>
        </w:tc>
        <w:tc>
          <w:tcPr>
            <w:tcW w:w="1005" w:type="dxa"/>
            <w:vAlign w:val="center"/>
          </w:tcPr>
          <w:p w:rsidR="006853F0" w:rsidRPr="006853F0" w:rsidRDefault="006853F0" w:rsidP="006853F0">
            <w:pPr>
              <w:jc w:val="center"/>
            </w:pPr>
            <w:r w:rsidRPr="006853F0">
              <w:t>56</w:t>
            </w:r>
          </w:p>
        </w:tc>
        <w:tc>
          <w:tcPr>
            <w:tcW w:w="1127" w:type="dxa"/>
            <w:vAlign w:val="center"/>
          </w:tcPr>
          <w:p w:rsidR="006853F0" w:rsidRPr="006853F0" w:rsidRDefault="006853F0" w:rsidP="006853F0">
            <w:pPr>
              <w:jc w:val="center"/>
            </w:pPr>
            <w:r w:rsidRPr="006853F0">
              <w:t>35</w:t>
            </w:r>
          </w:p>
        </w:tc>
        <w:tc>
          <w:tcPr>
            <w:tcW w:w="984" w:type="dxa"/>
            <w:vAlign w:val="center"/>
          </w:tcPr>
          <w:p w:rsidR="006853F0" w:rsidRPr="006853F0" w:rsidRDefault="006853F0" w:rsidP="006853F0">
            <w:pPr>
              <w:jc w:val="center"/>
            </w:pPr>
            <w:r w:rsidRPr="006853F0">
              <w:t>38</w:t>
            </w:r>
          </w:p>
        </w:tc>
        <w:tc>
          <w:tcPr>
            <w:tcW w:w="985" w:type="dxa"/>
            <w:vAlign w:val="center"/>
          </w:tcPr>
          <w:p w:rsidR="006853F0" w:rsidRPr="006853F0" w:rsidRDefault="006853F0" w:rsidP="006853F0">
            <w:pPr>
              <w:jc w:val="center"/>
            </w:pPr>
            <w:r w:rsidRPr="006853F0">
              <w:t>8</w:t>
            </w:r>
          </w:p>
        </w:tc>
        <w:tc>
          <w:tcPr>
            <w:tcW w:w="1047" w:type="dxa"/>
            <w:vAlign w:val="center"/>
          </w:tcPr>
          <w:p w:rsidR="006853F0" w:rsidRPr="006853F0" w:rsidRDefault="006853F0" w:rsidP="006853F0">
            <w:pPr>
              <w:jc w:val="center"/>
            </w:pPr>
            <w:r w:rsidRPr="006853F0">
              <w:t>12</w:t>
            </w:r>
          </w:p>
        </w:tc>
        <w:tc>
          <w:tcPr>
            <w:tcW w:w="851" w:type="dxa"/>
            <w:vAlign w:val="center"/>
          </w:tcPr>
          <w:p w:rsidR="006853F0" w:rsidRPr="006853F0" w:rsidRDefault="003F00B6" w:rsidP="006853F0">
            <w:pPr>
              <w:jc w:val="center"/>
            </w:pPr>
            <w:r>
              <w:t>-</w:t>
            </w:r>
          </w:p>
        </w:tc>
        <w:tc>
          <w:tcPr>
            <w:tcW w:w="709" w:type="dxa"/>
            <w:vAlign w:val="center"/>
          </w:tcPr>
          <w:p w:rsidR="006853F0" w:rsidRPr="006853F0" w:rsidRDefault="003F00B6" w:rsidP="006853F0">
            <w:pPr>
              <w:jc w:val="center"/>
            </w:pPr>
            <w:r>
              <w:t>-</w:t>
            </w:r>
          </w:p>
        </w:tc>
        <w:tc>
          <w:tcPr>
            <w:tcW w:w="850" w:type="dxa"/>
            <w:vAlign w:val="center"/>
          </w:tcPr>
          <w:p w:rsidR="006853F0" w:rsidRPr="006853F0" w:rsidRDefault="003F00B6" w:rsidP="006853F0">
            <w:pPr>
              <w:jc w:val="center"/>
            </w:pPr>
            <w:r>
              <w:t>-</w:t>
            </w:r>
          </w:p>
        </w:tc>
      </w:tr>
    </w:tbl>
    <w:p w:rsidR="006853F0" w:rsidRPr="006853F0" w:rsidRDefault="006853F0" w:rsidP="006853F0">
      <w:pPr>
        <w:rPr>
          <w:sz w:val="24"/>
        </w:rPr>
      </w:pPr>
    </w:p>
    <w:p w:rsidR="006853F0" w:rsidRPr="006853F0" w:rsidRDefault="006853F0" w:rsidP="006853F0">
      <w:pPr>
        <w:ind w:left="-142"/>
        <w:rPr>
          <w:b/>
          <w:sz w:val="18"/>
          <w:szCs w:val="18"/>
        </w:rPr>
      </w:pPr>
      <w:r w:rsidRPr="006853F0">
        <w:rPr>
          <w:sz w:val="18"/>
          <w:szCs w:val="18"/>
        </w:rPr>
        <w:t xml:space="preserve">Źródło: opracowanie własne  </w:t>
      </w:r>
    </w:p>
    <w:p w:rsidR="00A54647" w:rsidRPr="006853F0" w:rsidRDefault="00A54647" w:rsidP="001C2FD9">
      <w:pPr>
        <w:jc w:val="center"/>
        <w:rPr>
          <w:sz w:val="24"/>
        </w:rPr>
      </w:pPr>
    </w:p>
    <w:p w:rsidR="006853F0" w:rsidRPr="006853F0" w:rsidRDefault="006853F0" w:rsidP="001C2FD9">
      <w:pPr>
        <w:jc w:val="center"/>
        <w:rPr>
          <w:sz w:val="24"/>
        </w:rPr>
      </w:pPr>
    </w:p>
    <w:p w:rsidR="00881530" w:rsidRPr="006853F0" w:rsidRDefault="00A54647" w:rsidP="001C2FD9">
      <w:pPr>
        <w:jc w:val="center"/>
        <w:rPr>
          <w:sz w:val="24"/>
        </w:rPr>
      </w:pPr>
      <w:r w:rsidRPr="006853F0">
        <w:rPr>
          <w:sz w:val="24"/>
        </w:rPr>
        <w:t xml:space="preserve"> </w:t>
      </w:r>
      <w:r w:rsidR="001C2FD9" w:rsidRPr="006853F0">
        <w:rPr>
          <w:sz w:val="24"/>
        </w:rPr>
        <w:t>Kategoria wspieranych przedsiębiorstw wg wartości podpisanych umów</w:t>
      </w:r>
      <w:r w:rsidR="00881530" w:rsidRPr="006853F0">
        <w:rPr>
          <w:sz w:val="24"/>
        </w:rPr>
        <w:t xml:space="preserve"> </w:t>
      </w:r>
    </w:p>
    <w:p w:rsidR="001C2FD9" w:rsidRPr="006853F0" w:rsidRDefault="00881530" w:rsidP="001C2FD9">
      <w:pPr>
        <w:jc w:val="center"/>
        <w:rPr>
          <w:sz w:val="24"/>
        </w:rPr>
      </w:pPr>
      <w:r w:rsidRPr="006853F0">
        <w:rPr>
          <w:sz w:val="24"/>
        </w:rPr>
        <w:t>na wyposażenie/ doposażenie stanowisk pracy w 2011r.</w:t>
      </w:r>
    </w:p>
    <w:p w:rsidR="001C2FD9" w:rsidRPr="006853F0" w:rsidRDefault="001C2FD9">
      <w:pPr>
        <w:jc w:val="both"/>
        <w:rPr>
          <w:sz w:val="24"/>
        </w:rPr>
      </w:pPr>
    </w:p>
    <w:p w:rsidR="001C2FD9" w:rsidRDefault="001C2FD9">
      <w:pPr>
        <w:jc w:val="both"/>
        <w:rPr>
          <w:sz w:val="24"/>
        </w:rPr>
      </w:pPr>
      <w:r w:rsidRPr="001C2FD9">
        <w:rPr>
          <w:noProof/>
          <w:sz w:val="24"/>
          <w:lang w:eastAsia="pl-PL"/>
        </w:rPr>
        <w:drawing>
          <wp:inline distT="0" distB="0" distL="0" distR="0">
            <wp:extent cx="5975350" cy="1419225"/>
            <wp:effectExtent l="19050" t="0" r="25400" b="0"/>
            <wp:docPr id="66"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C2FD9" w:rsidRDefault="001C2FD9">
      <w:pPr>
        <w:jc w:val="both"/>
        <w:rPr>
          <w:sz w:val="24"/>
        </w:rPr>
      </w:pPr>
    </w:p>
    <w:p w:rsidR="006853F0" w:rsidRPr="00C03FD5" w:rsidRDefault="006853F0" w:rsidP="006853F0">
      <w:pPr>
        <w:rPr>
          <w:b/>
          <w:sz w:val="18"/>
          <w:szCs w:val="18"/>
        </w:rPr>
      </w:pPr>
      <w:r>
        <w:rPr>
          <w:sz w:val="18"/>
          <w:szCs w:val="18"/>
        </w:rPr>
        <w:t xml:space="preserve">Źródło: opracowanie własne </w:t>
      </w:r>
      <w:r w:rsidRPr="00C03FD5">
        <w:rPr>
          <w:sz w:val="18"/>
          <w:szCs w:val="18"/>
        </w:rPr>
        <w:t xml:space="preserve"> </w:t>
      </w:r>
    </w:p>
    <w:p w:rsidR="001C2FD9" w:rsidRDefault="001C2FD9">
      <w:pPr>
        <w:jc w:val="both"/>
        <w:rPr>
          <w:sz w:val="24"/>
        </w:rPr>
      </w:pPr>
    </w:p>
    <w:p w:rsidR="00E7493D" w:rsidRDefault="00E7493D">
      <w:pPr>
        <w:jc w:val="both"/>
        <w:rPr>
          <w:sz w:val="24"/>
        </w:rPr>
      </w:pPr>
    </w:p>
    <w:p w:rsidR="00E7493D" w:rsidRPr="006853F0" w:rsidRDefault="00E7493D">
      <w:pPr>
        <w:jc w:val="both"/>
        <w:rPr>
          <w:sz w:val="24"/>
        </w:rPr>
      </w:pPr>
    </w:p>
    <w:p w:rsidR="00A54647" w:rsidRPr="006853F0" w:rsidRDefault="006853F0">
      <w:pPr>
        <w:jc w:val="both"/>
        <w:rPr>
          <w:sz w:val="24"/>
        </w:rPr>
      </w:pPr>
      <w:r w:rsidRPr="006853F0">
        <w:rPr>
          <w:sz w:val="24"/>
        </w:rPr>
        <w:tab/>
      </w:r>
      <w:r w:rsidR="00A54647" w:rsidRPr="006853F0">
        <w:rPr>
          <w:sz w:val="24"/>
        </w:rPr>
        <w:t xml:space="preserve">Pomoc o niewielkiej wartości, czyli tzw. pomoc de </w:t>
      </w:r>
      <w:proofErr w:type="spellStart"/>
      <w:r w:rsidR="00A54647" w:rsidRPr="006853F0">
        <w:rPr>
          <w:sz w:val="24"/>
        </w:rPr>
        <w:t>minimis</w:t>
      </w:r>
      <w:proofErr w:type="spellEnd"/>
      <w:r w:rsidR="00A54647" w:rsidRPr="006853F0">
        <w:rPr>
          <w:sz w:val="24"/>
        </w:rPr>
        <w:t xml:space="preserve"> jest specyficzną kategorią wsparcia dla firm ze strony państwa poprzez m.in. wsparcie w formie refundacji pracodawcy kosztów wyposażenia/ doposażenia stanowisk pracy dla skierowanych osób bezrobotnych.</w:t>
      </w:r>
    </w:p>
    <w:p w:rsidR="00A54647" w:rsidRPr="006853F0" w:rsidRDefault="0067250C">
      <w:pPr>
        <w:jc w:val="both"/>
        <w:rPr>
          <w:sz w:val="24"/>
        </w:rPr>
      </w:pPr>
      <w:r>
        <w:rPr>
          <w:sz w:val="24"/>
        </w:rPr>
        <w:tab/>
      </w:r>
      <w:r w:rsidR="00A54647" w:rsidRPr="006853F0">
        <w:rPr>
          <w:sz w:val="24"/>
        </w:rPr>
        <w:t xml:space="preserve">W 2011r. ze wsparcia finansowego na tworzenie miejsc pracy </w:t>
      </w:r>
      <w:r>
        <w:rPr>
          <w:sz w:val="24"/>
        </w:rPr>
        <w:t xml:space="preserve">skorzystały </w:t>
      </w:r>
      <w:r w:rsidR="00A54647" w:rsidRPr="006853F0">
        <w:rPr>
          <w:sz w:val="24"/>
        </w:rPr>
        <w:t>mikro</w:t>
      </w:r>
      <w:r w:rsidR="00AD3757">
        <w:rPr>
          <w:sz w:val="24"/>
        </w:rPr>
        <w:t>,</w:t>
      </w:r>
      <w:r>
        <w:rPr>
          <w:sz w:val="24"/>
        </w:rPr>
        <w:t xml:space="preserve"> małe</w:t>
      </w:r>
      <w:r w:rsidR="00AD3757">
        <w:rPr>
          <w:sz w:val="24"/>
        </w:rPr>
        <w:t xml:space="preserve"> i średnie</w:t>
      </w:r>
      <w:r>
        <w:rPr>
          <w:sz w:val="24"/>
        </w:rPr>
        <w:t xml:space="preserve"> przedsiębiorstwa</w:t>
      </w:r>
      <w:r w:rsidR="00AD3757">
        <w:rPr>
          <w:sz w:val="24"/>
        </w:rPr>
        <w:t xml:space="preserve"> powiatu brodnickiego. </w:t>
      </w:r>
      <w:r w:rsidR="00A54647" w:rsidRPr="006853F0">
        <w:rPr>
          <w:sz w:val="24"/>
        </w:rPr>
        <w:t xml:space="preserve"> </w:t>
      </w:r>
    </w:p>
    <w:p w:rsidR="00A54647" w:rsidRDefault="00A54647">
      <w:pPr>
        <w:jc w:val="both"/>
        <w:rPr>
          <w:color w:val="548DD4" w:themeColor="text2" w:themeTint="99"/>
          <w:sz w:val="24"/>
        </w:rPr>
      </w:pPr>
    </w:p>
    <w:p w:rsidR="006853F0" w:rsidRPr="00A54647" w:rsidRDefault="006853F0">
      <w:pPr>
        <w:jc w:val="both"/>
        <w:rPr>
          <w:color w:val="548DD4" w:themeColor="text2" w:themeTint="99"/>
          <w:sz w:val="24"/>
        </w:rPr>
      </w:pPr>
    </w:p>
    <w:p w:rsidR="00A54647" w:rsidRPr="00A54647" w:rsidRDefault="00A54647">
      <w:pPr>
        <w:jc w:val="both"/>
        <w:rPr>
          <w:color w:val="548DD4" w:themeColor="text2" w:themeTint="99"/>
          <w:sz w:val="24"/>
        </w:rPr>
      </w:pPr>
    </w:p>
    <w:p w:rsidR="00E7493D" w:rsidRDefault="00E7493D">
      <w:pPr>
        <w:jc w:val="both"/>
        <w:rPr>
          <w:sz w:val="24"/>
        </w:rPr>
      </w:pPr>
    </w:p>
    <w:p w:rsidR="00881530" w:rsidRDefault="00881530">
      <w:pPr>
        <w:jc w:val="both"/>
        <w:rPr>
          <w:sz w:val="24"/>
        </w:rPr>
      </w:pPr>
    </w:p>
    <w:p w:rsidR="00FB371B" w:rsidRDefault="00FB371B">
      <w:pPr>
        <w:jc w:val="both"/>
        <w:rPr>
          <w:sz w:val="24"/>
        </w:rPr>
      </w:pPr>
    </w:p>
    <w:p w:rsidR="00FB371B" w:rsidRDefault="00FB371B">
      <w:pPr>
        <w:jc w:val="both"/>
        <w:rPr>
          <w:sz w:val="24"/>
        </w:rPr>
      </w:pPr>
    </w:p>
    <w:p w:rsidR="00FB371B" w:rsidRDefault="00FB371B">
      <w:pPr>
        <w:jc w:val="both"/>
        <w:rPr>
          <w:sz w:val="24"/>
        </w:rPr>
      </w:pPr>
    </w:p>
    <w:p w:rsidR="00FB4C72" w:rsidRPr="003F3035" w:rsidRDefault="000F2450">
      <w:pPr>
        <w:jc w:val="both"/>
        <w:rPr>
          <w:sz w:val="24"/>
        </w:rPr>
      </w:pPr>
      <w:r w:rsidRPr="000F2450">
        <w:rPr>
          <w:color w:val="548DD4" w:themeColor="text2" w:themeTint="99"/>
          <w:sz w:val="24"/>
        </w:rPr>
        <w:lastRenderedPageBreak/>
        <w:t xml:space="preserve">  </w:t>
      </w:r>
      <w:r w:rsidR="00FB4C72" w:rsidRPr="003F3035">
        <w:rPr>
          <w:sz w:val="24"/>
        </w:rPr>
        <w:t>3.</w:t>
      </w:r>
      <w:r w:rsidR="00391892" w:rsidRPr="003F3035">
        <w:rPr>
          <w:sz w:val="24"/>
        </w:rPr>
        <w:t>3</w:t>
      </w:r>
      <w:r w:rsidR="00FB4C72" w:rsidRPr="003F3035">
        <w:rPr>
          <w:sz w:val="24"/>
        </w:rPr>
        <w:t xml:space="preserve">. </w:t>
      </w:r>
      <w:r w:rsidR="004F27F4" w:rsidRPr="003F3035">
        <w:rPr>
          <w:sz w:val="24"/>
        </w:rPr>
        <w:t>EFEKTYWNOŚĆ AKTYWNYCH POGRAMÓW RYNKU PRACY</w:t>
      </w:r>
    </w:p>
    <w:p w:rsidR="00391892" w:rsidRPr="003F3035" w:rsidRDefault="00391892">
      <w:pPr>
        <w:jc w:val="both"/>
        <w:rPr>
          <w:b/>
          <w:color w:val="548DD4" w:themeColor="text2" w:themeTint="99"/>
          <w:sz w:val="16"/>
          <w:szCs w:val="16"/>
        </w:rPr>
      </w:pPr>
    </w:p>
    <w:p w:rsidR="00E03D94" w:rsidRPr="00386595" w:rsidRDefault="00391892" w:rsidP="00E03D94">
      <w:pPr>
        <w:jc w:val="both"/>
        <w:rPr>
          <w:sz w:val="24"/>
        </w:rPr>
      </w:pPr>
      <w:r w:rsidRPr="00386595">
        <w:rPr>
          <w:b/>
          <w:sz w:val="24"/>
        </w:rPr>
        <w:t>3.3.1</w:t>
      </w:r>
      <w:r w:rsidR="00147BF9">
        <w:rPr>
          <w:b/>
          <w:sz w:val="24"/>
        </w:rPr>
        <w:t>.</w:t>
      </w:r>
      <w:r w:rsidR="00E03D94" w:rsidRPr="00386595">
        <w:rPr>
          <w:b/>
          <w:sz w:val="24"/>
        </w:rPr>
        <w:t xml:space="preserve"> Efektywność zatrudnieniowa programu </w:t>
      </w:r>
      <w:r w:rsidR="00E03D94" w:rsidRPr="00386595">
        <w:rPr>
          <w:sz w:val="24"/>
        </w:rPr>
        <w:t xml:space="preserve">– przyjmuje się, że osoba podjęła zatrudnienie jeżeli w okresie </w:t>
      </w:r>
      <w:r w:rsidR="00607F9A" w:rsidRPr="00386595">
        <w:rPr>
          <w:sz w:val="24"/>
        </w:rPr>
        <w:t xml:space="preserve">do </w:t>
      </w:r>
      <w:r w:rsidR="00E03D94" w:rsidRPr="00386595">
        <w:rPr>
          <w:sz w:val="24"/>
        </w:rPr>
        <w:t xml:space="preserve">3 miesięcy od czasu zakończenia udziału w programie nie wróciła do rejestrów PUP lub też po powrocie z programu została wyłączona z ewidencji z powodu podjęcia pracy. </w:t>
      </w:r>
    </w:p>
    <w:p w:rsidR="00E03D94" w:rsidRPr="00386595" w:rsidRDefault="001D018E" w:rsidP="00E03D94">
      <w:pPr>
        <w:jc w:val="both"/>
        <w:rPr>
          <w:sz w:val="24"/>
        </w:rPr>
      </w:pPr>
      <w:r w:rsidRPr="00386595">
        <w:rPr>
          <w:sz w:val="24"/>
        </w:rPr>
        <w:tab/>
      </w:r>
      <w:r w:rsidR="00E03D94" w:rsidRPr="00386595">
        <w:rPr>
          <w:sz w:val="24"/>
        </w:rPr>
        <w:t>Efektywność zatrudnieniową wyraża stosunek liczby osób, które w 201</w:t>
      </w:r>
      <w:r w:rsidR="00673FE4" w:rsidRPr="00386595">
        <w:rPr>
          <w:sz w:val="24"/>
        </w:rPr>
        <w:t>1</w:t>
      </w:r>
      <w:r w:rsidR="00E03D94" w:rsidRPr="00386595">
        <w:rPr>
          <w:sz w:val="24"/>
        </w:rPr>
        <w:t xml:space="preserve">r. w trakcie uczestnictwa w programie lub w okresie </w:t>
      </w:r>
      <w:r w:rsidR="00607F9A" w:rsidRPr="00386595">
        <w:rPr>
          <w:sz w:val="24"/>
        </w:rPr>
        <w:t xml:space="preserve">do </w:t>
      </w:r>
      <w:r w:rsidR="00E03D94" w:rsidRPr="00386595">
        <w:rPr>
          <w:sz w:val="24"/>
        </w:rPr>
        <w:t>3 miesięcy po ukończeniu udziału w określonym programie rynku pracy podjęły pracę do liczby osób, które w 201</w:t>
      </w:r>
      <w:r w:rsidR="00673FE4" w:rsidRPr="00386595">
        <w:rPr>
          <w:sz w:val="24"/>
        </w:rPr>
        <w:t>1</w:t>
      </w:r>
      <w:r w:rsidR="00E03D94" w:rsidRPr="00386595">
        <w:rPr>
          <w:sz w:val="24"/>
        </w:rPr>
        <w:t>r. zakończyły udział w danym programie.</w:t>
      </w:r>
    </w:p>
    <w:p w:rsidR="00386595" w:rsidRDefault="00386595" w:rsidP="009A4C08">
      <w:pPr>
        <w:ind w:left="567" w:hanging="567"/>
        <w:jc w:val="center"/>
        <w:rPr>
          <w:sz w:val="24"/>
        </w:rPr>
      </w:pPr>
    </w:p>
    <w:p w:rsidR="00376BF6" w:rsidRPr="00386595" w:rsidRDefault="00376BF6" w:rsidP="009A4C08">
      <w:pPr>
        <w:ind w:left="567" w:hanging="567"/>
        <w:jc w:val="center"/>
        <w:rPr>
          <w:sz w:val="24"/>
        </w:rPr>
      </w:pPr>
      <w:r w:rsidRPr="00386595">
        <w:rPr>
          <w:sz w:val="24"/>
        </w:rPr>
        <w:t xml:space="preserve">Efektywność zatrudnieniową przedstawia </w:t>
      </w:r>
      <w:r w:rsidR="00756104">
        <w:rPr>
          <w:sz w:val="24"/>
        </w:rPr>
        <w:t>poniższe zestawienie</w:t>
      </w:r>
    </w:p>
    <w:p w:rsidR="00CE79E5" w:rsidRPr="00386595" w:rsidRDefault="00CE79E5">
      <w:pPr>
        <w:jc w:val="both"/>
        <w:rPr>
          <w:sz w:val="16"/>
          <w:szCs w:val="16"/>
        </w:rPr>
      </w:pPr>
    </w:p>
    <w:tbl>
      <w:tblPr>
        <w:tblW w:w="9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3"/>
        <w:gridCol w:w="1440"/>
        <w:gridCol w:w="870"/>
        <w:gridCol w:w="914"/>
        <w:gridCol w:w="880"/>
        <w:gridCol w:w="894"/>
        <w:gridCol w:w="950"/>
        <w:gridCol w:w="963"/>
        <w:gridCol w:w="884"/>
        <w:gridCol w:w="745"/>
      </w:tblGrid>
      <w:tr w:rsidR="00CE79E5" w:rsidRPr="00386595" w:rsidTr="003F3035">
        <w:trPr>
          <w:trHeight w:val="328"/>
        </w:trPr>
        <w:tc>
          <w:tcPr>
            <w:tcW w:w="2613" w:type="dxa"/>
            <w:gridSpan w:val="2"/>
            <w:tcBorders>
              <w:bottom w:val="single" w:sz="4" w:space="0" w:color="auto"/>
            </w:tcBorders>
            <w:vAlign w:val="center"/>
          </w:tcPr>
          <w:p w:rsidR="00C14A05" w:rsidRPr="00386595" w:rsidRDefault="00376BF6" w:rsidP="00376BF6">
            <w:pPr>
              <w:jc w:val="center"/>
              <w:rPr>
                <w:sz w:val="18"/>
                <w:szCs w:val="18"/>
              </w:rPr>
            </w:pPr>
            <w:r w:rsidRPr="00386595">
              <w:rPr>
                <w:sz w:val="18"/>
                <w:szCs w:val="18"/>
              </w:rPr>
              <w:t>Programy</w:t>
            </w:r>
          </w:p>
          <w:p w:rsidR="00CE79E5" w:rsidRPr="00386595" w:rsidRDefault="00C14A05" w:rsidP="00376BF6">
            <w:pPr>
              <w:jc w:val="center"/>
              <w:rPr>
                <w:sz w:val="18"/>
                <w:szCs w:val="18"/>
              </w:rPr>
            </w:pPr>
            <w:r w:rsidRPr="00386595">
              <w:rPr>
                <w:sz w:val="18"/>
                <w:szCs w:val="18"/>
              </w:rPr>
              <w:t>F</w:t>
            </w:r>
            <w:r w:rsidR="00376BF6" w:rsidRPr="00386595">
              <w:rPr>
                <w:sz w:val="18"/>
                <w:szCs w:val="18"/>
              </w:rPr>
              <w:t>orm</w:t>
            </w:r>
            <w:r w:rsidR="00CE79E5" w:rsidRPr="00386595">
              <w:rPr>
                <w:sz w:val="18"/>
                <w:szCs w:val="18"/>
              </w:rPr>
              <w:t xml:space="preserve"> aktywizacji</w:t>
            </w:r>
          </w:p>
        </w:tc>
        <w:tc>
          <w:tcPr>
            <w:tcW w:w="1784" w:type="dxa"/>
            <w:gridSpan w:val="2"/>
            <w:vAlign w:val="center"/>
          </w:tcPr>
          <w:p w:rsidR="00CE79E5" w:rsidRPr="00386595" w:rsidRDefault="00CE79E5" w:rsidP="00E03D94">
            <w:pPr>
              <w:jc w:val="center"/>
              <w:rPr>
                <w:sz w:val="18"/>
                <w:szCs w:val="18"/>
              </w:rPr>
            </w:pPr>
            <w:r w:rsidRPr="00386595">
              <w:rPr>
                <w:sz w:val="18"/>
                <w:szCs w:val="18"/>
              </w:rPr>
              <w:t>Liczba osób uczestnicząca w programach</w:t>
            </w:r>
            <w:r w:rsidR="00E03D94" w:rsidRPr="00386595">
              <w:rPr>
                <w:sz w:val="18"/>
                <w:szCs w:val="18"/>
                <w:vertAlign w:val="superscript"/>
              </w:rPr>
              <w:t>2)</w:t>
            </w:r>
          </w:p>
        </w:tc>
        <w:tc>
          <w:tcPr>
            <w:tcW w:w="1774" w:type="dxa"/>
            <w:gridSpan w:val="2"/>
            <w:vAlign w:val="center"/>
          </w:tcPr>
          <w:p w:rsidR="00CE79E5" w:rsidRPr="00386595" w:rsidRDefault="00CE79E5" w:rsidP="00CE79E5">
            <w:pPr>
              <w:jc w:val="center"/>
              <w:rPr>
                <w:sz w:val="18"/>
                <w:szCs w:val="18"/>
              </w:rPr>
            </w:pPr>
            <w:r w:rsidRPr="00386595">
              <w:rPr>
                <w:sz w:val="18"/>
                <w:szCs w:val="18"/>
              </w:rPr>
              <w:t>Liczba osób, które zakończyły program</w:t>
            </w:r>
          </w:p>
        </w:tc>
        <w:tc>
          <w:tcPr>
            <w:tcW w:w="1913" w:type="dxa"/>
            <w:gridSpan w:val="2"/>
            <w:tcBorders>
              <w:right w:val="single" w:sz="4" w:space="0" w:color="auto"/>
            </w:tcBorders>
            <w:vAlign w:val="center"/>
          </w:tcPr>
          <w:p w:rsidR="00CE79E5" w:rsidRPr="00386595" w:rsidRDefault="00CE79E5" w:rsidP="00CE79E5">
            <w:pPr>
              <w:jc w:val="center"/>
              <w:rPr>
                <w:sz w:val="18"/>
                <w:szCs w:val="18"/>
              </w:rPr>
            </w:pPr>
            <w:r w:rsidRPr="00386595">
              <w:rPr>
                <w:sz w:val="18"/>
                <w:szCs w:val="18"/>
              </w:rPr>
              <w:t>Liczba osób , które uzyskały zatrudnienie  po zakończeniu uczestnictwa w programie</w:t>
            </w:r>
          </w:p>
        </w:tc>
        <w:tc>
          <w:tcPr>
            <w:tcW w:w="1629" w:type="dxa"/>
            <w:gridSpan w:val="2"/>
            <w:tcBorders>
              <w:left w:val="single" w:sz="4" w:space="0" w:color="auto"/>
            </w:tcBorders>
            <w:vAlign w:val="center"/>
          </w:tcPr>
          <w:p w:rsidR="007B0119" w:rsidRPr="00386595" w:rsidRDefault="00CE79E5" w:rsidP="00CE79E5">
            <w:pPr>
              <w:jc w:val="center"/>
              <w:rPr>
                <w:sz w:val="18"/>
                <w:szCs w:val="18"/>
              </w:rPr>
            </w:pPr>
            <w:r w:rsidRPr="00386595">
              <w:rPr>
                <w:sz w:val="18"/>
                <w:szCs w:val="18"/>
              </w:rPr>
              <w:t>Efektywność zatrudnieniowa</w:t>
            </w:r>
            <w:r w:rsidR="007B0119" w:rsidRPr="00386595">
              <w:rPr>
                <w:sz w:val="18"/>
                <w:szCs w:val="18"/>
              </w:rPr>
              <w:t xml:space="preserve">   </w:t>
            </w:r>
          </w:p>
          <w:p w:rsidR="007B0119" w:rsidRPr="00386595" w:rsidRDefault="007B0119" w:rsidP="00CE79E5">
            <w:pPr>
              <w:jc w:val="center"/>
              <w:rPr>
                <w:sz w:val="18"/>
                <w:szCs w:val="18"/>
              </w:rPr>
            </w:pPr>
          </w:p>
          <w:p w:rsidR="00CE79E5" w:rsidRPr="00386595" w:rsidRDefault="007B0119" w:rsidP="00CE79E5">
            <w:pPr>
              <w:jc w:val="center"/>
              <w:rPr>
                <w:sz w:val="18"/>
                <w:szCs w:val="18"/>
              </w:rPr>
            </w:pPr>
            <w:r w:rsidRPr="00386595">
              <w:rPr>
                <w:sz w:val="18"/>
                <w:szCs w:val="18"/>
              </w:rPr>
              <w:t xml:space="preserve">         w %</w:t>
            </w:r>
          </w:p>
        </w:tc>
      </w:tr>
      <w:tr w:rsidR="009A4C08" w:rsidRPr="00386595" w:rsidTr="003F3035">
        <w:trPr>
          <w:trHeight w:val="57"/>
        </w:trPr>
        <w:tc>
          <w:tcPr>
            <w:tcW w:w="2613" w:type="dxa"/>
            <w:gridSpan w:val="2"/>
            <w:tcBorders>
              <w:top w:val="single" w:sz="4" w:space="0" w:color="auto"/>
              <w:bottom w:val="single" w:sz="4" w:space="0" w:color="auto"/>
            </w:tcBorders>
            <w:vAlign w:val="center"/>
          </w:tcPr>
          <w:p w:rsidR="009A4C08" w:rsidRPr="00386595" w:rsidRDefault="009A4C08" w:rsidP="00CE79E5">
            <w:pPr>
              <w:rPr>
                <w:sz w:val="18"/>
                <w:szCs w:val="18"/>
              </w:rPr>
            </w:pPr>
          </w:p>
        </w:tc>
        <w:tc>
          <w:tcPr>
            <w:tcW w:w="870" w:type="dxa"/>
            <w:tcBorders>
              <w:bottom w:val="single" w:sz="4" w:space="0" w:color="auto"/>
              <w:right w:val="single" w:sz="4" w:space="0" w:color="auto"/>
            </w:tcBorders>
            <w:vAlign w:val="center"/>
          </w:tcPr>
          <w:p w:rsidR="009A4C08" w:rsidRPr="00386595" w:rsidRDefault="009A4C08" w:rsidP="00CE79E5">
            <w:pPr>
              <w:jc w:val="center"/>
              <w:rPr>
                <w:sz w:val="18"/>
                <w:szCs w:val="18"/>
              </w:rPr>
            </w:pPr>
            <w:r w:rsidRPr="00386595">
              <w:rPr>
                <w:sz w:val="18"/>
                <w:szCs w:val="18"/>
              </w:rPr>
              <w:t>Ogółem</w:t>
            </w:r>
          </w:p>
        </w:tc>
        <w:tc>
          <w:tcPr>
            <w:tcW w:w="914" w:type="dxa"/>
            <w:tcBorders>
              <w:left w:val="single" w:sz="4" w:space="0" w:color="auto"/>
              <w:bottom w:val="single" w:sz="4" w:space="0" w:color="auto"/>
            </w:tcBorders>
            <w:vAlign w:val="center"/>
          </w:tcPr>
          <w:p w:rsidR="009A4C08" w:rsidRPr="00386595" w:rsidRDefault="009A4C08" w:rsidP="00CE79E5">
            <w:pPr>
              <w:jc w:val="center"/>
              <w:rPr>
                <w:i/>
                <w:sz w:val="18"/>
                <w:szCs w:val="18"/>
              </w:rPr>
            </w:pPr>
            <w:r w:rsidRPr="00386595">
              <w:rPr>
                <w:i/>
                <w:sz w:val="18"/>
                <w:szCs w:val="18"/>
              </w:rPr>
              <w:t>w tym kobiet</w:t>
            </w:r>
          </w:p>
        </w:tc>
        <w:tc>
          <w:tcPr>
            <w:tcW w:w="880" w:type="dxa"/>
            <w:tcBorders>
              <w:bottom w:val="single" w:sz="4" w:space="0" w:color="auto"/>
              <w:right w:val="single" w:sz="4" w:space="0" w:color="auto"/>
            </w:tcBorders>
            <w:vAlign w:val="center"/>
          </w:tcPr>
          <w:p w:rsidR="009A4C08" w:rsidRPr="00386595" w:rsidRDefault="009A4C08" w:rsidP="009A4C08">
            <w:pPr>
              <w:jc w:val="center"/>
              <w:rPr>
                <w:sz w:val="18"/>
                <w:szCs w:val="18"/>
              </w:rPr>
            </w:pPr>
            <w:r w:rsidRPr="00386595">
              <w:rPr>
                <w:sz w:val="18"/>
                <w:szCs w:val="18"/>
              </w:rPr>
              <w:t>Ogółem</w:t>
            </w:r>
          </w:p>
        </w:tc>
        <w:tc>
          <w:tcPr>
            <w:tcW w:w="893" w:type="dxa"/>
            <w:tcBorders>
              <w:left w:val="single" w:sz="4" w:space="0" w:color="auto"/>
              <w:bottom w:val="single" w:sz="4" w:space="0" w:color="auto"/>
            </w:tcBorders>
            <w:vAlign w:val="center"/>
          </w:tcPr>
          <w:p w:rsidR="009A4C08" w:rsidRPr="00386595" w:rsidRDefault="009A4C08" w:rsidP="009A4C08">
            <w:pPr>
              <w:jc w:val="center"/>
              <w:rPr>
                <w:i/>
                <w:sz w:val="18"/>
                <w:szCs w:val="18"/>
              </w:rPr>
            </w:pPr>
            <w:r w:rsidRPr="00386595">
              <w:rPr>
                <w:i/>
                <w:sz w:val="18"/>
                <w:szCs w:val="18"/>
              </w:rPr>
              <w:t>w tym kobiet</w:t>
            </w:r>
          </w:p>
        </w:tc>
        <w:tc>
          <w:tcPr>
            <w:tcW w:w="950" w:type="dxa"/>
            <w:tcBorders>
              <w:bottom w:val="single" w:sz="4" w:space="0" w:color="auto"/>
              <w:right w:val="single" w:sz="4" w:space="0" w:color="auto"/>
            </w:tcBorders>
            <w:vAlign w:val="center"/>
          </w:tcPr>
          <w:p w:rsidR="009A4C08" w:rsidRPr="00386595" w:rsidRDefault="009A4C08" w:rsidP="009A4C08">
            <w:pPr>
              <w:jc w:val="center"/>
              <w:rPr>
                <w:sz w:val="18"/>
                <w:szCs w:val="18"/>
              </w:rPr>
            </w:pPr>
            <w:r w:rsidRPr="00386595">
              <w:rPr>
                <w:sz w:val="18"/>
                <w:szCs w:val="18"/>
              </w:rPr>
              <w:t>Ogółem</w:t>
            </w:r>
          </w:p>
        </w:tc>
        <w:tc>
          <w:tcPr>
            <w:tcW w:w="963" w:type="dxa"/>
            <w:tcBorders>
              <w:bottom w:val="single" w:sz="4" w:space="0" w:color="auto"/>
              <w:right w:val="single" w:sz="4" w:space="0" w:color="auto"/>
            </w:tcBorders>
            <w:vAlign w:val="center"/>
          </w:tcPr>
          <w:p w:rsidR="009A4C08" w:rsidRPr="00386595" w:rsidRDefault="009A4C08" w:rsidP="009A4C08">
            <w:pPr>
              <w:jc w:val="center"/>
              <w:rPr>
                <w:i/>
                <w:sz w:val="18"/>
                <w:szCs w:val="18"/>
              </w:rPr>
            </w:pPr>
            <w:r w:rsidRPr="00386595">
              <w:rPr>
                <w:i/>
                <w:sz w:val="18"/>
                <w:szCs w:val="18"/>
              </w:rPr>
              <w:t>w tym kobiet</w:t>
            </w:r>
          </w:p>
        </w:tc>
        <w:tc>
          <w:tcPr>
            <w:tcW w:w="884" w:type="dxa"/>
            <w:tcBorders>
              <w:left w:val="single" w:sz="4" w:space="0" w:color="auto"/>
              <w:bottom w:val="single" w:sz="4" w:space="0" w:color="auto"/>
              <w:right w:val="single" w:sz="4" w:space="0" w:color="auto"/>
            </w:tcBorders>
            <w:vAlign w:val="center"/>
          </w:tcPr>
          <w:p w:rsidR="009A4C08" w:rsidRPr="00386595" w:rsidRDefault="009A4C08" w:rsidP="009A4C08">
            <w:pPr>
              <w:jc w:val="center"/>
              <w:rPr>
                <w:sz w:val="18"/>
                <w:szCs w:val="18"/>
              </w:rPr>
            </w:pPr>
            <w:r w:rsidRPr="00386595">
              <w:rPr>
                <w:sz w:val="18"/>
                <w:szCs w:val="18"/>
              </w:rPr>
              <w:t>Ogółem</w:t>
            </w:r>
          </w:p>
        </w:tc>
        <w:tc>
          <w:tcPr>
            <w:tcW w:w="745" w:type="dxa"/>
            <w:tcBorders>
              <w:left w:val="single" w:sz="4" w:space="0" w:color="auto"/>
              <w:bottom w:val="single" w:sz="4" w:space="0" w:color="auto"/>
            </w:tcBorders>
            <w:vAlign w:val="center"/>
          </w:tcPr>
          <w:p w:rsidR="009A4C08" w:rsidRPr="00386595" w:rsidRDefault="009A4C08" w:rsidP="009A4C08">
            <w:pPr>
              <w:jc w:val="center"/>
              <w:rPr>
                <w:i/>
                <w:sz w:val="18"/>
                <w:szCs w:val="18"/>
              </w:rPr>
            </w:pPr>
            <w:r w:rsidRPr="00386595">
              <w:rPr>
                <w:i/>
                <w:sz w:val="18"/>
                <w:szCs w:val="18"/>
              </w:rPr>
              <w:t>w tym kobiet</w:t>
            </w:r>
          </w:p>
        </w:tc>
      </w:tr>
      <w:tr w:rsidR="009A4C08" w:rsidRPr="00386595" w:rsidTr="003F3035">
        <w:trPr>
          <w:trHeight w:val="267"/>
        </w:trPr>
        <w:tc>
          <w:tcPr>
            <w:tcW w:w="2613" w:type="dxa"/>
            <w:gridSpan w:val="2"/>
            <w:tcBorders>
              <w:top w:val="single" w:sz="4" w:space="0" w:color="auto"/>
            </w:tcBorders>
            <w:vAlign w:val="center"/>
          </w:tcPr>
          <w:p w:rsidR="009A4C08" w:rsidRPr="00386595" w:rsidRDefault="009A4C08" w:rsidP="009A4C08">
            <w:pPr>
              <w:rPr>
                <w:sz w:val="18"/>
                <w:szCs w:val="18"/>
              </w:rPr>
            </w:pPr>
            <w:r w:rsidRPr="00386595">
              <w:rPr>
                <w:sz w:val="18"/>
                <w:szCs w:val="18"/>
              </w:rPr>
              <w:t>Staż</w:t>
            </w:r>
          </w:p>
        </w:tc>
        <w:tc>
          <w:tcPr>
            <w:tcW w:w="870" w:type="dxa"/>
            <w:tcBorders>
              <w:top w:val="single" w:sz="4" w:space="0" w:color="auto"/>
              <w:right w:val="single" w:sz="4" w:space="0" w:color="auto"/>
            </w:tcBorders>
            <w:vAlign w:val="center"/>
          </w:tcPr>
          <w:p w:rsidR="009A4C08" w:rsidRPr="00386595" w:rsidRDefault="009A4C08" w:rsidP="009A4C08">
            <w:pPr>
              <w:jc w:val="center"/>
              <w:rPr>
                <w:sz w:val="18"/>
                <w:szCs w:val="18"/>
              </w:rPr>
            </w:pPr>
            <w:r w:rsidRPr="00386595">
              <w:rPr>
                <w:sz w:val="18"/>
                <w:szCs w:val="18"/>
              </w:rPr>
              <w:t>610</w:t>
            </w:r>
          </w:p>
        </w:tc>
        <w:tc>
          <w:tcPr>
            <w:tcW w:w="914" w:type="dxa"/>
            <w:tcBorders>
              <w:top w:val="single" w:sz="4" w:space="0" w:color="auto"/>
              <w:left w:val="single" w:sz="4" w:space="0" w:color="auto"/>
            </w:tcBorders>
            <w:vAlign w:val="center"/>
          </w:tcPr>
          <w:p w:rsidR="009A4C08" w:rsidRPr="00386595" w:rsidRDefault="009A4C08" w:rsidP="009A4C08">
            <w:pPr>
              <w:jc w:val="center"/>
              <w:rPr>
                <w:i/>
                <w:sz w:val="18"/>
                <w:szCs w:val="18"/>
              </w:rPr>
            </w:pPr>
            <w:r w:rsidRPr="00386595">
              <w:rPr>
                <w:i/>
                <w:sz w:val="18"/>
                <w:szCs w:val="18"/>
              </w:rPr>
              <w:t>434</w:t>
            </w:r>
          </w:p>
        </w:tc>
        <w:tc>
          <w:tcPr>
            <w:tcW w:w="880" w:type="dxa"/>
            <w:tcBorders>
              <w:top w:val="single" w:sz="4" w:space="0" w:color="auto"/>
              <w:right w:val="single" w:sz="4" w:space="0" w:color="auto"/>
            </w:tcBorders>
            <w:vAlign w:val="center"/>
          </w:tcPr>
          <w:p w:rsidR="009A4C08" w:rsidRPr="00386595" w:rsidRDefault="009A4C08" w:rsidP="009A4C08">
            <w:pPr>
              <w:jc w:val="center"/>
              <w:rPr>
                <w:sz w:val="18"/>
                <w:szCs w:val="18"/>
              </w:rPr>
            </w:pPr>
            <w:r w:rsidRPr="00386595">
              <w:rPr>
                <w:sz w:val="18"/>
                <w:szCs w:val="18"/>
              </w:rPr>
              <w:t>568</w:t>
            </w:r>
          </w:p>
        </w:tc>
        <w:tc>
          <w:tcPr>
            <w:tcW w:w="893" w:type="dxa"/>
            <w:tcBorders>
              <w:top w:val="single" w:sz="4" w:space="0" w:color="auto"/>
              <w:left w:val="single" w:sz="4" w:space="0" w:color="auto"/>
            </w:tcBorders>
            <w:vAlign w:val="center"/>
          </w:tcPr>
          <w:p w:rsidR="009A4C08" w:rsidRPr="00386595" w:rsidRDefault="009A4C08" w:rsidP="009A4C08">
            <w:pPr>
              <w:jc w:val="center"/>
              <w:rPr>
                <w:i/>
                <w:sz w:val="18"/>
                <w:szCs w:val="18"/>
              </w:rPr>
            </w:pPr>
            <w:r w:rsidRPr="00386595">
              <w:rPr>
                <w:i/>
                <w:sz w:val="18"/>
                <w:szCs w:val="18"/>
              </w:rPr>
              <w:t>408</w:t>
            </w:r>
          </w:p>
        </w:tc>
        <w:tc>
          <w:tcPr>
            <w:tcW w:w="950" w:type="dxa"/>
            <w:tcBorders>
              <w:top w:val="single" w:sz="4" w:space="0" w:color="auto"/>
              <w:right w:val="single" w:sz="4" w:space="0" w:color="auto"/>
            </w:tcBorders>
            <w:vAlign w:val="center"/>
          </w:tcPr>
          <w:p w:rsidR="009A4C08" w:rsidRPr="00386595" w:rsidRDefault="009A4C08" w:rsidP="009A4C08">
            <w:pPr>
              <w:jc w:val="center"/>
              <w:rPr>
                <w:sz w:val="18"/>
                <w:szCs w:val="18"/>
              </w:rPr>
            </w:pPr>
            <w:r w:rsidRPr="00386595">
              <w:rPr>
                <w:sz w:val="18"/>
                <w:szCs w:val="18"/>
              </w:rPr>
              <w:t>266</w:t>
            </w:r>
          </w:p>
        </w:tc>
        <w:tc>
          <w:tcPr>
            <w:tcW w:w="963" w:type="dxa"/>
            <w:tcBorders>
              <w:top w:val="single" w:sz="4" w:space="0" w:color="auto"/>
              <w:right w:val="single" w:sz="4" w:space="0" w:color="auto"/>
            </w:tcBorders>
            <w:vAlign w:val="center"/>
          </w:tcPr>
          <w:p w:rsidR="009A4C08" w:rsidRPr="00386595" w:rsidRDefault="009A4C08" w:rsidP="009A4C08">
            <w:pPr>
              <w:jc w:val="center"/>
              <w:rPr>
                <w:i/>
                <w:sz w:val="18"/>
                <w:szCs w:val="18"/>
              </w:rPr>
            </w:pPr>
            <w:r w:rsidRPr="00386595">
              <w:rPr>
                <w:i/>
                <w:sz w:val="18"/>
                <w:szCs w:val="18"/>
              </w:rPr>
              <w:t>186</w:t>
            </w:r>
          </w:p>
        </w:tc>
        <w:tc>
          <w:tcPr>
            <w:tcW w:w="884" w:type="dxa"/>
            <w:tcBorders>
              <w:top w:val="single" w:sz="4" w:space="0" w:color="auto"/>
              <w:left w:val="single" w:sz="4" w:space="0" w:color="auto"/>
              <w:right w:val="single" w:sz="4" w:space="0" w:color="auto"/>
            </w:tcBorders>
            <w:vAlign w:val="center"/>
          </w:tcPr>
          <w:p w:rsidR="009A4C08" w:rsidRPr="00386595" w:rsidRDefault="009A4C08" w:rsidP="009A4C08">
            <w:pPr>
              <w:jc w:val="center"/>
              <w:rPr>
                <w:sz w:val="18"/>
                <w:szCs w:val="18"/>
              </w:rPr>
            </w:pPr>
            <w:r w:rsidRPr="00386595">
              <w:rPr>
                <w:sz w:val="18"/>
                <w:szCs w:val="18"/>
              </w:rPr>
              <w:t>46,83</w:t>
            </w:r>
          </w:p>
        </w:tc>
        <w:tc>
          <w:tcPr>
            <w:tcW w:w="745" w:type="dxa"/>
            <w:tcBorders>
              <w:top w:val="single" w:sz="4" w:space="0" w:color="auto"/>
              <w:left w:val="single" w:sz="4" w:space="0" w:color="auto"/>
            </w:tcBorders>
            <w:vAlign w:val="center"/>
          </w:tcPr>
          <w:p w:rsidR="009A4C08" w:rsidRPr="00386595" w:rsidRDefault="009A4C08" w:rsidP="009A4C08">
            <w:pPr>
              <w:jc w:val="center"/>
              <w:rPr>
                <w:i/>
                <w:sz w:val="18"/>
                <w:szCs w:val="18"/>
              </w:rPr>
            </w:pPr>
            <w:r w:rsidRPr="00386595">
              <w:rPr>
                <w:i/>
                <w:sz w:val="18"/>
                <w:szCs w:val="18"/>
              </w:rPr>
              <w:t>45,59</w:t>
            </w:r>
          </w:p>
        </w:tc>
      </w:tr>
      <w:tr w:rsidR="009A4C08" w:rsidRPr="00386595" w:rsidTr="003F3035">
        <w:trPr>
          <w:trHeight w:val="328"/>
        </w:trPr>
        <w:tc>
          <w:tcPr>
            <w:tcW w:w="2613" w:type="dxa"/>
            <w:gridSpan w:val="2"/>
            <w:vAlign w:val="center"/>
          </w:tcPr>
          <w:p w:rsidR="009A4C08" w:rsidRPr="00386595" w:rsidRDefault="009A4C08" w:rsidP="00CE79E5">
            <w:pPr>
              <w:rPr>
                <w:sz w:val="18"/>
                <w:szCs w:val="18"/>
              </w:rPr>
            </w:pPr>
            <w:r w:rsidRPr="00386595">
              <w:rPr>
                <w:sz w:val="18"/>
                <w:szCs w:val="18"/>
              </w:rPr>
              <w:t>Przygotowanie zawodowe dorosłych</w:t>
            </w:r>
          </w:p>
        </w:tc>
        <w:tc>
          <w:tcPr>
            <w:tcW w:w="870" w:type="dxa"/>
            <w:tcBorders>
              <w:right w:val="single" w:sz="4" w:space="0" w:color="auto"/>
            </w:tcBorders>
            <w:vAlign w:val="center"/>
          </w:tcPr>
          <w:p w:rsidR="009A4C08" w:rsidRPr="00386595" w:rsidRDefault="009A4C08" w:rsidP="00CE79E5">
            <w:pPr>
              <w:jc w:val="center"/>
              <w:rPr>
                <w:sz w:val="18"/>
                <w:szCs w:val="18"/>
              </w:rPr>
            </w:pPr>
            <w:r w:rsidRPr="00386595">
              <w:rPr>
                <w:sz w:val="18"/>
                <w:szCs w:val="18"/>
              </w:rPr>
              <w:t>3</w:t>
            </w:r>
          </w:p>
        </w:tc>
        <w:tc>
          <w:tcPr>
            <w:tcW w:w="914" w:type="dxa"/>
            <w:tcBorders>
              <w:left w:val="single" w:sz="4" w:space="0" w:color="auto"/>
            </w:tcBorders>
            <w:vAlign w:val="center"/>
          </w:tcPr>
          <w:p w:rsidR="009A4C08" w:rsidRPr="00386595" w:rsidRDefault="009A4C08" w:rsidP="00CE79E5">
            <w:pPr>
              <w:jc w:val="center"/>
              <w:rPr>
                <w:i/>
                <w:sz w:val="18"/>
                <w:szCs w:val="18"/>
              </w:rPr>
            </w:pPr>
            <w:r w:rsidRPr="00386595">
              <w:rPr>
                <w:i/>
                <w:sz w:val="18"/>
                <w:szCs w:val="18"/>
              </w:rPr>
              <w:t>0</w:t>
            </w:r>
          </w:p>
        </w:tc>
        <w:tc>
          <w:tcPr>
            <w:tcW w:w="880" w:type="dxa"/>
            <w:tcBorders>
              <w:right w:val="single" w:sz="4" w:space="0" w:color="auto"/>
            </w:tcBorders>
            <w:vAlign w:val="center"/>
          </w:tcPr>
          <w:p w:rsidR="009A4C08" w:rsidRPr="00386595" w:rsidRDefault="009A4C08" w:rsidP="00CE79E5">
            <w:pPr>
              <w:jc w:val="center"/>
              <w:rPr>
                <w:sz w:val="18"/>
                <w:szCs w:val="18"/>
              </w:rPr>
            </w:pPr>
            <w:r w:rsidRPr="00386595">
              <w:rPr>
                <w:sz w:val="18"/>
                <w:szCs w:val="18"/>
              </w:rPr>
              <w:t>3</w:t>
            </w:r>
          </w:p>
        </w:tc>
        <w:tc>
          <w:tcPr>
            <w:tcW w:w="893" w:type="dxa"/>
            <w:tcBorders>
              <w:left w:val="single" w:sz="4" w:space="0" w:color="auto"/>
            </w:tcBorders>
            <w:vAlign w:val="center"/>
          </w:tcPr>
          <w:p w:rsidR="009A4C08" w:rsidRPr="00386595" w:rsidRDefault="009A4C08" w:rsidP="00CE79E5">
            <w:pPr>
              <w:jc w:val="center"/>
              <w:rPr>
                <w:i/>
                <w:sz w:val="18"/>
                <w:szCs w:val="18"/>
              </w:rPr>
            </w:pPr>
            <w:r w:rsidRPr="00386595">
              <w:rPr>
                <w:i/>
                <w:sz w:val="18"/>
                <w:szCs w:val="18"/>
              </w:rPr>
              <w:t>0</w:t>
            </w:r>
          </w:p>
        </w:tc>
        <w:tc>
          <w:tcPr>
            <w:tcW w:w="950" w:type="dxa"/>
            <w:tcBorders>
              <w:right w:val="single" w:sz="4" w:space="0" w:color="auto"/>
            </w:tcBorders>
            <w:vAlign w:val="center"/>
          </w:tcPr>
          <w:p w:rsidR="009A4C08" w:rsidRPr="00386595" w:rsidRDefault="009A4C08" w:rsidP="00CE79E5">
            <w:pPr>
              <w:jc w:val="center"/>
              <w:rPr>
                <w:sz w:val="18"/>
                <w:szCs w:val="18"/>
              </w:rPr>
            </w:pPr>
            <w:r w:rsidRPr="00386595">
              <w:rPr>
                <w:sz w:val="18"/>
                <w:szCs w:val="18"/>
              </w:rPr>
              <w:t>2</w:t>
            </w:r>
          </w:p>
        </w:tc>
        <w:tc>
          <w:tcPr>
            <w:tcW w:w="963" w:type="dxa"/>
            <w:tcBorders>
              <w:right w:val="single" w:sz="4" w:space="0" w:color="auto"/>
            </w:tcBorders>
            <w:vAlign w:val="center"/>
          </w:tcPr>
          <w:p w:rsidR="009A4C08" w:rsidRPr="00386595" w:rsidRDefault="009A4C08" w:rsidP="00CE79E5">
            <w:pPr>
              <w:jc w:val="center"/>
              <w:rPr>
                <w:i/>
                <w:sz w:val="18"/>
                <w:szCs w:val="18"/>
              </w:rPr>
            </w:pPr>
            <w:r w:rsidRPr="00386595">
              <w:rPr>
                <w:i/>
                <w:sz w:val="18"/>
                <w:szCs w:val="18"/>
              </w:rPr>
              <w:t>0</w:t>
            </w:r>
          </w:p>
        </w:tc>
        <w:tc>
          <w:tcPr>
            <w:tcW w:w="884" w:type="dxa"/>
            <w:tcBorders>
              <w:left w:val="single" w:sz="4" w:space="0" w:color="auto"/>
              <w:right w:val="single" w:sz="4" w:space="0" w:color="auto"/>
            </w:tcBorders>
            <w:vAlign w:val="center"/>
          </w:tcPr>
          <w:p w:rsidR="009A4C08" w:rsidRPr="00386595" w:rsidRDefault="009A4C08" w:rsidP="00CE79E5">
            <w:pPr>
              <w:jc w:val="center"/>
              <w:rPr>
                <w:sz w:val="18"/>
                <w:szCs w:val="18"/>
              </w:rPr>
            </w:pPr>
            <w:r w:rsidRPr="00386595">
              <w:rPr>
                <w:sz w:val="18"/>
                <w:szCs w:val="18"/>
              </w:rPr>
              <w:t>66,67</w:t>
            </w:r>
          </w:p>
        </w:tc>
        <w:tc>
          <w:tcPr>
            <w:tcW w:w="745" w:type="dxa"/>
            <w:tcBorders>
              <w:left w:val="single" w:sz="4" w:space="0" w:color="auto"/>
            </w:tcBorders>
            <w:vAlign w:val="center"/>
          </w:tcPr>
          <w:p w:rsidR="009A4C08" w:rsidRPr="00386595" w:rsidRDefault="009A4C08" w:rsidP="00CE79E5">
            <w:pPr>
              <w:jc w:val="center"/>
              <w:rPr>
                <w:i/>
                <w:sz w:val="18"/>
                <w:szCs w:val="18"/>
              </w:rPr>
            </w:pPr>
            <w:r w:rsidRPr="00386595">
              <w:rPr>
                <w:i/>
                <w:sz w:val="18"/>
                <w:szCs w:val="18"/>
              </w:rPr>
              <w:t>0</w:t>
            </w:r>
          </w:p>
        </w:tc>
      </w:tr>
      <w:tr w:rsidR="009A4C08" w:rsidRPr="00386595" w:rsidTr="003F3035">
        <w:trPr>
          <w:trHeight w:val="328"/>
        </w:trPr>
        <w:tc>
          <w:tcPr>
            <w:tcW w:w="2613" w:type="dxa"/>
            <w:gridSpan w:val="2"/>
            <w:vAlign w:val="center"/>
          </w:tcPr>
          <w:p w:rsidR="009A4C08" w:rsidRPr="00386595" w:rsidRDefault="009A4C08" w:rsidP="00CE79E5">
            <w:pPr>
              <w:rPr>
                <w:sz w:val="18"/>
                <w:szCs w:val="18"/>
              </w:rPr>
            </w:pPr>
            <w:r w:rsidRPr="00386595">
              <w:rPr>
                <w:sz w:val="18"/>
                <w:szCs w:val="18"/>
              </w:rPr>
              <w:t>Prace interwencyjne</w:t>
            </w:r>
          </w:p>
        </w:tc>
        <w:tc>
          <w:tcPr>
            <w:tcW w:w="870" w:type="dxa"/>
            <w:tcBorders>
              <w:right w:val="single" w:sz="4" w:space="0" w:color="auto"/>
            </w:tcBorders>
            <w:vAlign w:val="center"/>
          </w:tcPr>
          <w:p w:rsidR="009A4C08" w:rsidRPr="00386595" w:rsidRDefault="009A4C08" w:rsidP="00CE79E5">
            <w:pPr>
              <w:jc w:val="center"/>
              <w:rPr>
                <w:sz w:val="18"/>
                <w:szCs w:val="18"/>
              </w:rPr>
            </w:pPr>
            <w:r w:rsidRPr="00386595">
              <w:rPr>
                <w:sz w:val="18"/>
                <w:szCs w:val="18"/>
              </w:rPr>
              <w:t>5</w:t>
            </w:r>
          </w:p>
        </w:tc>
        <w:tc>
          <w:tcPr>
            <w:tcW w:w="914" w:type="dxa"/>
            <w:tcBorders>
              <w:left w:val="single" w:sz="4" w:space="0" w:color="auto"/>
            </w:tcBorders>
            <w:vAlign w:val="center"/>
          </w:tcPr>
          <w:p w:rsidR="009A4C08" w:rsidRPr="00386595" w:rsidRDefault="009A4C08" w:rsidP="00CE79E5">
            <w:pPr>
              <w:jc w:val="center"/>
              <w:rPr>
                <w:i/>
                <w:sz w:val="18"/>
                <w:szCs w:val="18"/>
              </w:rPr>
            </w:pPr>
            <w:r w:rsidRPr="00386595">
              <w:rPr>
                <w:i/>
                <w:sz w:val="18"/>
                <w:szCs w:val="18"/>
              </w:rPr>
              <w:t>3</w:t>
            </w:r>
          </w:p>
        </w:tc>
        <w:tc>
          <w:tcPr>
            <w:tcW w:w="880" w:type="dxa"/>
            <w:tcBorders>
              <w:right w:val="single" w:sz="4" w:space="0" w:color="auto"/>
            </w:tcBorders>
            <w:vAlign w:val="center"/>
          </w:tcPr>
          <w:p w:rsidR="009A4C08" w:rsidRPr="00386595" w:rsidRDefault="009A4C08" w:rsidP="007B0119">
            <w:pPr>
              <w:jc w:val="center"/>
              <w:rPr>
                <w:sz w:val="18"/>
                <w:szCs w:val="18"/>
              </w:rPr>
            </w:pPr>
            <w:r w:rsidRPr="00386595">
              <w:rPr>
                <w:sz w:val="18"/>
                <w:szCs w:val="18"/>
              </w:rPr>
              <w:t>5</w:t>
            </w:r>
          </w:p>
        </w:tc>
        <w:tc>
          <w:tcPr>
            <w:tcW w:w="893" w:type="dxa"/>
            <w:tcBorders>
              <w:left w:val="single" w:sz="4" w:space="0" w:color="auto"/>
            </w:tcBorders>
            <w:vAlign w:val="center"/>
          </w:tcPr>
          <w:p w:rsidR="009A4C08" w:rsidRPr="00386595" w:rsidRDefault="009A4C08" w:rsidP="007B0119">
            <w:pPr>
              <w:jc w:val="center"/>
              <w:rPr>
                <w:i/>
                <w:sz w:val="18"/>
                <w:szCs w:val="18"/>
              </w:rPr>
            </w:pPr>
            <w:r w:rsidRPr="00386595">
              <w:rPr>
                <w:i/>
                <w:sz w:val="18"/>
                <w:szCs w:val="18"/>
              </w:rPr>
              <w:t>3</w:t>
            </w:r>
          </w:p>
        </w:tc>
        <w:tc>
          <w:tcPr>
            <w:tcW w:w="950" w:type="dxa"/>
            <w:tcBorders>
              <w:right w:val="single" w:sz="4" w:space="0" w:color="auto"/>
            </w:tcBorders>
            <w:vAlign w:val="center"/>
          </w:tcPr>
          <w:p w:rsidR="009A4C08" w:rsidRPr="00386595" w:rsidRDefault="009A4C08" w:rsidP="00CE79E5">
            <w:pPr>
              <w:jc w:val="center"/>
              <w:rPr>
                <w:sz w:val="18"/>
                <w:szCs w:val="18"/>
              </w:rPr>
            </w:pPr>
            <w:r w:rsidRPr="00386595">
              <w:rPr>
                <w:sz w:val="18"/>
                <w:szCs w:val="18"/>
              </w:rPr>
              <w:t>5</w:t>
            </w:r>
          </w:p>
        </w:tc>
        <w:tc>
          <w:tcPr>
            <w:tcW w:w="963" w:type="dxa"/>
            <w:tcBorders>
              <w:right w:val="single" w:sz="4" w:space="0" w:color="auto"/>
            </w:tcBorders>
            <w:vAlign w:val="center"/>
          </w:tcPr>
          <w:p w:rsidR="009A4C08" w:rsidRPr="00386595" w:rsidRDefault="009A4C08" w:rsidP="00CE79E5">
            <w:pPr>
              <w:jc w:val="center"/>
              <w:rPr>
                <w:i/>
                <w:sz w:val="18"/>
                <w:szCs w:val="18"/>
              </w:rPr>
            </w:pPr>
            <w:r w:rsidRPr="00386595">
              <w:rPr>
                <w:i/>
                <w:sz w:val="18"/>
                <w:szCs w:val="18"/>
              </w:rPr>
              <w:t>3</w:t>
            </w:r>
          </w:p>
        </w:tc>
        <w:tc>
          <w:tcPr>
            <w:tcW w:w="884" w:type="dxa"/>
            <w:tcBorders>
              <w:left w:val="single" w:sz="4" w:space="0" w:color="auto"/>
              <w:right w:val="single" w:sz="4" w:space="0" w:color="auto"/>
            </w:tcBorders>
            <w:vAlign w:val="center"/>
          </w:tcPr>
          <w:p w:rsidR="009A4C08" w:rsidRPr="00386595" w:rsidRDefault="009A4C08" w:rsidP="007B0119">
            <w:pPr>
              <w:jc w:val="center"/>
              <w:rPr>
                <w:sz w:val="18"/>
                <w:szCs w:val="18"/>
              </w:rPr>
            </w:pPr>
            <w:r w:rsidRPr="00386595">
              <w:rPr>
                <w:sz w:val="18"/>
                <w:szCs w:val="18"/>
              </w:rPr>
              <w:t>100,00</w:t>
            </w:r>
          </w:p>
        </w:tc>
        <w:tc>
          <w:tcPr>
            <w:tcW w:w="745" w:type="dxa"/>
            <w:tcBorders>
              <w:left w:val="single" w:sz="4" w:space="0" w:color="auto"/>
            </w:tcBorders>
            <w:vAlign w:val="center"/>
          </w:tcPr>
          <w:p w:rsidR="009A4C08" w:rsidRPr="00386595" w:rsidRDefault="009A4C08" w:rsidP="007B0119">
            <w:pPr>
              <w:jc w:val="center"/>
              <w:rPr>
                <w:i/>
                <w:sz w:val="18"/>
                <w:szCs w:val="18"/>
              </w:rPr>
            </w:pPr>
            <w:r w:rsidRPr="00386595">
              <w:rPr>
                <w:i/>
                <w:sz w:val="18"/>
                <w:szCs w:val="18"/>
              </w:rPr>
              <w:t>100</w:t>
            </w:r>
          </w:p>
        </w:tc>
      </w:tr>
      <w:tr w:rsidR="009A4C08" w:rsidRPr="00386595" w:rsidTr="003F3035">
        <w:trPr>
          <w:trHeight w:val="328"/>
        </w:trPr>
        <w:tc>
          <w:tcPr>
            <w:tcW w:w="2613" w:type="dxa"/>
            <w:gridSpan w:val="2"/>
            <w:vAlign w:val="center"/>
          </w:tcPr>
          <w:p w:rsidR="009A4C08" w:rsidRPr="00386595" w:rsidRDefault="009A4C08" w:rsidP="00CE79E5">
            <w:pPr>
              <w:rPr>
                <w:sz w:val="18"/>
                <w:szCs w:val="18"/>
              </w:rPr>
            </w:pPr>
            <w:r w:rsidRPr="00386595">
              <w:rPr>
                <w:sz w:val="18"/>
                <w:szCs w:val="18"/>
              </w:rPr>
              <w:t>Roboty publiczne</w:t>
            </w:r>
          </w:p>
        </w:tc>
        <w:tc>
          <w:tcPr>
            <w:tcW w:w="870" w:type="dxa"/>
            <w:tcBorders>
              <w:right w:val="single" w:sz="4" w:space="0" w:color="auto"/>
            </w:tcBorders>
            <w:vAlign w:val="center"/>
          </w:tcPr>
          <w:p w:rsidR="009A4C08" w:rsidRPr="00386595" w:rsidRDefault="009A4C08" w:rsidP="00CE79E5">
            <w:pPr>
              <w:jc w:val="center"/>
              <w:rPr>
                <w:sz w:val="18"/>
                <w:szCs w:val="18"/>
              </w:rPr>
            </w:pPr>
            <w:r w:rsidRPr="00386595">
              <w:rPr>
                <w:sz w:val="18"/>
                <w:szCs w:val="18"/>
              </w:rPr>
              <w:t>39</w:t>
            </w:r>
          </w:p>
        </w:tc>
        <w:tc>
          <w:tcPr>
            <w:tcW w:w="914" w:type="dxa"/>
            <w:tcBorders>
              <w:left w:val="single" w:sz="4" w:space="0" w:color="auto"/>
            </w:tcBorders>
            <w:vAlign w:val="center"/>
          </w:tcPr>
          <w:p w:rsidR="009A4C08" w:rsidRPr="00386595" w:rsidRDefault="009A4C08" w:rsidP="00CE79E5">
            <w:pPr>
              <w:jc w:val="center"/>
              <w:rPr>
                <w:i/>
                <w:sz w:val="18"/>
                <w:szCs w:val="18"/>
              </w:rPr>
            </w:pPr>
            <w:r w:rsidRPr="00386595">
              <w:rPr>
                <w:i/>
                <w:sz w:val="18"/>
                <w:szCs w:val="18"/>
              </w:rPr>
              <w:t>5</w:t>
            </w:r>
          </w:p>
        </w:tc>
        <w:tc>
          <w:tcPr>
            <w:tcW w:w="880" w:type="dxa"/>
            <w:tcBorders>
              <w:right w:val="single" w:sz="4" w:space="0" w:color="auto"/>
            </w:tcBorders>
            <w:vAlign w:val="center"/>
          </w:tcPr>
          <w:p w:rsidR="009A4C08" w:rsidRPr="00386595" w:rsidRDefault="009A4C08" w:rsidP="00CE79E5">
            <w:pPr>
              <w:jc w:val="center"/>
              <w:rPr>
                <w:sz w:val="18"/>
                <w:szCs w:val="18"/>
              </w:rPr>
            </w:pPr>
            <w:r w:rsidRPr="00386595">
              <w:rPr>
                <w:sz w:val="18"/>
                <w:szCs w:val="18"/>
              </w:rPr>
              <w:t>35</w:t>
            </w:r>
          </w:p>
        </w:tc>
        <w:tc>
          <w:tcPr>
            <w:tcW w:w="893" w:type="dxa"/>
            <w:tcBorders>
              <w:left w:val="single" w:sz="4" w:space="0" w:color="auto"/>
            </w:tcBorders>
            <w:vAlign w:val="center"/>
          </w:tcPr>
          <w:p w:rsidR="009A4C08" w:rsidRPr="00386595" w:rsidRDefault="009A4C08" w:rsidP="00CE79E5">
            <w:pPr>
              <w:jc w:val="center"/>
              <w:rPr>
                <w:i/>
                <w:sz w:val="18"/>
                <w:szCs w:val="18"/>
              </w:rPr>
            </w:pPr>
            <w:r w:rsidRPr="00386595">
              <w:rPr>
                <w:i/>
                <w:sz w:val="18"/>
                <w:szCs w:val="18"/>
              </w:rPr>
              <w:t>5</w:t>
            </w:r>
          </w:p>
        </w:tc>
        <w:tc>
          <w:tcPr>
            <w:tcW w:w="950" w:type="dxa"/>
            <w:tcBorders>
              <w:right w:val="single" w:sz="4" w:space="0" w:color="auto"/>
            </w:tcBorders>
            <w:vAlign w:val="center"/>
          </w:tcPr>
          <w:p w:rsidR="009A4C08" w:rsidRPr="00386595" w:rsidRDefault="009A4C08" w:rsidP="00CE79E5">
            <w:pPr>
              <w:jc w:val="center"/>
              <w:rPr>
                <w:sz w:val="18"/>
                <w:szCs w:val="18"/>
              </w:rPr>
            </w:pPr>
            <w:r w:rsidRPr="00386595">
              <w:rPr>
                <w:sz w:val="18"/>
                <w:szCs w:val="18"/>
              </w:rPr>
              <w:t>25</w:t>
            </w:r>
          </w:p>
        </w:tc>
        <w:tc>
          <w:tcPr>
            <w:tcW w:w="963" w:type="dxa"/>
            <w:tcBorders>
              <w:right w:val="single" w:sz="4" w:space="0" w:color="auto"/>
            </w:tcBorders>
            <w:vAlign w:val="center"/>
          </w:tcPr>
          <w:p w:rsidR="009A4C08" w:rsidRPr="00386595" w:rsidRDefault="009A4C08" w:rsidP="00CE79E5">
            <w:pPr>
              <w:jc w:val="center"/>
              <w:rPr>
                <w:i/>
                <w:sz w:val="18"/>
                <w:szCs w:val="18"/>
              </w:rPr>
            </w:pPr>
            <w:r w:rsidRPr="00386595">
              <w:rPr>
                <w:i/>
                <w:sz w:val="18"/>
                <w:szCs w:val="18"/>
              </w:rPr>
              <w:t>5</w:t>
            </w:r>
          </w:p>
        </w:tc>
        <w:tc>
          <w:tcPr>
            <w:tcW w:w="884" w:type="dxa"/>
            <w:tcBorders>
              <w:left w:val="single" w:sz="4" w:space="0" w:color="auto"/>
              <w:right w:val="single" w:sz="4" w:space="0" w:color="auto"/>
            </w:tcBorders>
            <w:vAlign w:val="center"/>
          </w:tcPr>
          <w:p w:rsidR="009A4C08" w:rsidRPr="00386595" w:rsidRDefault="009A4C08" w:rsidP="00767023">
            <w:pPr>
              <w:jc w:val="center"/>
              <w:rPr>
                <w:sz w:val="18"/>
                <w:szCs w:val="18"/>
              </w:rPr>
            </w:pPr>
            <w:r w:rsidRPr="00386595">
              <w:rPr>
                <w:sz w:val="18"/>
                <w:szCs w:val="18"/>
              </w:rPr>
              <w:t>71,43</w:t>
            </w:r>
          </w:p>
        </w:tc>
        <w:tc>
          <w:tcPr>
            <w:tcW w:w="745" w:type="dxa"/>
            <w:tcBorders>
              <w:left w:val="single" w:sz="4" w:space="0" w:color="auto"/>
            </w:tcBorders>
            <w:vAlign w:val="center"/>
          </w:tcPr>
          <w:p w:rsidR="009A4C08" w:rsidRPr="00386595" w:rsidRDefault="009A4C08" w:rsidP="00767023">
            <w:pPr>
              <w:jc w:val="center"/>
              <w:rPr>
                <w:i/>
                <w:sz w:val="18"/>
                <w:szCs w:val="18"/>
              </w:rPr>
            </w:pPr>
            <w:r w:rsidRPr="00386595">
              <w:rPr>
                <w:i/>
                <w:sz w:val="18"/>
                <w:szCs w:val="18"/>
              </w:rPr>
              <w:t>100</w:t>
            </w:r>
          </w:p>
        </w:tc>
      </w:tr>
      <w:tr w:rsidR="009A4C08" w:rsidRPr="00386595" w:rsidTr="003F3035">
        <w:trPr>
          <w:trHeight w:val="328"/>
        </w:trPr>
        <w:tc>
          <w:tcPr>
            <w:tcW w:w="2613" w:type="dxa"/>
            <w:gridSpan w:val="2"/>
            <w:vAlign w:val="center"/>
          </w:tcPr>
          <w:p w:rsidR="009A4C08" w:rsidRPr="00386595" w:rsidRDefault="009A4C08" w:rsidP="00CE79E5">
            <w:pPr>
              <w:rPr>
                <w:sz w:val="18"/>
                <w:szCs w:val="18"/>
              </w:rPr>
            </w:pPr>
            <w:r w:rsidRPr="00386595">
              <w:rPr>
                <w:sz w:val="18"/>
                <w:szCs w:val="18"/>
              </w:rPr>
              <w:t>Prace społecznie użyteczne</w:t>
            </w:r>
          </w:p>
        </w:tc>
        <w:tc>
          <w:tcPr>
            <w:tcW w:w="870" w:type="dxa"/>
            <w:tcBorders>
              <w:right w:val="single" w:sz="4" w:space="0" w:color="auto"/>
            </w:tcBorders>
            <w:vAlign w:val="center"/>
          </w:tcPr>
          <w:p w:rsidR="009A4C08" w:rsidRPr="00386595" w:rsidRDefault="009A4C08" w:rsidP="00CE79E5">
            <w:pPr>
              <w:jc w:val="center"/>
              <w:rPr>
                <w:sz w:val="18"/>
                <w:szCs w:val="18"/>
              </w:rPr>
            </w:pPr>
            <w:r w:rsidRPr="00386595">
              <w:rPr>
                <w:sz w:val="18"/>
                <w:szCs w:val="18"/>
              </w:rPr>
              <w:t>102</w:t>
            </w:r>
          </w:p>
        </w:tc>
        <w:tc>
          <w:tcPr>
            <w:tcW w:w="914" w:type="dxa"/>
            <w:tcBorders>
              <w:left w:val="single" w:sz="4" w:space="0" w:color="auto"/>
            </w:tcBorders>
            <w:vAlign w:val="center"/>
          </w:tcPr>
          <w:p w:rsidR="009A4C08" w:rsidRPr="00386595" w:rsidRDefault="009A4C08" w:rsidP="00CE79E5">
            <w:pPr>
              <w:jc w:val="center"/>
              <w:rPr>
                <w:i/>
                <w:sz w:val="18"/>
                <w:szCs w:val="18"/>
              </w:rPr>
            </w:pPr>
            <w:r w:rsidRPr="00386595">
              <w:rPr>
                <w:i/>
                <w:sz w:val="18"/>
                <w:szCs w:val="18"/>
              </w:rPr>
              <w:t>46</w:t>
            </w:r>
          </w:p>
        </w:tc>
        <w:tc>
          <w:tcPr>
            <w:tcW w:w="880" w:type="dxa"/>
            <w:tcBorders>
              <w:right w:val="single" w:sz="4" w:space="0" w:color="auto"/>
            </w:tcBorders>
            <w:vAlign w:val="center"/>
          </w:tcPr>
          <w:p w:rsidR="009A4C08" w:rsidRPr="00386595" w:rsidRDefault="009A4C08" w:rsidP="007B0119">
            <w:pPr>
              <w:jc w:val="center"/>
              <w:rPr>
                <w:sz w:val="18"/>
                <w:szCs w:val="18"/>
              </w:rPr>
            </w:pPr>
            <w:r w:rsidRPr="00386595">
              <w:rPr>
                <w:sz w:val="18"/>
                <w:szCs w:val="18"/>
              </w:rPr>
              <w:t>89</w:t>
            </w:r>
          </w:p>
        </w:tc>
        <w:tc>
          <w:tcPr>
            <w:tcW w:w="893" w:type="dxa"/>
            <w:tcBorders>
              <w:left w:val="single" w:sz="4" w:space="0" w:color="auto"/>
            </w:tcBorders>
            <w:vAlign w:val="center"/>
          </w:tcPr>
          <w:p w:rsidR="009A4C08" w:rsidRPr="00386595" w:rsidRDefault="009A4C08" w:rsidP="007B0119">
            <w:pPr>
              <w:jc w:val="center"/>
              <w:rPr>
                <w:i/>
                <w:sz w:val="18"/>
                <w:szCs w:val="18"/>
              </w:rPr>
            </w:pPr>
            <w:r w:rsidRPr="00386595">
              <w:rPr>
                <w:i/>
                <w:sz w:val="18"/>
                <w:szCs w:val="18"/>
              </w:rPr>
              <w:t>42</w:t>
            </w:r>
          </w:p>
        </w:tc>
        <w:tc>
          <w:tcPr>
            <w:tcW w:w="950" w:type="dxa"/>
            <w:tcBorders>
              <w:right w:val="single" w:sz="4" w:space="0" w:color="auto"/>
            </w:tcBorders>
            <w:vAlign w:val="center"/>
          </w:tcPr>
          <w:p w:rsidR="009A4C08" w:rsidRPr="00386595" w:rsidRDefault="009A4C08" w:rsidP="00CE79E5">
            <w:pPr>
              <w:jc w:val="center"/>
              <w:rPr>
                <w:sz w:val="18"/>
                <w:szCs w:val="18"/>
              </w:rPr>
            </w:pPr>
            <w:r w:rsidRPr="00386595">
              <w:rPr>
                <w:sz w:val="18"/>
                <w:szCs w:val="18"/>
              </w:rPr>
              <w:t>6</w:t>
            </w:r>
          </w:p>
        </w:tc>
        <w:tc>
          <w:tcPr>
            <w:tcW w:w="963" w:type="dxa"/>
            <w:tcBorders>
              <w:right w:val="single" w:sz="4" w:space="0" w:color="auto"/>
            </w:tcBorders>
            <w:vAlign w:val="center"/>
          </w:tcPr>
          <w:p w:rsidR="009A4C08" w:rsidRPr="00386595" w:rsidRDefault="009A4C08" w:rsidP="00CE79E5">
            <w:pPr>
              <w:jc w:val="center"/>
              <w:rPr>
                <w:i/>
                <w:sz w:val="18"/>
                <w:szCs w:val="18"/>
              </w:rPr>
            </w:pPr>
            <w:r w:rsidRPr="00386595">
              <w:rPr>
                <w:i/>
                <w:sz w:val="18"/>
                <w:szCs w:val="18"/>
              </w:rPr>
              <w:t>3</w:t>
            </w:r>
          </w:p>
        </w:tc>
        <w:tc>
          <w:tcPr>
            <w:tcW w:w="884" w:type="dxa"/>
            <w:tcBorders>
              <w:left w:val="single" w:sz="4" w:space="0" w:color="auto"/>
              <w:right w:val="single" w:sz="4" w:space="0" w:color="auto"/>
            </w:tcBorders>
            <w:vAlign w:val="center"/>
          </w:tcPr>
          <w:p w:rsidR="009A4C08" w:rsidRPr="00386595" w:rsidRDefault="009A4C08" w:rsidP="00CE79E5">
            <w:pPr>
              <w:jc w:val="center"/>
              <w:rPr>
                <w:sz w:val="18"/>
                <w:szCs w:val="18"/>
              </w:rPr>
            </w:pPr>
            <w:r w:rsidRPr="00386595">
              <w:rPr>
                <w:sz w:val="18"/>
                <w:szCs w:val="18"/>
              </w:rPr>
              <w:t>6,74</w:t>
            </w:r>
          </w:p>
        </w:tc>
        <w:tc>
          <w:tcPr>
            <w:tcW w:w="745" w:type="dxa"/>
            <w:tcBorders>
              <w:left w:val="single" w:sz="4" w:space="0" w:color="auto"/>
            </w:tcBorders>
            <w:vAlign w:val="center"/>
          </w:tcPr>
          <w:p w:rsidR="009A4C08" w:rsidRPr="00386595" w:rsidRDefault="009A4C08" w:rsidP="00CE79E5">
            <w:pPr>
              <w:jc w:val="center"/>
              <w:rPr>
                <w:i/>
                <w:sz w:val="18"/>
                <w:szCs w:val="18"/>
              </w:rPr>
            </w:pPr>
            <w:r w:rsidRPr="00386595">
              <w:rPr>
                <w:i/>
                <w:sz w:val="18"/>
                <w:szCs w:val="18"/>
              </w:rPr>
              <w:t>7,14</w:t>
            </w:r>
          </w:p>
        </w:tc>
      </w:tr>
      <w:tr w:rsidR="009A4C08" w:rsidRPr="00386595" w:rsidTr="003F3035">
        <w:trPr>
          <w:trHeight w:val="328"/>
        </w:trPr>
        <w:tc>
          <w:tcPr>
            <w:tcW w:w="2613" w:type="dxa"/>
            <w:gridSpan w:val="2"/>
            <w:vAlign w:val="center"/>
          </w:tcPr>
          <w:p w:rsidR="009A4C08" w:rsidRPr="00386595" w:rsidRDefault="009A4C08" w:rsidP="00E03D94">
            <w:pPr>
              <w:rPr>
                <w:sz w:val="18"/>
                <w:szCs w:val="18"/>
              </w:rPr>
            </w:pPr>
            <w:r w:rsidRPr="00386595">
              <w:rPr>
                <w:sz w:val="18"/>
                <w:szCs w:val="18"/>
              </w:rPr>
              <w:t xml:space="preserve">Refundacja dla pracodawcy kosztów wyposażenia i doposażenia miejsca pracy dla bezrobotnego </w:t>
            </w:r>
            <w:r w:rsidRPr="00386595">
              <w:rPr>
                <w:sz w:val="18"/>
                <w:szCs w:val="18"/>
                <w:vertAlign w:val="superscript"/>
              </w:rPr>
              <w:t>1)</w:t>
            </w:r>
          </w:p>
        </w:tc>
        <w:tc>
          <w:tcPr>
            <w:tcW w:w="870" w:type="dxa"/>
            <w:tcBorders>
              <w:right w:val="single" w:sz="4" w:space="0" w:color="auto"/>
            </w:tcBorders>
            <w:vAlign w:val="center"/>
          </w:tcPr>
          <w:p w:rsidR="009A4C08" w:rsidRPr="00386595" w:rsidRDefault="009A4C08" w:rsidP="00CE79E5">
            <w:pPr>
              <w:jc w:val="center"/>
              <w:rPr>
                <w:sz w:val="18"/>
                <w:szCs w:val="18"/>
              </w:rPr>
            </w:pPr>
            <w:r w:rsidRPr="00386595">
              <w:rPr>
                <w:sz w:val="18"/>
                <w:szCs w:val="18"/>
              </w:rPr>
              <w:t>110</w:t>
            </w:r>
          </w:p>
        </w:tc>
        <w:tc>
          <w:tcPr>
            <w:tcW w:w="914" w:type="dxa"/>
            <w:tcBorders>
              <w:left w:val="single" w:sz="4" w:space="0" w:color="auto"/>
            </w:tcBorders>
            <w:vAlign w:val="center"/>
          </w:tcPr>
          <w:p w:rsidR="009A4C08" w:rsidRPr="00386595" w:rsidRDefault="009A4C08" w:rsidP="00CE79E5">
            <w:pPr>
              <w:jc w:val="center"/>
              <w:rPr>
                <w:i/>
                <w:sz w:val="18"/>
                <w:szCs w:val="18"/>
              </w:rPr>
            </w:pPr>
            <w:r w:rsidRPr="00386595">
              <w:rPr>
                <w:i/>
                <w:sz w:val="18"/>
                <w:szCs w:val="18"/>
              </w:rPr>
              <w:t>43</w:t>
            </w:r>
          </w:p>
        </w:tc>
        <w:tc>
          <w:tcPr>
            <w:tcW w:w="880" w:type="dxa"/>
            <w:tcBorders>
              <w:right w:val="single" w:sz="4" w:space="0" w:color="auto"/>
            </w:tcBorders>
            <w:vAlign w:val="center"/>
          </w:tcPr>
          <w:p w:rsidR="009A4C08" w:rsidRPr="00386595" w:rsidRDefault="009A4C08" w:rsidP="00CE79E5">
            <w:pPr>
              <w:jc w:val="center"/>
              <w:rPr>
                <w:sz w:val="18"/>
                <w:szCs w:val="18"/>
              </w:rPr>
            </w:pPr>
            <w:r w:rsidRPr="00386595">
              <w:rPr>
                <w:sz w:val="18"/>
                <w:szCs w:val="18"/>
              </w:rPr>
              <w:t>110</w:t>
            </w:r>
          </w:p>
        </w:tc>
        <w:tc>
          <w:tcPr>
            <w:tcW w:w="893" w:type="dxa"/>
            <w:tcBorders>
              <w:left w:val="single" w:sz="4" w:space="0" w:color="auto"/>
            </w:tcBorders>
            <w:vAlign w:val="center"/>
          </w:tcPr>
          <w:p w:rsidR="009A4C08" w:rsidRPr="00386595" w:rsidRDefault="009A4C08" w:rsidP="00CE79E5">
            <w:pPr>
              <w:jc w:val="center"/>
              <w:rPr>
                <w:i/>
                <w:sz w:val="18"/>
                <w:szCs w:val="18"/>
              </w:rPr>
            </w:pPr>
            <w:r w:rsidRPr="00386595">
              <w:rPr>
                <w:i/>
                <w:sz w:val="18"/>
                <w:szCs w:val="18"/>
              </w:rPr>
              <w:t>43</w:t>
            </w:r>
          </w:p>
        </w:tc>
        <w:tc>
          <w:tcPr>
            <w:tcW w:w="950" w:type="dxa"/>
            <w:tcBorders>
              <w:right w:val="single" w:sz="4" w:space="0" w:color="auto"/>
            </w:tcBorders>
            <w:vAlign w:val="center"/>
          </w:tcPr>
          <w:p w:rsidR="009A4C08" w:rsidRPr="00386595" w:rsidRDefault="009A4C08" w:rsidP="00CE79E5">
            <w:pPr>
              <w:jc w:val="center"/>
              <w:rPr>
                <w:sz w:val="18"/>
                <w:szCs w:val="18"/>
              </w:rPr>
            </w:pPr>
            <w:r w:rsidRPr="00386595">
              <w:rPr>
                <w:sz w:val="18"/>
                <w:szCs w:val="18"/>
              </w:rPr>
              <w:t>110</w:t>
            </w:r>
          </w:p>
        </w:tc>
        <w:tc>
          <w:tcPr>
            <w:tcW w:w="963" w:type="dxa"/>
            <w:tcBorders>
              <w:right w:val="single" w:sz="4" w:space="0" w:color="auto"/>
            </w:tcBorders>
            <w:vAlign w:val="center"/>
          </w:tcPr>
          <w:p w:rsidR="009A4C08" w:rsidRPr="00386595" w:rsidRDefault="009A4C08" w:rsidP="00CE79E5">
            <w:pPr>
              <w:jc w:val="center"/>
              <w:rPr>
                <w:i/>
                <w:sz w:val="18"/>
                <w:szCs w:val="18"/>
              </w:rPr>
            </w:pPr>
            <w:r w:rsidRPr="00386595">
              <w:rPr>
                <w:i/>
                <w:sz w:val="18"/>
                <w:szCs w:val="18"/>
              </w:rPr>
              <w:t>43</w:t>
            </w:r>
          </w:p>
        </w:tc>
        <w:tc>
          <w:tcPr>
            <w:tcW w:w="884" w:type="dxa"/>
            <w:tcBorders>
              <w:left w:val="single" w:sz="4" w:space="0" w:color="auto"/>
              <w:right w:val="single" w:sz="4" w:space="0" w:color="auto"/>
            </w:tcBorders>
            <w:vAlign w:val="center"/>
          </w:tcPr>
          <w:p w:rsidR="009A4C08" w:rsidRPr="00386595" w:rsidRDefault="009A4C08" w:rsidP="00E03D94">
            <w:pPr>
              <w:jc w:val="center"/>
              <w:rPr>
                <w:sz w:val="18"/>
                <w:szCs w:val="18"/>
              </w:rPr>
            </w:pPr>
            <w:r w:rsidRPr="00386595">
              <w:rPr>
                <w:sz w:val="18"/>
                <w:szCs w:val="18"/>
              </w:rPr>
              <w:t>100,00</w:t>
            </w:r>
            <w:r w:rsidRPr="00386595">
              <w:rPr>
                <w:sz w:val="18"/>
                <w:szCs w:val="18"/>
                <w:vertAlign w:val="superscript"/>
              </w:rPr>
              <w:t>1)</w:t>
            </w:r>
          </w:p>
        </w:tc>
        <w:tc>
          <w:tcPr>
            <w:tcW w:w="745" w:type="dxa"/>
            <w:tcBorders>
              <w:left w:val="single" w:sz="4" w:space="0" w:color="auto"/>
            </w:tcBorders>
            <w:vAlign w:val="center"/>
          </w:tcPr>
          <w:p w:rsidR="009A4C08" w:rsidRPr="00386595" w:rsidRDefault="009A4C08" w:rsidP="00E03D94">
            <w:pPr>
              <w:jc w:val="center"/>
              <w:rPr>
                <w:i/>
                <w:sz w:val="18"/>
                <w:szCs w:val="18"/>
              </w:rPr>
            </w:pPr>
            <w:r w:rsidRPr="00386595">
              <w:rPr>
                <w:i/>
                <w:sz w:val="18"/>
                <w:szCs w:val="18"/>
              </w:rPr>
              <w:t>100</w:t>
            </w:r>
          </w:p>
        </w:tc>
      </w:tr>
      <w:tr w:rsidR="009A4C08" w:rsidRPr="00386595" w:rsidTr="003F3035">
        <w:trPr>
          <w:trHeight w:val="328"/>
        </w:trPr>
        <w:tc>
          <w:tcPr>
            <w:tcW w:w="2613" w:type="dxa"/>
            <w:gridSpan w:val="2"/>
            <w:vAlign w:val="center"/>
          </w:tcPr>
          <w:p w:rsidR="009A4C08" w:rsidRPr="00386595" w:rsidRDefault="009A4C08" w:rsidP="00E03D94">
            <w:pPr>
              <w:rPr>
                <w:sz w:val="18"/>
                <w:szCs w:val="18"/>
              </w:rPr>
            </w:pPr>
            <w:r w:rsidRPr="00386595">
              <w:rPr>
                <w:sz w:val="18"/>
                <w:szCs w:val="18"/>
              </w:rPr>
              <w:t xml:space="preserve">Dotacja na podjęcie własnej działalności gospodarczej </w:t>
            </w:r>
            <w:r w:rsidRPr="00386595">
              <w:rPr>
                <w:sz w:val="18"/>
                <w:szCs w:val="18"/>
                <w:vertAlign w:val="superscript"/>
              </w:rPr>
              <w:t>1)</w:t>
            </w:r>
          </w:p>
        </w:tc>
        <w:tc>
          <w:tcPr>
            <w:tcW w:w="870" w:type="dxa"/>
            <w:tcBorders>
              <w:right w:val="single" w:sz="4" w:space="0" w:color="auto"/>
            </w:tcBorders>
            <w:vAlign w:val="center"/>
          </w:tcPr>
          <w:p w:rsidR="009A4C08" w:rsidRPr="00386595" w:rsidRDefault="009A4C08" w:rsidP="00CE79E5">
            <w:pPr>
              <w:jc w:val="center"/>
              <w:rPr>
                <w:sz w:val="18"/>
                <w:szCs w:val="18"/>
              </w:rPr>
            </w:pPr>
            <w:r w:rsidRPr="00386595">
              <w:rPr>
                <w:sz w:val="18"/>
                <w:szCs w:val="18"/>
              </w:rPr>
              <w:t>55</w:t>
            </w:r>
          </w:p>
        </w:tc>
        <w:tc>
          <w:tcPr>
            <w:tcW w:w="914" w:type="dxa"/>
            <w:tcBorders>
              <w:left w:val="single" w:sz="4" w:space="0" w:color="auto"/>
            </w:tcBorders>
            <w:vAlign w:val="center"/>
          </w:tcPr>
          <w:p w:rsidR="009A4C08" w:rsidRPr="00386595" w:rsidRDefault="009A4C08" w:rsidP="00CE79E5">
            <w:pPr>
              <w:jc w:val="center"/>
              <w:rPr>
                <w:i/>
                <w:sz w:val="18"/>
                <w:szCs w:val="18"/>
              </w:rPr>
            </w:pPr>
            <w:r w:rsidRPr="00386595">
              <w:rPr>
                <w:i/>
                <w:sz w:val="18"/>
                <w:szCs w:val="18"/>
              </w:rPr>
              <w:t>15</w:t>
            </w:r>
          </w:p>
        </w:tc>
        <w:tc>
          <w:tcPr>
            <w:tcW w:w="880" w:type="dxa"/>
            <w:tcBorders>
              <w:right w:val="single" w:sz="4" w:space="0" w:color="auto"/>
            </w:tcBorders>
            <w:vAlign w:val="center"/>
          </w:tcPr>
          <w:p w:rsidR="009A4C08" w:rsidRPr="00386595" w:rsidRDefault="009A4C08" w:rsidP="00CE79E5">
            <w:pPr>
              <w:jc w:val="center"/>
              <w:rPr>
                <w:sz w:val="18"/>
                <w:szCs w:val="18"/>
              </w:rPr>
            </w:pPr>
            <w:r w:rsidRPr="00386595">
              <w:rPr>
                <w:sz w:val="18"/>
                <w:szCs w:val="18"/>
              </w:rPr>
              <w:t>55</w:t>
            </w:r>
          </w:p>
        </w:tc>
        <w:tc>
          <w:tcPr>
            <w:tcW w:w="893" w:type="dxa"/>
            <w:tcBorders>
              <w:left w:val="single" w:sz="4" w:space="0" w:color="auto"/>
            </w:tcBorders>
            <w:vAlign w:val="center"/>
          </w:tcPr>
          <w:p w:rsidR="009A4C08" w:rsidRPr="00386595" w:rsidRDefault="009A4C08" w:rsidP="00CE79E5">
            <w:pPr>
              <w:jc w:val="center"/>
              <w:rPr>
                <w:i/>
                <w:sz w:val="18"/>
                <w:szCs w:val="18"/>
              </w:rPr>
            </w:pPr>
            <w:r w:rsidRPr="00386595">
              <w:rPr>
                <w:i/>
                <w:sz w:val="18"/>
                <w:szCs w:val="18"/>
              </w:rPr>
              <w:t>15</w:t>
            </w:r>
          </w:p>
        </w:tc>
        <w:tc>
          <w:tcPr>
            <w:tcW w:w="950" w:type="dxa"/>
            <w:tcBorders>
              <w:right w:val="single" w:sz="4" w:space="0" w:color="auto"/>
            </w:tcBorders>
            <w:vAlign w:val="center"/>
          </w:tcPr>
          <w:p w:rsidR="009A4C08" w:rsidRPr="00386595" w:rsidRDefault="009A4C08" w:rsidP="00CE79E5">
            <w:pPr>
              <w:jc w:val="center"/>
              <w:rPr>
                <w:sz w:val="18"/>
                <w:szCs w:val="18"/>
              </w:rPr>
            </w:pPr>
            <w:r w:rsidRPr="00386595">
              <w:rPr>
                <w:sz w:val="18"/>
                <w:szCs w:val="18"/>
              </w:rPr>
              <w:t>55</w:t>
            </w:r>
          </w:p>
        </w:tc>
        <w:tc>
          <w:tcPr>
            <w:tcW w:w="963" w:type="dxa"/>
            <w:tcBorders>
              <w:right w:val="single" w:sz="4" w:space="0" w:color="auto"/>
            </w:tcBorders>
            <w:vAlign w:val="center"/>
          </w:tcPr>
          <w:p w:rsidR="009A4C08" w:rsidRPr="00386595" w:rsidRDefault="009A4C08" w:rsidP="00CE79E5">
            <w:pPr>
              <w:jc w:val="center"/>
              <w:rPr>
                <w:i/>
                <w:sz w:val="18"/>
                <w:szCs w:val="18"/>
              </w:rPr>
            </w:pPr>
            <w:r w:rsidRPr="00386595">
              <w:rPr>
                <w:i/>
                <w:sz w:val="18"/>
                <w:szCs w:val="18"/>
              </w:rPr>
              <w:t>15</w:t>
            </w:r>
          </w:p>
        </w:tc>
        <w:tc>
          <w:tcPr>
            <w:tcW w:w="884" w:type="dxa"/>
            <w:tcBorders>
              <w:left w:val="single" w:sz="4" w:space="0" w:color="auto"/>
              <w:right w:val="single" w:sz="4" w:space="0" w:color="auto"/>
            </w:tcBorders>
            <w:vAlign w:val="center"/>
          </w:tcPr>
          <w:p w:rsidR="009A4C08" w:rsidRPr="00386595" w:rsidRDefault="009A4C08" w:rsidP="00E03D94">
            <w:pPr>
              <w:jc w:val="center"/>
              <w:rPr>
                <w:sz w:val="18"/>
                <w:szCs w:val="18"/>
              </w:rPr>
            </w:pPr>
            <w:r w:rsidRPr="00386595">
              <w:rPr>
                <w:sz w:val="18"/>
                <w:szCs w:val="18"/>
              </w:rPr>
              <w:t>100,00</w:t>
            </w:r>
            <w:r w:rsidRPr="00386595">
              <w:rPr>
                <w:sz w:val="18"/>
                <w:szCs w:val="18"/>
                <w:vertAlign w:val="superscript"/>
              </w:rPr>
              <w:t>1)</w:t>
            </w:r>
          </w:p>
        </w:tc>
        <w:tc>
          <w:tcPr>
            <w:tcW w:w="745" w:type="dxa"/>
            <w:tcBorders>
              <w:left w:val="single" w:sz="4" w:space="0" w:color="auto"/>
            </w:tcBorders>
            <w:vAlign w:val="center"/>
          </w:tcPr>
          <w:p w:rsidR="009A4C08" w:rsidRPr="00386595" w:rsidRDefault="009A4C08" w:rsidP="00E03D94">
            <w:pPr>
              <w:jc w:val="center"/>
              <w:rPr>
                <w:i/>
                <w:sz w:val="18"/>
                <w:szCs w:val="18"/>
              </w:rPr>
            </w:pPr>
            <w:r w:rsidRPr="00386595">
              <w:rPr>
                <w:i/>
                <w:sz w:val="18"/>
                <w:szCs w:val="18"/>
              </w:rPr>
              <w:t>100</w:t>
            </w:r>
          </w:p>
        </w:tc>
      </w:tr>
      <w:tr w:rsidR="009A4C08" w:rsidRPr="00386595" w:rsidTr="003F3035">
        <w:trPr>
          <w:trHeight w:val="328"/>
        </w:trPr>
        <w:tc>
          <w:tcPr>
            <w:tcW w:w="2613" w:type="dxa"/>
            <w:gridSpan w:val="2"/>
            <w:vAlign w:val="center"/>
          </w:tcPr>
          <w:p w:rsidR="009A4C08" w:rsidRPr="00386595" w:rsidRDefault="009A4C08" w:rsidP="00CE79E5">
            <w:pPr>
              <w:rPr>
                <w:sz w:val="18"/>
                <w:szCs w:val="18"/>
              </w:rPr>
            </w:pPr>
            <w:r w:rsidRPr="00386595">
              <w:rPr>
                <w:sz w:val="18"/>
                <w:szCs w:val="18"/>
              </w:rPr>
              <w:t>Studia podyplomowe</w:t>
            </w:r>
          </w:p>
        </w:tc>
        <w:tc>
          <w:tcPr>
            <w:tcW w:w="870" w:type="dxa"/>
            <w:tcBorders>
              <w:right w:val="single" w:sz="4" w:space="0" w:color="auto"/>
            </w:tcBorders>
            <w:vAlign w:val="center"/>
          </w:tcPr>
          <w:p w:rsidR="009A4C08" w:rsidRPr="00386595" w:rsidRDefault="009A4C08" w:rsidP="00CE79E5">
            <w:pPr>
              <w:jc w:val="center"/>
              <w:rPr>
                <w:sz w:val="18"/>
                <w:szCs w:val="18"/>
              </w:rPr>
            </w:pPr>
            <w:r w:rsidRPr="00386595">
              <w:rPr>
                <w:sz w:val="18"/>
                <w:szCs w:val="18"/>
              </w:rPr>
              <w:t>13</w:t>
            </w:r>
          </w:p>
        </w:tc>
        <w:tc>
          <w:tcPr>
            <w:tcW w:w="914" w:type="dxa"/>
            <w:tcBorders>
              <w:left w:val="single" w:sz="4" w:space="0" w:color="auto"/>
            </w:tcBorders>
            <w:vAlign w:val="center"/>
          </w:tcPr>
          <w:p w:rsidR="009A4C08" w:rsidRPr="00386595" w:rsidRDefault="009A4C08" w:rsidP="00CE79E5">
            <w:pPr>
              <w:jc w:val="center"/>
              <w:rPr>
                <w:i/>
                <w:sz w:val="18"/>
                <w:szCs w:val="18"/>
              </w:rPr>
            </w:pPr>
            <w:r w:rsidRPr="00386595">
              <w:rPr>
                <w:i/>
                <w:sz w:val="18"/>
                <w:szCs w:val="18"/>
              </w:rPr>
              <w:t>12</w:t>
            </w:r>
          </w:p>
        </w:tc>
        <w:tc>
          <w:tcPr>
            <w:tcW w:w="880" w:type="dxa"/>
            <w:tcBorders>
              <w:right w:val="single" w:sz="4" w:space="0" w:color="auto"/>
            </w:tcBorders>
            <w:vAlign w:val="center"/>
          </w:tcPr>
          <w:p w:rsidR="009A4C08" w:rsidRPr="00386595" w:rsidRDefault="009A4C08" w:rsidP="007B0119">
            <w:pPr>
              <w:jc w:val="center"/>
              <w:rPr>
                <w:sz w:val="18"/>
                <w:szCs w:val="18"/>
              </w:rPr>
            </w:pPr>
            <w:r w:rsidRPr="00386595">
              <w:rPr>
                <w:sz w:val="18"/>
                <w:szCs w:val="18"/>
              </w:rPr>
              <w:t>12</w:t>
            </w:r>
          </w:p>
        </w:tc>
        <w:tc>
          <w:tcPr>
            <w:tcW w:w="893" w:type="dxa"/>
            <w:tcBorders>
              <w:left w:val="single" w:sz="4" w:space="0" w:color="auto"/>
            </w:tcBorders>
            <w:vAlign w:val="center"/>
          </w:tcPr>
          <w:p w:rsidR="009A4C08" w:rsidRPr="00386595" w:rsidRDefault="009A4C08" w:rsidP="007B0119">
            <w:pPr>
              <w:jc w:val="center"/>
              <w:rPr>
                <w:i/>
                <w:sz w:val="18"/>
                <w:szCs w:val="18"/>
              </w:rPr>
            </w:pPr>
            <w:r w:rsidRPr="00386595">
              <w:rPr>
                <w:i/>
                <w:sz w:val="18"/>
                <w:szCs w:val="18"/>
              </w:rPr>
              <w:t>11</w:t>
            </w:r>
          </w:p>
        </w:tc>
        <w:tc>
          <w:tcPr>
            <w:tcW w:w="950" w:type="dxa"/>
            <w:tcBorders>
              <w:right w:val="single" w:sz="4" w:space="0" w:color="auto"/>
            </w:tcBorders>
            <w:vAlign w:val="center"/>
          </w:tcPr>
          <w:p w:rsidR="009A4C08" w:rsidRPr="00386595" w:rsidRDefault="009A4C08" w:rsidP="00CE79E5">
            <w:pPr>
              <w:jc w:val="center"/>
              <w:rPr>
                <w:sz w:val="18"/>
                <w:szCs w:val="18"/>
              </w:rPr>
            </w:pPr>
            <w:r w:rsidRPr="00386595">
              <w:rPr>
                <w:sz w:val="18"/>
                <w:szCs w:val="18"/>
              </w:rPr>
              <w:t>6</w:t>
            </w:r>
          </w:p>
        </w:tc>
        <w:tc>
          <w:tcPr>
            <w:tcW w:w="963" w:type="dxa"/>
            <w:tcBorders>
              <w:right w:val="single" w:sz="4" w:space="0" w:color="auto"/>
            </w:tcBorders>
            <w:vAlign w:val="center"/>
          </w:tcPr>
          <w:p w:rsidR="009A4C08" w:rsidRPr="00386595" w:rsidRDefault="009A4C08" w:rsidP="00CE79E5">
            <w:pPr>
              <w:jc w:val="center"/>
              <w:rPr>
                <w:i/>
                <w:sz w:val="18"/>
                <w:szCs w:val="18"/>
              </w:rPr>
            </w:pPr>
            <w:r w:rsidRPr="00386595">
              <w:rPr>
                <w:i/>
                <w:sz w:val="18"/>
                <w:szCs w:val="18"/>
              </w:rPr>
              <w:t>6</w:t>
            </w:r>
          </w:p>
        </w:tc>
        <w:tc>
          <w:tcPr>
            <w:tcW w:w="884" w:type="dxa"/>
            <w:tcBorders>
              <w:left w:val="single" w:sz="4" w:space="0" w:color="auto"/>
              <w:right w:val="single" w:sz="4" w:space="0" w:color="auto"/>
            </w:tcBorders>
            <w:vAlign w:val="center"/>
          </w:tcPr>
          <w:p w:rsidR="009A4C08" w:rsidRPr="00386595" w:rsidRDefault="009A4C08" w:rsidP="00CE79E5">
            <w:pPr>
              <w:jc w:val="center"/>
              <w:rPr>
                <w:sz w:val="18"/>
                <w:szCs w:val="18"/>
              </w:rPr>
            </w:pPr>
            <w:r w:rsidRPr="00386595">
              <w:rPr>
                <w:sz w:val="18"/>
                <w:szCs w:val="18"/>
              </w:rPr>
              <w:t>50,00</w:t>
            </w:r>
          </w:p>
        </w:tc>
        <w:tc>
          <w:tcPr>
            <w:tcW w:w="745" w:type="dxa"/>
            <w:tcBorders>
              <w:left w:val="single" w:sz="4" w:space="0" w:color="auto"/>
            </w:tcBorders>
            <w:vAlign w:val="center"/>
          </w:tcPr>
          <w:p w:rsidR="009A4C08" w:rsidRPr="00386595" w:rsidRDefault="009A4C08" w:rsidP="00CE79E5">
            <w:pPr>
              <w:jc w:val="center"/>
              <w:rPr>
                <w:i/>
                <w:sz w:val="18"/>
                <w:szCs w:val="18"/>
              </w:rPr>
            </w:pPr>
            <w:r w:rsidRPr="00386595">
              <w:rPr>
                <w:i/>
                <w:sz w:val="18"/>
                <w:szCs w:val="18"/>
              </w:rPr>
              <w:t>54,55</w:t>
            </w:r>
          </w:p>
        </w:tc>
      </w:tr>
      <w:tr w:rsidR="009A4C08" w:rsidRPr="00386595" w:rsidTr="003F3035">
        <w:trPr>
          <w:trHeight w:val="328"/>
        </w:trPr>
        <w:tc>
          <w:tcPr>
            <w:tcW w:w="1173" w:type="dxa"/>
            <w:vMerge w:val="restart"/>
            <w:tcBorders>
              <w:top w:val="single" w:sz="4" w:space="0" w:color="auto"/>
              <w:right w:val="single" w:sz="4" w:space="0" w:color="auto"/>
            </w:tcBorders>
            <w:vAlign w:val="center"/>
          </w:tcPr>
          <w:p w:rsidR="009A4C08" w:rsidRPr="00386595" w:rsidRDefault="009A4C08" w:rsidP="00CE79E5">
            <w:pPr>
              <w:rPr>
                <w:sz w:val="18"/>
                <w:szCs w:val="18"/>
              </w:rPr>
            </w:pPr>
            <w:r w:rsidRPr="00386595">
              <w:rPr>
                <w:sz w:val="18"/>
                <w:szCs w:val="18"/>
              </w:rPr>
              <w:t>Szkolenia zawodowe</w:t>
            </w:r>
          </w:p>
        </w:tc>
        <w:tc>
          <w:tcPr>
            <w:tcW w:w="1440" w:type="dxa"/>
            <w:tcBorders>
              <w:left w:val="single" w:sz="4" w:space="0" w:color="auto"/>
            </w:tcBorders>
            <w:vAlign w:val="center"/>
          </w:tcPr>
          <w:p w:rsidR="009A4C08" w:rsidRPr="00386595" w:rsidRDefault="009A4C08" w:rsidP="00CE79E5">
            <w:pPr>
              <w:rPr>
                <w:sz w:val="18"/>
                <w:szCs w:val="18"/>
              </w:rPr>
            </w:pPr>
            <w:r w:rsidRPr="00386595">
              <w:rPr>
                <w:sz w:val="18"/>
                <w:szCs w:val="18"/>
              </w:rPr>
              <w:t>Indywidualne</w:t>
            </w:r>
            <w:r w:rsidRPr="00386595">
              <w:rPr>
                <w:sz w:val="18"/>
                <w:szCs w:val="18"/>
                <w:vertAlign w:val="superscript"/>
              </w:rPr>
              <w:t>3)</w:t>
            </w:r>
          </w:p>
        </w:tc>
        <w:tc>
          <w:tcPr>
            <w:tcW w:w="870" w:type="dxa"/>
            <w:tcBorders>
              <w:right w:val="single" w:sz="4" w:space="0" w:color="auto"/>
            </w:tcBorders>
            <w:vAlign w:val="center"/>
          </w:tcPr>
          <w:p w:rsidR="009A4C08" w:rsidRPr="00386595" w:rsidRDefault="009A4C08" w:rsidP="00CE79E5">
            <w:pPr>
              <w:jc w:val="center"/>
              <w:rPr>
                <w:sz w:val="18"/>
                <w:szCs w:val="18"/>
              </w:rPr>
            </w:pPr>
            <w:r w:rsidRPr="00386595">
              <w:rPr>
                <w:sz w:val="18"/>
                <w:szCs w:val="18"/>
              </w:rPr>
              <w:t>58</w:t>
            </w:r>
          </w:p>
        </w:tc>
        <w:tc>
          <w:tcPr>
            <w:tcW w:w="914" w:type="dxa"/>
            <w:tcBorders>
              <w:left w:val="single" w:sz="4" w:space="0" w:color="auto"/>
            </w:tcBorders>
            <w:vAlign w:val="center"/>
          </w:tcPr>
          <w:p w:rsidR="009A4C08" w:rsidRPr="00386595" w:rsidRDefault="009A4C08" w:rsidP="00CE79E5">
            <w:pPr>
              <w:jc w:val="center"/>
              <w:rPr>
                <w:i/>
                <w:sz w:val="18"/>
                <w:szCs w:val="18"/>
              </w:rPr>
            </w:pPr>
            <w:r w:rsidRPr="00386595">
              <w:rPr>
                <w:i/>
                <w:sz w:val="18"/>
                <w:szCs w:val="18"/>
              </w:rPr>
              <w:t>13</w:t>
            </w:r>
          </w:p>
        </w:tc>
        <w:tc>
          <w:tcPr>
            <w:tcW w:w="880" w:type="dxa"/>
            <w:tcBorders>
              <w:right w:val="single" w:sz="4" w:space="0" w:color="auto"/>
            </w:tcBorders>
            <w:vAlign w:val="center"/>
          </w:tcPr>
          <w:p w:rsidR="009A4C08" w:rsidRPr="00386595" w:rsidRDefault="009A4C08" w:rsidP="00CE79E5">
            <w:pPr>
              <w:jc w:val="center"/>
              <w:rPr>
                <w:sz w:val="18"/>
                <w:szCs w:val="18"/>
              </w:rPr>
            </w:pPr>
            <w:r w:rsidRPr="00386595">
              <w:rPr>
                <w:sz w:val="18"/>
                <w:szCs w:val="18"/>
              </w:rPr>
              <w:t>58</w:t>
            </w:r>
          </w:p>
        </w:tc>
        <w:tc>
          <w:tcPr>
            <w:tcW w:w="893" w:type="dxa"/>
            <w:tcBorders>
              <w:left w:val="single" w:sz="4" w:space="0" w:color="auto"/>
            </w:tcBorders>
            <w:vAlign w:val="center"/>
          </w:tcPr>
          <w:p w:rsidR="009A4C08" w:rsidRPr="00386595" w:rsidRDefault="009A4C08" w:rsidP="00CE79E5">
            <w:pPr>
              <w:jc w:val="center"/>
              <w:rPr>
                <w:i/>
                <w:sz w:val="18"/>
                <w:szCs w:val="18"/>
              </w:rPr>
            </w:pPr>
            <w:r w:rsidRPr="00386595">
              <w:rPr>
                <w:i/>
                <w:sz w:val="18"/>
                <w:szCs w:val="18"/>
              </w:rPr>
              <w:t>13</w:t>
            </w:r>
          </w:p>
        </w:tc>
        <w:tc>
          <w:tcPr>
            <w:tcW w:w="950" w:type="dxa"/>
            <w:tcBorders>
              <w:right w:val="single" w:sz="4" w:space="0" w:color="auto"/>
            </w:tcBorders>
            <w:vAlign w:val="center"/>
          </w:tcPr>
          <w:p w:rsidR="009A4C08" w:rsidRPr="00386595" w:rsidRDefault="009A4C08" w:rsidP="00CE79E5">
            <w:pPr>
              <w:jc w:val="center"/>
              <w:rPr>
                <w:sz w:val="18"/>
                <w:szCs w:val="18"/>
              </w:rPr>
            </w:pPr>
            <w:r w:rsidRPr="00386595">
              <w:rPr>
                <w:sz w:val="18"/>
                <w:szCs w:val="18"/>
              </w:rPr>
              <w:t>21</w:t>
            </w:r>
          </w:p>
        </w:tc>
        <w:tc>
          <w:tcPr>
            <w:tcW w:w="963" w:type="dxa"/>
            <w:tcBorders>
              <w:right w:val="single" w:sz="4" w:space="0" w:color="auto"/>
            </w:tcBorders>
            <w:vAlign w:val="center"/>
          </w:tcPr>
          <w:p w:rsidR="009A4C08" w:rsidRPr="00386595" w:rsidRDefault="009A4C08" w:rsidP="00CE79E5">
            <w:pPr>
              <w:jc w:val="center"/>
              <w:rPr>
                <w:i/>
                <w:sz w:val="18"/>
                <w:szCs w:val="18"/>
              </w:rPr>
            </w:pPr>
            <w:r w:rsidRPr="00386595">
              <w:rPr>
                <w:i/>
                <w:sz w:val="18"/>
                <w:szCs w:val="18"/>
              </w:rPr>
              <w:t>3</w:t>
            </w:r>
          </w:p>
        </w:tc>
        <w:tc>
          <w:tcPr>
            <w:tcW w:w="884" w:type="dxa"/>
            <w:tcBorders>
              <w:left w:val="single" w:sz="4" w:space="0" w:color="auto"/>
              <w:right w:val="single" w:sz="4" w:space="0" w:color="auto"/>
            </w:tcBorders>
            <w:vAlign w:val="center"/>
          </w:tcPr>
          <w:p w:rsidR="009A4C08" w:rsidRPr="00386595" w:rsidRDefault="009A4C08" w:rsidP="007B0119">
            <w:pPr>
              <w:jc w:val="center"/>
              <w:rPr>
                <w:sz w:val="18"/>
                <w:szCs w:val="18"/>
              </w:rPr>
            </w:pPr>
            <w:r w:rsidRPr="00386595">
              <w:rPr>
                <w:sz w:val="18"/>
                <w:szCs w:val="18"/>
              </w:rPr>
              <w:t>36,21</w:t>
            </w:r>
          </w:p>
        </w:tc>
        <w:tc>
          <w:tcPr>
            <w:tcW w:w="745" w:type="dxa"/>
            <w:tcBorders>
              <w:left w:val="single" w:sz="4" w:space="0" w:color="auto"/>
            </w:tcBorders>
            <w:vAlign w:val="center"/>
          </w:tcPr>
          <w:p w:rsidR="009A4C08" w:rsidRPr="00386595" w:rsidRDefault="009A4C08" w:rsidP="007B0119">
            <w:pPr>
              <w:jc w:val="center"/>
              <w:rPr>
                <w:i/>
                <w:sz w:val="18"/>
                <w:szCs w:val="18"/>
              </w:rPr>
            </w:pPr>
            <w:r w:rsidRPr="00386595">
              <w:rPr>
                <w:i/>
                <w:sz w:val="18"/>
                <w:szCs w:val="18"/>
              </w:rPr>
              <w:t>23,08</w:t>
            </w:r>
          </w:p>
        </w:tc>
      </w:tr>
      <w:tr w:rsidR="009A4C08" w:rsidRPr="00386595" w:rsidTr="003F3035">
        <w:trPr>
          <w:trHeight w:val="328"/>
        </w:trPr>
        <w:tc>
          <w:tcPr>
            <w:tcW w:w="1173" w:type="dxa"/>
            <w:vMerge/>
            <w:tcBorders>
              <w:right w:val="single" w:sz="4" w:space="0" w:color="auto"/>
            </w:tcBorders>
            <w:vAlign w:val="center"/>
          </w:tcPr>
          <w:p w:rsidR="009A4C08" w:rsidRPr="00386595" w:rsidRDefault="009A4C08" w:rsidP="00CE79E5">
            <w:pPr>
              <w:rPr>
                <w:sz w:val="18"/>
                <w:szCs w:val="18"/>
              </w:rPr>
            </w:pPr>
          </w:p>
        </w:tc>
        <w:tc>
          <w:tcPr>
            <w:tcW w:w="1440" w:type="dxa"/>
            <w:tcBorders>
              <w:left w:val="single" w:sz="4" w:space="0" w:color="auto"/>
            </w:tcBorders>
            <w:vAlign w:val="center"/>
          </w:tcPr>
          <w:p w:rsidR="009A4C08" w:rsidRPr="00386595" w:rsidRDefault="009A4C08" w:rsidP="00300A22">
            <w:pPr>
              <w:rPr>
                <w:sz w:val="18"/>
                <w:szCs w:val="18"/>
              </w:rPr>
            </w:pPr>
            <w:r w:rsidRPr="00386595">
              <w:rPr>
                <w:sz w:val="18"/>
                <w:szCs w:val="18"/>
              </w:rPr>
              <w:t>Grupowe</w:t>
            </w:r>
          </w:p>
          <w:p w:rsidR="009A4C08" w:rsidRPr="00386595" w:rsidRDefault="009A4C08" w:rsidP="00300A22">
            <w:pPr>
              <w:rPr>
                <w:sz w:val="18"/>
                <w:szCs w:val="18"/>
              </w:rPr>
            </w:pPr>
          </w:p>
        </w:tc>
        <w:tc>
          <w:tcPr>
            <w:tcW w:w="870" w:type="dxa"/>
            <w:tcBorders>
              <w:right w:val="single" w:sz="4" w:space="0" w:color="auto"/>
            </w:tcBorders>
            <w:vAlign w:val="center"/>
          </w:tcPr>
          <w:p w:rsidR="009A4C08" w:rsidRPr="00386595" w:rsidRDefault="009A4C08" w:rsidP="00CE79E5">
            <w:pPr>
              <w:jc w:val="center"/>
              <w:rPr>
                <w:sz w:val="18"/>
                <w:szCs w:val="18"/>
              </w:rPr>
            </w:pPr>
            <w:r w:rsidRPr="00386595">
              <w:rPr>
                <w:sz w:val="18"/>
                <w:szCs w:val="18"/>
              </w:rPr>
              <w:t>42</w:t>
            </w:r>
          </w:p>
        </w:tc>
        <w:tc>
          <w:tcPr>
            <w:tcW w:w="914" w:type="dxa"/>
            <w:tcBorders>
              <w:left w:val="single" w:sz="4" w:space="0" w:color="auto"/>
            </w:tcBorders>
            <w:vAlign w:val="center"/>
          </w:tcPr>
          <w:p w:rsidR="009A4C08" w:rsidRPr="00386595" w:rsidRDefault="009A4C08" w:rsidP="00CE79E5">
            <w:pPr>
              <w:jc w:val="center"/>
              <w:rPr>
                <w:i/>
                <w:sz w:val="18"/>
                <w:szCs w:val="18"/>
              </w:rPr>
            </w:pPr>
            <w:r w:rsidRPr="00386595">
              <w:rPr>
                <w:i/>
                <w:sz w:val="18"/>
                <w:szCs w:val="18"/>
              </w:rPr>
              <w:t>11</w:t>
            </w:r>
          </w:p>
        </w:tc>
        <w:tc>
          <w:tcPr>
            <w:tcW w:w="880" w:type="dxa"/>
            <w:tcBorders>
              <w:right w:val="single" w:sz="4" w:space="0" w:color="auto"/>
            </w:tcBorders>
            <w:vAlign w:val="center"/>
          </w:tcPr>
          <w:p w:rsidR="009A4C08" w:rsidRPr="00386595" w:rsidRDefault="009A4C08" w:rsidP="00CE79E5">
            <w:pPr>
              <w:jc w:val="center"/>
              <w:rPr>
                <w:sz w:val="18"/>
                <w:szCs w:val="18"/>
              </w:rPr>
            </w:pPr>
            <w:r w:rsidRPr="00386595">
              <w:rPr>
                <w:sz w:val="18"/>
                <w:szCs w:val="18"/>
              </w:rPr>
              <w:t>40</w:t>
            </w:r>
          </w:p>
        </w:tc>
        <w:tc>
          <w:tcPr>
            <w:tcW w:w="893" w:type="dxa"/>
            <w:tcBorders>
              <w:left w:val="single" w:sz="4" w:space="0" w:color="auto"/>
            </w:tcBorders>
            <w:vAlign w:val="center"/>
          </w:tcPr>
          <w:p w:rsidR="009A4C08" w:rsidRPr="00386595" w:rsidRDefault="009A4C08" w:rsidP="00CE79E5">
            <w:pPr>
              <w:jc w:val="center"/>
              <w:rPr>
                <w:i/>
                <w:sz w:val="18"/>
                <w:szCs w:val="18"/>
              </w:rPr>
            </w:pPr>
            <w:r w:rsidRPr="00386595">
              <w:rPr>
                <w:i/>
                <w:sz w:val="18"/>
                <w:szCs w:val="18"/>
              </w:rPr>
              <w:t>11</w:t>
            </w:r>
          </w:p>
        </w:tc>
        <w:tc>
          <w:tcPr>
            <w:tcW w:w="950" w:type="dxa"/>
            <w:tcBorders>
              <w:right w:val="single" w:sz="4" w:space="0" w:color="auto"/>
            </w:tcBorders>
            <w:vAlign w:val="center"/>
          </w:tcPr>
          <w:p w:rsidR="009A4C08" w:rsidRPr="00386595" w:rsidRDefault="009A4C08" w:rsidP="00CE79E5">
            <w:pPr>
              <w:jc w:val="center"/>
              <w:rPr>
                <w:sz w:val="18"/>
                <w:szCs w:val="18"/>
              </w:rPr>
            </w:pPr>
            <w:r w:rsidRPr="00386595">
              <w:rPr>
                <w:sz w:val="18"/>
                <w:szCs w:val="18"/>
              </w:rPr>
              <w:t>28</w:t>
            </w:r>
          </w:p>
        </w:tc>
        <w:tc>
          <w:tcPr>
            <w:tcW w:w="963" w:type="dxa"/>
            <w:tcBorders>
              <w:right w:val="single" w:sz="4" w:space="0" w:color="auto"/>
            </w:tcBorders>
            <w:vAlign w:val="center"/>
          </w:tcPr>
          <w:p w:rsidR="009A4C08" w:rsidRPr="00386595" w:rsidRDefault="009A4C08" w:rsidP="00CE79E5">
            <w:pPr>
              <w:jc w:val="center"/>
              <w:rPr>
                <w:i/>
                <w:sz w:val="18"/>
                <w:szCs w:val="18"/>
              </w:rPr>
            </w:pPr>
            <w:r w:rsidRPr="00386595">
              <w:rPr>
                <w:i/>
                <w:sz w:val="18"/>
                <w:szCs w:val="18"/>
              </w:rPr>
              <w:t>9</w:t>
            </w:r>
          </w:p>
        </w:tc>
        <w:tc>
          <w:tcPr>
            <w:tcW w:w="884" w:type="dxa"/>
            <w:tcBorders>
              <w:left w:val="single" w:sz="4" w:space="0" w:color="auto"/>
              <w:right w:val="single" w:sz="4" w:space="0" w:color="auto"/>
            </w:tcBorders>
            <w:vAlign w:val="center"/>
          </w:tcPr>
          <w:p w:rsidR="009A4C08" w:rsidRPr="00386595" w:rsidRDefault="009A4C08" w:rsidP="007B0119">
            <w:pPr>
              <w:jc w:val="center"/>
              <w:rPr>
                <w:sz w:val="18"/>
                <w:szCs w:val="18"/>
              </w:rPr>
            </w:pPr>
            <w:r w:rsidRPr="00386595">
              <w:rPr>
                <w:sz w:val="18"/>
                <w:szCs w:val="18"/>
              </w:rPr>
              <w:t>70,00</w:t>
            </w:r>
          </w:p>
        </w:tc>
        <w:tc>
          <w:tcPr>
            <w:tcW w:w="745" w:type="dxa"/>
            <w:tcBorders>
              <w:left w:val="single" w:sz="4" w:space="0" w:color="auto"/>
            </w:tcBorders>
            <w:vAlign w:val="center"/>
          </w:tcPr>
          <w:p w:rsidR="009A4C08" w:rsidRPr="00386595" w:rsidRDefault="009A4C08" w:rsidP="007B0119">
            <w:pPr>
              <w:jc w:val="center"/>
              <w:rPr>
                <w:i/>
                <w:sz w:val="18"/>
                <w:szCs w:val="18"/>
              </w:rPr>
            </w:pPr>
            <w:r w:rsidRPr="00386595">
              <w:rPr>
                <w:i/>
                <w:sz w:val="18"/>
                <w:szCs w:val="18"/>
              </w:rPr>
              <w:t>81,82</w:t>
            </w:r>
          </w:p>
        </w:tc>
      </w:tr>
      <w:tr w:rsidR="009A4C08" w:rsidRPr="00386595" w:rsidTr="003F3035">
        <w:trPr>
          <w:trHeight w:val="328"/>
        </w:trPr>
        <w:tc>
          <w:tcPr>
            <w:tcW w:w="2613" w:type="dxa"/>
            <w:gridSpan w:val="2"/>
            <w:tcBorders>
              <w:bottom w:val="single" w:sz="4" w:space="0" w:color="auto"/>
            </w:tcBorders>
            <w:vAlign w:val="center"/>
          </w:tcPr>
          <w:p w:rsidR="009A4C08" w:rsidRPr="00386595" w:rsidRDefault="009A4C08" w:rsidP="009A4C08">
            <w:pPr>
              <w:jc w:val="center"/>
              <w:rPr>
                <w:b/>
                <w:sz w:val="18"/>
                <w:szCs w:val="18"/>
              </w:rPr>
            </w:pPr>
            <w:r w:rsidRPr="00386595">
              <w:rPr>
                <w:b/>
                <w:sz w:val="18"/>
                <w:szCs w:val="18"/>
              </w:rPr>
              <w:t>OGÓŁEM</w:t>
            </w:r>
          </w:p>
        </w:tc>
        <w:tc>
          <w:tcPr>
            <w:tcW w:w="870" w:type="dxa"/>
            <w:tcBorders>
              <w:right w:val="single" w:sz="4" w:space="0" w:color="auto"/>
            </w:tcBorders>
            <w:vAlign w:val="center"/>
          </w:tcPr>
          <w:p w:rsidR="009A4C08" w:rsidRPr="00386595" w:rsidRDefault="009A4C08" w:rsidP="00CE79E5">
            <w:pPr>
              <w:jc w:val="center"/>
              <w:rPr>
                <w:b/>
                <w:sz w:val="18"/>
                <w:szCs w:val="18"/>
              </w:rPr>
            </w:pPr>
            <w:r w:rsidRPr="00386595">
              <w:rPr>
                <w:b/>
                <w:sz w:val="18"/>
                <w:szCs w:val="18"/>
              </w:rPr>
              <w:t>1037</w:t>
            </w:r>
          </w:p>
        </w:tc>
        <w:tc>
          <w:tcPr>
            <w:tcW w:w="914" w:type="dxa"/>
            <w:tcBorders>
              <w:left w:val="single" w:sz="4" w:space="0" w:color="auto"/>
            </w:tcBorders>
            <w:vAlign w:val="center"/>
          </w:tcPr>
          <w:p w:rsidR="009A4C08" w:rsidRPr="00386595" w:rsidRDefault="009A4C08" w:rsidP="00CE79E5">
            <w:pPr>
              <w:jc w:val="center"/>
              <w:rPr>
                <w:b/>
                <w:i/>
                <w:sz w:val="18"/>
                <w:szCs w:val="18"/>
              </w:rPr>
            </w:pPr>
            <w:r w:rsidRPr="00386595">
              <w:rPr>
                <w:b/>
                <w:i/>
                <w:sz w:val="18"/>
                <w:szCs w:val="18"/>
              </w:rPr>
              <w:t>582</w:t>
            </w:r>
          </w:p>
        </w:tc>
        <w:tc>
          <w:tcPr>
            <w:tcW w:w="880" w:type="dxa"/>
            <w:tcBorders>
              <w:right w:val="single" w:sz="4" w:space="0" w:color="auto"/>
            </w:tcBorders>
            <w:vAlign w:val="center"/>
          </w:tcPr>
          <w:p w:rsidR="009A4C08" w:rsidRPr="00386595" w:rsidRDefault="009A4C08" w:rsidP="00CE79E5">
            <w:pPr>
              <w:jc w:val="center"/>
              <w:rPr>
                <w:b/>
                <w:sz w:val="18"/>
                <w:szCs w:val="18"/>
              </w:rPr>
            </w:pPr>
            <w:r w:rsidRPr="00386595">
              <w:rPr>
                <w:b/>
                <w:sz w:val="18"/>
                <w:szCs w:val="18"/>
              </w:rPr>
              <w:t>975</w:t>
            </w:r>
          </w:p>
        </w:tc>
        <w:tc>
          <w:tcPr>
            <w:tcW w:w="893" w:type="dxa"/>
            <w:tcBorders>
              <w:left w:val="single" w:sz="4" w:space="0" w:color="auto"/>
            </w:tcBorders>
            <w:vAlign w:val="center"/>
          </w:tcPr>
          <w:p w:rsidR="009A4C08" w:rsidRPr="00386595" w:rsidRDefault="009A4C08" w:rsidP="00CE79E5">
            <w:pPr>
              <w:jc w:val="center"/>
              <w:rPr>
                <w:b/>
                <w:i/>
                <w:sz w:val="18"/>
                <w:szCs w:val="18"/>
              </w:rPr>
            </w:pPr>
            <w:r w:rsidRPr="00386595">
              <w:rPr>
                <w:b/>
                <w:i/>
                <w:sz w:val="18"/>
                <w:szCs w:val="18"/>
              </w:rPr>
              <w:t>551</w:t>
            </w:r>
          </w:p>
        </w:tc>
        <w:tc>
          <w:tcPr>
            <w:tcW w:w="950" w:type="dxa"/>
            <w:tcBorders>
              <w:right w:val="single" w:sz="4" w:space="0" w:color="auto"/>
            </w:tcBorders>
            <w:vAlign w:val="center"/>
          </w:tcPr>
          <w:p w:rsidR="009A4C08" w:rsidRPr="00386595" w:rsidRDefault="009A4C08" w:rsidP="00CE79E5">
            <w:pPr>
              <w:jc w:val="center"/>
              <w:rPr>
                <w:b/>
                <w:sz w:val="18"/>
                <w:szCs w:val="18"/>
              </w:rPr>
            </w:pPr>
            <w:r w:rsidRPr="00386595">
              <w:rPr>
                <w:b/>
                <w:sz w:val="18"/>
                <w:szCs w:val="18"/>
              </w:rPr>
              <w:t>524</w:t>
            </w:r>
          </w:p>
        </w:tc>
        <w:tc>
          <w:tcPr>
            <w:tcW w:w="963" w:type="dxa"/>
            <w:tcBorders>
              <w:right w:val="single" w:sz="4" w:space="0" w:color="auto"/>
            </w:tcBorders>
            <w:vAlign w:val="center"/>
          </w:tcPr>
          <w:p w:rsidR="009A4C08" w:rsidRPr="00386595" w:rsidRDefault="009A4C08" w:rsidP="00CE79E5">
            <w:pPr>
              <w:jc w:val="center"/>
              <w:rPr>
                <w:b/>
                <w:i/>
                <w:sz w:val="18"/>
                <w:szCs w:val="18"/>
              </w:rPr>
            </w:pPr>
            <w:r w:rsidRPr="00386595">
              <w:rPr>
                <w:b/>
                <w:i/>
                <w:sz w:val="18"/>
                <w:szCs w:val="18"/>
              </w:rPr>
              <w:t>273</w:t>
            </w:r>
          </w:p>
        </w:tc>
        <w:tc>
          <w:tcPr>
            <w:tcW w:w="884" w:type="dxa"/>
            <w:tcBorders>
              <w:left w:val="single" w:sz="4" w:space="0" w:color="auto"/>
              <w:right w:val="single" w:sz="4" w:space="0" w:color="auto"/>
            </w:tcBorders>
            <w:vAlign w:val="center"/>
          </w:tcPr>
          <w:p w:rsidR="009A4C08" w:rsidRPr="00386595" w:rsidRDefault="009A4C08" w:rsidP="007B0119">
            <w:pPr>
              <w:jc w:val="center"/>
              <w:rPr>
                <w:b/>
                <w:sz w:val="18"/>
                <w:szCs w:val="18"/>
              </w:rPr>
            </w:pPr>
            <w:r w:rsidRPr="00386595">
              <w:rPr>
                <w:b/>
                <w:sz w:val="18"/>
                <w:szCs w:val="18"/>
              </w:rPr>
              <w:t>53,74</w:t>
            </w:r>
          </w:p>
        </w:tc>
        <w:tc>
          <w:tcPr>
            <w:tcW w:w="745" w:type="dxa"/>
            <w:tcBorders>
              <w:left w:val="single" w:sz="4" w:space="0" w:color="auto"/>
            </w:tcBorders>
            <w:vAlign w:val="center"/>
          </w:tcPr>
          <w:p w:rsidR="009A4C08" w:rsidRPr="00386595" w:rsidRDefault="009A4C08" w:rsidP="007B0119">
            <w:pPr>
              <w:jc w:val="center"/>
              <w:rPr>
                <w:b/>
                <w:i/>
                <w:sz w:val="18"/>
                <w:szCs w:val="18"/>
              </w:rPr>
            </w:pPr>
            <w:r w:rsidRPr="00386595">
              <w:rPr>
                <w:b/>
                <w:i/>
                <w:sz w:val="18"/>
                <w:szCs w:val="18"/>
              </w:rPr>
              <w:t>49,55</w:t>
            </w:r>
          </w:p>
        </w:tc>
      </w:tr>
    </w:tbl>
    <w:p w:rsidR="00CE79E5" w:rsidRPr="00386595" w:rsidRDefault="00E03D94" w:rsidP="0022122C">
      <w:pPr>
        <w:ind w:left="284" w:hanging="284"/>
        <w:jc w:val="both"/>
        <w:rPr>
          <w:sz w:val="16"/>
          <w:szCs w:val="16"/>
        </w:rPr>
      </w:pPr>
      <w:r w:rsidRPr="00386595">
        <w:rPr>
          <w:sz w:val="16"/>
          <w:szCs w:val="16"/>
        </w:rPr>
        <w:t>1</w:t>
      </w:r>
      <w:r w:rsidR="0022122C" w:rsidRPr="00386595">
        <w:rPr>
          <w:sz w:val="16"/>
          <w:szCs w:val="16"/>
        </w:rPr>
        <w:t>)</w:t>
      </w:r>
      <w:r w:rsidR="00C14A05" w:rsidRPr="00386595">
        <w:rPr>
          <w:sz w:val="16"/>
          <w:szCs w:val="16"/>
        </w:rPr>
        <w:t xml:space="preserve"> </w:t>
      </w:r>
      <w:r w:rsidR="00234215" w:rsidRPr="00386595">
        <w:rPr>
          <w:sz w:val="16"/>
          <w:szCs w:val="16"/>
        </w:rPr>
        <w:t>Umowy na p</w:t>
      </w:r>
      <w:r w:rsidR="00C14A05" w:rsidRPr="00386595">
        <w:rPr>
          <w:sz w:val="16"/>
          <w:szCs w:val="16"/>
        </w:rPr>
        <w:t xml:space="preserve">odjęcie działalności gospodarczej jak tworzenie miejsc pracy w ramach wyposażenia i doposażenia </w:t>
      </w:r>
      <w:r w:rsidR="000C4F38" w:rsidRPr="00386595">
        <w:rPr>
          <w:sz w:val="16"/>
          <w:szCs w:val="16"/>
        </w:rPr>
        <w:br/>
      </w:r>
      <w:r w:rsidR="00C14A05" w:rsidRPr="00386595">
        <w:rPr>
          <w:sz w:val="16"/>
          <w:szCs w:val="16"/>
        </w:rPr>
        <w:t>są realizowane przez okres 12/24 miesiące i te programy są weryfikowane po zakończeniu umowy na jaki zostały zawarte.</w:t>
      </w:r>
    </w:p>
    <w:p w:rsidR="002E27FC" w:rsidRPr="00386595" w:rsidRDefault="00E03D94" w:rsidP="002E27FC">
      <w:pPr>
        <w:ind w:left="284" w:hanging="284"/>
        <w:jc w:val="both"/>
        <w:rPr>
          <w:sz w:val="16"/>
          <w:szCs w:val="16"/>
        </w:rPr>
      </w:pPr>
      <w:r w:rsidRPr="00386595">
        <w:rPr>
          <w:sz w:val="16"/>
          <w:szCs w:val="16"/>
        </w:rPr>
        <w:t>2</w:t>
      </w:r>
      <w:r w:rsidR="0022122C" w:rsidRPr="00386595">
        <w:rPr>
          <w:sz w:val="16"/>
          <w:szCs w:val="16"/>
        </w:rPr>
        <w:t>)</w:t>
      </w:r>
      <w:r w:rsidR="00234215" w:rsidRPr="00386595">
        <w:rPr>
          <w:sz w:val="16"/>
          <w:szCs w:val="16"/>
        </w:rPr>
        <w:t xml:space="preserve"> Ujęto</w:t>
      </w:r>
      <w:r w:rsidR="002E27FC" w:rsidRPr="00386595">
        <w:rPr>
          <w:sz w:val="16"/>
          <w:szCs w:val="16"/>
        </w:rPr>
        <w:t xml:space="preserve"> </w:t>
      </w:r>
      <w:r w:rsidR="00610A94" w:rsidRPr="00386595">
        <w:rPr>
          <w:sz w:val="16"/>
          <w:szCs w:val="16"/>
        </w:rPr>
        <w:t>liczbę bezrobotnych objętych programami w</w:t>
      </w:r>
      <w:r w:rsidR="002E27FC" w:rsidRPr="00386595">
        <w:rPr>
          <w:sz w:val="16"/>
          <w:szCs w:val="16"/>
        </w:rPr>
        <w:t xml:space="preserve">  201</w:t>
      </w:r>
      <w:r w:rsidR="007B0119" w:rsidRPr="00386595">
        <w:rPr>
          <w:sz w:val="16"/>
          <w:szCs w:val="16"/>
        </w:rPr>
        <w:t>1</w:t>
      </w:r>
      <w:r w:rsidR="002E27FC" w:rsidRPr="00386595">
        <w:rPr>
          <w:sz w:val="16"/>
          <w:szCs w:val="16"/>
        </w:rPr>
        <w:t>r.</w:t>
      </w:r>
      <w:r w:rsidR="00610A94" w:rsidRPr="00386595">
        <w:rPr>
          <w:sz w:val="16"/>
          <w:szCs w:val="16"/>
        </w:rPr>
        <w:t xml:space="preserve"> (</w:t>
      </w:r>
      <w:r w:rsidR="002E27FC" w:rsidRPr="00386595">
        <w:rPr>
          <w:sz w:val="16"/>
          <w:szCs w:val="16"/>
        </w:rPr>
        <w:t xml:space="preserve"> </w:t>
      </w:r>
      <w:r w:rsidR="00610A94" w:rsidRPr="00386595">
        <w:rPr>
          <w:sz w:val="16"/>
          <w:szCs w:val="16"/>
        </w:rPr>
        <w:t>tj. skierowanych w 201</w:t>
      </w:r>
      <w:r w:rsidR="007B0119" w:rsidRPr="00386595">
        <w:rPr>
          <w:sz w:val="16"/>
          <w:szCs w:val="16"/>
        </w:rPr>
        <w:t>1</w:t>
      </w:r>
      <w:r w:rsidR="00610A94" w:rsidRPr="00386595">
        <w:rPr>
          <w:sz w:val="16"/>
          <w:szCs w:val="16"/>
        </w:rPr>
        <w:t xml:space="preserve">r. do udziału w programie, jak również skierowanych w roku poprzednim i kontynuujących </w:t>
      </w:r>
      <w:r w:rsidR="001D018E" w:rsidRPr="00386595">
        <w:rPr>
          <w:sz w:val="16"/>
          <w:szCs w:val="16"/>
        </w:rPr>
        <w:t xml:space="preserve">program </w:t>
      </w:r>
      <w:r w:rsidR="00610A94" w:rsidRPr="00386595">
        <w:rPr>
          <w:sz w:val="16"/>
          <w:szCs w:val="16"/>
        </w:rPr>
        <w:t>w 201</w:t>
      </w:r>
      <w:r w:rsidR="007B0119" w:rsidRPr="00386595">
        <w:rPr>
          <w:sz w:val="16"/>
          <w:szCs w:val="16"/>
        </w:rPr>
        <w:t>1</w:t>
      </w:r>
      <w:r w:rsidR="00610A94" w:rsidRPr="00386595">
        <w:rPr>
          <w:sz w:val="16"/>
          <w:szCs w:val="16"/>
        </w:rPr>
        <w:t>r.)</w:t>
      </w:r>
    </w:p>
    <w:p w:rsidR="003E3A24" w:rsidRPr="00386595" w:rsidRDefault="00E03D94" w:rsidP="00E03D94">
      <w:pPr>
        <w:jc w:val="both"/>
        <w:rPr>
          <w:sz w:val="16"/>
          <w:szCs w:val="16"/>
        </w:rPr>
      </w:pPr>
      <w:r w:rsidRPr="00386595">
        <w:rPr>
          <w:sz w:val="16"/>
          <w:szCs w:val="16"/>
        </w:rPr>
        <w:t xml:space="preserve">3) w tym 1 licencja/egzamin </w:t>
      </w:r>
    </w:p>
    <w:p w:rsidR="00386595" w:rsidRPr="00386595" w:rsidRDefault="00386595" w:rsidP="00386595">
      <w:pPr>
        <w:rPr>
          <w:sz w:val="10"/>
          <w:szCs w:val="10"/>
        </w:rPr>
      </w:pPr>
    </w:p>
    <w:p w:rsidR="00386595" w:rsidRPr="00386595" w:rsidRDefault="00386595" w:rsidP="00386595">
      <w:pPr>
        <w:rPr>
          <w:b/>
          <w:sz w:val="18"/>
          <w:szCs w:val="18"/>
        </w:rPr>
      </w:pPr>
      <w:r w:rsidRPr="00386595">
        <w:rPr>
          <w:sz w:val="18"/>
          <w:szCs w:val="18"/>
        </w:rPr>
        <w:t xml:space="preserve">Źródło: opracowanie własne  </w:t>
      </w:r>
    </w:p>
    <w:p w:rsidR="003E3A24" w:rsidRPr="00386595" w:rsidRDefault="003E3A24">
      <w:pPr>
        <w:jc w:val="both"/>
        <w:rPr>
          <w:sz w:val="24"/>
        </w:rPr>
      </w:pPr>
    </w:p>
    <w:p w:rsidR="00150C83" w:rsidRPr="00386595" w:rsidRDefault="00D4091F" w:rsidP="00DD6EE6">
      <w:pPr>
        <w:jc w:val="both"/>
        <w:rPr>
          <w:sz w:val="24"/>
        </w:rPr>
      </w:pPr>
      <w:r w:rsidRPr="00386595">
        <w:rPr>
          <w:sz w:val="24"/>
        </w:rPr>
        <w:t>Najwyższy wskaźnik efektywności zatrudnieniowej (oprócz</w:t>
      </w:r>
      <w:r w:rsidR="00150C83" w:rsidRPr="00386595">
        <w:rPr>
          <w:sz w:val="24"/>
        </w:rPr>
        <w:t xml:space="preserve"> środków na podjęcie własnej działalności gospodarczej i refundacji dla pracodawców kosztów</w:t>
      </w:r>
      <w:r w:rsidR="00E20FD8">
        <w:rPr>
          <w:sz w:val="24"/>
        </w:rPr>
        <w:t xml:space="preserve"> wyposażenia/doposażenia</w:t>
      </w:r>
      <w:r w:rsidR="00150C83" w:rsidRPr="00386595">
        <w:rPr>
          <w:sz w:val="24"/>
        </w:rPr>
        <w:t xml:space="preserve"> miejsc pracy dla bezrobotnego) cechował prace interwencyjne </w:t>
      </w:r>
      <w:r w:rsidR="004C5C8C" w:rsidRPr="00386595">
        <w:rPr>
          <w:sz w:val="24"/>
        </w:rPr>
        <w:t xml:space="preserve">– 100% (rok wcześniej </w:t>
      </w:r>
      <w:r w:rsidR="00150C83" w:rsidRPr="00386595">
        <w:rPr>
          <w:sz w:val="24"/>
        </w:rPr>
        <w:t>– 85,7%</w:t>
      </w:r>
      <w:r w:rsidR="004C5C8C" w:rsidRPr="00386595">
        <w:rPr>
          <w:sz w:val="24"/>
        </w:rPr>
        <w:t>)</w:t>
      </w:r>
      <w:r w:rsidR="00150C83" w:rsidRPr="00386595">
        <w:rPr>
          <w:sz w:val="24"/>
        </w:rPr>
        <w:t>.</w:t>
      </w:r>
      <w:r w:rsidRPr="00386595">
        <w:rPr>
          <w:sz w:val="24"/>
        </w:rPr>
        <w:t xml:space="preserve"> </w:t>
      </w:r>
      <w:r w:rsidR="00E20FD8">
        <w:rPr>
          <w:sz w:val="24"/>
        </w:rPr>
        <w:t>Dużą efektywnością</w:t>
      </w:r>
      <w:r w:rsidR="00150C83" w:rsidRPr="00386595">
        <w:rPr>
          <w:sz w:val="24"/>
        </w:rPr>
        <w:t xml:space="preserve"> zatrudnieniową </w:t>
      </w:r>
      <w:r w:rsidR="00DC7E55" w:rsidRPr="00386595">
        <w:rPr>
          <w:sz w:val="24"/>
        </w:rPr>
        <w:t>charakteryz</w:t>
      </w:r>
      <w:r w:rsidR="00E20FD8">
        <w:rPr>
          <w:sz w:val="24"/>
        </w:rPr>
        <w:t>owały</w:t>
      </w:r>
      <w:r w:rsidR="00DC7E55" w:rsidRPr="00386595">
        <w:rPr>
          <w:sz w:val="24"/>
        </w:rPr>
        <w:t xml:space="preserve"> się</w:t>
      </w:r>
      <w:r w:rsidR="00150C83" w:rsidRPr="00386595">
        <w:rPr>
          <w:sz w:val="24"/>
        </w:rPr>
        <w:t xml:space="preserve">: </w:t>
      </w:r>
      <w:r w:rsidR="004C5C8C" w:rsidRPr="00386595">
        <w:rPr>
          <w:sz w:val="24"/>
        </w:rPr>
        <w:t>roboty publiczne, przygotowanie zawodowe dorosłych, szkolenia</w:t>
      </w:r>
      <w:r w:rsidR="00DC7E55" w:rsidRPr="00386595">
        <w:rPr>
          <w:sz w:val="24"/>
        </w:rPr>
        <w:t xml:space="preserve"> grupowe</w:t>
      </w:r>
      <w:r w:rsidR="00150C83" w:rsidRPr="00386595">
        <w:rPr>
          <w:sz w:val="24"/>
        </w:rPr>
        <w:t>.</w:t>
      </w:r>
      <w:r w:rsidR="00E20FD8">
        <w:rPr>
          <w:sz w:val="24"/>
        </w:rPr>
        <w:t xml:space="preserve"> </w:t>
      </w:r>
      <w:r w:rsidR="00DC7E55" w:rsidRPr="00386595">
        <w:rPr>
          <w:sz w:val="24"/>
        </w:rPr>
        <w:t xml:space="preserve">W przypadku robót publicznych </w:t>
      </w:r>
      <w:r w:rsidR="00E20FD8">
        <w:rPr>
          <w:sz w:val="24"/>
        </w:rPr>
        <w:t>uzyskana wartość wskaźnika zatrudnieniowego b</w:t>
      </w:r>
      <w:r w:rsidR="00DC7E55" w:rsidRPr="00386595">
        <w:rPr>
          <w:sz w:val="24"/>
        </w:rPr>
        <w:t xml:space="preserve">yła wynikiem </w:t>
      </w:r>
      <w:r w:rsidR="00E20FD8">
        <w:rPr>
          <w:sz w:val="24"/>
        </w:rPr>
        <w:t>dostosowania się ich</w:t>
      </w:r>
      <w:r w:rsidR="00945592" w:rsidRPr="00386595">
        <w:rPr>
          <w:sz w:val="24"/>
        </w:rPr>
        <w:t xml:space="preserve"> organizatorów (jednostek samorządu terytorialnego) do </w:t>
      </w:r>
      <w:r w:rsidR="00DC7E55" w:rsidRPr="00386595">
        <w:rPr>
          <w:sz w:val="24"/>
        </w:rPr>
        <w:t>rygorystycznych zasad programu</w:t>
      </w:r>
      <w:r w:rsidR="00945592" w:rsidRPr="00386595">
        <w:rPr>
          <w:sz w:val="24"/>
        </w:rPr>
        <w:t>,</w:t>
      </w:r>
      <w:r w:rsidR="00DC7E55" w:rsidRPr="00386595">
        <w:rPr>
          <w:sz w:val="24"/>
        </w:rPr>
        <w:t xml:space="preserve"> z którego były finansowane</w:t>
      </w:r>
      <w:r w:rsidR="00E20FD8">
        <w:rPr>
          <w:sz w:val="24"/>
        </w:rPr>
        <w:t xml:space="preserve">. </w:t>
      </w:r>
      <w:r w:rsidR="00DC7E55" w:rsidRPr="00386595">
        <w:rPr>
          <w:sz w:val="24"/>
        </w:rPr>
        <w:t>O</w:t>
      </w:r>
      <w:r w:rsidR="00150C83" w:rsidRPr="00386595">
        <w:rPr>
          <w:sz w:val="24"/>
        </w:rPr>
        <w:t xml:space="preserve">siągnięty wskaźnik zatrudnienia </w:t>
      </w:r>
      <w:r w:rsidR="00E20FD8">
        <w:rPr>
          <w:sz w:val="24"/>
        </w:rPr>
        <w:t>po zakończeniu</w:t>
      </w:r>
      <w:r w:rsidR="00150C83" w:rsidRPr="00386595">
        <w:rPr>
          <w:sz w:val="24"/>
        </w:rPr>
        <w:t xml:space="preserve"> stażu </w:t>
      </w:r>
      <w:r w:rsidR="00E20FD8">
        <w:rPr>
          <w:sz w:val="24"/>
        </w:rPr>
        <w:t>był mniejszy od planowanego, g</w:t>
      </w:r>
      <w:r w:rsidR="00150C83" w:rsidRPr="00386595">
        <w:rPr>
          <w:sz w:val="24"/>
        </w:rPr>
        <w:t xml:space="preserve">dyż pracodawcy zatrudnili z własnych środków </w:t>
      </w:r>
      <w:r w:rsidR="00E20FD8">
        <w:rPr>
          <w:sz w:val="24"/>
        </w:rPr>
        <w:t xml:space="preserve">o 194 osoby </w:t>
      </w:r>
      <w:r w:rsidR="00E9197A" w:rsidRPr="00386595">
        <w:rPr>
          <w:sz w:val="24"/>
        </w:rPr>
        <w:t>mniej</w:t>
      </w:r>
      <w:r w:rsidR="00E20FD8">
        <w:rPr>
          <w:sz w:val="24"/>
        </w:rPr>
        <w:t xml:space="preserve"> niż</w:t>
      </w:r>
      <w:r w:rsidR="00E9197A" w:rsidRPr="00386595">
        <w:rPr>
          <w:sz w:val="24"/>
        </w:rPr>
        <w:t xml:space="preserve"> wcześniej zadeklarowa</w:t>
      </w:r>
      <w:r w:rsidR="00E20FD8">
        <w:rPr>
          <w:sz w:val="24"/>
        </w:rPr>
        <w:t>li</w:t>
      </w:r>
      <w:r w:rsidR="00E9197A" w:rsidRPr="00386595">
        <w:rPr>
          <w:sz w:val="24"/>
        </w:rPr>
        <w:t xml:space="preserve"> </w:t>
      </w:r>
      <w:r w:rsidR="00E20FD8">
        <w:rPr>
          <w:sz w:val="24"/>
        </w:rPr>
        <w:t>(</w:t>
      </w:r>
      <w:r w:rsidR="00E9197A" w:rsidRPr="00386595">
        <w:rPr>
          <w:sz w:val="24"/>
        </w:rPr>
        <w:t xml:space="preserve">w poprzednim roku było mniej o </w:t>
      </w:r>
      <w:r w:rsidR="00C45E2E" w:rsidRPr="00386595">
        <w:rPr>
          <w:sz w:val="24"/>
        </w:rPr>
        <w:t>276</w:t>
      </w:r>
      <w:r w:rsidR="00E9197A" w:rsidRPr="00386595">
        <w:rPr>
          <w:sz w:val="24"/>
        </w:rPr>
        <w:t xml:space="preserve"> osób). </w:t>
      </w:r>
    </w:p>
    <w:p w:rsidR="00DD6EE6" w:rsidRPr="00386595" w:rsidRDefault="00E9197A" w:rsidP="00DD6EE6">
      <w:pPr>
        <w:jc w:val="both"/>
        <w:rPr>
          <w:sz w:val="24"/>
        </w:rPr>
      </w:pPr>
      <w:r w:rsidRPr="00386595">
        <w:rPr>
          <w:sz w:val="24"/>
        </w:rPr>
        <w:t xml:space="preserve">Najmniejszą efektywność </w:t>
      </w:r>
      <w:r w:rsidR="00E20FD8">
        <w:rPr>
          <w:sz w:val="24"/>
        </w:rPr>
        <w:t xml:space="preserve">uzyskano </w:t>
      </w:r>
      <w:r w:rsidR="00150C83" w:rsidRPr="00386595">
        <w:rPr>
          <w:sz w:val="24"/>
        </w:rPr>
        <w:t xml:space="preserve">natomiast </w:t>
      </w:r>
      <w:r w:rsidR="00E20FD8">
        <w:rPr>
          <w:sz w:val="24"/>
        </w:rPr>
        <w:t>po zakończeniu prac</w:t>
      </w:r>
      <w:r w:rsidR="00150C83" w:rsidRPr="00386595">
        <w:rPr>
          <w:sz w:val="24"/>
        </w:rPr>
        <w:t xml:space="preserve"> społecznie użyteczne.  </w:t>
      </w:r>
      <w:r w:rsidR="003E3A24" w:rsidRPr="00386595">
        <w:rPr>
          <w:sz w:val="24"/>
        </w:rPr>
        <w:tab/>
      </w:r>
    </w:p>
    <w:p w:rsidR="003671B1" w:rsidRPr="00386595" w:rsidRDefault="003671B1" w:rsidP="00D86AE2">
      <w:pPr>
        <w:jc w:val="both"/>
        <w:rPr>
          <w:sz w:val="24"/>
        </w:rPr>
      </w:pPr>
    </w:p>
    <w:p w:rsidR="003671B1" w:rsidRDefault="003671B1" w:rsidP="0062605B">
      <w:pPr>
        <w:jc w:val="center"/>
        <w:rPr>
          <w:sz w:val="24"/>
        </w:rPr>
      </w:pPr>
    </w:p>
    <w:p w:rsidR="003671B1" w:rsidRDefault="003671B1" w:rsidP="0062605B">
      <w:pPr>
        <w:jc w:val="center"/>
        <w:rPr>
          <w:sz w:val="24"/>
        </w:rPr>
      </w:pPr>
    </w:p>
    <w:p w:rsidR="003671B1" w:rsidRDefault="003671B1" w:rsidP="0062605B">
      <w:pPr>
        <w:jc w:val="center"/>
        <w:rPr>
          <w:sz w:val="24"/>
        </w:rPr>
      </w:pPr>
    </w:p>
    <w:p w:rsidR="00D86AE2" w:rsidRPr="00386595" w:rsidRDefault="00D86AE2" w:rsidP="00D86AE2">
      <w:pPr>
        <w:jc w:val="center"/>
        <w:rPr>
          <w:sz w:val="24"/>
        </w:rPr>
      </w:pPr>
      <w:r w:rsidRPr="00386595">
        <w:rPr>
          <w:sz w:val="24"/>
        </w:rPr>
        <w:lastRenderedPageBreak/>
        <w:t xml:space="preserve">Efektywność zatrudnieniowa realizowanych w 2011r. programów rynku pracy </w:t>
      </w:r>
      <w:r w:rsidR="00AD7AD9" w:rsidRPr="00386595">
        <w:rPr>
          <w:sz w:val="24"/>
        </w:rPr>
        <w:t>w</w:t>
      </w:r>
      <w:r w:rsidR="00861717">
        <w:rPr>
          <w:sz w:val="24"/>
        </w:rPr>
        <w:t xml:space="preserve"> %</w:t>
      </w:r>
    </w:p>
    <w:p w:rsidR="00D86AE2" w:rsidRDefault="00D86AE2" w:rsidP="00D86AE2">
      <w:pPr>
        <w:jc w:val="center"/>
        <w:rPr>
          <w:sz w:val="24"/>
        </w:rPr>
      </w:pPr>
      <w:r w:rsidRPr="00386595">
        <w:rPr>
          <w:sz w:val="24"/>
        </w:rPr>
        <w:t>wg formy wsparcia</w:t>
      </w:r>
      <w:r w:rsidR="00AD7AD9" w:rsidRPr="00386595">
        <w:rPr>
          <w:sz w:val="24"/>
        </w:rPr>
        <w:t>*</w:t>
      </w:r>
    </w:p>
    <w:p w:rsidR="000D5E4D" w:rsidRDefault="000D5E4D" w:rsidP="00D86AE2">
      <w:pPr>
        <w:jc w:val="center"/>
        <w:rPr>
          <w:sz w:val="24"/>
        </w:rPr>
      </w:pPr>
    </w:p>
    <w:p w:rsidR="000D5E4D" w:rsidRPr="00386595" w:rsidRDefault="000D5E4D" w:rsidP="00D86AE2">
      <w:pPr>
        <w:jc w:val="center"/>
        <w:rPr>
          <w:sz w:val="24"/>
        </w:rPr>
      </w:pPr>
      <w:r w:rsidRPr="000D5E4D">
        <w:rPr>
          <w:noProof/>
          <w:sz w:val="24"/>
          <w:lang w:eastAsia="pl-PL"/>
        </w:rPr>
        <w:drawing>
          <wp:inline distT="0" distB="0" distL="0" distR="0">
            <wp:extent cx="4819650" cy="2762250"/>
            <wp:effectExtent l="19050" t="0" r="0" b="0"/>
            <wp:docPr id="3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86AE2" w:rsidRDefault="00D86AE2" w:rsidP="00D86AE2">
      <w:pPr>
        <w:jc w:val="both"/>
        <w:rPr>
          <w:sz w:val="24"/>
        </w:rPr>
      </w:pPr>
    </w:p>
    <w:p w:rsidR="00D86AE2" w:rsidRPr="00AD7AD9" w:rsidRDefault="00AD7AD9" w:rsidP="00AD7AD9">
      <w:pPr>
        <w:jc w:val="both"/>
      </w:pPr>
      <w:r w:rsidRPr="00AD7AD9">
        <w:t xml:space="preserve">* nie ujęto prac społecznie użytecznych ze względu na odmienny od innych cel tego programu </w:t>
      </w:r>
    </w:p>
    <w:p w:rsidR="00386595" w:rsidRPr="00386595" w:rsidRDefault="00386595" w:rsidP="00386595">
      <w:pPr>
        <w:rPr>
          <w:sz w:val="10"/>
          <w:szCs w:val="10"/>
        </w:rPr>
      </w:pPr>
    </w:p>
    <w:p w:rsidR="00386595" w:rsidRPr="00C03FD5" w:rsidRDefault="00386595" w:rsidP="00386595">
      <w:pPr>
        <w:rPr>
          <w:b/>
          <w:sz w:val="18"/>
          <w:szCs w:val="18"/>
        </w:rPr>
      </w:pPr>
      <w:r>
        <w:rPr>
          <w:sz w:val="18"/>
          <w:szCs w:val="18"/>
        </w:rPr>
        <w:t xml:space="preserve">Źródło: opracowanie własne </w:t>
      </w:r>
      <w:r w:rsidRPr="00C03FD5">
        <w:rPr>
          <w:sz w:val="18"/>
          <w:szCs w:val="18"/>
        </w:rPr>
        <w:t xml:space="preserve"> </w:t>
      </w:r>
    </w:p>
    <w:p w:rsidR="00AD7AD9" w:rsidRDefault="00AD7AD9" w:rsidP="00D86AE2">
      <w:pPr>
        <w:jc w:val="both"/>
        <w:rPr>
          <w:sz w:val="24"/>
        </w:rPr>
      </w:pPr>
    </w:p>
    <w:p w:rsidR="00D86AE2" w:rsidRDefault="00AD7AD9" w:rsidP="00D86AE2">
      <w:pPr>
        <w:jc w:val="both"/>
        <w:rPr>
          <w:sz w:val="24"/>
        </w:rPr>
      </w:pPr>
      <w:r>
        <w:rPr>
          <w:sz w:val="24"/>
        </w:rPr>
        <w:t xml:space="preserve">Średnia efektywność zatrudnieniowa wyliczona łącznie dla aktywnych form aktywizacji zawodowej kształtuje się na poziomie 53,74%.  </w:t>
      </w:r>
    </w:p>
    <w:p w:rsidR="003671B1" w:rsidRDefault="003671B1" w:rsidP="0062605B">
      <w:pPr>
        <w:jc w:val="center"/>
        <w:rPr>
          <w:sz w:val="24"/>
        </w:rPr>
      </w:pPr>
    </w:p>
    <w:p w:rsidR="00386595" w:rsidRDefault="00386595" w:rsidP="0062605B">
      <w:pPr>
        <w:jc w:val="center"/>
        <w:rPr>
          <w:sz w:val="24"/>
        </w:rPr>
      </w:pPr>
    </w:p>
    <w:p w:rsidR="006A36A9" w:rsidRPr="00386595" w:rsidRDefault="004C5C8C" w:rsidP="0062605B">
      <w:pPr>
        <w:jc w:val="center"/>
        <w:rPr>
          <w:sz w:val="24"/>
        </w:rPr>
      </w:pPr>
      <w:r w:rsidRPr="00386595">
        <w:rPr>
          <w:sz w:val="24"/>
        </w:rPr>
        <w:t xml:space="preserve">Efektywność zatrudnieniowa </w:t>
      </w:r>
      <w:r w:rsidR="006A36A9" w:rsidRPr="00386595">
        <w:rPr>
          <w:sz w:val="24"/>
        </w:rPr>
        <w:t>wg form aktywizacji zawodowej</w:t>
      </w:r>
    </w:p>
    <w:p w:rsidR="0062605B" w:rsidRPr="00386595" w:rsidRDefault="0062605B" w:rsidP="0062605B">
      <w:pPr>
        <w:jc w:val="center"/>
        <w:rPr>
          <w:sz w:val="24"/>
        </w:rPr>
      </w:pPr>
      <w:r w:rsidRPr="00386595">
        <w:rPr>
          <w:sz w:val="24"/>
        </w:rPr>
        <w:t>z podziałem na płeć</w:t>
      </w:r>
      <w:r w:rsidR="006A36A9" w:rsidRPr="00386595">
        <w:rPr>
          <w:sz w:val="24"/>
        </w:rPr>
        <w:t xml:space="preserve"> uczestników</w:t>
      </w:r>
    </w:p>
    <w:p w:rsidR="0062605B" w:rsidRPr="00386595" w:rsidRDefault="0062605B" w:rsidP="009A4C08">
      <w:pPr>
        <w:jc w:val="center"/>
        <w:rPr>
          <w:sz w:val="24"/>
        </w:rPr>
      </w:pPr>
      <w:r w:rsidRPr="00386595">
        <w:rPr>
          <w:sz w:val="24"/>
        </w:rPr>
        <w:t>kobiety                                                                 mężczyźni</w:t>
      </w:r>
    </w:p>
    <w:p w:rsidR="006C5EC6" w:rsidRDefault="00444666" w:rsidP="009A4C08">
      <w:pPr>
        <w:jc w:val="center"/>
        <w:rPr>
          <w:sz w:val="24"/>
        </w:rPr>
      </w:pPr>
      <w:r>
        <w:rPr>
          <w:noProof/>
          <w:sz w:val="24"/>
          <w:lang w:eastAsia="pl-PL"/>
        </w:rPr>
        <w:drawing>
          <wp:anchor distT="0" distB="0" distL="114300" distR="114300" simplePos="0" relativeHeight="251796480" behindDoc="1" locked="0" layoutInCell="1" allowOverlap="1">
            <wp:simplePos x="0" y="0"/>
            <wp:positionH relativeFrom="column">
              <wp:posOffset>3148330</wp:posOffset>
            </wp:positionH>
            <wp:positionV relativeFrom="paragraph">
              <wp:posOffset>112395</wp:posOffset>
            </wp:positionV>
            <wp:extent cx="3106420" cy="2992755"/>
            <wp:effectExtent l="19050" t="0" r="17780" b="0"/>
            <wp:wrapTight wrapText="bothSides">
              <wp:wrapPolygon edited="0">
                <wp:start x="-132" y="0"/>
                <wp:lineTo x="-132" y="21586"/>
                <wp:lineTo x="21724" y="21586"/>
                <wp:lineTo x="21724" y="0"/>
                <wp:lineTo x="-132" y="0"/>
              </wp:wrapPolygon>
            </wp:wrapTight>
            <wp:docPr id="4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386595">
        <w:rPr>
          <w:noProof/>
          <w:sz w:val="24"/>
          <w:lang w:eastAsia="pl-PL"/>
        </w:rPr>
        <w:drawing>
          <wp:anchor distT="0" distB="0" distL="114300" distR="114300" simplePos="0" relativeHeight="251782144" behindDoc="1" locked="0" layoutInCell="1" allowOverlap="1">
            <wp:simplePos x="0" y="0"/>
            <wp:positionH relativeFrom="column">
              <wp:posOffset>-370840</wp:posOffset>
            </wp:positionH>
            <wp:positionV relativeFrom="paragraph">
              <wp:posOffset>45085</wp:posOffset>
            </wp:positionV>
            <wp:extent cx="3038475" cy="3061970"/>
            <wp:effectExtent l="19050" t="0" r="9525" b="5080"/>
            <wp:wrapTight wrapText="bothSides">
              <wp:wrapPolygon edited="0">
                <wp:start x="-135" y="0"/>
                <wp:lineTo x="-135" y="21636"/>
                <wp:lineTo x="21668" y="21636"/>
                <wp:lineTo x="21668" y="0"/>
                <wp:lineTo x="-135" y="0"/>
              </wp:wrapPolygon>
            </wp:wrapTight>
            <wp:docPr id="88"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FF35B6" w:rsidRDefault="00FF35B6">
      <w:pPr>
        <w:jc w:val="both"/>
        <w:rPr>
          <w:sz w:val="24"/>
        </w:rPr>
      </w:pPr>
    </w:p>
    <w:p w:rsidR="00FF35B6" w:rsidRDefault="00FF35B6">
      <w:pPr>
        <w:jc w:val="both"/>
        <w:rPr>
          <w:sz w:val="24"/>
        </w:rPr>
      </w:pPr>
    </w:p>
    <w:p w:rsidR="003671B1" w:rsidRDefault="003671B1">
      <w:pPr>
        <w:jc w:val="both"/>
        <w:rPr>
          <w:sz w:val="24"/>
        </w:rPr>
      </w:pPr>
    </w:p>
    <w:p w:rsidR="003671B1" w:rsidRDefault="003671B1">
      <w:pPr>
        <w:jc w:val="both"/>
        <w:rPr>
          <w:sz w:val="24"/>
        </w:rPr>
      </w:pPr>
    </w:p>
    <w:p w:rsidR="003671B1" w:rsidRDefault="003671B1">
      <w:pPr>
        <w:jc w:val="both"/>
        <w:rPr>
          <w:sz w:val="24"/>
        </w:rPr>
      </w:pPr>
    </w:p>
    <w:p w:rsidR="003671B1" w:rsidRDefault="003671B1">
      <w:pPr>
        <w:jc w:val="both"/>
        <w:rPr>
          <w:sz w:val="24"/>
        </w:rPr>
      </w:pPr>
    </w:p>
    <w:p w:rsidR="006A36A9" w:rsidRDefault="006A36A9" w:rsidP="009D6C22">
      <w:pPr>
        <w:ind w:left="993" w:hanging="993"/>
        <w:jc w:val="both"/>
        <w:rPr>
          <w:b/>
          <w:sz w:val="24"/>
        </w:rPr>
      </w:pPr>
    </w:p>
    <w:p w:rsidR="006A36A9" w:rsidRDefault="006A36A9" w:rsidP="009D6C22">
      <w:pPr>
        <w:ind w:left="993" w:hanging="993"/>
        <w:jc w:val="both"/>
        <w:rPr>
          <w:b/>
          <w:sz w:val="24"/>
        </w:rPr>
      </w:pPr>
    </w:p>
    <w:p w:rsidR="006A36A9" w:rsidRDefault="006A36A9" w:rsidP="009D6C22">
      <w:pPr>
        <w:ind w:left="993" w:hanging="993"/>
        <w:jc w:val="both"/>
        <w:rPr>
          <w:b/>
          <w:sz w:val="24"/>
        </w:rPr>
      </w:pPr>
    </w:p>
    <w:p w:rsidR="006A36A9" w:rsidRDefault="006A36A9" w:rsidP="009D6C22">
      <w:pPr>
        <w:ind w:left="993" w:hanging="993"/>
        <w:jc w:val="both"/>
        <w:rPr>
          <w:b/>
          <w:sz w:val="24"/>
        </w:rPr>
      </w:pPr>
    </w:p>
    <w:p w:rsidR="006A36A9" w:rsidRDefault="006A36A9" w:rsidP="009D6C22">
      <w:pPr>
        <w:ind w:left="993" w:hanging="993"/>
        <w:jc w:val="both"/>
        <w:rPr>
          <w:b/>
          <w:sz w:val="24"/>
        </w:rPr>
      </w:pPr>
    </w:p>
    <w:p w:rsidR="006A36A9" w:rsidRDefault="006A36A9" w:rsidP="009D6C22">
      <w:pPr>
        <w:ind w:left="993" w:hanging="993"/>
        <w:jc w:val="both"/>
        <w:rPr>
          <w:b/>
          <w:sz w:val="24"/>
        </w:rPr>
      </w:pPr>
    </w:p>
    <w:p w:rsidR="006A36A9" w:rsidRDefault="006A36A9" w:rsidP="009D6C22">
      <w:pPr>
        <w:ind w:left="993" w:hanging="993"/>
        <w:jc w:val="both"/>
        <w:rPr>
          <w:b/>
          <w:sz w:val="24"/>
        </w:rPr>
      </w:pPr>
    </w:p>
    <w:p w:rsidR="006A36A9" w:rsidRDefault="006A36A9" w:rsidP="009D6C22">
      <w:pPr>
        <w:ind w:left="993" w:hanging="993"/>
        <w:jc w:val="both"/>
        <w:rPr>
          <w:b/>
          <w:sz w:val="24"/>
        </w:rPr>
      </w:pPr>
    </w:p>
    <w:p w:rsidR="006A36A9" w:rsidRDefault="006A36A9" w:rsidP="009D6C22">
      <w:pPr>
        <w:ind w:left="993" w:hanging="993"/>
        <w:jc w:val="both"/>
        <w:rPr>
          <w:b/>
          <w:sz w:val="24"/>
        </w:rPr>
      </w:pPr>
    </w:p>
    <w:p w:rsidR="006A36A9" w:rsidRDefault="006A36A9" w:rsidP="00386595">
      <w:pPr>
        <w:ind w:left="993" w:hanging="993"/>
        <w:rPr>
          <w:b/>
          <w:sz w:val="24"/>
        </w:rPr>
      </w:pPr>
    </w:p>
    <w:p w:rsidR="00386595" w:rsidRDefault="00386595" w:rsidP="00386595">
      <w:pPr>
        <w:ind w:left="993" w:hanging="993"/>
        <w:rPr>
          <w:b/>
          <w:sz w:val="24"/>
        </w:rPr>
      </w:pPr>
    </w:p>
    <w:p w:rsidR="00386595" w:rsidRPr="00C03FD5" w:rsidRDefault="00386595" w:rsidP="00386595">
      <w:pPr>
        <w:rPr>
          <w:b/>
          <w:sz w:val="18"/>
          <w:szCs w:val="18"/>
        </w:rPr>
      </w:pPr>
      <w:r>
        <w:rPr>
          <w:sz w:val="18"/>
          <w:szCs w:val="18"/>
        </w:rPr>
        <w:t xml:space="preserve">Źródło: opracowanie własne </w:t>
      </w:r>
      <w:r w:rsidRPr="00C03FD5">
        <w:rPr>
          <w:sz w:val="18"/>
          <w:szCs w:val="18"/>
        </w:rPr>
        <w:t xml:space="preserve"> </w:t>
      </w:r>
    </w:p>
    <w:p w:rsidR="00386595" w:rsidRPr="00386595" w:rsidRDefault="00386595" w:rsidP="006A36A9">
      <w:pPr>
        <w:jc w:val="both"/>
        <w:rPr>
          <w:color w:val="548DD4" w:themeColor="text2" w:themeTint="99"/>
          <w:sz w:val="16"/>
          <w:szCs w:val="16"/>
        </w:rPr>
      </w:pPr>
    </w:p>
    <w:p w:rsidR="006A36A9" w:rsidRPr="00AE1D25" w:rsidRDefault="00AE1D25" w:rsidP="006A36A9">
      <w:pPr>
        <w:jc w:val="both"/>
        <w:rPr>
          <w:sz w:val="24"/>
        </w:rPr>
      </w:pPr>
      <w:r>
        <w:rPr>
          <w:sz w:val="24"/>
        </w:rPr>
        <w:tab/>
      </w:r>
      <w:r w:rsidR="006A36A9" w:rsidRPr="00AE1D25">
        <w:rPr>
          <w:sz w:val="24"/>
        </w:rPr>
        <w:t xml:space="preserve">Spośród </w:t>
      </w:r>
      <w:r w:rsidR="00C133CE" w:rsidRPr="00AE1D25">
        <w:rPr>
          <w:sz w:val="24"/>
        </w:rPr>
        <w:t>551</w:t>
      </w:r>
      <w:r w:rsidR="006A36A9" w:rsidRPr="00AE1D25">
        <w:rPr>
          <w:sz w:val="24"/>
        </w:rPr>
        <w:t xml:space="preserve"> kobiet, które w 2011r. </w:t>
      </w:r>
      <w:r w:rsidR="00C133CE" w:rsidRPr="00AE1D25">
        <w:rPr>
          <w:sz w:val="24"/>
        </w:rPr>
        <w:t xml:space="preserve">zakończyły udział </w:t>
      </w:r>
      <w:r w:rsidR="006A36A9" w:rsidRPr="00AE1D25">
        <w:rPr>
          <w:sz w:val="24"/>
        </w:rPr>
        <w:t xml:space="preserve">w aktywnych programach 273 kobiety (49,55%) zostały zatrudnione. W przypadku  mężczyzn </w:t>
      </w:r>
      <w:r w:rsidR="00C133CE" w:rsidRPr="00AE1D25">
        <w:rPr>
          <w:sz w:val="24"/>
        </w:rPr>
        <w:t xml:space="preserve">efektywność zatrudnieniowa </w:t>
      </w:r>
      <w:r w:rsidR="00861717">
        <w:rPr>
          <w:sz w:val="24"/>
        </w:rPr>
        <w:t>była</w:t>
      </w:r>
      <w:r w:rsidR="00C133CE" w:rsidRPr="00AE1D25">
        <w:rPr>
          <w:sz w:val="24"/>
        </w:rPr>
        <w:t xml:space="preserve"> na poziomie 59,20%,  bowiem </w:t>
      </w:r>
      <w:r w:rsidR="006A36A9" w:rsidRPr="00AE1D25">
        <w:rPr>
          <w:sz w:val="24"/>
        </w:rPr>
        <w:t xml:space="preserve">spośród </w:t>
      </w:r>
      <w:r w:rsidR="00C133CE" w:rsidRPr="00AE1D25">
        <w:rPr>
          <w:sz w:val="24"/>
        </w:rPr>
        <w:t>424, którzy zakończyli udział w programie,</w:t>
      </w:r>
      <w:r w:rsidR="006A36A9" w:rsidRPr="00AE1D25">
        <w:rPr>
          <w:sz w:val="24"/>
        </w:rPr>
        <w:t xml:space="preserve"> zatrudnienie uzyskało 251</w:t>
      </w:r>
      <w:r w:rsidR="00C133CE" w:rsidRPr="00AE1D25">
        <w:rPr>
          <w:sz w:val="24"/>
        </w:rPr>
        <w:t>.</w:t>
      </w:r>
    </w:p>
    <w:p w:rsidR="00E03D94" w:rsidRPr="00386595" w:rsidRDefault="00045699" w:rsidP="00F6381D">
      <w:pPr>
        <w:ind w:left="709" w:hanging="709"/>
        <w:jc w:val="both"/>
        <w:rPr>
          <w:sz w:val="24"/>
        </w:rPr>
      </w:pPr>
      <w:r w:rsidRPr="004F27F4">
        <w:rPr>
          <w:b/>
          <w:sz w:val="24"/>
        </w:rPr>
        <w:lastRenderedPageBreak/>
        <w:t>3.3.2.</w:t>
      </w:r>
      <w:r>
        <w:rPr>
          <w:sz w:val="24"/>
        </w:rPr>
        <w:t xml:space="preserve">  </w:t>
      </w:r>
      <w:r w:rsidR="00F6381D" w:rsidRPr="00386595">
        <w:rPr>
          <w:b/>
          <w:sz w:val="24"/>
        </w:rPr>
        <w:t>K</w:t>
      </w:r>
      <w:r w:rsidR="00E03D94" w:rsidRPr="00386595">
        <w:rPr>
          <w:b/>
          <w:sz w:val="24"/>
        </w:rPr>
        <w:t>oszt uczestnictwa w</w:t>
      </w:r>
      <w:r w:rsidR="00F6381D" w:rsidRPr="00386595">
        <w:rPr>
          <w:b/>
          <w:sz w:val="24"/>
        </w:rPr>
        <w:t xml:space="preserve"> aktywnym </w:t>
      </w:r>
      <w:r w:rsidR="00E03D94" w:rsidRPr="00386595">
        <w:rPr>
          <w:b/>
          <w:sz w:val="24"/>
        </w:rPr>
        <w:t xml:space="preserve">programie </w:t>
      </w:r>
      <w:r w:rsidR="009D6C22" w:rsidRPr="00386595">
        <w:rPr>
          <w:b/>
          <w:sz w:val="24"/>
        </w:rPr>
        <w:t xml:space="preserve">oraz </w:t>
      </w:r>
      <w:r w:rsidR="00F6381D" w:rsidRPr="00386595">
        <w:rPr>
          <w:b/>
          <w:sz w:val="24"/>
        </w:rPr>
        <w:t xml:space="preserve">koszt ponownego zatrudnienia po skończeniu aktywnego programu rynku pracy. </w:t>
      </w:r>
    </w:p>
    <w:p w:rsidR="003671B1" w:rsidRPr="00386595" w:rsidRDefault="003671B1" w:rsidP="00E03D94">
      <w:pPr>
        <w:pStyle w:val="Tekstpodstawowy"/>
        <w:jc w:val="both"/>
        <w:rPr>
          <w:sz w:val="24"/>
        </w:rPr>
      </w:pPr>
    </w:p>
    <w:p w:rsidR="00E03D94" w:rsidRPr="00386595" w:rsidRDefault="00AE1D25" w:rsidP="00E03D94">
      <w:pPr>
        <w:pStyle w:val="Tekstpodstawowy"/>
        <w:jc w:val="both"/>
        <w:rPr>
          <w:sz w:val="24"/>
        </w:rPr>
      </w:pPr>
      <w:r>
        <w:rPr>
          <w:sz w:val="24"/>
        </w:rPr>
        <w:tab/>
      </w:r>
      <w:r w:rsidR="00E03D94" w:rsidRPr="00386595">
        <w:rPr>
          <w:sz w:val="24"/>
        </w:rPr>
        <w:t xml:space="preserve">Dla ustalenia kosztów </w:t>
      </w:r>
      <w:r w:rsidR="00F6381D" w:rsidRPr="00386595">
        <w:rPr>
          <w:sz w:val="24"/>
        </w:rPr>
        <w:t xml:space="preserve">udziału </w:t>
      </w:r>
      <w:r w:rsidR="00E03D94" w:rsidRPr="00386595">
        <w:rPr>
          <w:sz w:val="24"/>
        </w:rPr>
        <w:t xml:space="preserve">jednej osoby </w:t>
      </w:r>
      <w:r w:rsidR="006234CD">
        <w:rPr>
          <w:sz w:val="24"/>
        </w:rPr>
        <w:t>objętej</w:t>
      </w:r>
      <w:r w:rsidR="00E03D94" w:rsidRPr="00386595">
        <w:rPr>
          <w:sz w:val="24"/>
        </w:rPr>
        <w:t xml:space="preserve"> formą aktywizacji zawodowej, a także </w:t>
      </w:r>
      <w:r w:rsidR="006234CD">
        <w:rPr>
          <w:sz w:val="24"/>
        </w:rPr>
        <w:t xml:space="preserve">dla </w:t>
      </w:r>
      <w:r w:rsidR="00E03D94" w:rsidRPr="00386595">
        <w:rPr>
          <w:sz w:val="24"/>
        </w:rPr>
        <w:t>obliczenia wysokości kosztów poniesionych na uzyskanie zatrudnienia (efektywności zatrudnieniowej)</w:t>
      </w:r>
      <w:r w:rsidR="00015085">
        <w:rPr>
          <w:sz w:val="24"/>
        </w:rPr>
        <w:t xml:space="preserve"> </w:t>
      </w:r>
      <w:r w:rsidR="00E03D94" w:rsidRPr="00386595">
        <w:rPr>
          <w:sz w:val="24"/>
        </w:rPr>
        <w:t>przyjęto faktyczne wydatki poniesione w 201</w:t>
      </w:r>
      <w:r w:rsidR="009D6C22" w:rsidRPr="00386595">
        <w:rPr>
          <w:sz w:val="24"/>
        </w:rPr>
        <w:t>1</w:t>
      </w:r>
      <w:r w:rsidR="00E03D94" w:rsidRPr="00386595">
        <w:rPr>
          <w:sz w:val="24"/>
        </w:rPr>
        <w:t xml:space="preserve"> roku na poszczególne formy. </w:t>
      </w:r>
    </w:p>
    <w:p w:rsidR="00045699" w:rsidRDefault="00045699" w:rsidP="00E03D94">
      <w:pPr>
        <w:ind w:left="709" w:hanging="709"/>
        <w:jc w:val="both"/>
        <w:rPr>
          <w:b/>
          <w:color w:val="0070C0"/>
          <w:sz w:val="24"/>
        </w:rPr>
      </w:pPr>
    </w:p>
    <w:p w:rsidR="000C4F38" w:rsidRDefault="000C4F38" w:rsidP="008B487B">
      <w:pPr>
        <w:pStyle w:val="Tekstpodstawowy"/>
        <w:ind w:left="708"/>
        <w:rPr>
          <w:b/>
          <w:color w:val="0070C0"/>
          <w:sz w:val="24"/>
        </w:rPr>
      </w:pPr>
    </w:p>
    <w:p w:rsidR="00E03D94" w:rsidRPr="00386595" w:rsidRDefault="00F6381D" w:rsidP="00015085">
      <w:pPr>
        <w:pStyle w:val="Tekstpodstawowy"/>
        <w:jc w:val="center"/>
        <w:rPr>
          <w:sz w:val="24"/>
          <w:szCs w:val="24"/>
        </w:rPr>
      </w:pPr>
      <w:r w:rsidRPr="00386595">
        <w:rPr>
          <w:sz w:val="24"/>
          <w:szCs w:val="24"/>
        </w:rPr>
        <w:t>K</w:t>
      </w:r>
      <w:r w:rsidR="00E03D94" w:rsidRPr="00386595">
        <w:rPr>
          <w:sz w:val="24"/>
          <w:szCs w:val="24"/>
        </w:rPr>
        <w:t xml:space="preserve">oszt uczestnictwa </w:t>
      </w:r>
      <w:r w:rsidRPr="00386595">
        <w:rPr>
          <w:sz w:val="24"/>
          <w:szCs w:val="24"/>
        </w:rPr>
        <w:t xml:space="preserve">bezrobotnego </w:t>
      </w:r>
      <w:r w:rsidR="00E03D94" w:rsidRPr="00386595">
        <w:rPr>
          <w:sz w:val="24"/>
          <w:szCs w:val="24"/>
        </w:rPr>
        <w:t xml:space="preserve">w programie </w:t>
      </w:r>
      <w:r w:rsidR="009D6C22" w:rsidRPr="00386595">
        <w:rPr>
          <w:sz w:val="24"/>
          <w:szCs w:val="24"/>
        </w:rPr>
        <w:t>oraz</w:t>
      </w:r>
      <w:r w:rsidR="00E03D94" w:rsidRPr="00386595">
        <w:rPr>
          <w:sz w:val="24"/>
          <w:szCs w:val="24"/>
        </w:rPr>
        <w:t xml:space="preserve"> </w:t>
      </w:r>
      <w:r w:rsidRPr="00386595">
        <w:rPr>
          <w:sz w:val="24"/>
          <w:szCs w:val="24"/>
        </w:rPr>
        <w:t xml:space="preserve">koszt ponownego </w:t>
      </w:r>
      <w:r w:rsidR="00E03D94" w:rsidRPr="00386595">
        <w:rPr>
          <w:sz w:val="24"/>
          <w:szCs w:val="24"/>
        </w:rPr>
        <w:t>zatrudnienia</w:t>
      </w:r>
    </w:p>
    <w:p w:rsidR="00E03D94" w:rsidRPr="00386595" w:rsidRDefault="00E03D94" w:rsidP="00E03D94">
      <w:r w:rsidRPr="00386595">
        <w:tab/>
      </w:r>
      <w:r w:rsidRPr="00386595">
        <w:tab/>
      </w:r>
      <w:r w:rsidRPr="00386595">
        <w:tab/>
      </w:r>
      <w:r w:rsidRPr="00386595">
        <w:tab/>
      </w:r>
      <w:r w:rsidRPr="00386595">
        <w:tab/>
      </w:r>
      <w:r w:rsidRPr="00386595">
        <w:tab/>
      </w:r>
      <w:r w:rsidRPr="00386595">
        <w:tab/>
      </w:r>
      <w:r w:rsidRPr="00386595">
        <w:tab/>
      </w:r>
      <w:r w:rsidRPr="00386595">
        <w:tab/>
      </w:r>
      <w:r w:rsidRPr="00386595">
        <w:tab/>
      </w:r>
      <w:r w:rsidRPr="00386595">
        <w:tab/>
      </w:r>
      <w:r w:rsidRPr="00386595">
        <w:tab/>
        <w:t>(zł)</w:t>
      </w:r>
    </w:p>
    <w:tbl>
      <w:tblPr>
        <w:tblW w:w="89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6"/>
        <w:gridCol w:w="3927"/>
        <w:gridCol w:w="2337"/>
        <w:gridCol w:w="2285"/>
      </w:tblGrid>
      <w:tr w:rsidR="00E03D94" w:rsidRPr="00386595" w:rsidTr="00E03D94">
        <w:trPr>
          <w:trHeight w:val="240"/>
          <w:jc w:val="center"/>
        </w:trPr>
        <w:tc>
          <w:tcPr>
            <w:tcW w:w="4343" w:type="dxa"/>
            <w:gridSpan w:val="2"/>
            <w:vMerge w:val="restart"/>
            <w:tcBorders>
              <w:right w:val="single" w:sz="4" w:space="0" w:color="auto"/>
            </w:tcBorders>
            <w:vAlign w:val="center"/>
          </w:tcPr>
          <w:p w:rsidR="00F94523" w:rsidRDefault="00F94523" w:rsidP="00E03D94">
            <w:pPr>
              <w:jc w:val="center"/>
              <w:rPr>
                <w:sz w:val="18"/>
              </w:rPr>
            </w:pPr>
            <w:r>
              <w:rPr>
                <w:sz w:val="18"/>
              </w:rPr>
              <w:t>Programy</w:t>
            </w:r>
          </w:p>
          <w:p w:rsidR="00E03D94" w:rsidRPr="00386595" w:rsidRDefault="00E03D94" w:rsidP="00E03D94">
            <w:pPr>
              <w:jc w:val="center"/>
            </w:pPr>
            <w:r w:rsidRPr="00386595">
              <w:rPr>
                <w:sz w:val="18"/>
              </w:rPr>
              <w:t>Forma aktywizacji</w:t>
            </w:r>
          </w:p>
        </w:tc>
        <w:tc>
          <w:tcPr>
            <w:tcW w:w="4622" w:type="dxa"/>
            <w:gridSpan w:val="2"/>
            <w:tcBorders>
              <w:left w:val="single" w:sz="4" w:space="0" w:color="auto"/>
              <w:bottom w:val="single" w:sz="4" w:space="0" w:color="auto"/>
            </w:tcBorders>
            <w:vAlign w:val="center"/>
          </w:tcPr>
          <w:p w:rsidR="00E03D94" w:rsidRPr="00386595" w:rsidRDefault="00E03D94" w:rsidP="00E03D94">
            <w:pPr>
              <w:jc w:val="center"/>
            </w:pPr>
            <w:r w:rsidRPr="00386595">
              <w:t xml:space="preserve">koszt </w:t>
            </w:r>
          </w:p>
        </w:tc>
      </w:tr>
      <w:tr w:rsidR="00E03D94" w:rsidRPr="00386595" w:rsidTr="003671B1">
        <w:trPr>
          <w:trHeight w:val="826"/>
          <w:jc w:val="center"/>
        </w:trPr>
        <w:tc>
          <w:tcPr>
            <w:tcW w:w="4343" w:type="dxa"/>
            <w:gridSpan w:val="2"/>
            <w:vMerge/>
            <w:tcBorders>
              <w:right w:val="single" w:sz="4" w:space="0" w:color="auto"/>
            </w:tcBorders>
            <w:vAlign w:val="center"/>
          </w:tcPr>
          <w:p w:rsidR="00E03D94" w:rsidRPr="00386595" w:rsidRDefault="00E03D94" w:rsidP="00E03D94">
            <w:pPr>
              <w:jc w:val="center"/>
              <w:rPr>
                <w:sz w:val="18"/>
              </w:rPr>
            </w:pPr>
          </w:p>
        </w:tc>
        <w:tc>
          <w:tcPr>
            <w:tcW w:w="2337" w:type="dxa"/>
            <w:tcBorders>
              <w:top w:val="single" w:sz="4" w:space="0" w:color="auto"/>
              <w:left w:val="single" w:sz="4" w:space="0" w:color="auto"/>
              <w:right w:val="single" w:sz="4" w:space="0" w:color="auto"/>
            </w:tcBorders>
            <w:vAlign w:val="center"/>
          </w:tcPr>
          <w:p w:rsidR="00E03D94" w:rsidRPr="00386595" w:rsidRDefault="00E03D94" w:rsidP="00E03D94">
            <w:pPr>
              <w:jc w:val="center"/>
            </w:pPr>
            <w:r w:rsidRPr="00386595">
              <w:t>uczestnictwa jednej osoby w programie</w:t>
            </w:r>
          </w:p>
        </w:tc>
        <w:tc>
          <w:tcPr>
            <w:tcW w:w="2285" w:type="dxa"/>
            <w:tcBorders>
              <w:top w:val="single" w:sz="4" w:space="0" w:color="auto"/>
              <w:left w:val="single" w:sz="4" w:space="0" w:color="auto"/>
            </w:tcBorders>
            <w:vAlign w:val="center"/>
          </w:tcPr>
          <w:p w:rsidR="00E03D94" w:rsidRPr="00386595" w:rsidRDefault="00E03D94" w:rsidP="00E03D94">
            <w:pPr>
              <w:jc w:val="center"/>
            </w:pPr>
          </w:p>
          <w:p w:rsidR="00E03D94" w:rsidRPr="00386595" w:rsidRDefault="00E03D94" w:rsidP="00E03D94">
            <w:pPr>
              <w:jc w:val="center"/>
            </w:pPr>
            <w:r w:rsidRPr="00386595">
              <w:t>uzyskania zatrudnienia jednej osoby (efektywność)</w:t>
            </w:r>
          </w:p>
        </w:tc>
      </w:tr>
      <w:tr w:rsidR="00E03D94" w:rsidRPr="00386595" w:rsidTr="003671B1">
        <w:trPr>
          <w:trHeight w:val="155"/>
          <w:jc w:val="center"/>
        </w:trPr>
        <w:tc>
          <w:tcPr>
            <w:tcW w:w="4343" w:type="dxa"/>
            <w:gridSpan w:val="2"/>
            <w:tcBorders>
              <w:right w:val="single" w:sz="4" w:space="0" w:color="auto"/>
            </w:tcBorders>
            <w:vAlign w:val="center"/>
          </w:tcPr>
          <w:p w:rsidR="00E03D94" w:rsidRPr="00386595" w:rsidRDefault="00E03D94" w:rsidP="00E03D94">
            <w:pPr>
              <w:jc w:val="center"/>
              <w:rPr>
                <w:i/>
                <w:sz w:val="14"/>
              </w:rPr>
            </w:pPr>
            <w:r w:rsidRPr="00386595">
              <w:rPr>
                <w:i/>
                <w:sz w:val="14"/>
              </w:rPr>
              <w:t>1</w:t>
            </w:r>
          </w:p>
        </w:tc>
        <w:tc>
          <w:tcPr>
            <w:tcW w:w="2337" w:type="dxa"/>
            <w:tcBorders>
              <w:left w:val="single" w:sz="4" w:space="0" w:color="auto"/>
              <w:right w:val="single" w:sz="4" w:space="0" w:color="auto"/>
            </w:tcBorders>
            <w:vAlign w:val="center"/>
          </w:tcPr>
          <w:p w:rsidR="00E03D94" w:rsidRPr="00386595" w:rsidRDefault="00E03D94" w:rsidP="00E03D94">
            <w:pPr>
              <w:jc w:val="center"/>
              <w:rPr>
                <w:i/>
                <w:sz w:val="14"/>
              </w:rPr>
            </w:pPr>
            <w:r w:rsidRPr="00386595">
              <w:rPr>
                <w:i/>
                <w:sz w:val="14"/>
              </w:rPr>
              <w:t>2</w:t>
            </w:r>
          </w:p>
        </w:tc>
        <w:tc>
          <w:tcPr>
            <w:tcW w:w="2285" w:type="dxa"/>
            <w:tcBorders>
              <w:left w:val="single" w:sz="4" w:space="0" w:color="auto"/>
            </w:tcBorders>
            <w:vAlign w:val="center"/>
          </w:tcPr>
          <w:p w:rsidR="00E03D94" w:rsidRPr="00386595" w:rsidRDefault="00E03D94" w:rsidP="00E03D94">
            <w:pPr>
              <w:jc w:val="center"/>
              <w:rPr>
                <w:i/>
                <w:sz w:val="14"/>
              </w:rPr>
            </w:pPr>
            <w:r w:rsidRPr="00386595">
              <w:rPr>
                <w:i/>
                <w:sz w:val="14"/>
              </w:rPr>
              <w:t>3</w:t>
            </w:r>
          </w:p>
        </w:tc>
      </w:tr>
      <w:tr w:rsidR="00E03D94" w:rsidRPr="00386595" w:rsidTr="003671B1">
        <w:trPr>
          <w:trHeight w:val="470"/>
          <w:jc w:val="center"/>
        </w:trPr>
        <w:tc>
          <w:tcPr>
            <w:tcW w:w="416" w:type="dxa"/>
            <w:tcBorders>
              <w:right w:val="single" w:sz="4" w:space="0" w:color="auto"/>
            </w:tcBorders>
            <w:vAlign w:val="center"/>
          </w:tcPr>
          <w:p w:rsidR="00E03D94" w:rsidRPr="00386595" w:rsidRDefault="00E03D94" w:rsidP="00E03D94">
            <w:r w:rsidRPr="00386595">
              <w:t>1</w:t>
            </w:r>
          </w:p>
        </w:tc>
        <w:tc>
          <w:tcPr>
            <w:tcW w:w="3927" w:type="dxa"/>
            <w:tcBorders>
              <w:left w:val="single" w:sz="4" w:space="0" w:color="auto"/>
              <w:right w:val="single" w:sz="4" w:space="0" w:color="auto"/>
            </w:tcBorders>
            <w:vAlign w:val="center"/>
          </w:tcPr>
          <w:p w:rsidR="00E03D94" w:rsidRPr="00386595" w:rsidRDefault="00E03D94" w:rsidP="00E03D94">
            <w:r w:rsidRPr="00386595">
              <w:t>Staż</w:t>
            </w:r>
          </w:p>
        </w:tc>
        <w:tc>
          <w:tcPr>
            <w:tcW w:w="2337" w:type="dxa"/>
            <w:tcBorders>
              <w:left w:val="single" w:sz="4" w:space="0" w:color="auto"/>
              <w:right w:val="single" w:sz="4" w:space="0" w:color="auto"/>
            </w:tcBorders>
            <w:vAlign w:val="center"/>
          </w:tcPr>
          <w:p w:rsidR="00E03D94" w:rsidRPr="00386595" w:rsidRDefault="00276B79" w:rsidP="00E03D94">
            <w:pPr>
              <w:jc w:val="center"/>
            </w:pPr>
            <w:r w:rsidRPr="00386595">
              <w:t>4 277</w:t>
            </w:r>
          </w:p>
        </w:tc>
        <w:tc>
          <w:tcPr>
            <w:tcW w:w="2285" w:type="dxa"/>
            <w:tcBorders>
              <w:left w:val="single" w:sz="4" w:space="0" w:color="auto"/>
            </w:tcBorders>
            <w:vAlign w:val="center"/>
          </w:tcPr>
          <w:p w:rsidR="00E03D94" w:rsidRPr="00386595" w:rsidRDefault="00276B79" w:rsidP="00E03D94">
            <w:pPr>
              <w:jc w:val="center"/>
            </w:pPr>
            <w:r w:rsidRPr="00386595">
              <w:t>9 792</w:t>
            </w:r>
          </w:p>
        </w:tc>
      </w:tr>
      <w:tr w:rsidR="00E03D94" w:rsidRPr="00386595" w:rsidTr="003671B1">
        <w:trPr>
          <w:trHeight w:val="470"/>
          <w:jc w:val="center"/>
        </w:trPr>
        <w:tc>
          <w:tcPr>
            <w:tcW w:w="416" w:type="dxa"/>
            <w:tcBorders>
              <w:right w:val="single" w:sz="4" w:space="0" w:color="auto"/>
            </w:tcBorders>
            <w:vAlign w:val="center"/>
          </w:tcPr>
          <w:p w:rsidR="00E03D94" w:rsidRPr="00386595" w:rsidRDefault="00E03D94" w:rsidP="00E03D94">
            <w:r w:rsidRPr="00386595">
              <w:t>2</w:t>
            </w:r>
          </w:p>
        </w:tc>
        <w:tc>
          <w:tcPr>
            <w:tcW w:w="3927" w:type="dxa"/>
            <w:tcBorders>
              <w:left w:val="single" w:sz="4" w:space="0" w:color="auto"/>
              <w:right w:val="single" w:sz="4" w:space="0" w:color="auto"/>
            </w:tcBorders>
            <w:vAlign w:val="center"/>
          </w:tcPr>
          <w:p w:rsidR="00E03D94" w:rsidRPr="00386595" w:rsidRDefault="00E03D94" w:rsidP="00E03D94">
            <w:r w:rsidRPr="00386595">
              <w:t>Przygotowanie zawodowe dorosłych</w:t>
            </w:r>
          </w:p>
        </w:tc>
        <w:tc>
          <w:tcPr>
            <w:tcW w:w="2337" w:type="dxa"/>
            <w:tcBorders>
              <w:left w:val="single" w:sz="4" w:space="0" w:color="auto"/>
            </w:tcBorders>
            <w:vAlign w:val="center"/>
          </w:tcPr>
          <w:p w:rsidR="00E03D94" w:rsidRPr="00386595" w:rsidRDefault="00276B79" w:rsidP="00E03D94">
            <w:pPr>
              <w:jc w:val="center"/>
            </w:pPr>
            <w:r w:rsidRPr="00386595">
              <w:t>19 35</w:t>
            </w:r>
            <w:r w:rsidR="004F7E05" w:rsidRPr="00386595">
              <w:t>8</w:t>
            </w:r>
          </w:p>
        </w:tc>
        <w:tc>
          <w:tcPr>
            <w:tcW w:w="2285" w:type="dxa"/>
            <w:vAlign w:val="center"/>
          </w:tcPr>
          <w:p w:rsidR="00E03D94" w:rsidRPr="00386595" w:rsidRDefault="00276B79" w:rsidP="00E03D94">
            <w:pPr>
              <w:jc w:val="center"/>
            </w:pPr>
            <w:r w:rsidRPr="00386595">
              <w:t>29 036</w:t>
            </w:r>
          </w:p>
        </w:tc>
      </w:tr>
      <w:tr w:rsidR="00E03D94" w:rsidRPr="00386595" w:rsidTr="003671B1">
        <w:trPr>
          <w:trHeight w:val="470"/>
          <w:jc w:val="center"/>
        </w:trPr>
        <w:tc>
          <w:tcPr>
            <w:tcW w:w="416" w:type="dxa"/>
            <w:tcBorders>
              <w:right w:val="single" w:sz="4" w:space="0" w:color="auto"/>
            </w:tcBorders>
            <w:vAlign w:val="center"/>
          </w:tcPr>
          <w:p w:rsidR="00E03D94" w:rsidRPr="00386595" w:rsidRDefault="00E03D94" w:rsidP="00E03D94">
            <w:r w:rsidRPr="00386595">
              <w:t>3</w:t>
            </w:r>
          </w:p>
        </w:tc>
        <w:tc>
          <w:tcPr>
            <w:tcW w:w="3927" w:type="dxa"/>
            <w:tcBorders>
              <w:left w:val="single" w:sz="4" w:space="0" w:color="auto"/>
            </w:tcBorders>
            <w:vAlign w:val="center"/>
          </w:tcPr>
          <w:p w:rsidR="00E03D94" w:rsidRPr="00386595" w:rsidRDefault="00E03D94" w:rsidP="00E03D94">
            <w:r w:rsidRPr="00386595">
              <w:t>Prace interwencyjne</w:t>
            </w:r>
          </w:p>
        </w:tc>
        <w:tc>
          <w:tcPr>
            <w:tcW w:w="2337" w:type="dxa"/>
            <w:vAlign w:val="center"/>
          </w:tcPr>
          <w:p w:rsidR="00E03D94" w:rsidRPr="00386595" w:rsidRDefault="00276B79" w:rsidP="00E03D94">
            <w:pPr>
              <w:jc w:val="center"/>
            </w:pPr>
            <w:r w:rsidRPr="00386595">
              <w:t>2 367</w:t>
            </w:r>
          </w:p>
        </w:tc>
        <w:tc>
          <w:tcPr>
            <w:tcW w:w="2285" w:type="dxa"/>
            <w:vAlign w:val="center"/>
          </w:tcPr>
          <w:p w:rsidR="00E03D94" w:rsidRPr="00386595" w:rsidRDefault="00276B79" w:rsidP="00E03D94">
            <w:pPr>
              <w:jc w:val="center"/>
            </w:pPr>
            <w:r w:rsidRPr="00386595">
              <w:t>2 367</w:t>
            </w:r>
          </w:p>
        </w:tc>
      </w:tr>
      <w:tr w:rsidR="00E03D94" w:rsidRPr="00386595" w:rsidTr="003671B1">
        <w:trPr>
          <w:trHeight w:val="470"/>
          <w:jc w:val="center"/>
        </w:trPr>
        <w:tc>
          <w:tcPr>
            <w:tcW w:w="416" w:type="dxa"/>
            <w:tcBorders>
              <w:right w:val="single" w:sz="4" w:space="0" w:color="auto"/>
            </w:tcBorders>
            <w:vAlign w:val="center"/>
          </w:tcPr>
          <w:p w:rsidR="00E03D94" w:rsidRPr="00386595" w:rsidRDefault="00E03D94" w:rsidP="00E03D94">
            <w:r w:rsidRPr="00386595">
              <w:t>4</w:t>
            </w:r>
          </w:p>
        </w:tc>
        <w:tc>
          <w:tcPr>
            <w:tcW w:w="3927" w:type="dxa"/>
            <w:tcBorders>
              <w:left w:val="single" w:sz="4" w:space="0" w:color="auto"/>
            </w:tcBorders>
            <w:vAlign w:val="center"/>
          </w:tcPr>
          <w:p w:rsidR="00E03D94" w:rsidRPr="00386595" w:rsidRDefault="00E03D94" w:rsidP="00E03D94">
            <w:r w:rsidRPr="00386595">
              <w:t>Roboty publiczne</w:t>
            </w:r>
          </w:p>
        </w:tc>
        <w:tc>
          <w:tcPr>
            <w:tcW w:w="2337" w:type="dxa"/>
            <w:vAlign w:val="center"/>
          </w:tcPr>
          <w:p w:rsidR="00E03D94" w:rsidRPr="00386595" w:rsidRDefault="00276B79" w:rsidP="00E03D94">
            <w:pPr>
              <w:jc w:val="center"/>
            </w:pPr>
            <w:r w:rsidRPr="00386595">
              <w:t>5 494</w:t>
            </w:r>
          </w:p>
        </w:tc>
        <w:tc>
          <w:tcPr>
            <w:tcW w:w="2285" w:type="dxa"/>
            <w:vAlign w:val="center"/>
          </w:tcPr>
          <w:p w:rsidR="00E03D94" w:rsidRPr="00386595" w:rsidRDefault="00276B79" w:rsidP="00E03D94">
            <w:pPr>
              <w:jc w:val="center"/>
            </w:pPr>
            <w:r w:rsidRPr="00386595">
              <w:t>8 571</w:t>
            </w:r>
          </w:p>
        </w:tc>
      </w:tr>
      <w:tr w:rsidR="00E03D94" w:rsidRPr="00386595" w:rsidTr="003671B1">
        <w:trPr>
          <w:trHeight w:val="470"/>
          <w:jc w:val="center"/>
        </w:trPr>
        <w:tc>
          <w:tcPr>
            <w:tcW w:w="416" w:type="dxa"/>
            <w:tcBorders>
              <w:right w:val="single" w:sz="4" w:space="0" w:color="auto"/>
            </w:tcBorders>
            <w:vAlign w:val="center"/>
          </w:tcPr>
          <w:p w:rsidR="00E03D94" w:rsidRPr="00386595" w:rsidRDefault="00E03D94" w:rsidP="00E03D94">
            <w:r w:rsidRPr="00386595">
              <w:t>5</w:t>
            </w:r>
          </w:p>
        </w:tc>
        <w:tc>
          <w:tcPr>
            <w:tcW w:w="3927" w:type="dxa"/>
            <w:tcBorders>
              <w:left w:val="single" w:sz="4" w:space="0" w:color="auto"/>
            </w:tcBorders>
            <w:vAlign w:val="center"/>
          </w:tcPr>
          <w:p w:rsidR="00E03D94" w:rsidRPr="00386595" w:rsidRDefault="00E03D94" w:rsidP="00E03D94">
            <w:r w:rsidRPr="00386595">
              <w:t>Prace społecznie użyteczne</w:t>
            </w:r>
          </w:p>
        </w:tc>
        <w:tc>
          <w:tcPr>
            <w:tcW w:w="2337" w:type="dxa"/>
            <w:vAlign w:val="center"/>
          </w:tcPr>
          <w:p w:rsidR="00E03D94" w:rsidRPr="00386595" w:rsidRDefault="00276B79" w:rsidP="00E03D94">
            <w:pPr>
              <w:jc w:val="center"/>
            </w:pPr>
            <w:r w:rsidRPr="00386595">
              <w:t>1 08</w:t>
            </w:r>
            <w:r w:rsidR="004F7E05" w:rsidRPr="00386595">
              <w:t>8</w:t>
            </w:r>
          </w:p>
        </w:tc>
        <w:tc>
          <w:tcPr>
            <w:tcW w:w="2285" w:type="dxa"/>
            <w:vAlign w:val="center"/>
          </w:tcPr>
          <w:p w:rsidR="00E03D94" w:rsidRPr="00386595" w:rsidRDefault="00276B79" w:rsidP="00E03D94">
            <w:pPr>
              <w:jc w:val="center"/>
            </w:pPr>
            <w:r w:rsidRPr="00386595">
              <w:t>18 49</w:t>
            </w:r>
            <w:r w:rsidR="00C24B22" w:rsidRPr="00386595">
              <w:t>4</w:t>
            </w:r>
          </w:p>
        </w:tc>
      </w:tr>
      <w:tr w:rsidR="00E03D94" w:rsidRPr="00386595" w:rsidTr="003671B1">
        <w:trPr>
          <w:trHeight w:val="470"/>
          <w:jc w:val="center"/>
        </w:trPr>
        <w:tc>
          <w:tcPr>
            <w:tcW w:w="416" w:type="dxa"/>
            <w:tcBorders>
              <w:right w:val="single" w:sz="4" w:space="0" w:color="auto"/>
            </w:tcBorders>
            <w:vAlign w:val="center"/>
          </w:tcPr>
          <w:p w:rsidR="00E03D94" w:rsidRPr="00386595" w:rsidRDefault="00E03D94" w:rsidP="00E03D94">
            <w:r w:rsidRPr="00386595">
              <w:t>6</w:t>
            </w:r>
          </w:p>
          <w:p w:rsidR="00E03D94" w:rsidRPr="00386595" w:rsidRDefault="00E03D94" w:rsidP="00E03D94"/>
        </w:tc>
        <w:tc>
          <w:tcPr>
            <w:tcW w:w="3927" w:type="dxa"/>
            <w:tcBorders>
              <w:left w:val="single" w:sz="4" w:space="0" w:color="auto"/>
            </w:tcBorders>
            <w:vAlign w:val="center"/>
          </w:tcPr>
          <w:p w:rsidR="00E03D94" w:rsidRPr="00386595" w:rsidRDefault="00E03D94" w:rsidP="00E03D94">
            <w:r w:rsidRPr="00386595">
              <w:t xml:space="preserve">Refundacja dla pracodawcy kosztów </w:t>
            </w:r>
          </w:p>
          <w:p w:rsidR="00E03D94" w:rsidRPr="00386595" w:rsidRDefault="00015085" w:rsidP="00E03D94">
            <w:r>
              <w:t>wyposażenia /</w:t>
            </w:r>
            <w:r w:rsidR="00E03D94" w:rsidRPr="00386595">
              <w:t xml:space="preserve"> doposażenia miejsca pracy</w:t>
            </w:r>
            <w:r w:rsidR="00E03D94" w:rsidRPr="00386595">
              <w:br/>
              <w:t xml:space="preserve"> dla bezrobotnego*</w:t>
            </w:r>
          </w:p>
        </w:tc>
        <w:tc>
          <w:tcPr>
            <w:tcW w:w="2337" w:type="dxa"/>
            <w:vAlign w:val="center"/>
          </w:tcPr>
          <w:p w:rsidR="00E03D94" w:rsidRPr="00386595" w:rsidRDefault="00276B79" w:rsidP="00E03D94">
            <w:pPr>
              <w:jc w:val="center"/>
            </w:pPr>
            <w:r w:rsidRPr="00386595">
              <w:t>17 116</w:t>
            </w:r>
          </w:p>
        </w:tc>
        <w:tc>
          <w:tcPr>
            <w:tcW w:w="2285" w:type="dxa"/>
            <w:vAlign w:val="center"/>
          </w:tcPr>
          <w:p w:rsidR="00E03D94" w:rsidRPr="00386595" w:rsidRDefault="00276B79" w:rsidP="00E03D94">
            <w:pPr>
              <w:jc w:val="center"/>
            </w:pPr>
            <w:r w:rsidRPr="00386595">
              <w:t>17 116</w:t>
            </w:r>
          </w:p>
        </w:tc>
      </w:tr>
      <w:tr w:rsidR="00E03D94" w:rsidRPr="00386595" w:rsidTr="003671B1">
        <w:trPr>
          <w:trHeight w:val="613"/>
          <w:jc w:val="center"/>
        </w:trPr>
        <w:tc>
          <w:tcPr>
            <w:tcW w:w="416" w:type="dxa"/>
            <w:tcBorders>
              <w:right w:val="single" w:sz="4" w:space="0" w:color="auto"/>
            </w:tcBorders>
            <w:vAlign w:val="center"/>
          </w:tcPr>
          <w:p w:rsidR="00E03D94" w:rsidRPr="00386595" w:rsidRDefault="00E03D94" w:rsidP="00E03D94">
            <w:r w:rsidRPr="00386595">
              <w:t>7</w:t>
            </w:r>
          </w:p>
          <w:p w:rsidR="00E03D94" w:rsidRPr="00386595" w:rsidRDefault="00E03D94" w:rsidP="00E03D94"/>
        </w:tc>
        <w:tc>
          <w:tcPr>
            <w:tcW w:w="3927" w:type="dxa"/>
            <w:tcBorders>
              <w:left w:val="single" w:sz="4" w:space="0" w:color="auto"/>
            </w:tcBorders>
            <w:vAlign w:val="center"/>
          </w:tcPr>
          <w:p w:rsidR="00E03D94" w:rsidRPr="00386595" w:rsidRDefault="00E03D94" w:rsidP="00E03D94">
            <w:r w:rsidRPr="00386595">
              <w:t xml:space="preserve">Dotacja na podjęcie własnej działalności </w:t>
            </w:r>
          </w:p>
          <w:p w:rsidR="00E03D94" w:rsidRPr="00386595" w:rsidRDefault="00E03D94" w:rsidP="00E03D94">
            <w:r w:rsidRPr="00386595">
              <w:t>gospodarczej *</w:t>
            </w:r>
          </w:p>
        </w:tc>
        <w:tc>
          <w:tcPr>
            <w:tcW w:w="2337" w:type="dxa"/>
            <w:vAlign w:val="center"/>
          </w:tcPr>
          <w:p w:rsidR="00E03D94" w:rsidRPr="00386595" w:rsidRDefault="00276B79" w:rsidP="00E03D94">
            <w:pPr>
              <w:jc w:val="center"/>
            </w:pPr>
            <w:r w:rsidRPr="00386595">
              <w:t>14 47</w:t>
            </w:r>
            <w:r w:rsidR="004F7E05" w:rsidRPr="00386595">
              <w:t>1</w:t>
            </w:r>
          </w:p>
        </w:tc>
        <w:tc>
          <w:tcPr>
            <w:tcW w:w="2285" w:type="dxa"/>
            <w:vAlign w:val="center"/>
          </w:tcPr>
          <w:p w:rsidR="00E03D94" w:rsidRPr="00386595" w:rsidRDefault="00276B79" w:rsidP="00E03D94">
            <w:pPr>
              <w:jc w:val="center"/>
            </w:pPr>
            <w:r w:rsidRPr="00386595">
              <w:t>14 47</w:t>
            </w:r>
            <w:r w:rsidR="00C24B22" w:rsidRPr="00386595">
              <w:t>1</w:t>
            </w:r>
          </w:p>
        </w:tc>
      </w:tr>
      <w:tr w:rsidR="00E03D94" w:rsidRPr="00386595" w:rsidTr="003671B1">
        <w:trPr>
          <w:trHeight w:val="470"/>
          <w:jc w:val="center"/>
        </w:trPr>
        <w:tc>
          <w:tcPr>
            <w:tcW w:w="416" w:type="dxa"/>
            <w:tcBorders>
              <w:right w:val="single" w:sz="4" w:space="0" w:color="auto"/>
            </w:tcBorders>
            <w:vAlign w:val="center"/>
          </w:tcPr>
          <w:p w:rsidR="00E03D94" w:rsidRPr="00386595" w:rsidRDefault="00E03D94" w:rsidP="00E03D94">
            <w:r w:rsidRPr="00386595">
              <w:t>8</w:t>
            </w:r>
          </w:p>
        </w:tc>
        <w:tc>
          <w:tcPr>
            <w:tcW w:w="3927" w:type="dxa"/>
            <w:tcBorders>
              <w:left w:val="single" w:sz="4" w:space="0" w:color="auto"/>
            </w:tcBorders>
            <w:vAlign w:val="center"/>
          </w:tcPr>
          <w:p w:rsidR="00E03D94" w:rsidRPr="00386595" w:rsidRDefault="00E03D94" w:rsidP="00346A57">
            <w:r w:rsidRPr="00386595">
              <w:t xml:space="preserve">Szkolenia </w:t>
            </w:r>
          </w:p>
        </w:tc>
        <w:tc>
          <w:tcPr>
            <w:tcW w:w="2337" w:type="dxa"/>
            <w:vAlign w:val="center"/>
          </w:tcPr>
          <w:p w:rsidR="00E03D94" w:rsidRPr="00386595" w:rsidRDefault="00276B79" w:rsidP="00E03D94">
            <w:pPr>
              <w:jc w:val="center"/>
            </w:pPr>
            <w:r w:rsidRPr="00386595">
              <w:t>2 26</w:t>
            </w:r>
            <w:r w:rsidR="004F7E05" w:rsidRPr="00386595">
              <w:t>9</w:t>
            </w:r>
          </w:p>
        </w:tc>
        <w:tc>
          <w:tcPr>
            <w:tcW w:w="2285" w:type="dxa"/>
            <w:vAlign w:val="center"/>
          </w:tcPr>
          <w:p w:rsidR="00E03D94" w:rsidRPr="00386595" w:rsidRDefault="00276B79" w:rsidP="00E03D94">
            <w:pPr>
              <w:jc w:val="center"/>
            </w:pPr>
            <w:r w:rsidRPr="00386595">
              <w:t>4 630</w:t>
            </w:r>
          </w:p>
        </w:tc>
      </w:tr>
      <w:tr w:rsidR="00E03D94" w:rsidRPr="00386595" w:rsidTr="003671B1">
        <w:trPr>
          <w:trHeight w:val="470"/>
          <w:jc w:val="center"/>
        </w:trPr>
        <w:tc>
          <w:tcPr>
            <w:tcW w:w="416" w:type="dxa"/>
            <w:tcBorders>
              <w:bottom w:val="single" w:sz="4" w:space="0" w:color="auto"/>
              <w:right w:val="single" w:sz="4" w:space="0" w:color="auto"/>
            </w:tcBorders>
            <w:vAlign w:val="center"/>
          </w:tcPr>
          <w:p w:rsidR="00E03D94" w:rsidRPr="00386595" w:rsidRDefault="00E03D94" w:rsidP="00E03D94">
            <w:r w:rsidRPr="00386595">
              <w:t>9</w:t>
            </w:r>
          </w:p>
        </w:tc>
        <w:tc>
          <w:tcPr>
            <w:tcW w:w="3927" w:type="dxa"/>
            <w:tcBorders>
              <w:left w:val="single" w:sz="4" w:space="0" w:color="auto"/>
              <w:bottom w:val="single" w:sz="4" w:space="0" w:color="auto"/>
            </w:tcBorders>
            <w:vAlign w:val="center"/>
          </w:tcPr>
          <w:p w:rsidR="00E03D94" w:rsidRPr="00386595" w:rsidRDefault="00E03D94" w:rsidP="00E03D94">
            <w:r w:rsidRPr="00386595">
              <w:t>Studia podyplomowe</w:t>
            </w:r>
          </w:p>
        </w:tc>
        <w:tc>
          <w:tcPr>
            <w:tcW w:w="2337" w:type="dxa"/>
            <w:vAlign w:val="center"/>
          </w:tcPr>
          <w:p w:rsidR="00E03D94" w:rsidRPr="00386595" w:rsidRDefault="00276B79" w:rsidP="00E03D94">
            <w:pPr>
              <w:jc w:val="center"/>
            </w:pPr>
            <w:r w:rsidRPr="00386595">
              <w:t>2 413</w:t>
            </w:r>
          </w:p>
        </w:tc>
        <w:tc>
          <w:tcPr>
            <w:tcW w:w="2285" w:type="dxa"/>
            <w:vAlign w:val="center"/>
          </w:tcPr>
          <w:p w:rsidR="00E03D94" w:rsidRPr="00386595" w:rsidRDefault="00276B79" w:rsidP="00276B79">
            <w:pPr>
              <w:jc w:val="center"/>
            </w:pPr>
            <w:r w:rsidRPr="00386595">
              <w:t>5 22</w:t>
            </w:r>
            <w:r w:rsidR="00C24B22" w:rsidRPr="00386595">
              <w:t>9</w:t>
            </w:r>
          </w:p>
        </w:tc>
      </w:tr>
      <w:tr w:rsidR="00E03D94" w:rsidRPr="00386595" w:rsidTr="003671B1">
        <w:trPr>
          <w:trHeight w:val="468"/>
          <w:jc w:val="center"/>
        </w:trPr>
        <w:tc>
          <w:tcPr>
            <w:tcW w:w="416" w:type="dxa"/>
            <w:tcBorders>
              <w:bottom w:val="single" w:sz="4" w:space="0" w:color="auto"/>
              <w:right w:val="single" w:sz="4" w:space="0" w:color="auto"/>
            </w:tcBorders>
            <w:vAlign w:val="center"/>
          </w:tcPr>
          <w:p w:rsidR="00E03D94" w:rsidRPr="00386595" w:rsidRDefault="00E03D94" w:rsidP="00E03D94">
            <w:r w:rsidRPr="00386595">
              <w:t>10</w:t>
            </w:r>
          </w:p>
        </w:tc>
        <w:tc>
          <w:tcPr>
            <w:tcW w:w="3927" w:type="dxa"/>
            <w:tcBorders>
              <w:left w:val="single" w:sz="4" w:space="0" w:color="auto"/>
              <w:bottom w:val="single" w:sz="4" w:space="0" w:color="auto"/>
            </w:tcBorders>
            <w:vAlign w:val="center"/>
          </w:tcPr>
          <w:p w:rsidR="00E03D94" w:rsidRPr="00386595" w:rsidRDefault="00E03D94" w:rsidP="00276B79">
            <w:r w:rsidRPr="00386595">
              <w:t xml:space="preserve">Zwrot kosztów dojazdu </w:t>
            </w:r>
            <w:r w:rsidR="00276B79" w:rsidRPr="00386595">
              <w:t>na zajęcia aktywizacyjne i poradnictwo grupowe</w:t>
            </w:r>
          </w:p>
        </w:tc>
        <w:tc>
          <w:tcPr>
            <w:tcW w:w="2337" w:type="dxa"/>
            <w:tcBorders>
              <w:bottom w:val="single" w:sz="4" w:space="0" w:color="auto"/>
            </w:tcBorders>
            <w:vAlign w:val="center"/>
          </w:tcPr>
          <w:p w:rsidR="00E03D94" w:rsidRPr="00386595" w:rsidRDefault="00276B79" w:rsidP="00E03D94">
            <w:pPr>
              <w:jc w:val="center"/>
            </w:pPr>
            <w:r w:rsidRPr="00386595">
              <w:t>18</w:t>
            </w:r>
          </w:p>
        </w:tc>
        <w:tc>
          <w:tcPr>
            <w:tcW w:w="2285" w:type="dxa"/>
            <w:tcBorders>
              <w:bottom w:val="single" w:sz="4" w:space="0" w:color="auto"/>
            </w:tcBorders>
            <w:vAlign w:val="center"/>
          </w:tcPr>
          <w:p w:rsidR="00E03D94" w:rsidRPr="00386595" w:rsidRDefault="00276B79" w:rsidP="00E03D94">
            <w:pPr>
              <w:jc w:val="center"/>
            </w:pPr>
            <w:r w:rsidRPr="00386595">
              <w:t>141</w:t>
            </w:r>
          </w:p>
        </w:tc>
      </w:tr>
      <w:tr w:rsidR="00E03D94" w:rsidRPr="00386595" w:rsidTr="003671B1">
        <w:trPr>
          <w:trHeight w:val="478"/>
          <w:jc w:val="center"/>
        </w:trPr>
        <w:tc>
          <w:tcPr>
            <w:tcW w:w="416" w:type="dxa"/>
            <w:tcBorders>
              <w:top w:val="single" w:sz="4" w:space="0" w:color="auto"/>
              <w:bottom w:val="single" w:sz="4" w:space="0" w:color="auto"/>
              <w:right w:val="single" w:sz="4" w:space="0" w:color="auto"/>
            </w:tcBorders>
            <w:vAlign w:val="center"/>
          </w:tcPr>
          <w:p w:rsidR="00E03D94" w:rsidRPr="00386595" w:rsidRDefault="00E03D94" w:rsidP="00E03D94">
            <w:r w:rsidRPr="00386595">
              <w:t>11</w:t>
            </w:r>
          </w:p>
        </w:tc>
        <w:tc>
          <w:tcPr>
            <w:tcW w:w="3927" w:type="dxa"/>
            <w:tcBorders>
              <w:top w:val="single" w:sz="4" w:space="0" w:color="auto"/>
              <w:left w:val="single" w:sz="4" w:space="0" w:color="auto"/>
              <w:bottom w:val="single" w:sz="4" w:space="0" w:color="auto"/>
            </w:tcBorders>
            <w:vAlign w:val="center"/>
          </w:tcPr>
          <w:p w:rsidR="00E03D94" w:rsidRPr="00386595" w:rsidRDefault="00E03D94" w:rsidP="00E03D94">
            <w:r w:rsidRPr="00386595">
              <w:t>Stypendium na kontynuowanie nauki</w:t>
            </w:r>
          </w:p>
        </w:tc>
        <w:tc>
          <w:tcPr>
            <w:tcW w:w="2337" w:type="dxa"/>
            <w:tcBorders>
              <w:top w:val="single" w:sz="4" w:space="0" w:color="auto"/>
              <w:bottom w:val="single" w:sz="4" w:space="0" w:color="auto"/>
            </w:tcBorders>
            <w:vAlign w:val="center"/>
          </w:tcPr>
          <w:p w:rsidR="00E03D94" w:rsidRPr="00386595" w:rsidRDefault="00276B79" w:rsidP="00E03D94">
            <w:pPr>
              <w:jc w:val="center"/>
            </w:pPr>
            <w:r w:rsidRPr="00386595">
              <w:t>3 90</w:t>
            </w:r>
            <w:r w:rsidR="004F7E05" w:rsidRPr="00386595">
              <w:t>3</w:t>
            </w:r>
          </w:p>
        </w:tc>
        <w:tc>
          <w:tcPr>
            <w:tcW w:w="2285" w:type="dxa"/>
            <w:tcBorders>
              <w:top w:val="single" w:sz="4" w:space="0" w:color="auto"/>
              <w:bottom w:val="single" w:sz="4" w:space="0" w:color="auto"/>
            </w:tcBorders>
            <w:vAlign w:val="center"/>
          </w:tcPr>
          <w:p w:rsidR="00E03D94" w:rsidRPr="00386595" w:rsidRDefault="00276B79" w:rsidP="00E03D94">
            <w:pPr>
              <w:jc w:val="center"/>
            </w:pPr>
            <w:r w:rsidRPr="00386595">
              <w:t>19 513</w:t>
            </w:r>
          </w:p>
        </w:tc>
      </w:tr>
      <w:tr w:rsidR="0086100A" w:rsidRPr="00386595" w:rsidTr="003671B1">
        <w:trPr>
          <w:trHeight w:val="478"/>
          <w:jc w:val="center"/>
        </w:trPr>
        <w:tc>
          <w:tcPr>
            <w:tcW w:w="4343" w:type="dxa"/>
            <w:gridSpan w:val="2"/>
            <w:tcBorders>
              <w:top w:val="single" w:sz="4" w:space="0" w:color="auto"/>
              <w:bottom w:val="single" w:sz="4" w:space="0" w:color="auto"/>
            </w:tcBorders>
            <w:vAlign w:val="center"/>
          </w:tcPr>
          <w:p w:rsidR="0086100A" w:rsidRPr="00386595" w:rsidRDefault="0086100A" w:rsidP="00F6381D">
            <w:pPr>
              <w:rPr>
                <w:b/>
              </w:rPr>
            </w:pPr>
            <w:r w:rsidRPr="00386595">
              <w:rPr>
                <w:b/>
              </w:rPr>
              <w:t xml:space="preserve">Przeciętny koszt </w:t>
            </w:r>
            <w:r w:rsidR="000D5E4D">
              <w:rPr>
                <w:b/>
              </w:rPr>
              <w:t xml:space="preserve">            </w:t>
            </w:r>
            <w:r w:rsidR="00F6381D" w:rsidRPr="00386595">
              <w:rPr>
                <w:b/>
              </w:rPr>
              <w:t>ogółem</w:t>
            </w:r>
          </w:p>
        </w:tc>
        <w:tc>
          <w:tcPr>
            <w:tcW w:w="2337" w:type="dxa"/>
            <w:tcBorders>
              <w:top w:val="single" w:sz="4" w:space="0" w:color="auto"/>
              <w:bottom w:val="single" w:sz="4" w:space="0" w:color="auto"/>
            </w:tcBorders>
            <w:vAlign w:val="center"/>
          </w:tcPr>
          <w:p w:rsidR="0086100A" w:rsidRPr="00386595" w:rsidRDefault="0023613B" w:rsidP="00E03D94">
            <w:pPr>
              <w:jc w:val="center"/>
              <w:rPr>
                <w:b/>
              </w:rPr>
            </w:pPr>
            <w:r w:rsidRPr="00386595">
              <w:rPr>
                <w:b/>
              </w:rPr>
              <w:t>5 480</w:t>
            </w:r>
          </w:p>
        </w:tc>
        <w:tc>
          <w:tcPr>
            <w:tcW w:w="2285" w:type="dxa"/>
            <w:tcBorders>
              <w:top w:val="single" w:sz="4" w:space="0" w:color="auto"/>
              <w:bottom w:val="single" w:sz="4" w:space="0" w:color="auto"/>
            </w:tcBorders>
            <w:vAlign w:val="center"/>
          </w:tcPr>
          <w:p w:rsidR="0086100A" w:rsidRPr="00386595" w:rsidRDefault="004F7E05" w:rsidP="0023613B">
            <w:pPr>
              <w:jc w:val="center"/>
              <w:rPr>
                <w:b/>
              </w:rPr>
            </w:pPr>
            <w:r w:rsidRPr="00386595">
              <w:rPr>
                <w:b/>
              </w:rPr>
              <w:t xml:space="preserve">11 </w:t>
            </w:r>
            <w:r w:rsidR="0023613B" w:rsidRPr="00386595">
              <w:rPr>
                <w:b/>
              </w:rPr>
              <w:t>115</w:t>
            </w:r>
          </w:p>
        </w:tc>
      </w:tr>
    </w:tbl>
    <w:p w:rsidR="00E03D94" w:rsidRPr="00386595" w:rsidRDefault="00E03D94" w:rsidP="00E03D94">
      <w:pPr>
        <w:ind w:left="284" w:hanging="284"/>
        <w:jc w:val="both"/>
      </w:pPr>
      <w:r w:rsidRPr="00386595">
        <w:t xml:space="preserve">*) Umowy na podjęcie działalności gospodarczej jak tworzenie miejsc pracy w ramach wyposażenia </w:t>
      </w:r>
      <w:r w:rsidRPr="00386595">
        <w:br/>
      </w:r>
      <w:r w:rsidR="00015085">
        <w:t>/</w:t>
      </w:r>
      <w:r w:rsidRPr="00386595">
        <w:t xml:space="preserve"> doposażenia są realizowane przez okres 12/24 miesiące i te programy są weryfikowane po zakończeniu umowy na jaki zostały zawarte. </w:t>
      </w:r>
    </w:p>
    <w:p w:rsidR="00386595" w:rsidRPr="00386595" w:rsidRDefault="00386595" w:rsidP="00386595">
      <w:pPr>
        <w:rPr>
          <w:sz w:val="12"/>
          <w:szCs w:val="12"/>
        </w:rPr>
      </w:pPr>
    </w:p>
    <w:p w:rsidR="00386595" w:rsidRPr="00C03FD5" w:rsidRDefault="00386595" w:rsidP="00386595">
      <w:pPr>
        <w:rPr>
          <w:b/>
          <w:sz w:val="18"/>
          <w:szCs w:val="18"/>
        </w:rPr>
      </w:pPr>
      <w:r>
        <w:rPr>
          <w:sz w:val="18"/>
          <w:szCs w:val="18"/>
        </w:rPr>
        <w:t xml:space="preserve">Źródło: opracowanie własne </w:t>
      </w:r>
      <w:r w:rsidRPr="00C03FD5">
        <w:rPr>
          <w:sz w:val="18"/>
          <w:szCs w:val="18"/>
        </w:rPr>
        <w:t xml:space="preserve"> </w:t>
      </w:r>
    </w:p>
    <w:p w:rsidR="00DD6EE6" w:rsidRDefault="00DD6EE6" w:rsidP="00E03D94">
      <w:pPr>
        <w:rPr>
          <w:sz w:val="24"/>
        </w:rPr>
      </w:pPr>
    </w:p>
    <w:p w:rsidR="00CE7AF8" w:rsidRPr="00386595" w:rsidRDefault="006E1E9B" w:rsidP="001D018E">
      <w:pPr>
        <w:jc w:val="both"/>
        <w:rPr>
          <w:sz w:val="24"/>
        </w:rPr>
      </w:pPr>
      <w:r w:rsidRPr="00386595">
        <w:rPr>
          <w:sz w:val="24"/>
        </w:rPr>
        <w:tab/>
      </w:r>
      <w:r w:rsidR="001E05C1" w:rsidRPr="00386595">
        <w:rPr>
          <w:sz w:val="24"/>
        </w:rPr>
        <w:t>Najniższy</w:t>
      </w:r>
      <w:r w:rsidR="009D6C22" w:rsidRPr="00386595">
        <w:rPr>
          <w:sz w:val="24"/>
        </w:rPr>
        <w:t xml:space="preserve"> koszt </w:t>
      </w:r>
      <w:r w:rsidR="00CE7AF8" w:rsidRPr="00386595">
        <w:rPr>
          <w:sz w:val="24"/>
        </w:rPr>
        <w:t>uczestnictwa jednej osoby w programac</w:t>
      </w:r>
      <w:r w:rsidR="009D6C22" w:rsidRPr="00386595">
        <w:rPr>
          <w:sz w:val="24"/>
        </w:rPr>
        <w:t>h aktywności zawodowej oprócz zwrotu kosztów dojazdu na zajęcia aktywizacyjne i poradnictwo grupowe dotyczył</w:t>
      </w:r>
      <w:r w:rsidR="00CE7AF8" w:rsidRPr="00386595">
        <w:rPr>
          <w:sz w:val="24"/>
        </w:rPr>
        <w:t>: prac społecznie użytecznych</w:t>
      </w:r>
      <w:r w:rsidR="009D6C22" w:rsidRPr="00386595">
        <w:rPr>
          <w:sz w:val="24"/>
        </w:rPr>
        <w:t>, prac interwencyjnych</w:t>
      </w:r>
      <w:r w:rsidR="00346A57" w:rsidRPr="00386595">
        <w:rPr>
          <w:sz w:val="24"/>
        </w:rPr>
        <w:t xml:space="preserve">, </w:t>
      </w:r>
      <w:r w:rsidR="00CE7AF8" w:rsidRPr="00386595">
        <w:rPr>
          <w:sz w:val="24"/>
        </w:rPr>
        <w:t>szkoleń</w:t>
      </w:r>
      <w:r w:rsidR="00346A57" w:rsidRPr="00386595">
        <w:rPr>
          <w:sz w:val="24"/>
        </w:rPr>
        <w:t xml:space="preserve">  oraz studiów podyplomowych</w:t>
      </w:r>
      <w:r w:rsidR="00787FE3">
        <w:rPr>
          <w:sz w:val="24"/>
        </w:rPr>
        <w:t>. Natomiast najwyższy koszt</w:t>
      </w:r>
      <w:r w:rsidR="00CE7AF8" w:rsidRPr="00386595">
        <w:rPr>
          <w:sz w:val="24"/>
        </w:rPr>
        <w:t xml:space="preserve"> </w:t>
      </w:r>
      <w:r w:rsidR="001D018E" w:rsidRPr="00386595">
        <w:rPr>
          <w:sz w:val="24"/>
        </w:rPr>
        <w:t xml:space="preserve">(oprócz </w:t>
      </w:r>
      <w:r w:rsidR="00910D82" w:rsidRPr="00386595">
        <w:rPr>
          <w:sz w:val="24"/>
        </w:rPr>
        <w:t>dotacji na podję</w:t>
      </w:r>
      <w:r w:rsidR="00CE7AF8" w:rsidRPr="00386595">
        <w:rPr>
          <w:sz w:val="24"/>
        </w:rPr>
        <w:t xml:space="preserve">cie własnej działalności gospodarczej oraz refundacji dla pracodawców kosztów wyposażenia/ doposażenia </w:t>
      </w:r>
      <w:r w:rsidR="00910D82" w:rsidRPr="00386595">
        <w:rPr>
          <w:sz w:val="24"/>
        </w:rPr>
        <w:t>stanowiska</w:t>
      </w:r>
      <w:r w:rsidR="00CE7AF8" w:rsidRPr="00386595">
        <w:rPr>
          <w:sz w:val="24"/>
        </w:rPr>
        <w:t xml:space="preserve"> pracy dla bezrobotnego</w:t>
      </w:r>
      <w:r w:rsidR="001D018E" w:rsidRPr="00386595">
        <w:rPr>
          <w:sz w:val="24"/>
        </w:rPr>
        <w:t>) miały przygotowanie zawodowe dorosłych</w:t>
      </w:r>
      <w:r w:rsidR="00346A57" w:rsidRPr="00386595">
        <w:rPr>
          <w:sz w:val="24"/>
        </w:rPr>
        <w:t>.</w:t>
      </w:r>
      <w:r w:rsidR="00CE7AF8" w:rsidRPr="00386595">
        <w:rPr>
          <w:sz w:val="24"/>
        </w:rPr>
        <w:t xml:space="preserve">    </w:t>
      </w:r>
    </w:p>
    <w:p w:rsidR="00346A57" w:rsidRPr="00386595" w:rsidRDefault="00CE7AF8" w:rsidP="00CE7AF8">
      <w:pPr>
        <w:jc w:val="both"/>
        <w:rPr>
          <w:sz w:val="24"/>
        </w:rPr>
      </w:pPr>
      <w:r w:rsidRPr="00386595">
        <w:rPr>
          <w:sz w:val="24"/>
        </w:rPr>
        <w:t xml:space="preserve">Zwrot kosztów dojazdu jest to dodatkowa forma wsparcia osób korzystających z usług </w:t>
      </w:r>
      <w:r w:rsidR="00346A57" w:rsidRPr="00386595">
        <w:rPr>
          <w:sz w:val="24"/>
        </w:rPr>
        <w:t>poradnictwa zawodowego.</w:t>
      </w:r>
    </w:p>
    <w:p w:rsidR="00CE7AF8" w:rsidRPr="00386595" w:rsidRDefault="00CE7AF8" w:rsidP="00CE7AF8">
      <w:pPr>
        <w:jc w:val="both"/>
        <w:rPr>
          <w:sz w:val="24"/>
        </w:rPr>
      </w:pPr>
      <w:r w:rsidRPr="00386595">
        <w:rPr>
          <w:sz w:val="24"/>
        </w:rPr>
        <w:t xml:space="preserve">Prace społecznie użyteczne z założenia są programem aktywizującym osoby korzystające </w:t>
      </w:r>
      <w:r w:rsidR="00587F43" w:rsidRPr="00386595">
        <w:rPr>
          <w:sz w:val="24"/>
        </w:rPr>
        <w:br/>
      </w:r>
      <w:r w:rsidRPr="00386595">
        <w:rPr>
          <w:sz w:val="24"/>
        </w:rPr>
        <w:t xml:space="preserve">z pomocy społeczne (bierne zawodowo), jednakże forma ta nie prowadzi do zatrudnienia </w:t>
      </w:r>
      <w:r w:rsidR="00587F43" w:rsidRPr="00386595">
        <w:rPr>
          <w:sz w:val="24"/>
        </w:rPr>
        <w:br/>
      </w:r>
      <w:r w:rsidRPr="00386595">
        <w:rPr>
          <w:sz w:val="24"/>
        </w:rPr>
        <w:t>ani zdobycia nowych kwalifikacji zawodowych.</w:t>
      </w:r>
    </w:p>
    <w:p w:rsidR="00CE7AF8" w:rsidRPr="00386595" w:rsidRDefault="00CE7AF8" w:rsidP="00CE7AF8">
      <w:pPr>
        <w:jc w:val="both"/>
        <w:rPr>
          <w:sz w:val="24"/>
        </w:rPr>
      </w:pPr>
      <w:r w:rsidRPr="0086100A">
        <w:rPr>
          <w:color w:val="548DD4" w:themeColor="text2" w:themeTint="99"/>
          <w:sz w:val="24"/>
        </w:rPr>
        <w:lastRenderedPageBreak/>
        <w:tab/>
      </w:r>
      <w:r w:rsidR="00B43A36" w:rsidRPr="00386595">
        <w:rPr>
          <w:sz w:val="24"/>
        </w:rPr>
        <w:t>K</w:t>
      </w:r>
      <w:r w:rsidR="00BB4A13" w:rsidRPr="00386595">
        <w:rPr>
          <w:sz w:val="24"/>
        </w:rPr>
        <w:t xml:space="preserve">oszt uzyskania zatrudnienia po ukończeniu </w:t>
      </w:r>
      <w:r w:rsidR="00346A57" w:rsidRPr="00386595">
        <w:rPr>
          <w:sz w:val="24"/>
        </w:rPr>
        <w:t>przygotowania zawodo</w:t>
      </w:r>
      <w:r w:rsidR="00B43A36" w:rsidRPr="00386595">
        <w:rPr>
          <w:sz w:val="24"/>
        </w:rPr>
        <w:t>wego dorosłych wyniósł 29 036</w:t>
      </w:r>
      <w:r w:rsidR="00346A57" w:rsidRPr="00386595">
        <w:rPr>
          <w:sz w:val="24"/>
        </w:rPr>
        <w:t xml:space="preserve"> zł i </w:t>
      </w:r>
      <w:r w:rsidR="00BB4A13" w:rsidRPr="00386595">
        <w:rPr>
          <w:sz w:val="24"/>
        </w:rPr>
        <w:t xml:space="preserve">jest największym kosztem uzyskania zatrudnienia przez bezrobotnego spośród wszystkich </w:t>
      </w:r>
      <w:r w:rsidR="00F031F5" w:rsidRPr="00386595">
        <w:rPr>
          <w:sz w:val="24"/>
        </w:rPr>
        <w:t xml:space="preserve">realizowanych aktywnych </w:t>
      </w:r>
      <w:r w:rsidR="00BB4A13" w:rsidRPr="00386595">
        <w:rPr>
          <w:sz w:val="24"/>
        </w:rPr>
        <w:t>programów</w:t>
      </w:r>
      <w:r w:rsidR="00F031F5" w:rsidRPr="00386595">
        <w:rPr>
          <w:sz w:val="24"/>
        </w:rPr>
        <w:t xml:space="preserve"> rynku pracy</w:t>
      </w:r>
      <w:r w:rsidR="00BB4A13" w:rsidRPr="00386595">
        <w:rPr>
          <w:sz w:val="24"/>
        </w:rPr>
        <w:t xml:space="preserve">. </w:t>
      </w:r>
      <w:r w:rsidR="00F031F5" w:rsidRPr="00386595">
        <w:rPr>
          <w:sz w:val="24"/>
        </w:rPr>
        <w:t>N</w:t>
      </w:r>
      <w:r w:rsidR="00BB4A13" w:rsidRPr="00386595">
        <w:rPr>
          <w:sz w:val="24"/>
        </w:rPr>
        <w:t xml:space="preserve">atomiast </w:t>
      </w:r>
      <w:r w:rsidR="00F031F5" w:rsidRPr="00386595">
        <w:rPr>
          <w:sz w:val="24"/>
        </w:rPr>
        <w:t xml:space="preserve">najniższy koszt ponownego zatrudnienia </w:t>
      </w:r>
      <w:r w:rsidR="00323E64">
        <w:rPr>
          <w:sz w:val="24"/>
        </w:rPr>
        <w:t xml:space="preserve">był </w:t>
      </w:r>
      <w:r w:rsidR="00BB4A13" w:rsidRPr="00386595">
        <w:rPr>
          <w:sz w:val="24"/>
        </w:rPr>
        <w:t>(o</w:t>
      </w:r>
      <w:r w:rsidR="00346A57" w:rsidRPr="00386595">
        <w:rPr>
          <w:sz w:val="24"/>
        </w:rPr>
        <w:t>prócz zwrotu kosztów dojazdu)</w:t>
      </w:r>
      <w:r w:rsidR="00BB4A13" w:rsidRPr="00386595">
        <w:rPr>
          <w:sz w:val="24"/>
        </w:rPr>
        <w:t xml:space="preserve"> </w:t>
      </w:r>
      <w:r w:rsidR="00323E64">
        <w:rPr>
          <w:sz w:val="24"/>
        </w:rPr>
        <w:t xml:space="preserve">po </w:t>
      </w:r>
      <w:r w:rsidR="00BB4A13" w:rsidRPr="00386595">
        <w:rPr>
          <w:sz w:val="24"/>
        </w:rPr>
        <w:t>prac</w:t>
      </w:r>
      <w:r w:rsidR="00323E64">
        <w:rPr>
          <w:sz w:val="24"/>
        </w:rPr>
        <w:t>ach</w:t>
      </w:r>
      <w:r w:rsidR="00BB4A13" w:rsidRPr="00386595">
        <w:rPr>
          <w:sz w:val="24"/>
        </w:rPr>
        <w:t xml:space="preserve"> interwencyjn</w:t>
      </w:r>
      <w:r w:rsidR="00323E64">
        <w:rPr>
          <w:sz w:val="24"/>
        </w:rPr>
        <w:t>ych</w:t>
      </w:r>
      <w:r w:rsidR="00B43A36" w:rsidRPr="00386595">
        <w:rPr>
          <w:sz w:val="24"/>
        </w:rPr>
        <w:t>-</w:t>
      </w:r>
      <w:r w:rsidR="00F031F5" w:rsidRPr="00386595">
        <w:rPr>
          <w:sz w:val="24"/>
        </w:rPr>
        <w:t>2</w:t>
      </w:r>
      <w:r w:rsidR="00B43A36" w:rsidRPr="00386595">
        <w:rPr>
          <w:sz w:val="24"/>
        </w:rPr>
        <w:t> 367</w:t>
      </w:r>
      <w:r w:rsidR="00BB4A13" w:rsidRPr="00386595">
        <w:rPr>
          <w:sz w:val="24"/>
        </w:rPr>
        <w:t>zł</w:t>
      </w:r>
      <w:r w:rsidR="00F031F5" w:rsidRPr="00386595">
        <w:rPr>
          <w:sz w:val="24"/>
        </w:rPr>
        <w:t xml:space="preserve">. Jest to efekt wymuszonej na pracodawcach, przez przepisy dotyczące pomocy publicznej, efektywności zatrudnieniowej. Jest to czynnik, który wpływa na spadek zainteresowania pracodawców tą formą wsparcia.  </w:t>
      </w:r>
    </w:p>
    <w:p w:rsidR="00CE7AF8" w:rsidRPr="00386595" w:rsidRDefault="00CE7AF8" w:rsidP="00CE7AF8">
      <w:pPr>
        <w:jc w:val="both"/>
        <w:rPr>
          <w:sz w:val="24"/>
        </w:rPr>
      </w:pPr>
    </w:p>
    <w:p w:rsidR="00356E35" w:rsidRPr="00386595" w:rsidRDefault="00356E35" w:rsidP="00CE7AF8">
      <w:pPr>
        <w:jc w:val="both"/>
        <w:rPr>
          <w:sz w:val="24"/>
        </w:rPr>
      </w:pPr>
    </w:p>
    <w:p w:rsidR="00356E35" w:rsidRPr="00386595" w:rsidRDefault="00A759A2" w:rsidP="00356E35">
      <w:pPr>
        <w:jc w:val="center"/>
        <w:rPr>
          <w:b/>
          <w:sz w:val="24"/>
          <w:szCs w:val="24"/>
        </w:rPr>
      </w:pPr>
      <w:r w:rsidRPr="00386595">
        <w:rPr>
          <w:b/>
          <w:sz w:val="24"/>
          <w:szCs w:val="24"/>
        </w:rPr>
        <w:t>K</w:t>
      </w:r>
      <w:r w:rsidR="00356E35" w:rsidRPr="00386595">
        <w:rPr>
          <w:b/>
          <w:sz w:val="24"/>
          <w:szCs w:val="24"/>
        </w:rPr>
        <w:t>oszt uczestnictwa</w:t>
      </w:r>
      <w:r w:rsidRPr="00386595">
        <w:rPr>
          <w:b/>
          <w:sz w:val="24"/>
          <w:szCs w:val="24"/>
        </w:rPr>
        <w:t xml:space="preserve"> bezrobotnego </w:t>
      </w:r>
      <w:r w:rsidR="00356E35" w:rsidRPr="00386595">
        <w:rPr>
          <w:b/>
          <w:sz w:val="24"/>
          <w:szCs w:val="24"/>
        </w:rPr>
        <w:t xml:space="preserve">w </w:t>
      </w:r>
      <w:r w:rsidRPr="00386595">
        <w:rPr>
          <w:b/>
          <w:sz w:val="24"/>
          <w:szCs w:val="24"/>
        </w:rPr>
        <w:t xml:space="preserve">aktywnym </w:t>
      </w:r>
      <w:r w:rsidR="00356E35" w:rsidRPr="00386595">
        <w:rPr>
          <w:b/>
          <w:sz w:val="24"/>
          <w:szCs w:val="24"/>
        </w:rPr>
        <w:t xml:space="preserve">programie </w:t>
      </w:r>
      <w:r w:rsidRPr="00386595">
        <w:rPr>
          <w:b/>
          <w:sz w:val="24"/>
          <w:szCs w:val="24"/>
        </w:rPr>
        <w:t>rynku pracy</w:t>
      </w:r>
    </w:p>
    <w:p w:rsidR="00A759A2" w:rsidRPr="00386595" w:rsidRDefault="00A759A2" w:rsidP="00A759A2">
      <w:pPr>
        <w:jc w:val="center"/>
        <w:rPr>
          <w:b/>
          <w:sz w:val="24"/>
          <w:szCs w:val="24"/>
        </w:rPr>
      </w:pPr>
      <w:r w:rsidRPr="00386595">
        <w:rPr>
          <w:b/>
          <w:sz w:val="24"/>
          <w:szCs w:val="24"/>
        </w:rPr>
        <w:t xml:space="preserve">w latach 2010 </w:t>
      </w:r>
      <w:r w:rsidR="00720FE5" w:rsidRPr="00386595">
        <w:rPr>
          <w:b/>
          <w:sz w:val="24"/>
          <w:szCs w:val="24"/>
        </w:rPr>
        <w:t>–</w:t>
      </w:r>
      <w:r w:rsidRPr="00386595">
        <w:rPr>
          <w:b/>
          <w:sz w:val="24"/>
          <w:szCs w:val="24"/>
        </w:rPr>
        <w:t xml:space="preserve"> 2011</w:t>
      </w:r>
    </w:p>
    <w:p w:rsidR="00720FE5" w:rsidRDefault="00720FE5" w:rsidP="00A759A2">
      <w:pPr>
        <w:jc w:val="center"/>
        <w:rPr>
          <w:b/>
          <w:color w:val="548DD4" w:themeColor="text2" w:themeTint="99"/>
          <w:sz w:val="24"/>
          <w:szCs w:val="24"/>
        </w:rPr>
      </w:pPr>
      <w:r w:rsidRPr="00720FE5">
        <w:rPr>
          <w:b/>
          <w:noProof/>
          <w:color w:val="548DD4" w:themeColor="text2" w:themeTint="99"/>
          <w:sz w:val="24"/>
          <w:szCs w:val="24"/>
          <w:lang w:eastAsia="pl-PL"/>
        </w:rPr>
        <w:drawing>
          <wp:inline distT="0" distB="0" distL="0" distR="0">
            <wp:extent cx="5924550" cy="5076825"/>
            <wp:effectExtent l="19050" t="0" r="19050" b="0"/>
            <wp:docPr id="1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4291D" w:rsidRDefault="00C4291D" w:rsidP="00C4291D">
      <w:pPr>
        <w:ind w:left="284" w:hanging="284"/>
        <w:jc w:val="both"/>
      </w:pPr>
      <w:r>
        <w:t xml:space="preserve">*) </w:t>
      </w:r>
      <w:r w:rsidRPr="00841C6C">
        <w:t xml:space="preserve">Umowy na podjęcie działalności gospodarczej jak tworzenie miejsc pracy w ramach wyposażenia </w:t>
      </w:r>
      <w:r>
        <w:br/>
      </w:r>
      <w:r w:rsidRPr="00841C6C">
        <w:t>i doposażenia są realizowane przez</w:t>
      </w:r>
      <w:r w:rsidRPr="00C14A05">
        <w:t xml:space="preserve"> okres </w:t>
      </w:r>
      <w:r>
        <w:t xml:space="preserve">12/24 miesiące i te programy są weryfikowane po zakończeniu umowy na jaki zostały zawarte. </w:t>
      </w:r>
    </w:p>
    <w:p w:rsidR="00386595" w:rsidRPr="00386595" w:rsidRDefault="00386595" w:rsidP="00386595">
      <w:pPr>
        <w:rPr>
          <w:sz w:val="10"/>
          <w:szCs w:val="10"/>
        </w:rPr>
      </w:pPr>
    </w:p>
    <w:p w:rsidR="00386595" w:rsidRPr="00C03FD5" w:rsidRDefault="00386595" w:rsidP="00386595">
      <w:pPr>
        <w:rPr>
          <w:b/>
          <w:sz w:val="18"/>
          <w:szCs w:val="18"/>
        </w:rPr>
      </w:pPr>
      <w:r>
        <w:rPr>
          <w:sz w:val="18"/>
          <w:szCs w:val="18"/>
        </w:rPr>
        <w:t xml:space="preserve">Źródło: opracowanie własne </w:t>
      </w:r>
      <w:r w:rsidRPr="00C03FD5">
        <w:rPr>
          <w:sz w:val="18"/>
          <w:szCs w:val="18"/>
        </w:rPr>
        <w:t xml:space="preserve"> </w:t>
      </w:r>
    </w:p>
    <w:p w:rsidR="0025554A" w:rsidRDefault="0025554A" w:rsidP="00C4291D">
      <w:pPr>
        <w:ind w:left="284" w:hanging="284"/>
        <w:jc w:val="both"/>
      </w:pPr>
    </w:p>
    <w:p w:rsidR="00386595" w:rsidRDefault="00386595" w:rsidP="00C4291D">
      <w:pPr>
        <w:ind w:left="284" w:hanging="284"/>
        <w:jc w:val="both"/>
      </w:pPr>
    </w:p>
    <w:p w:rsidR="00CB09D1" w:rsidRDefault="0025554A" w:rsidP="0025554A">
      <w:pPr>
        <w:jc w:val="both"/>
        <w:rPr>
          <w:sz w:val="24"/>
        </w:rPr>
      </w:pPr>
      <w:r>
        <w:rPr>
          <w:sz w:val="24"/>
        </w:rPr>
        <w:tab/>
      </w:r>
      <w:r w:rsidRPr="00386595">
        <w:rPr>
          <w:sz w:val="24"/>
        </w:rPr>
        <w:t>W 2011r. przeciętny koszt uczestnictwa bezrobotnego w programie wyn</w:t>
      </w:r>
      <w:r w:rsidR="00720FE5" w:rsidRPr="00386595">
        <w:rPr>
          <w:sz w:val="24"/>
        </w:rPr>
        <w:t>iósł</w:t>
      </w:r>
      <w:r w:rsidRPr="00386595">
        <w:rPr>
          <w:sz w:val="24"/>
        </w:rPr>
        <w:t xml:space="preserve"> 5 480zł, </w:t>
      </w:r>
      <w:r w:rsidR="00720FE5" w:rsidRPr="00386595">
        <w:rPr>
          <w:sz w:val="24"/>
        </w:rPr>
        <w:br/>
      </w:r>
      <w:r w:rsidRPr="00386595">
        <w:rPr>
          <w:sz w:val="24"/>
        </w:rPr>
        <w:t xml:space="preserve">tj. zaledwie o 73 zł więcej niż w roku 2010.  </w:t>
      </w:r>
      <w:r w:rsidR="0079498B" w:rsidRPr="00386595">
        <w:rPr>
          <w:sz w:val="24"/>
        </w:rPr>
        <w:t xml:space="preserve">Najdroższe były koszty przygotowania zawodowego dorosłych. Były one konsekwencją zwiększenia </w:t>
      </w:r>
      <w:r w:rsidR="00973A06" w:rsidRPr="00386595">
        <w:rPr>
          <w:sz w:val="24"/>
        </w:rPr>
        <w:t>wypłaty</w:t>
      </w:r>
      <w:r w:rsidR="0079498B" w:rsidRPr="00386595">
        <w:rPr>
          <w:sz w:val="24"/>
        </w:rPr>
        <w:t xml:space="preserve"> świadczenia m.in. na rzecz pracodawcy po skończeniu umowy (trwając</w:t>
      </w:r>
      <w:r w:rsidR="00973A06" w:rsidRPr="00386595">
        <w:rPr>
          <w:sz w:val="24"/>
        </w:rPr>
        <w:t>ej</w:t>
      </w:r>
      <w:r w:rsidR="0079498B" w:rsidRPr="00386595">
        <w:rPr>
          <w:sz w:val="24"/>
        </w:rPr>
        <w:t xml:space="preserve"> 18 miesięcy) o organizację przygotowania zawodowego dorosłych</w:t>
      </w:r>
      <w:r w:rsidR="00973A06" w:rsidRPr="00386595">
        <w:rPr>
          <w:sz w:val="24"/>
        </w:rPr>
        <w:t xml:space="preserve">. Kosztowne, oprócz dotacji na podjęcie działalności gospodarczej i refundacji </w:t>
      </w:r>
      <w:r w:rsidR="0079498B" w:rsidRPr="00386595">
        <w:rPr>
          <w:sz w:val="24"/>
        </w:rPr>
        <w:t xml:space="preserve"> </w:t>
      </w:r>
      <w:r w:rsidR="00973A06" w:rsidRPr="00386595">
        <w:rPr>
          <w:sz w:val="24"/>
        </w:rPr>
        <w:t xml:space="preserve">pracodawcy kosztów wyposażenia/ doposażenia stanowisk pracy są roboty publiczne i staże. </w:t>
      </w:r>
      <w:r w:rsidR="00720FE5" w:rsidRPr="00386595">
        <w:rPr>
          <w:sz w:val="24"/>
        </w:rPr>
        <w:t>K</w:t>
      </w:r>
      <w:r w:rsidR="0053089B" w:rsidRPr="00386595">
        <w:rPr>
          <w:sz w:val="24"/>
        </w:rPr>
        <w:t>oszty stażu zmniejszyły się z 5 086zł do 4 277zł. w 2011r., tj. o 26%  (1 529zł)</w:t>
      </w:r>
      <w:r w:rsidR="00720FE5" w:rsidRPr="00386595">
        <w:rPr>
          <w:sz w:val="24"/>
        </w:rPr>
        <w:t xml:space="preserve">. Jest to efekt </w:t>
      </w:r>
      <w:r w:rsidR="004808AF">
        <w:rPr>
          <w:sz w:val="24"/>
        </w:rPr>
        <w:t>skrócenia okresu trwania stażu  (ze względu na ograniczone środki FP w 2011r.).</w:t>
      </w:r>
    </w:p>
    <w:p w:rsidR="001C43FA" w:rsidRPr="00386595" w:rsidRDefault="00CB09D1" w:rsidP="001C43FA">
      <w:pPr>
        <w:jc w:val="center"/>
        <w:rPr>
          <w:b/>
          <w:sz w:val="24"/>
          <w:szCs w:val="24"/>
        </w:rPr>
      </w:pPr>
      <w:r w:rsidRPr="00386595">
        <w:rPr>
          <w:b/>
          <w:sz w:val="24"/>
          <w:szCs w:val="24"/>
        </w:rPr>
        <w:lastRenderedPageBreak/>
        <w:t>K</w:t>
      </w:r>
      <w:r w:rsidR="001C43FA" w:rsidRPr="00386595">
        <w:rPr>
          <w:b/>
          <w:sz w:val="24"/>
          <w:szCs w:val="24"/>
        </w:rPr>
        <w:t xml:space="preserve">oszt </w:t>
      </w:r>
      <w:r w:rsidR="00EB6326" w:rsidRPr="00386595">
        <w:rPr>
          <w:b/>
          <w:sz w:val="24"/>
          <w:szCs w:val="24"/>
        </w:rPr>
        <w:t>ponownego zatrudnienia po skończeniu</w:t>
      </w:r>
      <w:r w:rsidR="001C43FA" w:rsidRPr="00386595">
        <w:rPr>
          <w:b/>
          <w:sz w:val="24"/>
          <w:szCs w:val="24"/>
        </w:rPr>
        <w:t xml:space="preserve"> </w:t>
      </w:r>
      <w:r w:rsidR="00433558" w:rsidRPr="00386595">
        <w:rPr>
          <w:b/>
          <w:sz w:val="24"/>
          <w:szCs w:val="24"/>
        </w:rPr>
        <w:t>aktywn</w:t>
      </w:r>
      <w:r w:rsidR="00EB6326" w:rsidRPr="00386595">
        <w:rPr>
          <w:b/>
          <w:sz w:val="24"/>
          <w:szCs w:val="24"/>
        </w:rPr>
        <w:t>ych</w:t>
      </w:r>
      <w:r w:rsidR="00433558" w:rsidRPr="00386595">
        <w:rPr>
          <w:b/>
          <w:sz w:val="24"/>
          <w:szCs w:val="24"/>
        </w:rPr>
        <w:t xml:space="preserve"> program</w:t>
      </w:r>
      <w:r w:rsidR="00EB6326" w:rsidRPr="00386595">
        <w:rPr>
          <w:b/>
          <w:sz w:val="24"/>
          <w:szCs w:val="24"/>
        </w:rPr>
        <w:t>ów</w:t>
      </w:r>
      <w:r w:rsidR="00433558" w:rsidRPr="00386595">
        <w:rPr>
          <w:b/>
          <w:sz w:val="24"/>
          <w:szCs w:val="24"/>
        </w:rPr>
        <w:t xml:space="preserve"> rynku pracy </w:t>
      </w:r>
    </w:p>
    <w:p w:rsidR="00D002BF" w:rsidRPr="00386595" w:rsidRDefault="00D34DFB" w:rsidP="001C43FA">
      <w:pPr>
        <w:jc w:val="center"/>
        <w:rPr>
          <w:b/>
          <w:sz w:val="24"/>
          <w:szCs w:val="24"/>
        </w:rPr>
      </w:pPr>
      <w:r w:rsidRPr="00386595">
        <w:rPr>
          <w:b/>
          <w:sz w:val="24"/>
          <w:szCs w:val="24"/>
        </w:rPr>
        <w:t xml:space="preserve">w </w:t>
      </w:r>
      <w:r w:rsidR="00A759A2" w:rsidRPr="00386595">
        <w:rPr>
          <w:b/>
          <w:sz w:val="24"/>
          <w:szCs w:val="24"/>
        </w:rPr>
        <w:t>latach</w:t>
      </w:r>
      <w:r w:rsidR="006F08A4" w:rsidRPr="00386595">
        <w:rPr>
          <w:b/>
          <w:sz w:val="24"/>
          <w:szCs w:val="24"/>
        </w:rPr>
        <w:t xml:space="preserve"> </w:t>
      </w:r>
      <w:r w:rsidRPr="00386595">
        <w:rPr>
          <w:b/>
          <w:sz w:val="24"/>
          <w:szCs w:val="24"/>
        </w:rPr>
        <w:t xml:space="preserve">2010 </w:t>
      </w:r>
      <w:r w:rsidR="00A759A2" w:rsidRPr="00386595">
        <w:rPr>
          <w:b/>
          <w:sz w:val="24"/>
          <w:szCs w:val="24"/>
        </w:rPr>
        <w:t>-</w:t>
      </w:r>
      <w:r w:rsidRPr="00386595">
        <w:rPr>
          <w:b/>
          <w:sz w:val="24"/>
          <w:szCs w:val="24"/>
        </w:rPr>
        <w:t xml:space="preserve"> 2011</w:t>
      </w:r>
    </w:p>
    <w:p w:rsidR="001C43FA" w:rsidRPr="00D34DFB" w:rsidRDefault="006F08A4" w:rsidP="001C43FA">
      <w:pPr>
        <w:jc w:val="center"/>
        <w:rPr>
          <w:b/>
          <w:color w:val="548DD4" w:themeColor="text2" w:themeTint="99"/>
          <w:sz w:val="24"/>
          <w:szCs w:val="24"/>
        </w:rPr>
      </w:pPr>
      <w:r>
        <w:rPr>
          <w:b/>
          <w:color w:val="548DD4" w:themeColor="text2" w:themeTint="99"/>
          <w:sz w:val="24"/>
          <w:szCs w:val="24"/>
        </w:rPr>
        <w:t xml:space="preserve"> </w:t>
      </w:r>
      <w:r w:rsidR="00720FE5" w:rsidRPr="00720FE5">
        <w:rPr>
          <w:b/>
          <w:noProof/>
          <w:color w:val="548DD4" w:themeColor="text2" w:themeTint="99"/>
          <w:sz w:val="24"/>
          <w:szCs w:val="24"/>
          <w:lang w:eastAsia="pl-PL"/>
        </w:rPr>
        <w:drawing>
          <wp:inline distT="0" distB="0" distL="0" distR="0">
            <wp:extent cx="5924550" cy="5295900"/>
            <wp:effectExtent l="19050" t="0" r="19050" b="0"/>
            <wp:docPr id="3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C43FA" w:rsidRDefault="001C43FA" w:rsidP="00CE7AF8">
      <w:pPr>
        <w:rPr>
          <w:sz w:val="24"/>
        </w:rPr>
      </w:pPr>
    </w:p>
    <w:p w:rsidR="00824675" w:rsidRPr="00386595" w:rsidRDefault="00824675" w:rsidP="00824675">
      <w:pPr>
        <w:ind w:left="284" w:hanging="284"/>
        <w:jc w:val="both"/>
      </w:pPr>
      <w:r w:rsidRPr="00386595">
        <w:t xml:space="preserve">*) Umowy na podjęcie działalności gospodarczej jak tworzenie miejsc pracy w ramach wyposażenia </w:t>
      </w:r>
      <w:r w:rsidRPr="00386595">
        <w:br/>
        <w:t xml:space="preserve">i doposażenia są realizowane przez okres 12/24 miesiące i te programy są weryfikowane po zakończeniu umowy na jaki zostały zawarte. </w:t>
      </w:r>
    </w:p>
    <w:p w:rsidR="00346A57" w:rsidRPr="00016B91" w:rsidRDefault="00016B91" w:rsidP="00CE7AF8">
      <w:pPr>
        <w:rPr>
          <w:color w:val="548DD4" w:themeColor="text2" w:themeTint="99"/>
          <w:sz w:val="18"/>
          <w:szCs w:val="18"/>
        </w:rPr>
      </w:pPr>
      <w:r w:rsidRPr="00016B91">
        <w:rPr>
          <w:sz w:val="18"/>
          <w:szCs w:val="18"/>
        </w:rPr>
        <w:t xml:space="preserve">Źródło: opracowanie własne </w:t>
      </w:r>
    </w:p>
    <w:p w:rsidR="00824675" w:rsidRPr="00905ABB" w:rsidRDefault="00824675" w:rsidP="00CE7AF8">
      <w:pPr>
        <w:rPr>
          <w:color w:val="548DD4" w:themeColor="text2" w:themeTint="99"/>
          <w:sz w:val="24"/>
        </w:rPr>
      </w:pPr>
    </w:p>
    <w:p w:rsidR="00720FE5" w:rsidRPr="00386595" w:rsidRDefault="00EB6326" w:rsidP="00EB6326">
      <w:pPr>
        <w:jc w:val="both"/>
        <w:rPr>
          <w:sz w:val="24"/>
        </w:rPr>
      </w:pPr>
      <w:r w:rsidRPr="00905ABB">
        <w:rPr>
          <w:color w:val="548DD4" w:themeColor="text2" w:themeTint="99"/>
          <w:sz w:val="24"/>
        </w:rPr>
        <w:tab/>
      </w:r>
      <w:r w:rsidRPr="00386595">
        <w:rPr>
          <w:sz w:val="24"/>
        </w:rPr>
        <w:t xml:space="preserve">W 2011r. przeciętny koszt ponownego zatrudnienia po skończeniu aktywnego programu rynku pracy wyniósł 11 115zł. Był o 1 130zł niższy niż w 2010r., co wynikało ze wzrostu efektywności zatrudnieniowej realizowanych </w:t>
      </w:r>
      <w:r w:rsidR="00016B91" w:rsidRPr="00386595">
        <w:rPr>
          <w:sz w:val="24"/>
        </w:rPr>
        <w:t xml:space="preserve">w 2011r. </w:t>
      </w:r>
      <w:r w:rsidRPr="00386595">
        <w:rPr>
          <w:sz w:val="24"/>
        </w:rPr>
        <w:t xml:space="preserve">aktywnych programów rynku pracy. Jednocześnie można zaobserwować, </w:t>
      </w:r>
      <w:r w:rsidR="00016B91" w:rsidRPr="00386595">
        <w:rPr>
          <w:sz w:val="24"/>
        </w:rPr>
        <w:t xml:space="preserve">że </w:t>
      </w:r>
      <w:r w:rsidR="00147B7A">
        <w:rPr>
          <w:sz w:val="24"/>
        </w:rPr>
        <w:t xml:space="preserve">ze </w:t>
      </w:r>
      <w:r w:rsidR="00016B91" w:rsidRPr="00386595">
        <w:rPr>
          <w:sz w:val="24"/>
        </w:rPr>
        <w:t>względ</w:t>
      </w:r>
      <w:r w:rsidR="00147B7A">
        <w:rPr>
          <w:sz w:val="24"/>
        </w:rPr>
        <w:t>u na osiągnięt</w:t>
      </w:r>
      <w:r w:rsidR="009F4EDE">
        <w:rPr>
          <w:sz w:val="24"/>
        </w:rPr>
        <w:t>ą</w:t>
      </w:r>
      <w:r w:rsidR="00147B7A">
        <w:rPr>
          <w:sz w:val="24"/>
        </w:rPr>
        <w:t xml:space="preserve"> efektywność zatrudnieniową znacznie</w:t>
      </w:r>
      <w:r w:rsidRPr="00386595">
        <w:rPr>
          <w:sz w:val="24"/>
        </w:rPr>
        <w:t xml:space="preserve"> zmniejszył się koszt ponownego zatrudnien</w:t>
      </w:r>
      <w:r w:rsidR="004E3631" w:rsidRPr="00386595">
        <w:rPr>
          <w:sz w:val="24"/>
        </w:rPr>
        <w:t>ia osób po robotach publicznych</w:t>
      </w:r>
      <w:r w:rsidR="00016B91" w:rsidRPr="00386595">
        <w:rPr>
          <w:sz w:val="24"/>
        </w:rPr>
        <w:t>.</w:t>
      </w:r>
      <w:r w:rsidR="004E3631" w:rsidRPr="00386595">
        <w:rPr>
          <w:sz w:val="24"/>
        </w:rPr>
        <w:t xml:space="preserve"> </w:t>
      </w:r>
      <w:r w:rsidR="00016B91" w:rsidRPr="00386595">
        <w:rPr>
          <w:sz w:val="24"/>
        </w:rPr>
        <w:t>Wysoki k</w:t>
      </w:r>
      <w:r w:rsidR="004E3631" w:rsidRPr="00386595">
        <w:rPr>
          <w:sz w:val="24"/>
        </w:rPr>
        <w:t xml:space="preserve">oszt ponownego zatrudnienia osób po skończeniu </w:t>
      </w:r>
      <w:r w:rsidR="00825436" w:rsidRPr="00386595">
        <w:rPr>
          <w:sz w:val="24"/>
        </w:rPr>
        <w:t xml:space="preserve">w 2011r. </w:t>
      </w:r>
      <w:r w:rsidR="00C73D8E" w:rsidRPr="00386595">
        <w:rPr>
          <w:sz w:val="24"/>
        </w:rPr>
        <w:t xml:space="preserve">przygotowania zawodowego dorosłych jest </w:t>
      </w:r>
      <w:r w:rsidR="004E3631" w:rsidRPr="00386595">
        <w:rPr>
          <w:sz w:val="24"/>
        </w:rPr>
        <w:t xml:space="preserve">konsekwencją </w:t>
      </w:r>
      <w:r w:rsidR="00905ABB" w:rsidRPr="00386595">
        <w:rPr>
          <w:sz w:val="24"/>
        </w:rPr>
        <w:t xml:space="preserve"> </w:t>
      </w:r>
      <w:r w:rsidR="00825436" w:rsidRPr="00386595">
        <w:rPr>
          <w:sz w:val="24"/>
        </w:rPr>
        <w:t xml:space="preserve">jego </w:t>
      </w:r>
      <w:r w:rsidR="00905ABB" w:rsidRPr="00386595">
        <w:rPr>
          <w:sz w:val="24"/>
        </w:rPr>
        <w:t xml:space="preserve">finansowania </w:t>
      </w:r>
      <w:r w:rsidR="00C73D8E" w:rsidRPr="00386595">
        <w:rPr>
          <w:sz w:val="24"/>
        </w:rPr>
        <w:t>przez 18 miesięcy</w:t>
      </w:r>
      <w:r w:rsidR="00825436" w:rsidRPr="00386595">
        <w:rPr>
          <w:sz w:val="24"/>
        </w:rPr>
        <w:t>.</w:t>
      </w:r>
      <w:r w:rsidR="00016B91" w:rsidRPr="00386595">
        <w:rPr>
          <w:sz w:val="24"/>
        </w:rPr>
        <w:t xml:space="preserve"> </w:t>
      </w:r>
    </w:p>
    <w:p w:rsidR="00720FE5" w:rsidRPr="00386595" w:rsidRDefault="00720FE5" w:rsidP="00CE7AF8">
      <w:pPr>
        <w:rPr>
          <w:sz w:val="24"/>
        </w:rPr>
      </w:pPr>
    </w:p>
    <w:p w:rsidR="00720FE5" w:rsidRDefault="00720FE5" w:rsidP="00CE7AF8">
      <w:pPr>
        <w:rPr>
          <w:sz w:val="24"/>
        </w:rPr>
      </w:pPr>
    </w:p>
    <w:p w:rsidR="00720FE5" w:rsidRDefault="00720FE5" w:rsidP="00CE7AF8">
      <w:pPr>
        <w:rPr>
          <w:sz w:val="24"/>
        </w:rPr>
      </w:pPr>
    </w:p>
    <w:p w:rsidR="00720FE5" w:rsidRDefault="00720FE5" w:rsidP="00CE7AF8">
      <w:pPr>
        <w:rPr>
          <w:sz w:val="24"/>
        </w:rPr>
      </w:pPr>
    </w:p>
    <w:p w:rsidR="00720FE5" w:rsidRDefault="00720FE5" w:rsidP="00CE7AF8">
      <w:pPr>
        <w:rPr>
          <w:sz w:val="24"/>
        </w:rPr>
      </w:pPr>
    </w:p>
    <w:p w:rsidR="00824675" w:rsidRDefault="00824675" w:rsidP="00CE7AF8">
      <w:pPr>
        <w:rPr>
          <w:sz w:val="24"/>
        </w:rPr>
      </w:pPr>
    </w:p>
    <w:p w:rsidR="00824675" w:rsidRDefault="00824675" w:rsidP="00CE7AF8">
      <w:pPr>
        <w:rPr>
          <w:sz w:val="24"/>
        </w:rPr>
      </w:pPr>
    </w:p>
    <w:p w:rsidR="00824675" w:rsidRDefault="00824675" w:rsidP="00CE7AF8">
      <w:pPr>
        <w:rPr>
          <w:sz w:val="24"/>
        </w:rPr>
      </w:pPr>
    </w:p>
    <w:p w:rsidR="00824675" w:rsidRDefault="00824675" w:rsidP="00CE7AF8">
      <w:pPr>
        <w:rPr>
          <w:sz w:val="24"/>
        </w:rPr>
      </w:pPr>
    </w:p>
    <w:p w:rsidR="00352295" w:rsidRPr="00CE7AF8" w:rsidRDefault="00903B00" w:rsidP="00EE2523">
      <w:pPr>
        <w:numPr>
          <w:ilvl w:val="0"/>
          <w:numId w:val="4"/>
        </w:numPr>
        <w:ind w:left="567" w:hanging="567"/>
        <w:jc w:val="both"/>
        <w:rPr>
          <w:b/>
          <w:sz w:val="28"/>
        </w:rPr>
      </w:pPr>
      <w:r>
        <w:rPr>
          <w:b/>
          <w:noProof/>
          <w:sz w:val="28"/>
          <w:lang w:eastAsia="pl-PL"/>
        </w:rPr>
        <w:lastRenderedPageBreak/>
        <w:pict>
          <v:rect id="_x0000_s1103" style="position:absolute;left:0;text-align:left;margin-left:-26.05pt;margin-top:-7.3pt;width:19.5pt;height:30.75pt;z-index:-251589632" fillcolor="#f79646 [3209]" strokecolor="#f2f2f2 [3041]" strokeweight="3pt">
            <v:shadow on="t" type="perspective" color="#974706 [1609]" opacity=".5" offset="1pt" offset2="-1pt"/>
          </v:rect>
        </w:pict>
      </w:r>
      <w:r>
        <w:rPr>
          <w:b/>
          <w:noProof/>
          <w:sz w:val="28"/>
          <w:lang w:eastAsia="pl-PL"/>
        </w:rPr>
        <w:pict>
          <v:rect id="_x0000_s1091" style="position:absolute;left:0;text-align:left;margin-left:-6.55pt;margin-top:-7.3pt;width:542.05pt;height:30.75pt;z-index:-251601920" fillcolor="#d8d8d8 [2732]" strokecolor="#f2f2f2 [3041]" strokeweight="3pt">
            <v:shadow on="t" type="perspective" color="#4e6128 [1606]" opacity=".5" offset="1pt" offset2="-1pt"/>
          </v:rect>
        </w:pict>
      </w:r>
      <w:r w:rsidR="00352295" w:rsidRPr="00CE7AF8">
        <w:rPr>
          <w:b/>
          <w:sz w:val="28"/>
        </w:rPr>
        <w:t>AKTYWIZACJA ZAWODOWA NIEPEŁNOSPRAWNYCH</w:t>
      </w:r>
    </w:p>
    <w:p w:rsidR="00352295" w:rsidRPr="00CE7AF8" w:rsidRDefault="00352295">
      <w:pPr>
        <w:jc w:val="both"/>
        <w:rPr>
          <w:b/>
          <w:sz w:val="28"/>
        </w:rPr>
      </w:pPr>
    </w:p>
    <w:p w:rsidR="00352295" w:rsidRPr="00386595" w:rsidRDefault="00204DA7">
      <w:pPr>
        <w:jc w:val="both"/>
        <w:rPr>
          <w:sz w:val="24"/>
        </w:rPr>
      </w:pPr>
      <w:r w:rsidRPr="00CE7AF8">
        <w:rPr>
          <w:sz w:val="24"/>
        </w:rPr>
        <w:tab/>
      </w:r>
      <w:r w:rsidR="00352295" w:rsidRPr="00386595">
        <w:rPr>
          <w:sz w:val="24"/>
        </w:rPr>
        <w:t>Bezrobotni niepełnosprawni wg stanu na 31.12.20</w:t>
      </w:r>
      <w:r w:rsidR="00893935" w:rsidRPr="00386595">
        <w:rPr>
          <w:sz w:val="24"/>
        </w:rPr>
        <w:t>1</w:t>
      </w:r>
      <w:r w:rsidR="002457CB" w:rsidRPr="00386595">
        <w:rPr>
          <w:sz w:val="24"/>
        </w:rPr>
        <w:t>1</w:t>
      </w:r>
      <w:r w:rsidR="00352295" w:rsidRPr="00386595">
        <w:rPr>
          <w:sz w:val="24"/>
        </w:rPr>
        <w:t xml:space="preserve">r. </w:t>
      </w:r>
      <w:r w:rsidR="00E034E1" w:rsidRPr="00386595">
        <w:rPr>
          <w:sz w:val="24"/>
        </w:rPr>
        <w:t>stanowili 3,</w:t>
      </w:r>
      <w:r w:rsidR="002457CB" w:rsidRPr="00386595">
        <w:rPr>
          <w:sz w:val="24"/>
        </w:rPr>
        <w:t>96</w:t>
      </w:r>
      <w:r w:rsidR="00352295" w:rsidRPr="00386595">
        <w:rPr>
          <w:sz w:val="24"/>
        </w:rPr>
        <w:t>% ogółu bezrobotnych</w:t>
      </w:r>
      <w:r w:rsidR="002457CB" w:rsidRPr="00386595">
        <w:rPr>
          <w:sz w:val="24"/>
        </w:rPr>
        <w:t xml:space="preserve"> (rok wcześnie - 3,80%)</w:t>
      </w:r>
      <w:r w:rsidR="00352295" w:rsidRPr="00386595">
        <w:rPr>
          <w:sz w:val="24"/>
        </w:rPr>
        <w:t xml:space="preserve">. Dla niepełnosprawnych bezrobotnych były realizowane programy aktywizacji i rehabilitacji zawodowej finansowane w ramach środków Funduszu Pracy </w:t>
      </w:r>
      <w:r w:rsidR="000C4F38" w:rsidRPr="00386595">
        <w:rPr>
          <w:sz w:val="24"/>
        </w:rPr>
        <w:br/>
      </w:r>
      <w:r w:rsidR="00352295" w:rsidRPr="00386595">
        <w:rPr>
          <w:sz w:val="24"/>
        </w:rPr>
        <w:t>i Państwowego Funduszu Rehabilitacji Osób Niepełnosprawnych:</w:t>
      </w:r>
    </w:p>
    <w:p w:rsidR="00352295" w:rsidRPr="00386595" w:rsidRDefault="00352295">
      <w:pPr>
        <w:jc w:val="both"/>
        <w:rPr>
          <w:sz w:val="24"/>
        </w:rPr>
      </w:pPr>
    </w:p>
    <w:p w:rsidR="00352295" w:rsidRPr="00386595" w:rsidRDefault="00352295">
      <w:pPr>
        <w:spacing w:line="360" w:lineRule="auto"/>
        <w:jc w:val="both"/>
        <w:rPr>
          <w:sz w:val="24"/>
        </w:rPr>
      </w:pPr>
      <w:r w:rsidRPr="00386595">
        <w:rPr>
          <w:sz w:val="24"/>
        </w:rPr>
        <w:t xml:space="preserve">4.1. </w:t>
      </w:r>
      <w:r w:rsidR="004F27F4" w:rsidRPr="00386595">
        <w:rPr>
          <w:sz w:val="24"/>
        </w:rPr>
        <w:t>FINANSOWANE Z FUNDUSZU PRACY</w:t>
      </w:r>
      <w:r w:rsidRPr="00386595">
        <w:rPr>
          <w:sz w:val="24"/>
        </w:rPr>
        <w:t xml:space="preserve"> </w:t>
      </w:r>
    </w:p>
    <w:p w:rsidR="00352295" w:rsidRPr="00386595" w:rsidRDefault="00204DA7">
      <w:pPr>
        <w:jc w:val="both"/>
        <w:rPr>
          <w:sz w:val="24"/>
        </w:rPr>
      </w:pPr>
      <w:r w:rsidRPr="00386595">
        <w:rPr>
          <w:sz w:val="24"/>
        </w:rPr>
        <w:tab/>
      </w:r>
      <w:r w:rsidR="00352295" w:rsidRPr="00386595">
        <w:rPr>
          <w:sz w:val="24"/>
        </w:rPr>
        <w:t>W 20</w:t>
      </w:r>
      <w:r w:rsidR="00893935" w:rsidRPr="00386595">
        <w:rPr>
          <w:sz w:val="24"/>
        </w:rPr>
        <w:t>1</w:t>
      </w:r>
      <w:r w:rsidR="00C322BB" w:rsidRPr="00386595">
        <w:rPr>
          <w:sz w:val="24"/>
        </w:rPr>
        <w:t>1</w:t>
      </w:r>
      <w:r w:rsidR="00352295" w:rsidRPr="00386595">
        <w:rPr>
          <w:sz w:val="24"/>
        </w:rPr>
        <w:t xml:space="preserve">r. formami aktywizacji zawodowej i innymi formami wsparcia na zasadach ustawy o promocji zatrudnienia i instytucjach rynku pracy objęto </w:t>
      </w:r>
      <w:r w:rsidR="00F44800" w:rsidRPr="00386595">
        <w:rPr>
          <w:b/>
          <w:sz w:val="24"/>
        </w:rPr>
        <w:t>38</w:t>
      </w:r>
      <w:r w:rsidR="00352295" w:rsidRPr="00386595">
        <w:rPr>
          <w:b/>
          <w:sz w:val="24"/>
        </w:rPr>
        <w:t xml:space="preserve"> niepełnosprawnych</w:t>
      </w:r>
      <w:r w:rsidR="00F44800" w:rsidRPr="00386595">
        <w:rPr>
          <w:b/>
          <w:sz w:val="24"/>
        </w:rPr>
        <w:t xml:space="preserve"> </w:t>
      </w:r>
      <w:r w:rsidR="00F44800" w:rsidRPr="00386595">
        <w:rPr>
          <w:b/>
          <w:sz w:val="24"/>
        </w:rPr>
        <w:br/>
      </w:r>
      <w:r w:rsidR="00F44800" w:rsidRPr="00386595">
        <w:rPr>
          <w:sz w:val="24"/>
        </w:rPr>
        <w:t>(51 osób - w 2010r.)</w:t>
      </w:r>
      <w:r w:rsidR="00F44800" w:rsidRPr="00386595">
        <w:rPr>
          <w:b/>
          <w:sz w:val="24"/>
        </w:rPr>
        <w:t xml:space="preserve">, w tym 36 bezrobotnych i 2 </w:t>
      </w:r>
      <w:r w:rsidR="00F35727">
        <w:rPr>
          <w:b/>
          <w:sz w:val="24"/>
        </w:rPr>
        <w:t xml:space="preserve">osoby </w:t>
      </w:r>
      <w:r w:rsidR="00F44800" w:rsidRPr="00386595">
        <w:rPr>
          <w:b/>
          <w:sz w:val="24"/>
        </w:rPr>
        <w:t xml:space="preserve">poszukujące pracy (z rentą szkoleniową).  </w:t>
      </w:r>
      <w:r w:rsidR="00352295" w:rsidRPr="00386595">
        <w:rPr>
          <w:sz w:val="24"/>
        </w:rPr>
        <w:t xml:space="preserve">Na realizację programów aktywizacji  zawodowej tej grupy bezrobotnych przeznaczono kwotę </w:t>
      </w:r>
      <w:r w:rsidR="00432C12" w:rsidRPr="00386595">
        <w:rPr>
          <w:b/>
          <w:sz w:val="24"/>
        </w:rPr>
        <w:t>169 235</w:t>
      </w:r>
      <w:r w:rsidRPr="00386595">
        <w:rPr>
          <w:b/>
          <w:sz w:val="24"/>
        </w:rPr>
        <w:t>zł</w:t>
      </w:r>
      <w:r w:rsidR="00694863" w:rsidRPr="00386595">
        <w:rPr>
          <w:b/>
          <w:sz w:val="24"/>
        </w:rPr>
        <w:t xml:space="preserve"> </w:t>
      </w:r>
      <w:r w:rsidR="00694863" w:rsidRPr="00386595">
        <w:rPr>
          <w:sz w:val="24"/>
        </w:rPr>
        <w:t xml:space="preserve">(rok wcześniej – </w:t>
      </w:r>
      <w:r w:rsidR="00432C12" w:rsidRPr="00386595">
        <w:rPr>
          <w:sz w:val="24"/>
        </w:rPr>
        <w:t>262 811</w:t>
      </w:r>
      <w:r w:rsidR="00694863" w:rsidRPr="00386595">
        <w:rPr>
          <w:sz w:val="24"/>
        </w:rPr>
        <w:t>zł).</w:t>
      </w:r>
      <w:r w:rsidR="00352295" w:rsidRPr="00386595">
        <w:rPr>
          <w:sz w:val="24"/>
        </w:rPr>
        <w:t xml:space="preserve"> Według wysokości wydatków realizacja zadań aktywizacji zawodowej przedstawiała się następująco:</w:t>
      </w:r>
    </w:p>
    <w:p w:rsidR="00352295" w:rsidRPr="00386595" w:rsidRDefault="00352295">
      <w:pPr>
        <w:jc w:val="both"/>
        <w:rPr>
          <w:sz w:val="24"/>
        </w:rPr>
      </w:pPr>
    </w:p>
    <w:p w:rsidR="00352295" w:rsidRPr="00386595" w:rsidRDefault="00893935" w:rsidP="00F44800">
      <w:pPr>
        <w:ind w:left="1560" w:hanging="1560"/>
        <w:jc w:val="both"/>
        <w:rPr>
          <w:sz w:val="24"/>
        </w:rPr>
      </w:pPr>
      <w:r w:rsidRPr="00386595">
        <w:rPr>
          <w:sz w:val="24"/>
        </w:rPr>
        <w:t xml:space="preserve"> </w:t>
      </w:r>
      <w:r w:rsidR="003E5277" w:rsidRPr="00386595">
        <w:rPr>
          <w:sz w:val="24"/>
        </w:rPr>
        <w:t xml:space="preserve"> </w:t>
      </w:r>
      <w:r w:rsidR="00C322BB" w:rsidRPr="00386595">
        <w:rPr>
          <w:sz w:val="24"/>
        </w:rPr>
        <w:t xml:space="preserve">20 467zł </w:t>
      </w:r>
      <w:r w:rsidR="00F44800" w:rsidRPr="00386595">
        <w:rPr>
          <w:sz w:val="24"/>
        </w:rPr>
        <w:t xml:space="preserve"> </w:t>
      </w:r>
      <w:r w:rsidR="00587F43" w:rsidRPr="00386595">
        <w:rPr>
          <w:sz w:val="24"/>
        </w:rPr>
        <w:t xml:space="preserve">- </w:t>
      </w:r>
      <w:r w:rsidR="00352295" w:rsidRPr="00386595">
        <w:rPr>
          <w:sz w:val="24"/>
        </w:rPr>
        <w:t>na zwrot kosztów wynagrodzenia i skł</w:t>
      </w:r>
      <w:r w:rsidR="0068306A" w:rsidRPr="00386595">
        <w:rPr>
          <w:sz w:val="24"/>
        </w:rPr>
        <w:t>adek na ubezpieczenie społeczne</w:t>
      </w:r>
      <w:r w:rsidR="00C322BB" w:rsidRPr="00386595">
        <w:rPr>
          <w:sz w:val="24"/>
        </w:rPr>
        <w:t xml:space="preserve"> </w:t>
      </w:r>
      <w:r w:rsidR="0022122C" w:rsidRPr="00386595">
        <w:rPr>
          <w:sz w:val="24"/>
        </w:rPr>
        <w:t>za</w:t>
      </w:r>
      <w:r w:rsidR="00C322BB" w:rsidRPr="00386595">
        <w:rPr>
          <w:sz w:val="24"/>
        </w:rPr>
        <w:t xml:space="preserve"> </w:t>
      </w:r>
      <w:r w:rsidR="00352295" w:rsidRPr="00386595">
        <w:rPr>
          <w:sz w:val="24"/>
        </w:rPr>
        <w:t>zatrudnienie</w:t>
      </w:r>
      <w:r w:rsidR="0068306A" w:rsidRPr="00386595">
        <w:rPr>
          <w:sz w:val="24"/>
        </w:rPr>
        <w:t xml:space="preserve"> </w:t>
      </w:r>
      <w:r w:rsidR="00C322BB" w:rsidRPr="00386595">
        <w:rPr>
          <w:sz w:val="24"/>
        </w:rPr>
        <w:t>4</w:t>
      </w:r>
      <w:r w:rsidR="00352295" w:rsidRPr="00386595">
        <w:rPr>
          <w:sz w:val="24"/>
        </w:rPr>
        <w:t xml:space="preserve"> </w:t>
      </w:r>
      <w:r w:rsidR="00712AB8" w:rsidRPr="00386595">
        <w:rPr>
          <w:sz w:val="24"/>
        </w:rPr>
        <w:t>osób w ramach robót publicznych</w:t>
      </w:r>
      <w:r w:rsidR="003E5277" w:rsidRPr="00386595">
        <w:rPr>
          <w:sz w:val="24"/>
        </w:rPr>
        <w:t>;</w:t>
      </w:r>
    </w:p>
    <w:p w:rsidR="00712AB8" w:rsidRPr="00386595" w:rsidRDefault="00893935">
      <w:pPr>
        <w:jc w:val="both"/>
        <w:rPr>
          <w:sz w:val="24"/>
        </w:rPr>
      </w:pPr>
      <w:r w:rsidRPr="00386595">
        <w:rPr>
          <w:sz w:val="24"/>
        </w:rPr>
        <w:t>1</w:t>
      </w:r>
      <w:r w:rsidR="003E5277" w:rsidRPr="00386595">
        <w:rPr>
          <w:sz w:val="24"/>
        </w:rPr>
        <w:t>03 976</w:t>
      </w:r>
      <w:r w:rsidRPr="00386595">
        <w:rPr>
          <w:sz w:val="24"/>
        </w:rPr>
        <w:t xml:space="preserve"> </w:t>
      </w:r>
      <w:r w:rsidR="00352295" w:rsidRPr="00386595">
        <w:rPr>
          <w:sz w:val="24"/>
        </w:rPr>
        <w:t xml:space="preserve">zł </w:t>
      </w:r>
      <w:r w:rsidRPr="00386595">
        <w:rPr>
          <w:sz w:val="24"/>
        </w:rPr>
        <w:t xml:space="preserve"> </w:t>
      </w:r>
      <w:r w:rsidR="00D360D5" w:rsidRPr="00386595">
        <w:rPr>
          <w:sz w:val="24"/>
        </w:rPr>
        <w:t xml:space="preserve"> </w:t>
      </w:r>
      <w:r w:rsidRPr="00386595">
        <w:rPr>
          <w:sz w:val="24"/>
        </w:rPr>
        <w:t xml:space="preserve"> </w:t>
      </w:r>
      <w:r w:rsidR="00F44800" w:rsidRPr="00386595">
        <w:rPr>
          <w:sz w:val="24"/>
        </w:rPr>
        <w:t xml:space="preserve"> </w:t>
      </w:r>
      <w:r w:rsidR="00587F43" w:rsidRPr="00386595">
        <w:rPr>
          <w:sz w:val="24"/>
        </w:rPr>
        <w:t xml:space="preserve">-  </w:t>
      </w:r>
      <w:r w:rsidR="00352295" w:rsidRPr="00386595">
        <w:rPr>
          <w:sz w:val="24"/>
        </w:rPr>
        <w:t xml:space="preserve">na zorganizowanie stażu dla </w:t>
      </w:r>
      <w:r w:rsidR="003E5277" w:rsidRPr="00386595">
        <w:rPr>
          <w:sz w:val="24"/>
        </w:rPr>
        <w:t>25</w:t>
      </w:r>
      <w:r w:rsidR="00352295" w:rsidRPr="00386595">
        <w:rPr>
          <w:sz w:val="24"/>
        </w:rPr>
        <w:t xml:space="preserve"> osób</w:t>
      </w:r>
      <w:r w:rsidR="003E5277" w:rsidRPr="00386595">
        <w:rPr>
          <w:sz w:val="24"/>
        </w:rPr>
        <w:t>;</w:t>
      </w:r>
      <w:r w:rsidR="00352295" w:rsidRPr="00386595">
        <w:rPr>
          <w:sz w:val="24"/>
        </w:rPr>
        <w:t xml:space="preserve">  </w:t>
      </w:r>
    </w:p>
    <w:p w:rsidR="00352295" w:rsidRPr="00386595" w:rsidRDefault="00D360D5" w:rsidP="00F44800">
      <w:pPr>
        <w:ind w:left="1560" w:hanging="1560"/>
        <w:jc w:val="both"/>
        <w:rPr>
          <w:sz w:val="24"/>
        </w:rPr>
      </w:pPr>
      <w:r w:rsidRPr="00386595">
        <w:rPr>
          <w:sz w:val="24"/>
        </w:rPr>
        <w:t xml:space="preserve">  </w:t>
      </w:r>
      <w:r w:rsidR="003E5277" w:rsidRPr="00386595">
        <w:rPr>
          <w:sz w:val="24"/>
        </w:rPr>
        <w:t xml:space="preserve">34 484 </w:t>
      </w:r>
      <w:r w:rsidR="00352295" w:rsidRPr="00386595">
        <w:rPr>
          <w:sz w:val="24"/>
        </w:rPr>
        <w:t>zł</w:t>
      </w:r>
      <w:r w:rsidR="00893935" w:rsidRPr="00386595">
        <w:rPr>
          <w:sz w:val="24"/>
        </w:rPr>
        <w:t xml:space="preserve"> </w:t>
      </w:r>
      <w:r w:rsidR="003E5277" w:rsidRPr="00386595">
        <w:rPr>
          <w:sz w:val="24"/>
        </w:rPr>
        <w:t xml:space="preserve">  </w:t>
      </w:r>
      <w:r w:rsidR="00352295" w:rsidRPr="00386595">
        <w:rPr>
          <w:sz w:val="24"/>
        </w:rPr>
        <w:t xml:space="preserve">- </w:t>
      </w:r>
      <w:r w:rsidR="00587F43" w:rsidRPr="00386595">
        <w:rPr>
          <w:sz w:val="24"/>
        </w:rPr>
        <w:t xml:space="preserve"> </w:t>
      </w:r>
      <w:r w:rsidR="00352295" w:rsidRPr="00386595">
        <w:rPr>
          <w:sz w:val="24"/>
        </w:rPr>
        <w:t>na zwrot kosztów dla pracodawcy wyposażeni</w:t>
      </w:r>
      <w:r w:rsidR="003E5277" w:rsidRPr="00386595">
        <w:rPr>
          <w:sz w:val="24"/>
        </w:rPr>
        <w:t>a/doposażenia</w:t>
      </w:r>
      <w:r w:rsidR="00352295" w:rsidRPr="00386595">
        <w:rPr>
          <w:sz w:val="24"/>
        </w:rPr>
        <w:t xml:space="preserve"> stanowiska pracy dla </w:t>
      </w:r>
      <w:r w:rsidR="003E5277" w:rsidRPr="00386595">
        <w:rPr>
          <w:sz w:val="24"/>
        </w:rPr>
        <w:br/>
        <w:t>2</w:t>
      </w:r>
      <w:r w:rsidR="00426754" w:rsidRPr="00386595">
        <w:rPr>
          <w:sz w:val="24"/>
        </w:rPr>
        <w:t xml:space="preserve"> </w:t>
      </w:r>
      <w:r w:rsidR="003E5277" w:rsidRPr="00386595">
        <w:rPr>
          <w:sz w:val="24"/>
        </w:rPr>
        <w:t xml:space="preserve"> </w:t>
      </w:r>
      <w:r w:rsidR="00426754" w:rsidRPr="00386595">
        <w:rPr>
          <w:sz w:val="24"/>
        </w:rPr>
        <w:t>osób</w:t>
      </w:r>
      <w:r w:rsidR="003E5277" w:rsidRPr="00386595">
        <w:rPr>
          <w:sz w:val="24"/>
        </w:rPr>
        <w:t>;</w:t>
      </w:r>
      <w:r w:rsidR="00352295" w:rsidRPr="00386595">
        <w:rPr>
          <w:sz w:val="24"/>
        </w:rPr>
        <w:t xml:space="preserve"> </w:t>
      </w:r>
    </w:p>
    <w:p w:rsidR="00352295" w:rsidRPr="00386595" w:rsidRDefault="00204DA7" w:rsidP="00E034E1">
      <w:pPr>
        <w:ind w:left="1276" w:hanging="1276"/>
        <w:jc w:val="both"/>
        <w:rPr>
          <w:sz w:val="24"/>
        </w:rPr>
      </w:pPr>
      <w:r w:rsidRPr="00386595">
        <w:rPr>
          <w:sz w:val="24"/>
        </w:rPr>
        <w:t xml:space="preserve"> </w:t>
      </w:r>
      <w:r w:rsidR="00C322BB" w:rsidRPr="00386595">
        <w:rPr>
          <w:sz w:val="24"/>
        </w:rPr>
        <w:t xml:space="preserve"> </w:t>
      </w:r>
      <w:r w:rsidR="00D360D5" w:rsidRPr="00386595">
        <w:rPr>
          <w:sz w:val="24"/>
        </w:rPr>
        <w:t xml:space="preserve"> </w:t>
      </w:r>
      <w:r w:rsidR="003E5277" w:rsidRPr="00386595">
        <w:rPr>
          <w:sz w:val="24"/>
        </w:rPr>
        <w:t xml:space="preserve"> </w:t>
      </w:r>
      <w:r w:rsidR="00C322BB" w:rsidRPr="00386595">
        <w:rPr>
          <w:sz w:val="24"/>
        </w:rPr>
        <w:t>2 259</w:t>
      </w:r>
      <w:r w:rsidR="00D360D5" w:rsidRPr="00386595">
        <w:rPr>
          <w:sz w:val="24"/>
        </w:rPr>
        <w:t xml:space="preserve"> </w:t>
      </w:r>
      <w:r w:rsidR="00352295" w:rsidRPr="00386595">
        <w:rPr>
          <w:sz w:val="24"/>
        </w:rPr>
        <w:t xml:space="preserve">zł </w:t>
      </w:r>
      <w:r w:rsidR="00893935" w:rsidRPr="00386595">
        <w:rPr>
          <w:sz w:val="24"/>
        </w:rPr>
        <w:t xml:space="preserve"> </w:t>
      </w:r>
      <w:r w:rsidR="003E5277" w:rsidRPr="00386595">
        <w:rPr>
          <w:sz w:val="24"/>
        </w:rPr>
        <w:t xml:space="preserve"> </w:t>
      </w:r>
      <w:r w:rsidR="00F44800" w:rsidRPr="00386595">
        <w:rPr>
          <w:sz w:val="24"/>
        </w:rPr>
        <w:t xml:space="preserve"> </w:t>
      </w:r>
      <w:r w:rsidR="00C322BB" w:rsidRPr="00386595">
        <w:rPr>
          <w:sz w:val="24"/>
        </w:rPr>
        <w:t xml:space="preserve"> </w:t>
      </w:r>
      <w:r w:rsidR="00352295" w:rsidRPr="00386595">
        <w:rPr>
          <w:sz w:val="24"/>
        </w:rPr>
        <w:t xml:space="preserve">- </w:t>
      </w:r>
      <w:r w:rsidR="00C322BB" w:rsidRPr="00386595">
        <w:rPr>
          <w:sz w:val="24"/>
        </w:rPr>
        <w:t xml:space="preserve"> </w:t>
      </w:r>
      <w:r w:rsidR="00352295" w:rsidRPr="00386595">
        <w:rPr>
          <w:sz w:val="24"/>
        </w:rPr>
        <w:t xml:space="preserve">refundacja świadczeń za wykonywanie prac społecznie użytecznych przez </w:t>
      </w:r>
      <w:r w:rsidR="00C322BB" w:rsidRPr="00386595">
        <w:rPr>
          <w:sz w:val="24"/>
        </w:rPr>
        <w:t xml:space="preserve">2 </w:t>
      </w:r>
      <w:r w:rsidR="00352295" w:rsidRPr="00386595">
        <w:rPr>
          <w:sz w:val="24"/>
        </w:rPr>
        <w:t>osób</w:t>
      </w:r>
      <w:r w:rsidR="003E5277" w:rsidRPr="00386595">
        <w:rPr>
          <w:sz w:val="24"/>
        </w:rPr>
        <w:t>;</w:t>
      </w:r>
    </w:p>
    <w:p w:rsidR="00352295" w:rsidRPr="00386595" w:rsidRDefault="00893935" w:rsidP="00D360D5">
      <w:pPr>
        <w:ind w:left="1560" w:hanging="1560"/>
        <w:jc w:val="both"/>
        <w:rPr>
          <w:sz w:val="24"/>
        </w:rPr>
      </w:pPr>
      <w:r w:rsidRPr="00386595">
        <w:rPr>
          <w:sz w:val="24"/>
        </w:rPr>
        <w:t xml:space="preserve"> </w:t>
      </w:r>
      <w:r w:rsidR="008811B3" w:rsidRPr="00386595">
        <w:rPr>
          <w:sz w:val="24"/>
        </w:rPr>
        <w:t xml:space="preserve"> </w:t>
      </w:r>
      <w:r w:rsidR="00D360D5" w:rsidRPr="00386595">
        <w:rPr>
          <w:sz w:val="24"/>
        </w:rPr>
        <w:t xml:space="preserve"> </w:t>
      </w:r>
      <w:r w:rsidR="003E5277" w:rsidRPr="00386595">
        <w:rPr>
          <w:sz w:val="24"/>
        </w:rPr>
        <w:t xml:space="preserve">      20 </w:t>
      </w:r>
      <w:r w:rsidR="00352295" w:rsidRPr="00386595">
        <w:rPr>
          <w:sz w:val="24"/>
        </w:rPr>
        <w:t>zł</w:t>
      </w:r>
      <w:r w:rsidR="00204DA7" w:rsidRPr="00386595">
        <w:rPr>
          <w:sz w:val="24"/>
        </w:rPr>
        <w:t xml:space="preserve"> </w:t>
      </w:r>
      <w:r w:rsidR="003E5277" w:rsidRPr="00386595">
        <w:rPr>
          <w:sz w:val="24"/>
        </w:rPr>
        <w:t xml:space="preserve">   </w:t>
      </w:r>
      <w:r w:rsidRPr="00386595">
        <w:rPr>
          <w:sz w:val="24"/>
        </w:rPr>
        <w:t xml:space="preserve">- </w:t>
      </w:r>
      <w:r w:rsidR="003E5277" w:rsidRPr="00386595">
        <w:rPr>
          <w:sz w:val="24"/>
        </w:rPr>
        <w:t xml:space="preserve"> </w:t>
      </w:r>
      <w:r w:rsidR="00352295" w:rsidRPr="00386595">
        <w:rPr>
          <w:sz w:val="24"/>
        </w:rPr>
        <w:t xml:space="preserve">na zwrot kosztów dojazdu </w:t>
      </w:r>
      <w:r w:rsidR="003E5277" w:rsidRPr="00386595">
        <w:rPr>
          <w:sz w:val="24"/>
        </w:rPr>
        <w:t>na zajęcia aktywizacyjne dla 1 osoby bezrobotnej;</w:t>
      </w:r>
    </w:p>
    <w:p w:rsidR="00352295" w:rsidRPr="00386595" w:rsidRDefault="003E5277" w:rsidP="00F44800">
      <w:pPr>
        <w:ind w:left="1560" w:hanging="1560"/>
        <w:jc w:val="both"/>
        <w:rPr>
          <w:sz w:val="24"/>
        </w:rPr>
      </w:pPr>
      <w:r w:rsidRPr="00386595">
        <w:rPr>
          <w:sz w:val="24"/>
        </w:rPr>
        <w:t xml:space="preserve"> </w:t>
      </w:r>
      <w:r w:rsidR="00012484" w:rsidRPr="00386595">
        <w:rPr>
          <w:sz w:val="24"/>
        </w:rPr>
        <w:t xml:space="preserve"> </w:t>
      </w:r>
      <w:r w:rsidR="00B0013A" w:rsidRPr="00386595">
        <w:rPr>
          <w:sz w:val="24"/>
        </w:rPr>
        <w:t xml:space="preserve"> </w:t>
      </w:r>
      <w:r w:rsidRPr="00386595">
        <w:rPr>
          <w:sz w:val="24"/>
        </w:rPr>
        <w:t xml:space="preserve"> 8 029</w:t>
      </w:r>
      <w:r w:rsidR="0068306A" w:rsidRPr="00386595">
        <w:rPr>
          <w:sz w:val="24"/>
        </w:rPr>
        <w:t>zł</w:t>
      </w:r>
      <w:r w:rsidR="00B0013A" w:rsidRPr="00386595">
        <w:rPr>
          <w:sz w:val="24"/>
        </w:rPr>
        <w:t xml:space="preserve"> - </w:t>
      </w:r>
      <w:r w:rsidR="00352295" w:rsidRPr="00386595">
        <w:rPr>
          <w:sz w:val="24"/>
        </w:rPr>
        <w:t>na z</w:t>
      </w:r>
      <w:r w:rsidR="00204DA7" w:rsidRPr="00386595">
        <w:rPr>
          <w:sz w:val="24"/>
        </w:rPr>
        <w:t xml:space="preserve">organizowanie szkoleń zawodowych </w:t>
      </w:r>
      <w:r w:rsidR="00352295" w:rsidRPr="00386595">
        <w:rPr>
          <w:sz w:val="24"/>
        </w:rPr>
        <w:t xml:space="preserve">dla </w:t>
      </w:r>
      <w:r w:rsidR="009D0F55" w:rsidRPr="00386595">
        <w:rPr>
          <w:sz w:val="24"/>
        </w:rPr>
        <w:t xml:space="preserve">4 </w:t>
      </w:r>
      <w:r w:rsidR="0068306A" w:rsidRPr="00386595">
        <w:rPr>
          <w:sz w:val="24"/>
        </w:rPr>
        <w:t>niepełnosprawnych</w:t>
      </w:r>
      <w:r w:rsidR="00F44800" w:rsidRPr="00386595">
        <w:rPr>
          <w:sz w:val="24"/>
        </w:rPr>
        <w:t>, w tym 2  bezrobotnych i 2 poszukujących pracy</w:t>
      </w:r>
      <w:r w:rsidRPr="00386595">
        <w:rPr>
          <w:sz w:val="24"/>
        </w:rPr>
        <w:t>.</w:t>
      </w:r>
    </w:p>
    <w:p w:rsidR="00352295" w:rsidRPr="00386595" w:rsidRDefault="00042F6F" w:rsidP="00386595">
      <w:pPr>
        <w:ind w:left="1418" w:hanging="1418"/>
        <w:jc w:val="both"/>
        <w:rPr>
          <w:b/>
          <w:sz w:val="28"/>
        </w:rPr>
      </w:pPr>
      <w:r w:rsidRPr="00386595">
        <w:rPr>
          <w:sz w:val="24"/>
        </w:rPr>
        <w:t xml:space="preserve">  </w:t>
      </w:r>
      <w:r w:rsidR="00012484" w:rsidRPr="00386595">
        <w:rPr>
          <w:sz w:val="24"/>
        </w:rPr>
        <w:t xml:space="preserve">  </w:t>
      </w:r>
      <w:r w:rsidR="00A313F1" w:rsidRPr="00386595">
        <w:rPr>
          <w:sz w:val="24"/>
        </w:rPr>
        <w:t xml:space="preserve"> </w:t>
      </w:r>
      <w:r w:rsidR="00352295" w:rsidRPr="00386595">
        <w:rPr>
          <w:b/>
          <w:sz w:val="28"/>
        </w:rPr>
        <w:t xml:space="preserve"> </w:t>
      </w:r>
    </w:p>
    <w:p w:rsidR="00352295" w:rsidRPr="00386595" w:rsidRDefault="004F27F4" w:rsidP="00EE2523">
      <w:pPr>
        <w:numPr>
          <w:ilvl w:val="1"/>
          <w:numId w:val="4"/>
        </w:numPr>
        <w:ind w:left="426" w:hanging="426"/>
        <w:jc w:val="both"/>
        <w:rPr>
          <w:sz w:val="24"/>
        </w:rPr>
      </w:pPr>
      <w:r w:rsidRPr="00386595">
        <w:rPr>
          <w:sz w:val="24"/>
        </w:rPr>
        <w:t>FINANSOWANE Z PAŃSTWOWEGO FUNDUSZU REHABILITACJI OSÓB NIEPEŁNOSPRAWNYCH</w:t>
      </w:r>
    </w:p>
    <w:p w:rsidR="00352295" w:rsidRPr="00386595" w:rsidRDefault="00352295" w:rsidP="0022122C">
      <w:pPr>
        <w:ind w:left="360"/>
        <w:jc w:val="both"/>
        <w:rPr>
          <w:sz w:val="24"/>
        </w:rPr>
      </w:pPr>
    </w:p>
    <w:p w:rsidR="00352295" w:rsidRPr="00386595" w:rsidRDefault="00204DA7" w:rsidP="0022122C">
      <w:pPr>
        <w:jc w:val="both"/>
        <w:rPr>
          <w:sz w:val="24"/>
        </w:rPr>
      </w:pPr>
      <w:r w:rsidRPr="00386595">
        <w:rPr>
          <w:sz w:val="24"/>
        </w:rPr>
        <w:tab/>
      </w:r>
      <w:r w:rsidR="00352295" w:rsidRPr="00386595">
        <w:rPr>
          <w:sz w:val="24"/>
        </w:rPr>
        <w:t>W 20</w:t>
      </w:r>
      <w:r w:rsidR="00042F6F" w:rsidRPr="00386595">
        <w:rPr>
          <w:sz w:val="24"/>
        </w:rPr>
        <w:t>1</w:t>
      </w:r>
      <w:r w:rsidR="004E1767" w:rsidRPr="00386595">
        <w:rPr>
          <w:sz w:val="24"/>
        </w:rPr>
        <w:t>1</w:t>
      </w:r>
      <w:r w:rsidR="00352295" w:rsidRPr="00386595">
        <w:rPr>
          <w:sz w:val="24"/>
        </w:rPr>
        <w:t xml:space="preserve">r. rehabilitacją zawodową na zasadach, o których mowa w ustawie </w:t>
      </w:r>
      <w:r w:rsidR="0022122C" w:rsidRPr="00386595">
        <w:rPr>
          <w:sz w:val="24"/>
        </w:rPr>
        <w:br/>
      </w:r>
      <w:r w:rsidR="00352295" w:rsidRPr="00386595">
        <w:rPr>
          <w:sz w:val="24"/>
        </w:rPr>
        <w:t xml:space="preserve">o rehabilitacji zawodowej i społecznej oraz zatrudnieniu osób niepełnosprawnych, objęto </w:t>
      </w:r>
      <w:r w:rsidR="0022122C" w:rsidRPr="00386595">
        <w:rPr>
          <w:sz w:val="24"/>
        </w:rPr>
        <w:br/>
      </w:r>
      <w:r w:rsidR="004E1767" w:rsidRPr="00386595">
        <w:rPr>
          <w:sz w:val="24"/>
        </w:rPr>
        <w:t>podobnie jak w 2010r.</w:t>
      </w:r>
      <w:r w:rsidR="004E1767" w:rsidRPr="00386595">
        <w:rPr>
          <w:b/>
          <w:sz w:val="24"/>
        </w:rPr>
        <w:t xml:space="preserve"> </w:t>
      </w:r>
      <w:r w:rsidR="00ED18CB" w:rsidRPr="00386595">
        <w:rPr>
          <w:b/>
          <w:sz w:val="24"/>
        </w:rPr>
        <w:t xml:space="preserve">3 </w:t>
      </w:r>
      <w:r w:rsidR="00352295" w:rsidRPr="00386595">
        <w:rPr>
          <w:b/>
          <w:sz w:val="24"/>
        </w:rPr>
        <w:t>niepełnosprawnych</w:t>
      </w:r>
      <w:r w:rsidR="004E1767" w:rsidRPr="00386595">
        <w:rPr>
          <w:b/>
          <w:sz w:val="24"/>
        </w:rPr>
        <w:t>.</w:t>
      </w:r>
      <w:r w:rsidR="00352295" w:rsidRPr="00386595">
        <w:rPr>
          <w:sz w:val="24"/>
        </w:rPr>
        <w:t xml:space="preserve"> </w:t>
      </w:r>
    </w:p>
    <w:p w:rsidR="00352295" w:rsidRPr="00386595" w:rsidRDefault="00352295" w:rsidP="00ED18CB">
      <w:pPr>
        <w:jc w:val="both"/>
        <w:rPr>
          <w:sz w:val="24"/>
        </w:rPr>
      </w:pPr>
      <w:r w:rsidRPr="00386595">
        <w:rPr>
          <w:sz w:val="24"/>
        </w:rPr>
        <w:t xml:space="preserve">Na zadania związane z rehabilitacją  zawodową wydano łącznie kwotę w wysokości </w:t>
      </w:r>
      <w:r w:rsidR="0022122C" w:rsidRPr="00386595">
        <w:rPr>
          <w:sz w:val="24"/>
        </w:rPr>
        <w:br/>
      </w:r>
      <w:r w:rsidR="004E1767" w:rsidRPr="00386595">
        <w:rPr>
          <w:b/>
          <w:sz w:val="24"/>
        </w:rPr>
        <w:t>69 000</w:t>
      </w:r>
      <w:r w:rsidR="005C4898" w:rsidRPr="00386595">
        <w:rPr>
          <w:b/>
          <w:sz w:val="24"/>
        </w:rPr>
        <w:t xml:space="preserve"> </w:t>
      </w:r>
      <w:r w:rsidRPr="00386595">
        <w:rPr>
          <w:b/>
          <w:sz w:val="24"/>
        </w:rPr>
        <w:t>zł</w:t>
      </w:r>
      <w:r w:rsidRPr="00386595">
        <w:rPr>
          <w:sz w:val="24"/>
        </w:rPr>
        <w:t xml:space="preserve"> </w:t>
      </w:r>
      <w:r w:rsidR="00ED18CB" w:rsidRPr="00386595">
        <w:rPr>
          <w:sz w:val="24"/>
        </w:rPr>
        <w:t xml:space="preserve">-  </w:t>
      </w:r>
      <w:r w:rsidR="004B6967" w:rsidRPr="00386595">
        <w:rPr>
          <w:sz w:val="24"/>
        </w:rPr>
        <w:t xml:space="preserve">na </w:t>
      </w:r>
      <w:r w:rsidR="00ED18CB" w:rsidRPr="00386595">
        <w:rPr>
          <w:sz w:val="24"/>
        </w:rPr>
        <w:t>zwrot kosztów pracodawcy wyposażeni</w:t>
      </w:r>
      <w:r w:rsidR="004B6967" w:rsidRPr="00386595">
        <w:rPr>
          <w:sz w:val="24"/>
        </w:rPr>
        <w:t>a</w:t>
      </w:r>
      <w:r w:rsidR="00ED18CB" w:rsidRPr="00386595">
        <w:rPr>
          <w:sz w:val="24"/>
        </w:rPr>
        <w:t xml:space="preserve"> stanowisk pracy dla 3 osób</w:t>
      </w:r>
      <w:r w:rsidR="00F35727">
        <w:rPr>
          <w:sz w:val="24"/>
        </w:rPr>
        <w:t>.</w:t>
      </w:r>
      <w:r w:rsidR="00ED18CB" w:rsidRPr="00386595">
        <w:rPr>
          <w:sz w:val="24"/>
        </w:rPr>
        <w:t xml:space="preserve"> </w:t>
      </w:r>
    </w:p>
    <w:p w:rsidR="004C302C" w:rsidRPr="00386595" w:rsidRDefault="00272281">
      <w:pPr>
        <w:jc w:val="both"/>
        <w:rPr>
          <w:sz w:val="24"/>
        </w:rPr>
      </w:pPr>
      <w:r w:rsidRPr="00386595">
        <w:rPr>
          <w:sz w:val="24"/>
        </w:rPr>
        <w:t xml:space="preserve">  </w:t>
      </w:r>
    </w:p>
    <w:p w:rsidR="00352295" w:rsidRPr="00386595" w:rsidRDefault="00352295">
      <w:pPr>
        <w:jc w:val="both"/>
        <w:rPr>
          <w:sz w:val="24"/>
        </w:rPr>
      </w:pPr>
      <w:r w:rsidRPr="00386595">
        <w:rPr>
          <w:sz w:val="24"/>
        </w:rPr>
        <w:t xml:space="preserve">Zadania związane z szeroko rozumianą rehabilitacją zawodową osób niepełnosprawnych </w:t>
      </w:r>
      <w:r w:rsidR="0022122C" w:rsidRPr="00386595">
        <w:rPr>
          <w:sz w:val="24"/>
        </w:rPr>
        <w:br/>
      </w:r>
      <w:r w:rsidRPr="00386595">
        <w:rPr>
          <w:sz w:val="24"/>
        </w:rPr>
        <w:t>są realizowane  przez powiatowe urzędy pracy od 2008 roku po znowelizowaniu w 2007 roku ustawy o rehabilitacji zawodowej i społecznej oraz zatrudnieniu osób niepełnosprawnych.</w:t>
      </w:r>
    </w:p>
    <w:p w:rsidR="009D0F55" w:rsidRPr="00386595" w:rsidRDefault="009D0F55">
      <w:pPr>
        <w:jc w:val="both"/>
        <w:rPr>
          <w:sz w:val="24"/>
        </w:rPr>
      </w:pPr>
    </w:p>
    <w:p w:rsidR="009D0F55" w:rsidRPr="00386595" w:rsidRDefault="009D0F55" w:rsidP="009D0F55">
      <w:pPr>
        <w:jc w:val="center"/>
        <w:rPr>
          <w:sz w:val="24"/>
        </w:rPr>
      </w:pPr>
      <w:r w:rsidRPr="00386595">
        <w:rPr>
          <w:sz w:val="24"/>
        </w:rPr>
        <w:t>Aktywizacja zawodowa  wg źródła finansowania</w:t>
      </w:r>
    </w:p>
    <w:p w:rsidR="009D0F55" w:rsidRPr="00444666" w:rsidRDefault="009D0F55" w:rsidP="009D0F55">
      <w:pPr>
        <w:jc w:val="center"/>
        <w:rPr>
          <w:sz w:val="12"/>
          <w:szCs w:val="12"/>
        </w:rPr>
      </w:pPr>
    </w:p>
    <w:p w:rsidR="009D0F55" w:rsidRPr="00386595" w:rsidRDefault="009D0F55" w:rsidP="009D0F55">
      <w:pPr>
        <w:rPr>
          <w:sz w:val="24"/>
        </w:rPr>
      </w:pPr>
      <w:r w:rsidRPr="00386595">
        <w:rPr>
          <w:sz w:val="24"/>
        </w:rPr>
        <w:t xml:space="preserve">                      </w:t>
      </w:r>
      <w:r w:rsidR="005E0770" w:rsidRPr="00386595">
        <w:rPr>
          <w:sz w:val="24"/>
        </w:rPr>
        <w:t xml:space="preserve">  </w:t>
      </w:r>
      <w:r w:rsidRPr="00386595">
        <w:rPr>
          <w:sz w:val="24"/>
        </w:rPr>
        <w:t xml:space="preserve"> </w:t>
      </w:r>
      <w:r w:rsidR="005E0770" w:rsidRPr="00386595">
        <w:rPr>
          <w:sz w:val="24"/>
        </w:rPr>
        <w:t>wysokość kwoty</w:t>
      </w:r>
      <w:r w:rsidRPr="00386595">
        <w:rPr>
          <w:sz w:val="24"/>
        </w:rPr>
        <w:t xml:space="preserve"> </w:t>
      </w:r>
      <w:r w:rsidR="005E0770" w:rsidRPr="00386595">
        <w:rPr>
          <w:sz w:val="24"/>
        </w:rPr>
        <w:t>w zł</w:t>
      </w:r>
      <w:r w:rsidRPr="00386595">
        <w:rPr>
          <w:sz w:val="24"/>
        </w:rPr>
        <w:t xml:space="preserve">                                                    </w:t>
      </w:r>
      <w:r w:rsidR="005E0770" w:rsidRPr="00386595">
        <w:rPr>
          <w:sz w:val="24"/>
        </w:rPr>
        <w:t xml:space="preserve">    </w:t>
      </w:r>
      <w:r w:rsidRPr="00386595">
        <w:rPr>
          <w:sz w:val="24"/>
        </w:rPr>
        <w:t xml:space="preserve">  liczb</w:t>
      </w:r>
      <w:r w:rsidR="005E0770" w:rsidRPr="00386595">
        <w:rPr>
          <w:sz w:val="24"/>
        </w:rPr>
        <w:t>a</w:t>
      </w:r>
      <w:r w:rsidRPr="00386595">
        <w:rPr>
          <w:sz w:val="24"/>
        </w:rPr>
        <w:t xml:space="preserve"> uczestników</w:t>
      </w:r>
    </w:p>
    <w:p w:rsidR="009D0F55" w:rsidRDefault="009D0F55">
      <w:pPr>
        <w:jc w:val="both"/>
        <w:rPr>
          <w:color w:val="548DD4" w:themeColor="text2" w:themeTint="99"/>
          <w:sz w:val="24"/>
        </w:rPr>
      </w:pPr>
      <w:r>
        <w:rPr>
          <w:noProof/>
          <w:color w:val="548DD4" w:themeColor="text2" w:themeTint="99"/>
          <w:sz w:val="24"/>
          <w:lang w:eastAsia="pl-PL"/>
        </w:rPr>
        <w:drawing>
          <wp:anchor distT="0" distB="0" distL="114300" distR="114300" simplePos="0" relativeHeight="251763712" behindDoc="1" locked="0" layoutInCell="1" allowOverlap="1">
            <wp:simplePos x="0" y="0"/>
            <wp:positionH relativeFrom="column">
              <wp:posOffset>97155</wp:posOffset>
            </wp:positionH>
            <wp:positionV relativeFrom="paragraph">
              <wp:posOffset>52705</wp:posOffset>
            </wp:positionV>
            <wp:extent cx="2681605" cy="1966595"/>
            <wp:effectExtent l="19050" t="0" r="23495" b="0"/>
            <wp:wrapTight wrapText="bothSides">
              <wp:wrapPolygon edited="0">
                <wp:start x="-153" y="0"/>
                <wp:lineTo x="-153" y="21551"/>
                <wp:lineTo x="21789" y="21551"/>
                <wp:lineTo x="21789" y="0"/>
                <wp:lineTo x="-153" y="0"/>
              </wp:wrapPolygon>
            </wp:wrapTight>
            <wp:docPr id="1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Pr>
          <w:noProof/>
          <w:color w:val="548DD4" w:themeColor="text2" w:themeTint="99"/>
          <w:sz w:val="24"/>
          <w:lang w:eastAsia="pl-PL"/>
        </w:rPr>
        <w:drawing>
          <wp:anchor distT="0" distB="0" distL="114300" distR="114300" simplePos="0" relativeHeight="251762688" behindDoc="1" locked="0" layoutInCell="1" allowOverlap="1">
            <wp:simplePos x="0" y="0"/>
            <wp:positionH relativeFrom="column">
              <wp:posOffset>3597275</wp:posOffset>
            </wp:positionH>
            <wp:positionV relativeFrom="paragraph">
              <wp:posOffset>52705</wp:posOffset>
            </wp:positionV>
            <wp:extent cx="2703195" cy="1966595"/>
            <wp:effectExtent l="19050" t="0" r="20955" b="0"/>
            <wp:wrapTight wrapText="bothSides">
              <wp:wrapPolygon edited="0">
                <wp:start x="-152" y="0"/>
                <wp:lineTo x="-152" y="21551"/>
                <wp:lineTo x="21767" y="21551"/>
                <wp:lineTo x="21767" y="0"/>
                <wp:lineTo x="-152" y="0"/>
              </wp:wrapPolygon>
            </wp:wrapTight>
            <wp:docPr id="1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9D0F55" w:rsidRDefault="009D0F55">
      <w:pPr>
        <w:jc w:val="both"/>
        <w:rPr>
          <w:color w:val="548DD4" w:themeColor="text2" w:themeTint="99"/>
          <w:sz w:val="24"/>
        </w:rPr>
      </w:pPr>
    </w:p>
    <w:p w:rsidR="009D0F55" w:rsidRPr="004E1767" w:rsidRDefault="009D0F55">
      <w:pPr>
        <w:jc w:val="both"/>
        <w:rPr>
          <w:color w:val="548DD4" w:themeColor="text2" w:themeTint="99"/>
          <w:sz w:val="24"/>
        </w:rPr>
      </w:pPr>
    </w:p>
    <w:p w:rsidR="00272281" w:rsidRPr="00CE7AF8" w:rsidRDefault="00272281">
      <w:pPr>
        <w:jc w:val="both"/>
        <w:rPr>
          <w:sz w:val="24"/>
        </w:rPr>
      </w:pPr>
    </w:p>
    <w:p w:rsidR="00352295" w:rsidRPr="00CE7AF8" w:rsidRDefault="00352295">
      <w:pPr>
        <w:jc w:val="both"/>
        <w:rPr>
          <w:b/>
          <w:sz w:val="28"/>
        </w:rPr>
      </w:pPr>
    </w:p>
    <w:p w:rsidR="00352295" w:rsidRPr="00CE7AF8" w:rsidRDefault="00352295">
      <w:pPr>
        <w:jc w:val="both"/>
        <w:rPr>
          <w:b/>
          <w:sz w:val="28"/>
        </w:rPr>
      </w:pPr>
    </w:p>
    <w:p w:rsidR="00352295" w:rsidRDefault="00352295">
      <w:pPr>
        <w:jc w:val="both"/>
        <w:rPr>
          <w:b/>
          <w:sz w:val="28"/>
        </w:rPr>
      </w:pPr>
    </w:p>
    <w:p w:rsidR="009D0F55" w:rsidRDefault="009D0F55">
      <w:pPr>
        <w:jc w:val="both"/>
        <w:rPr>
          <w:b/>
          <w:sz w:val="28"/>
        </w:rPr>
      </w:pPr>
    </w:p>
    <w:p w:rsidR="009D0F55" w:rsidRDefault="009D0F55">
      <w:pPr>
        <w:jc w:val="both"/>
        <w:rPr>
          <w:b/>
          <w:sz w:val="28"/>
        </w:rPr>
      </w:pPr>
    </w:p>
    <w:p w:rsidR="00386595" w:rsidRDefault="00386595">
      <w:pPr>
        <w:jc w:val="both"/>
        <w:rPr>
          <w:b/>
          <w:sz w:val="28"/>
        </w:rPr>
      </w:pPr>
    </w:p>
    <w:p w:rsidR="00386595" w:rsidRDefault="00386595" w:rsidP="00386595">
      <w:pPr>
        <w:rPr>
          <w:sz w:val="18"/>
          <w:szCs w:val="18"/>
        </w:rPr>
      </w:pPr>
    </w:p>
    <w:p w:rsidR="00386595" w:rsidRPr="00C03FD5" w:rsidRDefault="00386595" w:rsidP="00386595">
      <w:pPr>
        <w:rPr>
          <w:b/>
          <w:sz w:val="18"/>
          <w:szCs w:val="18"/>
        </w:rPr>
      </w:pPr>
      <w:r>
        <w:rPr>
          <w:sz w:val="18"/>
          <w:szCs w:val="18"/>
        </w:rPr>
        <w:t xml:space="preserve">   Źródło: opracowanie własne</w:t>
      </w:r>
    </w:p>
    <w:p w:rsidR="00352295" w:rsidRPr="00CE7AF8" w:rsidRDefault="00903B00">
      <w:pPr>
        <w:jc w:val="both"/>
        <w:rPr>
          <w:b/>
          <w:sz w:val="28"/>
        </w:rPr>
      </w:pPr>
      <w:r w:rsidRPr="00903B00">
        <w:rPr>
          <w:b/>
          <w:noProof/>
          <w:sz w:val="24"/>
          <w:lang w:eastAsia="pl-PL"/>
        </w:rPr>
        <w:lastRenderedPageBreak/>
        <w:pict>
          <v:rect id="_x0000_s1104" style="position:absolute;left:0;text-align:left;margin-left:-26.05pt;margin-top:-9.35pt;width:19.5pt;height:30.75pt;z-index:-251588608" fillcolor="#f79646 [3209]" strokecolor="#f2f2f2 [3041]" strokeweight="3pt">
            <v:shadow on="t" type="perspective" color="#974706 [1609]" opacity=".5" offset="1pt" offset2="-1pt"/>
          </v:rect>
        </w:pict>
      </w:r>
      <w:r w:rsidRPr="00903B00">
        <w:rPr>
          <w:b/>
          <w:noProof/>
          <w:sz w:val="24"/>
          <w:lang w:eastAsia="pl-PL"/>
        </w:rPr>
        <w:pict>
          <v:rect id="_x0000_s1092" style="position:absolute;left:0;text-align:left;margin-left:-6.55pt;margin-top:-9.35pt;width:542.05pt;height:30.75pt;z-index:-251600896" fillcolor="#d8d8d8 [2732]" strokecolor="#f2f2f2 [3041]" strokeweight="3pt">
            <v:shadow on="t" type="perspective" color="#4e6128 [1606]" opacity=".5" offset="1pt" offset2="-1pt"/>
          </v:rect>
        </w:pict>
      </w:r>
      <w:r w:rsidR="00352295" w:rsidRPr="00CE7AF8">
        <w:rPr>
          <w:b/>
          <w:sz w:val="28"/>
        </w:rPr>
        <w:t>5. AKTYWNE PROGRAMY RYNKU PRACY</w:t>
      </w:r>
    </w:p>
    <w:p w:rsidR="00352295" w:rsidRPr="00651F9F" w:rsidRDefault="00352295">
      <w:pPr>
        <w:rPr>
          <w:b/>
          <w:sz w:val="16"/>
          <w:szCs w:val="16"/>
        </w:rPr>
      </w:pPr>
    </w:p>
    <w:p w:rsidR="00352295" w:rsidRPr="00386595" w:rsidRDefault="00352295">
      <w:pPr>
        <w:ind w:firstLine="708"/>
        <w:jc w:val="both"/>
        <w:rPr>
          <w:sz w:val="24"/>
        </w:rPr>
      </w:pPr>
      <w:r w:rsidRPr="00386595">
        <w:rPr>
          <w:sz w:val="24"/>
        </w:rPr>
        <w:t>W 20</w:t>
      </w:r>
      <w:r w:rsidR="00042F6F" w:rsidRPr="00386595">
        <w:rPr>
          <w:sz w:val="24"/>
        </w:rPr>
        <w:t>1</w:t>
      </w:r>
      <w:r w:rsidR="00297195" w:rsidRPr="00386595">
        <w:rPr>
          <w:sz w:val="24"/>
        </w:rPr>
        <w:t>1</w:t>
      </w:r>
      <w:r w:rsidRPr="00386595">
        <w:rPr>
          <w:sz w:val="24"/>
        </w:rPr>
        <w:t xml:space="preserve"> roku Powiatowy Urząd Pracy w Brodnicy </w:t>
      </w:r>
      <w:r w:rsidR="00583670">
        <w:rPr>
          <w:sz w:val="24"/>
        </w:rPr>
        <w:t xml:space="preserve">realizował programy </w:t>
      </w:r>
      <w:r w:rsidRPr="00386595">
        <w:rPr>
          <w:sz w:val="24"/>
        </w:rPr>
        <w:t xml:space="preserve"> stosując poniższe instrumenty i usługi rynku pracy wynikające</w:t>
      </w:r>
      <w:r w:rsidR="00583670">
        <w:rPr>
          <w:sz w:val="24"/>
        </w:rPr>
        <w:t xml:space="preserve"> </w:t>
      </w:r>
      <w:r w:rsidRPr="00386595">
        <w:rPr>
          <w:sz w:val="24"/>
        </w:rPr>
        <w:t>z ustawy o promocji zatrudnienia i instytucjach rynku pracy.</w:t>
      </w:r>
    </w:p>
    <w:p w:rsidR="00352295" w:rsidRPr="00386595" w:rsidRDefault="00352295">
      <w:pPr>
        <w:ind w:firstLine="708"/>
        <w:jc w:val="both"/>
        <w:rPr>
          <w:sz w:val="16"/>
          <w:szCs w:val="16"/>
        </w:rPr>
      </w:pPr>
    </w:p>
    <w:p w:rsidR="00352295" w:rsidRPr="00386595" w:rsidRDefault="00352295">
      <w:pPr>
        <w:jc w:val="both"/>
        <w:rPr>
          <w:sz w:val="24"/>
        </w:rPr>
      </w:pPr>
      <w:r w:rsidRPr="00386595">
        <w:rPr>
          <w:sz w:val="24"/>
        </w:rPr>
        <w:t>5.1</w:t>
      </w:r>
      <w:r w:rsidR="00147BF9">
        <w:rPr>
          <w:sz w:val="24"/>
        </w:rPr>
        <w:t>.</w:t>
      </w:r>
      <w:r w:rsidRPr="00386595">
        <w:rPr>
          <w:sz w:val="24"/>
        </w:rPr>
        <w:t xml:space="preserve"> ZATRUDNIENIE SUBSYDIOWANE</w:t>
      </w:r>
    </w:p>
    <w:p w:rsidR="00352295" w:rsidRPr="00444666" w:rsidRDefault="00352295">
      <w:pPr>
        <w:jc w:val="both"/>
        <w:rPr>
          <w:b/>
          <w:sz w:val="12"/>
          <w:szCs w:val="12"/>
        </w:rPr>
      </w:pPr>
    </w:p>
    <w:p w:rsidR="00352295" w:rsidRPr="00386595" w:rsidRDefault="00352295">
      <w:pPr>
        <w:jc w:val="both"/>
        <w:rPr>
          <w:b/>
          <w:sz w:val="24"/>
        </w:rPr>
      </w:pPr>
      <w:r w:rsidRPr="00386595">
        <w:rPr>
          <w:b/>
          <w:sz w:val="24"/>
        </w:rPr>
        <w:t>5.1.1. Prace interwencyjne</w:t>
      </w:r>
    </w:p>
    <w:p w:rsidR="0068306A" w:rsidRPr="00386595" w:rsidRDefault="00583670" w:rsidP="00E21A7A">
      <w:pPr>
        <w:ind w:firstLine="708"/>
        <w:jc w:val="both"/>
        <w:rPr>
          <w:sz w:val="24"/>
        </w:rPr>
      </w:pPr>
      <w:r>
        <w:rPr>
          <w:sz w:val="24"/>
        </w:rPr>
        <w:t xml:space="preserve">W 2011r. do wykonywania prac interwencyjnych zostały skierowane 3 osoby </w:t>
      </w:r>
      <w:r w:rsidR="00352295" w:rsidRPr="00386595">
        <w:rPr>
          <w:sz w:val="24"/>
        </w:rPr>
        <w:t xml:space="preserve">(w tym </w:t>
      </w:r>
      <w:r w:rsidR="00297195" w:rsidRPr="00386595">
        <w:rPr>
          <w:sz w:val="24"/>
        </w:rPr>
        <w:t>2</w:t>
      </w:r>
      <w:r w:rsidR="00352295" w:rsidRPr="00386595">
        <w:rPr>
          <w:sz w:val="24"/>
        </w:rPr>
        <w:t xml:space="preserve"> kobiet</w:t>
      </w:r>
      <w:r w:rsidR="00F75FB9" w:rsidRPr="00386595">
        <w:rPr>
          <w:sz w:val="24"/>
        </w:rPr>
        <w:t>y)</w:t>
      </w:r>
      <w:r>
        <w:rPr>
          <w:sz w:val="24"/>
        </w:rPr>
        <w:t xml:space="preserve">. </w:t>
      </w:r>
      <w:r w:rsidR="005270C4" w:rsidRPr="00386595">
        <w:rPr>
          <w:sz w:val="24"/>
        </w:rPr>
        <w:t>Były to osoby do 25 roku życia, bez wykształcenia średniego.</w:t>
      </w:r>
      <w:r w:rsidR="00352295" w:rsidRPr="00386595">
        <w:rPr>
          <w:sz w:val="24"/>
        </w:rPr>
        <w:t xml:space="preserve"> </w:t>
      </w:r>
    </w:p>
    <w:p w:rsidR="0068306A" w:rsidRPr="00386595" w:rsidRDefault="00352295" w:rsidP="0068306A">
      <w:pPr>
        <w:ind w:firstLine="708"/>
        <w:jc w:val="both"/>
        <w:rPr>
          <w:sz w:val="24"/>
        </w:rPr>
      </w:pPr>
      <w:r w:rsidRPr="00386595">
        <w:rPr>
          <w:sz w:val="24"/>
        </w:rPr>
        <w:t>Prace interwencyjne  w 20</w:t>
      </w:r>
      <w:r w:rsidR="00042F6F" w:rsidRPr="00386595">
        <w:rPr>
          <w:sz w:val="24"/>
        </w:rPr>
        <w:t>1</w:t>
      </w:r>
      <w:r w:rsidR="005270C4" w:rsidRPr="00386595">
        <w:rPr>
          <w:sz w:val="24"/>
        </w:rPr>
        <w:t>1</w:t>
      </w:r>
      <w:r w:rsidRPr="00386595">
        <w:rPr>
          <w:sz w:val="24"/>
        </w:rPr>
        <w:t xml:space="preserve">r. ukończyło </w:t>
      </w:r>
      <w:r w:rsidR="005270C4" w:rsidRPr="00386595">
        <w:rPr>
          <w:sz w:val="24"/>
        </w:rPr>
        <w:t>5</w:t>
      </w:r>
      <w:r w:rsidRPr="00386595">
        <w:rPr>
          <w:sz w:val="24"/>
        </w:rPr>
        <w:t xml:space="preserve"> osób</w:t>
      </w:r>
      <w:r w:rsidR="00F75FB9" w:rsidRPr="00386595">
        <w:rPr>
          <w:sz w:val="24"/>
        </w:rPr>
        <w:t xml:space="preserve"> (</w:t>
      </w:r>
      <w:r w:rsidR="009318C4" w:rsidRPr="00386595">
        <w:rPr>
          <w:sz w:val="24"/>
        </w:rPr>
        <w:t xml:space="preserve">w tym </w:t>
      </w:r>
      <w:r w:rsidR="005270C4" w:rsidRPr="00386595">
        <w:rPr>
          <w:sz w:val="24"/>
        </w:rPr>
        <w:t>2</w:t>
      </w:r>
      <w:r w:rsidR="009318C4" w:rsidRPr="00386595">
        <w:rPr>
          <w:sz w:val="24"/>
        </w:rPr>
        <w:t xml:space="preserve"> os</w:t>
      </w:r>
      <w:r w:rsidR="005270C4" w:rsidRPr="00386595">
        <w:rPr>
          <w:sz w:val="24"/>
        </w:rPr>
        <w:t>oby</w:t>
      </w:r>
      <w:r w:rsidR="009318C4" w:rsidRPr="00386595">
        <w:rPr>
          <w:sz w:val="24"/>
        </w:rPr>
        <w:t xml:space="preserve"> w ramach umów przechodzących z 20</w:t>
      </w:r>
      <w:r w:rsidR="005270C4" w:rsidRPr="00386595">
        <w:rPr>
          <w:sz w:val="24"/>
        </w:rPr>
        <w:t>10</w:t>
      </w:r>
      <w:r w:rsidR="009318C4" w:rsidRPr="00386595">
        <w:rPr>
          <w:sz w:val="24"/>
        </w:rPr>
        <w:t>r.)</w:t>
      </w:r>
      <w:r w:rsidRPr="00386595">
        <w:rPr>
          <w:sz w:val="24"/>
        </w:rPr>
        <w:t xml:space="preserve">, z czego </w:t>
      </w:r>
      <w:r w:rsidR="005270C4" w:rsidRPr="00386595">
        <w:rPr>
          <w:sz w:val="24"/>
        </w:rPr>
        <w:t>wszystkie osoby</w:t>
      </w:r>
      <w:r w:rsidRPr="00386595">
        <w:rPr>
          <w:sz w:val="24"/>
        </w:rPr>
        <w:t xml:space="preserve"> podję</w:t>
      </w:r>
      <w:r w:rsidR="005270C4" w:rsidRPr="00386595">
        <w:rPr>
          <w:sz w:val="24"/>
        </w:rPr>
        <w:t>ły</w:t>
      </w:r>
      <w:r w:rsidRPr="00386595">
        <w:rPr>
          <w:sz w:val="24"/>
        </w:rPr>
        <w:t xml:space="preserve"> zatrudnienie (wyłącznie ze środków pracodawcy). Wskaźnik efektywności zatrudnienia po pracach interwencyjnych wyniósł </w:t>
      </w:r>
      <w:r w:rsidR="005270C4" w:rsidRPr="00386595">
        <w:rPr>
          <w:sz w:val="24"/>
        </w:rPr>
        <w:t>100</w:t>
      </w:r>
      <w:r w:rsidRPr="00386595">
        <w:rPr>
          <w:sz w:val="24"/>
        </w:rPr>
        <w:t xml:space="preserve">%. </w:t>
      </w:r>
    </w:p>
    <w:p w:rsidR="0068306A" w:rsidRPr="00386595" w:rsidRDefault="00352295" w:rsidP="0068306A">
      <w:pPr>
        <w:ind w:firstLine="708"/>
        <w:jc w:val="both"/>
        <w:rPr>
          <w:sz w:val="24"/>
        </w:rPr>
      </w:pPr>
      <w:r w:rsidRPr="00386595">
        <w:rPr>
          <w:sz w:val="24"/>
        </w:rPr>
        <w:t>W 20</w:t>
      </w:r>
      <w:r w:rsidR="00BD5EA1" w:rsidRPr="00386595">
        <w:rPr>
          <w:sz w:val="24"/>
        </w:rPr>
        <w:t>1</w:t>
      </w:r>
      <w:r w:rsidR="005115EB" w:rsidRPr="00386595">
        <w:rPr>
          <w:sz w:val="24"/>
        </w:rPr>
        <w:t>1</w:t>
      </w:r>
      <w:r w:rsidRPr="00386595">
        <w:rPr>
          <w:sz w:val="24"/>
        </w:rPr>
        <w:t xml:space="preserve">r. wydatki na finansowanie prac interwencyjnych stanowiły zaledwie </w:t>
      </w:r>
      <w:r w:rsidR="0068306A" w:rsidRPr="00386595">
        <w:rPr>
          <w:sz w:val="24"/>
        </w:rPr>
        <w:br/>
      </w:r>
      <w:r w:rsidRPr="00386595">
        <w:rPr>
          <w:sz w:val="24"/>
        </w:rPr>
        <w:t>0,</w:t>
      </w:r>
      <w:r w:rsidR="005115EB" w:rsidRPr="00386595">
        <w:rPr>
          <w:sz w:val="24"/>
        </w:rPr>
        <w:t>20</w:t>
      </w:r>
      <w:r w:rsidRPr="00386595">
        <w:rPr>
          <w:sz w:val="24"/>
        </w:rPr>
        <w:t>%  środków Funduszu Pracy na  aktywne formy przeciwdziałania bezrobociu (w roku poprzednim</w:t>
      </w:r>
      <w:r w:rsidR="00BD5EA1" w:rsidRPr="00386595">
        <w:rPr>
          <w:sz w:val="24"/>
        </w:rPr>
        <w:t xml:space="preserve"> </w:t>
      </w:r>
      <w:r w:rsidRPr="00386595">
        <w:rPr>
          <w:sz w:val="24"/>
        </w:rPr>
        <w:t xml:space="preserve"> </w:t>
      </w:r>
      <w:r w:rsidR="009318C4" w:rsidRPr="00386595">
        <w:rPr>
          <w:sz w:val="24"/>
        </w:rPr>
        <w:t>–</w:t>
      </w:r>
      <w:r w:rsidRPr="00386595">
        <w:rPr>
          <w:sz w:val="24"/>
        </w:rPr>
        <w:t xml:space="preserve"> </w:t>
      </w:r>
      <w:r w:rsidR="009318C4" w:rsidRPr="00386595">
        <w:rPr>
          <w:sz w:val="24"/>
        </w:rPr>
        <w:t>0,</w:t>
      </w:r>
      <w:r w:rsidR="005115EB" w:rsidRPr="00386595">
        <w:rPr>
          <w:sz w:val="24"/>
        </w:rPr>
        <w:t>68</w:t>
      </w:r>
      <w:r w:rsidRPr="00386595">
        <w:rPr>
          <w:sz w:val="24"/>
        </w:rPr>
        <w:t xml:space="preserve">%). Przeciętny miesięczny koszt refundacji (części wynagrodzenia) na jedną osobę wynosił </w:t>
      </w:r>
      <w:r w:rsidR="005115EB" w:rsidRPr="00386595">
        <w:rPr>
          <w:sz w:val="24"/>
        </w:rPr>
        <w:t>880</w:t>
      </w:r>
      <w:r w:rsidRPr="00386595">
        <w:rPr>
          <w:sz w:val="24"/>
        </w:rPr>
        <w:t xml:space="preserve"> zł (rok wcześniej - </w:t>
      </w:r>
      <w:r w:rsidR="005115EB" w:rsidRPr="00386595">
        <w:rPr>
          <w:sz w:val="24"/>
        </w:rPr>
        <w:t>852</w:t>
      </w:r>
      <w:r w:rsidRPr="00386595">
        <w:rPr>
          <w:sz w:val="24"/>
        </w:rPr>
        <w:t xml:space="preserve"> zł). Dla przedsiębiorcy refundacje</w:t>
      </w:r>
      <w:r w:rsidR="00796473" w:rsidRPr="00386595">
        <w:rPr>
          <w:sz w:val="24"/>
        </w:rPr>
        <w:t xml:space="preserve"> w ramach prac interwencyjnych </w:t>
      </w:r>
      <w:r w:rsidRPr="00386595">
        <w:rPr>
          <w:sz w:val="24"/>
        </w:rPr>
        <w:t xml:space="preserve">stanowią pomoc publiczną </w:t>
      </w:r>
      <w:r w:rsidR="00485A98" w:rsidRPr="00386595">
        <w:rPr>
          <w:sz w:val="24"/>
        </w:rPr>
        <w:t>na rekrutację pracowników</w:t>
      </w:r>
      <w:r w:rsidR="00796473" w:rsidRPr="00386595">
        <w:rPr>
          <w:sz w:val="24"/>
        </w:rPr>
        <w:t xml:space="preserve"> znajdujących się </w:t>
      </w:r>
      <w:r w:rsidR="00E0434D" w:rsidRPr="00386595">
        <w:rPr>
          <w:sz w:val="24"/>
        </w:rPr>
        <w:br/>
      </w:r>
      <w:r w:rsidR="00796473" w:rsidRPr="00386595">
        <w:rPr>
          <w:sz w:val="24"/>
        </w:rPr>
        <w:t xml:space="preserve">w szczególnie </w:t>
      </w:r>
      <w:r w:rsidR="00485A98" w:rsidRPr="00386595">
        <w:rPr>
          <w:sz w:val="24"/>
        </w:rPr>
        <w:t>niekorzystnej i bardzo niekorzystnej sytuacji określoną</w:t>
      </w:r>
      <w:r w:rsidRPr="00386595">
        <w:rPr>
          <w:sz w:val="24"/>
        </w:rPr>
        <w:t xml:space="preserve"> w unijnym rozporządzeniu </w:t>
      </w:r>
      <w:r w:rsidR="00485A98" w:rsidRPr="00386595">
        <w:rPr>
          <w:sz w:val="24"/>
        </w:rPr>
        <w:t>nr 800/2008</w:t>
      </w:r>
      <w:r w:rsidRPr="00386595">
        <w:rPr>
          <w:sz w:val="24"/>
        </w:rPr>
        <w:t xml:space="preserve">. </w:t>
      </w:r>
    </w:p>
    <w:p w:rsidR="00352295" w:rsidRPr="00651F9F" w:rsidRDefault="00352295">
      <w:pPr>
        <w:jc w:val="both"/>
        <w:rPr>
          <w:sz w:val="12"/>
          <w:szCs w:val="12"/>
        </w:rPr>
      </w:pPr>
    </w:p>
    <w:p w:rsidR="00352295" w:rsidRPr="00386595" w:rsidRDefault="00352295">
      <w:pPr>
        <w:jc w:val="both"/>
        <w:rPr>
          <w:b/>
          <w:sz w:val="24"/>
        </w:rPr>
      </w:pPr>
      <w:r w:rsidRPr="00386595">
        <w:rPr>
          <w:b/>
          <w:sz w:val="24"/>
        </w:rPr>
        <w:t>5.1.2</w:t>
      </w:r>
      <w:r w:rsidR="00147BF9">
        <w:rPr>
          <w:b/>
          <w:sz w:val="24"/>
        </w:rPr>
        <w:t>.</w:t>
      </w:r>
      <w:r w:rsidRPr="00386595">
        <w:rPr>
          <w:b/>
          <w:sz w:val="24"/>
        </w:rPr>
        <w:t xml:space="preserve"> Roboty publiczne</w:t>
      </w:r>
    </w:p>
    <w:p w:rsidR="0068306A" w:rsidRPr="00386595" w:rsidRDefault="00352295" w:rsidP="0068306A">
      <w:pPr>
        <w:ind w:firstLine="708"/>
        <w:jc w:val="both"/>
        <w:rPr>
          <w:sz w:val="24"/>
        </w:rPr>
      </w:pPr>
      <w:r w:rsidRPr="00386595">
        <w:rPr>
          <w:sz w:val="24"/>
        </w:rPr>
        <w:t>W ramach robót publicznych w 20</w:t>
      </w:r>
      <w:r w:rsidR="00B94B90" w:rsidRPr="00386595">
        <w:rPr>
          <w:sz w:val="24"/>
        </w:rPr>
        <w:t>1</w:t>
      </w:r>
      <w:r w:rsidR="005115EB" w:rsidRPr="00386595">
        <w:rPr>
          <w:sz w:val="24"/>
        </w:rPr>
        <w:t>1</w:t>
      </w:r>
      <w:r w:rsidRPr="00386595">
        <w:rPr>
          <w:sz w:val="24"/>
        </w:rPr>
        <w:t>r. pracę podję</w:t>
      </w:r>
      <w:r w:rsidR="00910D82" w:rsidRPr="00386595">
        <w:rPr>
          <w:sz w:val="24"/>
        </w:rPr>
        <w:t>ł</w:t>
      </w:r>
      <w:r w:rsidR="00430557" w:rsidRPr="00386595">
        <w:rPr>
          <w:sz w:val="24"/>
        </w:rPr>
        <w:t>o</w:t>
      </w:r>
      <w:r w:rsidRPr="00386595">
        <w:rPr>
          <w:sz w:val="24"/>
        </w:rPr>
        <w:t xml:space="preserve"> </w:t>
      </w:r>
      <w:r w:rsidR="00430557" w:rsidRPr="00386595">
        <w:rPr>
          <w:sz w:val="24"/>
        </w:rPr>
        <w:t>39</w:t>
      </w:r>
      <w:r w:rsidRPr="00386595">
        <w:rPr>
          <w:sz w:val="24"/>
        </w:rPr>
        <w:t xml:space="preserve"> os</w:t>
      </w:r>
      <w:r w:rsidR="00430557" w:rsidRPr="00386595">
        <w:rPr>
          <w:sz w:val="24"/>
        </w:rPr>
        <w:t>ób</w:t>
      </w:r>
      <w:r w:rsidRPr="00386595">
        <w:rPr>
          <w:sz w:val="24"/>
        </w:rPr>
        <w:t xml:space="preserve"> (w tym </w:t>
      </w:r>
      <w:r w:rsidR="00430557" w:rsidRPr="00386595">
        <w:rPr>
          <w:sz w:val="24"/>
        </w:rPr>
        <w:t xml:space="preserve">5 kobiet). </w:t>
      </w:r>
      <w:r w:rsidRPr="00386595">
        <w:rPr>
          <w:sz w:val="24"/>
        </w:rPr>
        <w:t xml:space="preserve">Roboty publiczne najczęściej podejmowali długotrwale bezrobotni, po 50 roku życia </w:t>
      </w:r>
      <w:r w:rsidR="0022122C" w:rsidRPr="00386595">
        <w:rPr>
          <w:sz w:val="24"/>
        </w:rPr>
        <w:br/>
      </w:r>
      <w:r w:rsidRPr="00386595">
        <w:rPr>
          <w:sz w:val="24"/>
        </w:rPr>
        <w:t xml:space="preserve">i bez </w:t>
      </w:r>
      <w:r w:rsidR="00B94B90" w:rsidRPr="00386595">
        <w:rPr>
          <w:sz w:val="24"/>
        </w:rPr>
        <w:t>wykształcenia średniego</w:t>
      </w:r>
      <w:r w:rsidRPr="00386595">
        <w:rPr>
          <w:sz w:val="24"/>
        </w:rPr>
        <w:t xml:space="preserve">. </w:t>
      </w:r>
    </w:p>
    <w:p w:rsidR="0068306A" w:rsidRPr="00386595" w:rsidRDefault="00352295" w:rsidP="0068306A">
      <w:pPr>
        <w:ind w:firstLine="708"/>
        <w:jc w:val="both"/>
        <w:rPr>
          <w:sz w:val="24"/>
        </w:rPr>
      </w:pPr>
      <w:r w:rsidRPr="00386595">
        <w:rPr>
          <w:sz w:val="24"/>
        </w:rPr>
        <w:t>Po zakończ</w:t>
      </w:r>
      <w:r w:rsidR="00796473" w:rsidRPr="00386595">
        <w:rPr>
          <w:sz w:val="24"/>
        </w:rPr>
        <w:t>eniu robót</w:t>
      </w:r>
      <w:r w:rsidRPr="00386595">
        <w:rPr>
          <w:sz w:val="24"/>
        </w:rPr>
        <w:t xml:space="preserve"> publicznych zatrudnienie (bez refundacji)</w:t>
      </w:r>
      <w:r w:rsidR="00B94B90" w:rsidRPr="00386595">
        <w:rPr>
          <w:sz w:val="24"/>
        </w:rPr>
        <w:t xml:space="preserve"> </w:t>
      </w:r>
      <w:r w:rsidRPr="00386595">
        <w:rPr>
          <w:sz w:val="24"/>
        </w:rPr>
        <w:t xml:space="preserve"> podjęł</w:t>
      </w:r>
      <w:r w:rsidR="00430557" w:rsidRPr="00386595">
        <w:rPr>
          <w:sz w:val="24"/>
        </w:rPr>
        <w:t>o</w:t>
      </w:r>
      <w:r w:rsidRPr="00386595">
        <w:rPr>
          <w:sz w:val="24"/>
        </w:rPr>
        <w:t xml:space="preserve"> </w:t>
      </w:r>
      <w:r w:rsidR="00430557" w:rsidRPr="00386595">
        <w:rPr>
          <w:sz w:val="24"/>
        </w:rPr>
        <w:t>25</w:t>
      </w:r>
      <w:r w:rsidRPr="00386595">
        <w:rPr>
          <w:sz w:val="24"/>
        </w:rPr>
        <w:t xml:space="preserve"> os</w:t>
      </w:r>
      <w:r w:rsidR="00796473" w:rsidRPr="00386595">
        <w:rPr>
          <w:sz w:val="24"/>
        </w:rPr>
        <w:t>ób</w:t>
      </w:r>
      <w:r w:rsidRPr="00386595">
        <w:rPr>
          <w:sz w:val="24"/>
        </w:rPr>
        <w:t>, co stanowi</w:t>
      </w:r>
      <w:r w:rsidR="00583670">
        <w:rPr>
          <w:sz w:val="24"/>
        </w:rPr>
        <w:t xml:space="preserve">ło </w:t>
      </w:r>
      <w:r w:rsidR="00EF631D" w:rsidRPr="00386595">
        <w:rPr>
          <w:sz w:val="24"/>
        </w:rPr>
        <w:t>71,43</w:t>
      </w:r>
      <w:r w:rsidRPr="00386595">
        <w:rPr>
          <w:sz w:val="24"/>
        </w:rPr>
        <w:t>%</w:t>
      </w:r>
      <w:r w:rsidR="00796473" w:rsidRPr="00386595">
        <w:rPr>
          <w:sz w:val="24"/>
        </w:rPr>
        <w:t xml:space="preserve"> osób, które zakończyły udział w danym programie</w:t>
      </w:r>
      <w:r w:rsidRPr="00386595">
        <w:rPr>
          <w:sz w:val="24"/>
        </w:rPr>
        <w:t xml:space="preserve">. Wydatki na finansowanie robót publicznych stanowiły </w:t>
      </w:r>
      <w:r w:rsidR="00EF631D" w:rsidRPr="00386595">
        <w:rPr>
          <w:sz w:val="24"/>
        </w:rPr>
        <w:t>3,64</w:t>
      </w:r>
      <w:r w:rsidRPr="00386595">
        <w:rPr>
          <w:sz w:val="24"/>
        </w:rPr>
        <w:t xml:space="preserve">%  środków Funduszu Pracy poniesionych na  aktywne formy (w roku poprzednim </w:t>
      </w:r>
      <w:r w:rsidR="00130348" w:rsidRPr="00386595">
        <w:rPr>
          <w:sz w:val="24"/>
        </w:rPr>
        <w:t>–</w:t>
      </w:r>
      <w:r w:rsidRPr="00386595">
        <w:rPr>
          <w:sz w:val="24"/>
        </w:rPr>
        <w:t xml:space="preserve"> </w:t>
      </w:r>
      <w:r w:rsidR="00EF631D" w:rsidRPr="00386595">
        <w:rPr>
          <w:sz w:val="24"/>
        </w:rPr>
        <w:t>4,32</w:t>
      </w:r>
      <w:r w:rsidRPr="00386595">
        <w:rPr>
          <w:sz w:val="24"/>
        </w:rPr>
        <w:t xml:space="preserve"> %). </w:t>
      </w:r>
    </w:p>
    <w:p w:rsidR="00352295" w:rsidRPr="00386595" w:rsidRDefault="00352295" w:rsidP="0068306A">
      <w:pPr>
        <w:ind w:firstLine="708"/>
        <w:jc w:val="both"/>
        <w:rPr>
          <w:sz w:val="24"/>
        </w:rPr>
      </w:pPr>
      <w:r w:rsidRPr="00386595">
        <w:rPr>
          <w:sz w:val="24"/>
        </w:rPr>
        <w:t>Przeciętny miesięczny koszt refundacji (całość wynagrodzenia) na jedną osobę wyn</w:t>
      </w:r>
      <w:r w:rsidR="00583670">
        <w:rPr>
          <w:sz w:val="24"/>
        </w:rPr>
        <w:t>iósł</w:t>
      </w:r>
      <w:r w:rsidRPr="00386595">
        <w:rPr>
          <w:sz w:val="24"/>
        </w:rPr>
        <w:t xml:space="preserve"> </w:t>
      </w:r>
      <w:r w:rsidR="00EF631D" w:rsidRPr="00386595">
        <w:rPr>
          <w:sz w:val="24"/>
        </w:rPr>
        <w:t>1597</w:t>
      </w:r>
      <w:r w:rsidRPr="00386595">
        <w:rPr>
          <w:sz w:val="24"/>
        </w:rPr>
        <w:t xml:space="preserve">zł (rok wcześniej - </w:t>
      </w:r>
      <w:r w:rsidR="00EF631D" w:rsidRPr="00386595">
        <w:rPr>
          <w:sz w:val="24"/>
        </w:rPr>
        <w:t>1517</w:t>
      </w:r>
      <w:r w:rsidRPr="00386595">
        <w:rPr>
          <w:sz w:val="24"/>
        </w:rPr>
        <w:t xml:space="preserve"> zł). Organizatorem robót publicznych były samorządy lokalne,  którym organizacja tychże prac przyniosła wymierne efekty rzeczowe. </w:t>
      </w:r>
    </w:p>
    <w:p w:rsidR="00352295" w:rsidRPr="00651F9F" w:rsidRDefault="00352295">
      <w:pPr>
        <w:jc w:val="both"/>
        <w:rPr>
          <w:sz w:val="12"/>
          <w:szCs w:val="12"/>
        </w:rPr>
      </w:pPr>
    </w:p>
    <w:p w:rsidR="00352295" w:rsidRPr="00386595" w:rsidRDefault="00352295">
      <w:pPr>
        <w:jc w:val="both"/>
        <w:rPr>
          <w:b/>
          <w:sz w:val="24"/>
        </w:rPr>
      </w:pPr>
      <w:r w:rsidRPr="00386595">
        <w:rPr>
          <w:b/>
          <w:sz w:val="24"/>
        </w:rPr>
        <w:t>5.1.3. Jednorazowe środki na podjęcie działalności gospodarczej</w:t>
      </w:r>
    </w:p>
    <w:p w:rsidR="0068306A" w:rsidRPr="00386595" w:rsidRDefault="00352295" w:rsidP="0068306A">
      <w:pPr>
        <w:ind w:firstLine="708"/>
        <w:jc w:val="both"/>
        <w:rPr>
          <w:sz w:val="24"/>
        </w:rPr>
      </w:pPr>
      <w:r w:rsidRPr="00386595">
        <w:rPr>
          <w:sz w:val="24"/>
        </w:rPr>
        <w:t>W roku 20</w:t>
      </w:r>
      <w:r w:rsidR="00B94B90" w:rsidRPr="00386595">
        <w:rPr>
          <w:sz w:val="24"/>
        </w:rPr>
        <w:t>1</w:t>
      </w:r>
      <w:r w:rsidR="00A6037E" w:rsidRPr="00386595">
        <w:rPr>
          <w:sz w:val="24"/>
        </w:rPr>
        <w:t>1</w:t>
      </w:r>
      <w:r w:rsidRPr="00386595">
        <w:rPr>
          <w:sz w:val="24"/>
        </w:rPr>
        <w:t xml:space="preserve"> dotacje na podjęcie działalności gospodarczej otrzymał</w:t>
      </w:r>
      <w:r w:rsidR="00FB75C4" w:rsidRPr="00386595">
        <w:rPr>
          <w:sz w:val="24"/>
        </w:rPr>
        <w:t xml:space="preserve">o </w:t>
      </w:r>
      <w:r w:rsidR="00A6037E" w:rsidRPr="00386595">
        <w:rPr>
          <w:sz w:val="24"/>
        </w:rPr>
        <w:t>55</w:t>
      </w:r>
      <w:r w:rsidR="00FB75C4" w:rsidRPr="00386595">
        <w:rPr>
          <w:sz w:val="24"/>
        </w:rPr>
        <w:t xml:space="preserve"> osób</w:t>
      </w:r>
      <w:r w:rsidRPr="00386595">
        <w:rPr>
          <w:sz w:val="24"/>
        </w:rPr>
        <w:t xml:space="preserve"> bezrobotn</w:t>
      </w:r>
      <w:r w:rsidR="00FB75C4" w:rsidRPr="00386595">
        <w:rPr>
          <w:sz w:val="24"/>
        </w:rPr>
        <w:t xml:space="preserve">ych (w tym </w:t>
      </w:r>
      <w:r w:rsidR="00A6037E" w:rsidRPr="00386595">
        <w:rPr>
          <w:sz w:val="24"/>
        </w:rPr>
        <w:t>27,27</w:t>
      </w:r>
      <w:r w:rsidR="00FB75C4" w:rsidRPr="00386595">
        <w:rPr>
          <w:sz w:val="24"/>
        </w:rPr>
        <w:t xml:space="preserve">% kobiet). Było to o </w:t>
      </w:r>
      <w:r w:rsidR="00A6037E" w:rsidRPr="00386595">
        <w:rPr>
          <w:sz w:val="24"/>
        </w:rPr>
        <w:t>64 osoby mniej</w:t>
      </w:r>
      <w:r w:rsidRPr="00386595">
        <w:rPr>
          <w:sz w:val="24"/>
        </w:rPr>
        <w:t xml:space="preserve"> w stosunku do 20</w:t>
      </w:r>
      <w:r w:rsidR="00A6037E" w:rsidRPr="00386595">
        <w:rPr>
          <w:sz w:val="24"/>
        </w:rPr>
        <w:t>10</w:t>
      </w:r>
      <w:r w:rsidRPr="00386595">
        <w:rPr>
          <w:sz w:val="24"/>
        </w:rPr>
        <w:t xml:space="preserve">r. </w:t>
      </w:r>
    </w:p>
    <w:p w:rsidR="00847A73" w:rsidRPr="00386595" w:rsidRDefault="00847A73" w:rsidP="0068306A">
      <w:pPr>
        <w:ind w:firstLine="708"/>
        <w:jc w:val="both"/>
        <w:rPr>
          <w:sz w:val="24"/>
        </w:rPr>
      </w:pPr>
      <w:r w:rsidRPr="00386595">
        <w:rPr>
          <w:noProof/>
          <w:sz w:val="24"/>
          <w:lang w:eastAsia="pl-PL"/>
        </w:rPr>
        <w:drawing>
          <wp:anchor distT="0" distB="0" distL="114300" distR="114300" simplePos="0" relativeHeight="251750400" behindDoc="1" locked="0" layoutInCell="1" allowOverlap="1">
            <wp:simplePos x="0" y="0"/>
            <wp:positionH relativeFrom="column">
              <wp:posOffset>3712210</wp:posOffset>
            </wp:positionH>
            <wp:positionV relativeFrom="paragraph">
              <wp:posOffset>234950</wp:posOffset>
            </wp:positionV>
            <wp:extent cx="2658745" cy="1864360"/>
            <wp:effectExtent l="19050" t="0" r="27305" b="2540"/>
            <wp:wrapTight wrapText="bothSides">
              <wp:wrapPolygon edited="0">
                <wp:start x="-155" y="0"/>
                <wp:lineTo x="-155" y="21629"/>
                <wp:lineTo x="21822" y="21629"/>
                <wp:lineTo x="21822" y="0"/>
                <wp:lineTo x="-155" y="0"/>
              </wp:wrapPolygon>
            </wp:wrapTight>
            <wp:docPr id="75"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352295" w:rsidRPr="00386595">
        <w:rPr>
          <w:sz w:val="24"/>
        </w:rPr>
        <w:t>Spośród osób bezrobotnych, które otrzymały dofinansowanie na podjęcie działalności gospodarczej</w:t>
      </w:r>
      <w:r w:rsidR="00FB75C4" w:rsidRPr="00386595">
        <w:rPr>
          <w:sz w:val="24"/>
        </w:rPr>
        <w:t xml:space="preserve"> ponad </w:t>
      </w:r>
      <w:r w:rsidR="00A6037E" w:rsidRPr="00386595">
        <w:rPr>
          <w:sz w:val="24"/>
        </w:rPr>
        <w:t>38</w:t>
      </w:r>
      <w:r w:rsidR="00FB75C4" w:rsidRPr="00386595">
        <w:rPr>
          <w:sz w:val="24"/>
        </w:rPr>
        <w:t xml:space="preserve">% stanowiły osoby </w:t>
      </w:r>
      <w:r w:rsidR="00A6037E" w:rsidRPr="00386595">
        <w:rPr>
          <w:sz w:val="24"/>
        </w:rPr>
        <w:t xml:space="preserve">długotrwale </w:t>
      </w:r>
      <w:r w:rsidR="00FB75C4" w:rsidRPr="00386595">
        <w:rPr>
          <w:sz w:val="24"/>
        </w:rPr>
        <w:t>bezrobotne</w:t>
      </w:r>
      <w:r w:rsidRPr="00386595">
        <w:rPr>
          <w:sz w:val="24"/>
        </w:rPr>
        <w:t>, 45,45% - osoby bez wykształcenia średniego, natomiast 21,82% osoby do 25 roku życia.</w:t>
      </w:r>
      <w:r w:rsidR="00352295" w:rsidRPr="00386595">
        <w:rPr>
          <w:sz w:val="24"/>
        </w:rPr>
        <w:t xml:space="preserve"> Najczęściej (ponad </w:t>
      </w:r>
      <w:r w:rsidR="00A6037E" w:rsidRPr="00386595">
        <w:rPr>
          <w:sz w:val="24"/>
        </w:rPr>
        <w:t>87</w:t>
      </w:r>
      <w:r w:rsidR="00352295" w:rsidRPr="00386595">
        <w:rPr>
          <w:sz w:val="24"/>
        </w:rPr>
        <w:t>%) podejmowano działalność usługową, w tym m.in.: remontowo- budowlaną (</w:t>
      </w:r>
      <w:r w:rsidR="00AE4489" w:rsidRPr="00386595">
        <w:rPr>
          <w:sz w:val="24"/>
        </w:rPr>
        <w:t>1</w:t>
      </w:r>
      <w:r w:rsidR="00A6037E" w:rsidRPr="00386595">
        <w:rPr>
          <w:sz w:val="24"/>
        </w:rPr>
        <w:t>1</w:t>
      </w:r>
      <w:r w:rsidR="00352295" w:rsidRPr="00386595">
        <w:rPr>
          <w:sz w:val="24"/>
        </w:rPr>
        <w:t xml:space="preserve"> osób), </w:t>
      </w:r>
      <w:r w:rsidR="006F1273" w:rsidRPr="00386595">
        <w:rPr>
          <w:sz w:val="24"/>
        </w:rPr>
        <w:t>w zakresie naprawy</w:t>
      </w:r>
      <w:r w:rsidRPr="00386595">
        <w:rPr>
          <w:sz w:val="24"/>
        </w:rPr>
        <w:t xml:space="preserve"> </w:t>
      </w:r>
      <w:r w:rsidR="006F1273" w:rsidRPr="00386595">
        <w:rPr>
          <w:sz w:val="24"/>
        </w:rPr>
        <w:t>i konserwacji pojazdów</w:t>
      </w:r>
      <w:r w:rsidR="00651F9F">
        <w:rPr>
          <w:sz w:val="24"/>
        </w:rPr>
        <w:t xml:space="preserve"> </w:t>
      </w:r>
      <w:r w:rsidR="006F1273" w:rsidRPr="00386595">
        <w:rPr>
          <w:sz w:val="24"/>
        </w:rPr>
        <w:t>(</w:t>
      </w:r>
      <w:r w:rsidR="00A6037E" w:rsidRPr="00386595">
        <w:rPr>
          <w:sz w:val="24"/>
        </w:rPr>
        <w:t>8</w:t>
      </w:r>
      <w:r w:rsidR="00352295" w:rsidRPr="00386595">
        <w:rPr>
          <w:sz w:val="24"/>
        </w:rPr>
        <w:t xml:space="preserve"> os</w:t>
      </w:r>
      <w:r w:rsidR="006F1273" w:rsidRPr="00386595">
        <w:rPr>
          <w:sz w:val="24"/>
        </w:rPr>
        <w:t>ób</w:t>
      </w:r>
      <w:r w:rsidR="00352295" w:rsidRPr="00386595">
        <w:rPr>
          <w:sz w:val="24"/>
        </w:rPr>
        <w:t xml:space="preserve">). Handel </w:t>
      </w:r>
      <w:r w:rsidR="00E0434D" w:rsidRPr="00386595">
        <w:rPr>
          <w:sz w:val="24"/>
        </w:rPr>
        <w:t xml:space="preserve">dotyczył artykułów spożywczych </w:t>
      </w:r>
      <w:r w:rsidR="00352295" w:rsidRPr="00386595">
        <w:rPr>
          <w:sz w:val="24"/>
        </w:rPr>
        <w:t>i przemysłowych</w:t>
      </w:r>
      <w:r w:rsidR="00651F9F">
        <w:rPr>
          <w:sz w:val="24"/>
        </w:rPr>
        <w:t xml:space="preserve"> </w:t>
      </w:r>
      <w:r w:rsidR="00352295" w:rsidRPr="00386595">
        <w:rPr>
          <w:sz w:val="24"/>
        </w:rPr>
        <w:t>(</w:t>
      </w:r>
      <w:r w:rsidRPr="00386595">
        <w:rPr>
          <w:sz w:val="24"/>
        </w:rPr>
        <w:t>2</w:t>
      </w:r>
      <w:r w:rsidR="00352295" w:rsidRPr="00386595">
        <w:rPr>
          <w:sz w:val="24"/>
        </w:rPr>
        <w:t xml:space="preserve"> os</w:t>
      </w:r>
      <w:r w:rsidR="00AE4489" w:rsidRPr="00386595">
        <w:rPr>
          <w:sz w:val="24"/>
        </w:rPr>
        <w:t>oby</w:t>
      </w:r>
      <w:r w:rsidR="00352295" w:rsidRPr="00386595">
        <w:rPr>
          <w:sz w:val="24"/>
        </w:rPr>
        <w:t>)</w:t>
      </w:r>
      <w:r w:rsidRPr="00386595">
        <w:rPr>
          <w:sz w:val="24"/>
        </w:rPr>
        <w:t>.</w:t>
      </w:r>
      <w:r w:rsidRPr="00386595">
        <w:rPr>
          <w:noProof/>
          <w:lang w:eastAsia="pl-PL"/>
        </w:rPr>
        <w:t xml:space="preserve"> </w:t>
      </w:r>
    </w:p>
    <w:p w:rsidR="00651F9F" w:rsidRDefault="00352295" w:rsidP="0068306A">
      <w:pPr>
        <w:ind w:firstLine="708"/>
        <w:jc w:val="both"/>
        <w:rPr>
          <w:sz w:val="24"/>
        </w:rPr>
      </w:pPr>
      <w:r w:rsidRPr="00386595">
        <w:rPr>
          <w:sz w:val="24"/>
        </w:rPr>
        <w:t xml:space="preserve">Wydatki na jednorazowe środki na podjęcie działalności gospodarczej stanowiły </w:t>
      </w:r>
      <w:r w:rsidR="00D348A0" w:rsidRPr="00386595">
        <w:rPr>
          <w:sz w:val="24"/>
        </w:rPr>
        <w:t>13,6</w:t>
      </w:r>
      <w:r w:rsidRPr="00386595">
        <w:rPr>
          <w:sz w:val="24"/>
        </w:rPr>
        <w:t xml:space="preserve">%  środków Funduszu Pracy poniesionych na aktywne formy (w roku poprzednim – </w:t>
      </w:r>
      <w:r w:rsidR="00D348A0" w:rsidRPr="00386595">
        <w:rPr>
          <w:sz w:val="24"/>
        </w:rPr>
        <w:t>21,09</w:t>
      </w:r>
      <w:r w:rsidRPr="00386595">
        <w:rPr>
          <w:sz w:val="24"/>
        </w:rPr>
        <w:t xml:space="preserve"> %).  </w:t>
      </w:r>
      <w:r w:rsidR="00651F9F">
        <w:rPr>
          <w:sz w:val="24"/>
        </w:rPr>
        <w:t xml:space="preserve">                                                </w:t>
      </w:r>
      <w:r w:rsidR="00444666">
        <w:rPr>
          <w:sz w:val="24"/>
        </w:rPr>
        <w:t xml:space="preserve">  </w:t>
      </w:r>
      <w:r w:rsidR="00651F9F" w:rsidRPr="00651F9F">
        <w:rPr>
          <w:sz w:val="18"/>
          <w:szCs w:val="18"/>
        </w:rPr>
        <w:t>Źródło: opracowanie własne</w:t>
      </w:r>
      <w:r w:rsidR="00651F9F">
        <w:rPr>
          <w:sz w:val="24"/>
        </w:rPr>
        <w:t xml:space="preserve"> </w:t>
      </w:r>
    </w:p>
    <w:p w:rsidR="00352295" w:rsidRPr="00651F9F" w:rsidRDefault="00651F9F" w:rsidP="0068306A">
      <w:pPr>
        <w:ind w:firstLine="708"/>
        <w:jc w:val="both"/>
        <w:rPr>
          <w:sz w:val="24"/>
        </w:rPr>
      </w:pPr>
      <w:r w:rsidRPr="00386595">
        <w:rPr>
          <w:sz w:val="24"/>
        </w:rPr>
        <w:t xml:space="preserve">Przeciętna </w:t>
      </w:r>
      <w:r w:rsidR="00352295" w:rsidRPr="00386595">
        <w:rPr>
          <w:sz w:val="24"/>
        </w:rPr>
        <w:t xml:space="preserve">wysokość przyznawanych środków na podjęcie własnej działalności gospodarczej na jedną osobę wyniosła </w:t>
      </w:r>
      <w:r w:rsidR="00D348A0" w:rsidRPr="00386595">
        <w:rPr>
          <w:sz w:val="24"/>
        </w:rPr>
        <w:t>14 471</w:t>
      </w:r>
      <w:r w:rsidR="00352295" w:rsidRPr="00386595">
        <w:rPr>
          <w:sz w:val="24"/>
        </w:rPr>
        <w:t xml:space="preserve"> zł (rok wcześniej – </w:t>
      </w:r>
      <w:r w:rsidR="00D348A0" w:rsidRPr="00386595">
        <w:rPr>
          <w:sz w:val="24"/>
        </w:rPr>
        <w:t xml:space="preserve">16 797 </w:t>
      </w:r>
      <w:r w:rsidR="00352295" w:rsidRPr="00386595">
        <w:rPr>
          <w:sz w:val="24"/>
        </w:rPr>
        <w:t xml:space="preserve">zł).  Efektywność </w:t>
      </w:r>
      <w:r w:rsidR="000C47A8" w:rsidRPr="00386595">
        <w:rPr>
          <w:sz w:val="24"/>
        </w:rPr>
        <w:t xml:space="preserve">(badana po 12 miesiącach)  </w:t>
      </w:r>
      <w:r w:rsidR="00352295" w:rsidRPr="00386595">
        <w:rPr>
          <w:sz w:val="24"/>
        </w:rPr>
        <w:t>udzielonych dotacji jest oceniona wysoko. Przyczyniły się do tego organizowane dla przyszłych przedsiębiorców specjalne kursy „Promocja przedsiębiorczości” przygotowujące do  podjęcia</w:t>
      </w:r>
      <w:r w:rsidR="00352295" w:rsidRPr="00813B56">
        <w:rPr>
          <w:color w:val="548DD4" w:themeColor="text2" w:themeTint="99"/>
          <w:sz w:val="24"/>
        </w:rPr>
        <w:t xml:space="preserve"> </w:t>
      </w:r>
      <w:r w:rsidR="00352295" w:rsidRPr="00651F9F">
        <w:rPr>
          <w:sz w:val="24"/>
        </w:rPr>
        <w:t xml:space="preserve">samodzielnej działalności gospodarczej. Przyznane bezrobotnym środki stanowią pomoc de </w:t>
      </w:r>
      <w:proofErr w:type="spellStart"/>
      <w:r w:rsidR="00352295" w:rsidRPr="00651F9F">
        <w:rPr>
          <w:sz w:val="24"/>
        </w:rPr>
        <w:t>minimis</w:t>
      </w:r>
      <w:proofErr w:type="spellEnd"/>
      <w:r w:rsidR="00352295" w:rsidRPr="00651F9F">
        <w:rPr>
          <w:sz w:val="24"/>
        </w:rPr>
        <w:t xml:space="preserve"> w rozumieniu unijnego rozporządzenia 1998/2006.</w:t>
      </w:r>
    </w:p>
    <w:p w:rsidR="00475EA3" w:rsidRPr="00651F9F" w:rsidRDefault="00BB4A13" w:rsidP="00651F9F">
      <w:pPr>
        <w:jc w:val="center"/>
        <w:rPr>
          <w:sz w:val="24"/>
        </w:rPr>
      </w:pPr>
      <w:r w:rsidRPr="00651F9F">
        <w:rPr>
          <w:sz w:val="24"/>
        </w:rPr>
        <w:lastRenderedPageBreak/>
        <w:t>Wybrane branże działalności gospodarczej podjęte w ramach środków Funduszu Pracy</w:t>
      </w:r>
    </w:p>
    <w:p w:rsidR="00BA7D7E" w:rsidRPr="00CE30BF" w:rsidRDefault="00BA7D7E" w:rsidP="00BA7D7E">
      <w:pPr>
        <w:ind w:left="993" w:hanging="993"/>
      </w:pPr>
      <w:r>
        <w:rPr>
          <w:noProof/>
          <w:lang w:eastAsia="pl-PL"/>
        </w:rPr>
        <w:drawing>
          <wp:anchor distT="0" distB="0" distL="114300" distR="114300" simplePos="0" relativeHeight="251758592" behindDoc="1" locked="0" layoutInCell="1" allowOverlap="1">
            <wp:simplePos x="0" y="0"/>
            <wp:positionH relativeFrom="column">
              <wp:posOffset>4073525</wp:posOffset>
            </wp:positionH>
            <wp:positionV relativeFrom="paragraph">
              <wp:posOffset>3520440</wp:posOffset>
            </wp:positionV>
            <wp:extent cx="2171065" cy="1562735"/>
            <wp:effectExtent l="19050" t="0" r="635" b="0"/>
            <wp:wrapTight wrapText="bothSides">
              <wp:wrapPolygon edited="0">
                <wp:start x="-190" y="0"/>
                <wp:lineTo x="-190" y="21328"/>
                <wp:lineTo x="21606" y="21328"/>
                <wp:lineTo x="21606" y="0"/>
                <wp:lineTo x="-190" y="0"/>
              </wp:wrapPolygon>
            </wp:wrapTight>
            <wp:docPr id="94" name="Obraz 94" descr="IM00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001030"/>
                    <pic:cNvPicPr>
                      <a:picLocks noChangeAspect="1" noChangeArrowheads="1"/>
                    </pic:cNvPicPr>
                  </pic:nvPicPr>
                  <pic:blipFill>
                    <a:blip r:embed="rId44" cstate="print"/>
                    <a:srcRect/>
                    <a:stretch>
                      <a:fillRect/>
                    </a:stretch>
                  </pic:blipFill>
                  <pic:spPr bwMode="auto">
                    <a:xfrm>
                      <a:off x="0" y="0"/>
                      <a:ext cx="2171065" cy="1562735"/>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761664" behindDoc="1" locked="0" layoutInCell="1" allowOverlap="1">
            <wp:simplePos x="0" y="0"/>
            <wp:positionH relativeFrom="column">
              <wp:posOffset>1767840</wp:posOffset>
            </wp:positionH>
            <wp:positionV relativeFrom="paragraph">
              <wp:posOffset>3515360</wp:posOffset>
            </wp:positionV>
            <wp:extent cx="2135505" cy="1560195"/>
            <wp:effectExtent l="19050" t="0" r="0" b="0"/>
            <wp:wrapTight wrapText="bothSides">
              <wp:wrapPolygon edited="0">
                <wp:start x="-193" y="0"/>
                <wp:lineTo x="-193" y="21363"/>
                <wp:lineTo x="21581" y="21363"/>
                <wp:lineTo x="21581" y="0"/>
                <wp:lineTo x="-193" y="0"/>
              </wp:wrapPolygon>
            </wp:wrapTight>
            <wp:docPr id="97" name="Obraz 97" descr="IM00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000839"/>
                    <pic:cNvPicPr>
                      <a:picLocks noChangeAspect="1" noChangeArrowheads="1"/>
                    </pic:cNvPicPr>
                  </pic:nvPicPr>
                  <pic:blipFill>
                    <a:blip r:embed="rId45" cstate="print"/>
                    <a:srcRect/>
                    <a:stretch>
                      <a:fillRect/>
                    </a:stretch>
                  </pic:blipFill>
                  <pic:spPr bwMode="auto">
                    <a:xfrm>
                      <a:off x="0" y="0"/>
                      <a:ext cx="2135505" cy="1560195"/>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759616" behindDoc="1" locked="0" layoutInCell="1" allowOverlap="1">
            <wp:simplePos x="0" y="0"/>
            <wp:positionH relativeFrom="column">
              <wp:posOffset>-423545</wp:posOffset>
            </wp:positionH>
            <wp:positionV relativeFrom="paragraph">
              <wp:posOffset>3515360</wp:posOffset>
            </wp:positionV>
            <wp:extent cx="2077085" cy="1560195"/>
            <wp:effectExtent l="19050" t="0" r="0" b="0"/>
            <wp:wrapTight wrapText="bothSides">
              <wp:wrapPolygon edited="0">
                <wp:start x="-198" y="0"/>
                <wp:lineTo x="-198" y="21363"/>
                <wp:lineTo x="21593" y="21363"/>
                <wp:lineTo x="21593" y="0"/>
                <wp:lineTo x="-198" y="0"/>
              </wp:wrapPolygon>
            </wp:wrapTight>
            <wp:docPr id="95" name="Obraz 95" descr="IM00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000889"/>
                    <pic:cNvPicPr>
                      <a:picLocks noChangeAspect="1" noChangeArrowheads="1"/>
                    </pic:cNvPicPr>
                  </pic:nvPicPr>
                  <pic:blipFill>
                    <a:blip r:embed="rId46" cstate="print"/>
                    <a:srcRect/>
                    <a:stretch>
                      <a:fillRect/>
                    </a:stretch>
                  </pic:blipFill>
                  <pic:spPr bwMode="auto">
                    <a:xfrm>
                      <a:off x="0" y="0"/>
                      <a:ext cx="2077085" cy="1560195"/>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756544" behindDoc="1" locked="0" layoutInCell="1" allowOverlap="1">
            <wp:simplePos x="0" y="0"/>
            <wp:positionH relativeFrom="column">
              <wp:posOffset>3953510</wp:posOffset>
            </wp:positionH>
            <wp:positionV relativeFrom="paragraph">
              <wp:posOffset>71755</wp:posOffset>
            </wp:positionV>
            <wp:extent cx="2290445" cy="3253105"/>
            <wp:effectExtent l="19050" t="0" r="0" b="0"/>
            <wp:wrapTight wrapText="bothSides">
              <wp:wrapPolygon edited="0">
                <wp:start x="-180" y="0"/>
                <wp:lineTo x="-180" y="21503"/>
                <wp:lineTo x="21558" y="21503"/>
                <wp:lineTo x="21558" y="0"/>
                <wp:lineTo x="-180" y="0"/>
              </wp:wrapPolygon>
            </wp:wrapTight>
            <wp:docPr id="92" name="Obraz 9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7"/>
                    <pic:cNvPicPr>
                      <a:picLocks noChangeAspect="1" noChangeArrowheads="1"/>
                    </pic:cNvPicPr>
                  </pic:nvPicPr>
                  <pic:blipFill>
                    <a:blip r:embed="rId47" cstate="print">
                      <a:lum bright="29000"/>
                    </a:blip>
                    <a:srcRect/>
                    <a:stretch>
                      <a:fillRect/>
                    </a:stretch>
                  </pic:blipFill>
                  <pic:spPr bwMode="auto">
                    <a:xfrm>
                      <a:off x="0" y="0"/>
                      <a:ext cx="2290445" cy="3253105"/>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757568" behindDoc="1" locked="0" layoutInCell="1" allowOverlap="1">
            <wp:simplePos x="0" y="0"/>
            <wp:positionH relativeFrom="column">
              <wp:posOffset>1744345</wp:posOffset>
            </wp:positionH>
            <wp:positionV relativeFrom="paragraph">
              <wp:posOffset>1764030</wp:posOffset>
            </wp:positionV>
            <wp:extent cx="2152650" cy="1560830"/>
            <wp:effectExtent l="19050" t="0" r="0" b="0"/>
            <wp:wrapTight wrapText="bothSides">
              <wp:wrapPolygon edited="0">
                <wp:start x="-191" y="0"/>
                <wp:lineTo x="-191" y="21354"/>
                <wp:lineTo x="21600" y="21354"/>
                <wp:lineTo x="21600" y="0"/>
                <wp:lineTo x="-191" y="0"/>
              </wp:wrapPolygon>
            </wp:wrapTight>
            <wp:docPr id="93" name="Obraz 93" descr="IM00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001031"/>
                    <pic:cNvPicPr>
                      <a:picLocks noChangeAspect="1" noChangeArrowheads="1"/>
                    </pic:cNvPicPr>
                  </pic:nvPicPr>
                  <pic:blipFill>
                    <a:blip r:embed="rId48" cstate="print">
                      <a:lum bright="2000"/>
                    </a:blip>
                    <a:srcRect/>
                    <a:stretch>
                      <a:fillRect/>
                    </a:stretch>
                  </pic:blipFill>
                  <pic:spPr bwMode="auto">
                    <a:xfrm>
                      <a:off x="0" y="0"/>
                      <a:ext cx="2152650" cy="156083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760640" behindDoc="1" locked="0" layoutInCell="1" allowOverlap="1">
            <wp:simplePos x="0" y="0"/>
            <wp:positionH relativeFrom="column">
              <wp:posOffset>-423545</wp:posOffset>
            </wp:positionH>
            <wp:positionV relativeFrom="paragraph">
              <wp:posOffset>1764030</wp:posOffset>
            </wp:positionV>
            <wp:extent cx="2091055" cy="1560830"/>
            <wp:effectExtent l="19050" t="0" r="4445" b="0"/>
            <wp:wrapTight wrapText="bothSides">
              <wp:wrapPolygon edited="0">
                <wp:start x="-197" y="0"/>
                <wp:lineTo x="-197" y="21354"/>
                <wp:lineTo x="21646" y="21354"/>
                <wp:lineTo x="21646" y="0"/>
                <wp:lineTo x="-197" y="0"/>
              </wp:wrapPolygon>
            </wp:wrapTight>
            <wp:docPr id="96" name="Obraz 96" descr="IM00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000876"/>
                    <pic:cNvPicPr>
                      <a:picLocks noChangeAspect="1" noChangeArrowheads="1"/>
                    </pic:cNvPicPr>
                  </pic:nvPicPr>
                  <pic:blipFill>
                    <a:blip r:embed="rId49" cstate="print"/>
                    <a:srcRect/>
                    <a:stretch>
                      <a:fillRect/>
                    </a:stretch>
                  </pic:blipFill>
                  <pic:spPr bwMode="auto">
                    <a:xfrm>
                      <a:off x="0" y="0"/>
                      <a:ext cx="2091055" cy="156083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755520" behindDoc="1" locked="0" layoutInCell="1" allowOverlap="1">
            <wp:simplePos x="0" y="0"/>
            <wp:positionH relativeFrom="column">
              <wp:posOffset>1744345</wp:posOffset>
            </wp:positionH>
            <wp:positionV relativeFrom="paragraph">
              <wp:posOffset>71755</wp:posOffset>
            </wp:positionV>
            <wp:extent cx="2066925" cy="1514475"/>
            <wp:effectExtent l="19050" t="0" r="9525" b="0"/>
            <wp:wrapTight wrapText="bothSides">
              <wp:wrapPolygon edited="0">
                <wp:start x="-199" y="0"/>
                <wp:lineTo x="-199" y="21464"/>
                <wp:lineTo x="21700" y="21464"/>
                <wp:lineTo x="21700" y="0"/>
                <wp:lineTo x="-199" y="0"/>
              </wp:wrapPolygon>
            </wp:wrapTight>
            <wp:docPr id="91" name="Obraz 4" descr="W:\Pok 25\JOLA SZ\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W:\Pok 25\JOLA SZ\6.JPG"/>
                    <pic:cNvPicPr>
                      <a:picLocks noChangeAspect="1" noChangeArrowheads="1"/>
                    </pic:cNvPicPr>
                  </pic:nvPicPr>
                  <pic:blipFill>
                    <a:blip r:embed="rId50" cstate="print">
                      <a:lum bright="4000"/>
                    </a:blip>
                    <a:srcRect/>
                    <a:stretch>
                      <a:fillRect/>
                    </a:stretch>
                  </pic:blipFill>
                  <pic:spPr bwMode="auto">
                    <a:xfrm>
                      <a:off x="0" y="0"/>
                      <a:ext cx="2066925" cy="1514475"/>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754496" behindDoc="1" locked="0" layoutInCell="1" allowOverlap="1">
            <wp:simplePos x="0" y="0"/>
            <wp:positionH relativeFrom="column">
              <wp:posOffset>-423545</wp:posOffset>
            </wp:positionH>
            <wp:positionV relativeFrom="paragraph">
              <wp:posOffset>71755</wp:posOffset>
            </wp:positionV>
            <wp:extent cx="2038350" cy="1514475"/>
            <wp:effectExtent l="19050" t="0" r="0" b="0"/>
            <wp:wrapTight wrapText="bothSides">
              <wp:wrapPolygon edited="0">
                <wp:start x="-202" y="0"/>
                <wp:lineTo x="-202" y="21464"/>
                <wp:lineTo x="21600" y="21464"/>
                <wp:lineTo x="21600" y="0"/>
                <wp:lineTo x="-202" y="0"/>
              </wp:wrapPolygon>
            </wp:wrapTight>
            <wp:docPr id="90" name="Obraz 3" descr="W:\Pok 25\JOLA S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W:\Pok 25\JOLA SZ\4.JPG"/>
                    <pic:cNvPicPr>
                      <a:picLocks noChangeAspect="1" noChangeArrowheads="1"/>
                    </pic:cNvPicPr>
                  </pic:nvPicPr>
                  <pic:blipFill>
                    <a:blip r:embed="rId51" cstate="print">
                      <a:lum bright="14000"/>
                    </a:blip>
                    <a:srcRect/>
                    <a:stretch>
                      <a:fillRect/>
                    </a:stretch>
                  </pic:blipFill>
                  <pic:spPr bwMode="auto">
                    <a:xfrm>
                      <a:off x="0" y="0"/>
                      <a:ext cx="2038350" cy="1514475"/>
                    </a:xfrm>
                    <a:prstGeom prst="rect">
                      <a:avLst/>
                    </a:prstGeom>
                    <a:noFill/>
                    <a:ln w="9525">
                      <a:noFill/>
                      <a:miter lim="800000"/>
                      <a:headEnd/>
                      <a:tailEnd/>
                    </a:ln>
                  </pic:spPr>
                </pic:pic>
              </a:graphicData>
            </a:graphic>
          </wp:anchor>
        </w:drawing>
      </w:r>
      <w:r w:rsidRPr="00CE30BF">
        <w:t>Usługi krawieckie</w:t>
      </w:r>
      <w:r>
        <w:t xml:space="preserve">  </w:t>
      </w:r>
      <w:r>
        <w:tab/>
        <w:t xml:space="preserve">                         </w:t>
      </w:r>
      <w:r w:rsidRPr="00CE30BF">
        <w:t>Usługi wulkanizacyjne</w:t>
      </w:r>
      <w:r>
        <w:t xml:space="preserve">                                                                 Usługi mechaniczno- naprawcze</w:t>
      </w:r>
      <w:r w:rsidRPr="00CE30BF">
        <w:t xml:space="preserve">                                                                            </w:t>
      </w:r>
      <w:r>
        <w:t xml:space="preserve">          </w:t>
      </w:r>
      <w:r w:rsidRPr="00CE30BF">
        <w:t xml:space="preserve">  Handel</w:t>
      </w:r>
    </w:p>
    <w:p w:rsidR="00BA7D7E" w:rsidRDefault="00BA7D7E" w:rsidP="00BA7D7E">
      <w:r>
        <w:t xml:space="preserve">                                        Usługi ślusarskie                                                                            Usługi remontowe</w:t>
      </w:r>
    </w:p>
    <w:p w:rsidR="00BA7D7E" w:rsidRDefault="00BA7D7E" w:rsidP="00BA7D7E">
      <w:r>
        <w:rPr>
          <w:vanish/>
        </w:rPr>
        <w:t>Handel</w:t>
      </w:r>
    </w:p>
    <w:p w:rsidR="00352295" w:rsidRPr="00651F9F" w:rsidRDefault="00352295">
      <w:pPr>
        <w:ind w:left="709" w:hanging="709"/>
        <w:rPr>
          <w:b/>
          <w:sz w:val="24"/>
        </w:rPr>
      </w:pPr>
      <w:r w:rsidRPr="00651F9F">
        <w:rPr>
          <w:b/>
          <w:sz w:val="24"/>
        </w:rPr>
        <w:t xml:space="preserve">5.1.4.  Refundacja kosztów doposażenia </w:t>
      </w:r>
      <w:r w:rsidR="00483237">
        <w:rPr>
          <w:b/>
          <w:sz w:val="24"/>
        </w:rPr>
        <w:t>/</w:t>
      </w:r>
      <w:r w:rsidRPr="00651F9F">
        <w:rPr>
          <w:b/>
          <w:sz w:val="24"/>
        </w:rPr>
        <w:t xml:space="preserve"> wyposażenia stanowisk pracy</w:t>
      </w:r>
    </w:p>
    <w:p w:rsidR="0068306A" w:rsidRPr="00651F9F" w:rsidRDefault="00BA7D7E" w:rsidP="0068306A">
      <w:pPr>
        <w:ind w:firstLine="708"/>
        <w:jc w:val="both"/>
        <w:rPr>
          <w:sz w:val="24"/>
        </w:rPr>
      </w:pPr>
      <w:r w:rsidRPr="00651F9F">
        <w:rPr>
          <w:noProof/>
          <w:sz w:val="24"/>
          <w:lang w:eastAsia="pl-PL"/>
        </w:rPr>
        <w:drawing>
          <wp:anchor distT="0" distB="0" distL="114300" distR="114300" simplePos="0" relativeHeight="251751424" behindDoc="1" locked="0" layoutInCell="1" allowOverlap="1">
            <wp:simplePos x="0" y="0"/>
            <wp:positionH relativeFrom="column">
              <wp:posOffset>3956685</wp:posOffset>
            </wp:positionH>
            <wp:positionV relativeFrom="paragraph">
              <wp:posOffset>426085</wp:posOffset>
            </wp:positionV>
            <wp:extent cx="2320925" cy="1998345"/>
            <wp:effectExtent l="19050" t="0" r="22225" b="1905"/>
            <wp:wrapTight wrapText="bothSides">
              <wp:wrapPolygon edited="0">
                <wp:start x="-177" y="0"/>
                <wp:lineTo x="-177" y="21621"/>
                <wp:lineTo x="21807" y="21621"/>
                <wp:lineTo x="21807" y="0"/>
                <wp:lineTo x="-177" y="0"/>
              </wp:wrapPolygon>
            </wp:wrapTight>
            <wp:docPr id="76"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00352295" w:rsidRPr="00651F9F">
        <w:rPr>
          <w:sz w:val="24"/>
        </w:rPr>
        <w:t>W roku 20</w:t>
      </w:r>
      <w:r w:rsidR="00AD3AF3" w:rsidRPr="00651F9F">
        <w:rPr>
          <w:sz w:val="24"/>
        </w:rPr>
        <w:t>1</w:t>
      </w:r>
      <w:r w:rsidR="00D348A0" w:rsidRPr="00651F9F">
        <w:rPr>
          <w:sz w:val="24"/>
        </w:rPr>
        <w:t>1</w:t>
      </w:r>
      <w:r w:rsidR="00352295" w:rsidRPr="00651F9F">
        <w:rPr>
          <w:sz w:val="24"/>
        </w:rPr>
        <w:t xml:space="preserve"> utworzono </w:t>
      </w:r>
      <w:r w:rsidR="00D348A0" w:rsidRPr="00651F9F">
        <w:rPr>
          <w:sz w:val="24"/>
        </w:rPr>
        <w:t>103</w:t>
      </w:r>
      <w:r w:rsidR="00352295" w:rsidRPr="00651F9F">
        <w:rPr>
          <w:sz w:val="24"/>
        </w:rPr>
        <w:t xml:space="preserve"> now</w:t>
      </w:r>
      <w:r w:rsidR="00D348A0" w:rsidRPr="00651F9F">
        <w:rPr>
          <w:sz w:val="24"/>
        </w:rPr>
        <w:t xml:space="preserve">e </w:t>
      </w:r>
      <w:r w:rsidR="00AD3AF3" w:rsidRPr="00651F9F">
        <w:rPr>
          <w:sz w:val="24"/>
        </w:rPr>
        <w:t>stanowisk</w:t>
      </w:r>
      <w:r w:rsidR="00D348A0" w:rsidRPr="00651F9F">
        <w:rPr>
          <w:sz w:val="24"/>
        </w:rPr>
        <w:t>a</w:t>
      </w:r>
      <w:r w:rsidR="00352295" w:rsidRPr="00651F9F">
        <w:rPr>
          <w:sz w:val="24"/>
        </w:rPr>
        <w:t xml:space="preserve"> pra</w:t>
      </w:r>
      <w:r w:rsidR="00DF2DDD" w:rsidRPr="00651F9F">
        <w:rPr>
          <w:sz w:val="24"/>
        </w:rPr>
        <w:t xml:space="preserve">cy dla bezrobotnych (w tym dla </w:t>
      </w:r>
      <w:r w:rsidR="00D348A0" w:rsidRPr="00651F9F">
        <w:rPr>
          <w:sz w:val="24"/>
        </w:rPr>
        <w:t>43</w:t>
      </w:r>
      <w:r w:rsidR="00910D82" w:rsidRPr="00651F9F">
        <w:rPr>
          <w:sz w:val="24"/>
        </w:rPr>
        <w:t xml:space="preserve"> </w:t>
      </w:r>
      <w:r w:rsidR="00352295" w:rsidRPr="00651F9F">
        <w:rPr>
          <w:sz w:val="24"/>
        </w:rPr>
        <w:t>kobiet)  w ramach zwrotu dla pracodawców kosztów ich doposażenia lub wyposażenia</w:t>
      </w:r>
      <w:r w:rsidR="002744A6" w:rsidRPr="00651F9F">
        <w:rPr>
          <w:sz w:val="24"/>
        </w:rPr>
        <w:t>.</w:t>
      </w:r>
      <w:r w:rsidR="000C4F38" w:rsidRPr="00651F9F">
        <w:rPr>
          <w:sz w:val="24"/>
        </w:rPr>
        <w:t xml:space="preserve"> Było </w:t>
      </w:r>
      <w:r w:rsidR="000C4F38" w:rsidRPr="00651F9F">
        <w:rPr>
          <w:sz w:val="24"/>
        </w:rPr>
        <w:br/>
      </w:r>
      <w:r w:rsidR="00352295" w:rsidRPr="00651F9F">
        <w:rPr>
          <w:sz w:val="24"/>
        </w:rPr>
        <w:t>to</w:t>
      </w:r>
      <w:r w:rsidR="000C4F38" w:rsidRPr="00651F9F">
        <w:rPr>
          <w:sz w:val="24"/>
        </w:rPr>
        <w:t xml:space="preserve"> </w:t>
      </w:r>
      <w:r w:rsidR="00352295" w:rsidRPr="00651F9F">
        <w:rPr>
          <w:sz w:val="24"/>
        </w:rPr>
        <w:t xml:space="preserve">o </w:t>
      </w:r>
      <w:r w:rsidR="00D348A0" w:rsidRPr="00651F9F">
        <w:rPr>
          <w:sz w:val="24"/>
        </w:rPr>
        <w:t>33</w:t>
      </w:r>
      <w:r w:rsidR="005013BE" w:rsidRPr="00651F9F">
        <w:rPr>
          <w:sz w:val="24"/>
        </w:rPr>
        <w:t xml:space="preserve"> </w:t>
      </w:r>
      <w:r w:rsidR="00352295" w:rsidRPr="00651F9F">
        <w:rPr>
          <w:sz w:val="24"/>
        </w:rPr>
        <w:t>stanowisk</w:t>
      </w:r>
      <w:r w:rsidR="00583670">
        <w:rPr>
          <w:sz w:val="24"/>
        </w:rPr>
        <w:t>a</w:t>
      </w:r>
      <w:r w:rsidR="00352295" w:rsidRPr="00651F9F">
        <w:rPr>
          <w:sz w:val="24"/>
        </w:rPr>
        <w:t xml:space="preserve"> pracy </w:t>
      </w:r>
      <w:r w:rsidR="006B5681" w:rsidRPr="00651F9F">
        <w:rPr>
          <w:sz w:val="24"/>
        </w:rPr>
        <w:t>więcej</w:t>
      </w:r>
      <w:r w:rsidR="00352295" w:rsidRPr="00651F9F">
        <w:rPr>
          <w:sz w:val="24"/>
        </w:rPr>
        <w:t xml:space="preserve"> </w:t>
      </w:r>
      <w:r w:rsidR="002744A6" w:rsidRPr="00651F9F">
        <w:rPr>
          <w:sz w:val="24"/>
        </w:rPr>
        <w:t xml:space="preserve">niż </w:t>
      </w:r>
      <w:r w:rsidR="00352295" w:rsidRPr="00651F9F">
        <w:rPr>
          <w:sz w:val="24"/>
        </w:rPr>
        <w:t>w 20</w:t>
      </w:r>
      <w:r w:rsidR="00D348A0" w:rsidRPr="00651F9F">
        <w:rPr>
          <w:sz w:val="24"/>
        </w:rPr>
        <w:t>10</w:t>
      </w:r>
      <w:r w:rsidR="00352295" w:rsidRPr="00651F9F">
        <w:rPr>
          <w:sz w:val="24"/>
        </w:rPr>
        <w:t xml:space="preserve"> roku. </w:t>
      </w:r>
    </w:p>
    <w:p w:rsidR="00475EA3" w:rsidRPr="00651F9F" w:rsidRDefault="00352295" w:rsidP="0068306A">
      <w:pPr>
        <w:ind w:firstLine="708"/>
        <w:jc w:val="both"/>
        <w:rPr>
          <w:sz w:val="24"/>
        </w:rPr>
      </w:pPr>
      <w:r w:rsidRPr="00651F9F">
        <w:rPr>
          <w:sz w:val="24"/>
        </w:rPr>
        <w:t xml:space="preserve">W ramach refundacji kosztów doposażenia lub wyposażenia stanowisk pracy najczęściej zatrudniano osoby </w:t>
      </w:r>
      <w:r w:rsidR="00301001" w:rsidRPr="00651F9F">
        <w:rPr>
          <w:sz w:val="24"/>
        </w:rPr>
        <w:t>bez</w:t>
      </w:r>
      <w:r w:rsidRPr="00651F9F">
        <w:rPr>
          <w:sz w:val="24"/>
        </w:rPr>
        <w:t xml:space="preserve">  wykształcenia średniego (</w:t>
      </w:r>
      <w:r w:rsidR="005013BE" w:rsidRPr="00651F9F">
        <w:rPr>
          <w:sz w:val="24"/>
        </w:rPr>
        <w:t xml:space="preserve">ponad </w:t>
      </w:r>
      <w:r w:rsidR="00D348A0" w:rsidRPr="00651F9F">
        <w:rPr>
          <w:sz w:val="24"/>
        </w:rPr>
        <w:t>56</w:t>
      </w:r>
      <w:r w:rsidRPr="00651F9F">
        <w:rPr>
          <w:sz w:val="24"/>
        </w:rPr>
        <w:t>%)</w:t>
      </w:r>
      <w:r w:rsidR="00D348A0" w:rsidRPr="00651F9F">
        <w:rPr>
          <w:sz w:val="24"/>
        </w:rPr>
        <w:t>,</w:t>
      </w:r>
      <w:r w:rsidRPr="00651F9F">
        <w:rPr>
          <w:sz w:val="24"/>
        </w:rPr>
        <w:t xml:space="preserve"> osoby d</w:t>
      </w:r>
      <w:r w:rsidR="00F4025F" w:rsidRPr="00651F9F">
        <w:rPr>
          <w:sz w:val="24"/>
        </w:rPr>
        <w:t>o 25 roku życia (</w:t>
      </w:r>
      <w:r w:rsidR="006B5681" w:rsidRPr="00651F9F">
        <w:rPr>
          <w:sz w:val="24"/>
        </w:rPr>
        <w:t>prawie</w:t>
      </w:r>
      <w:r w:rsidR="00F4025F" w:rsidRPr="00651F9F">
        <w:rPr>
          <w:sz w:val="24"/>
        </w:rPr>
        <w:t xml:space="preserve"> </w:t>
      </w:r>
      <w:r w:rsidR="00D348A0" w:rsidRPr="00651F9F">
        <w:rPr>
          <w:sz w:val="24"/>
        </w:rPr>
        <w:t>42</w:t>
      </w:r>
      <w:r w:rsidRPr="00651F9F">
        <w:rPr>
          <w:sz w:val="24"/>
        </w:rPr>
        <w:t>%)</w:t>
      </w:r>
      <w:r w:rsidR="00D348A0" w:rsidRPr="00651F9F">
        <w:rPr>
          <w:sz w:val="24"/>
        </w:rPr>
        <w:t xml:space="preserve"> oraz długotrwale bezrobotne (ponad 37%)</w:t>
      </w:r>
      <w:r w:rsidRPr="00651F9F">
        <w:rPr>
          <w:sz w:val="24"/>
        </w:rPr>
        <w:t xml:space="preserve">.  </w:t>
      </w:r>
    </w:p>
    <w:p w:rsidR="00651F9F" w:rsidRPr="00651F9F" w:rsidRDefault="00352295" w:rsidP="0068306A">
      <w:pPr>
        <w:ind w:firstLine="708"/>
        <w:jc w:val="both"/>
        <w:rPr>
          <w:sz w:val="24"/>
        </w:rPr>
      </w:pPr>
      <w:r w:rsidRPr="00651F9F">
        <w:rPr>
          <w:sz w:val="24"/>
        </w:rPr>
        <w:t xml:space="preserve">Nowe miejsca pracy powstawały </w:t>
      </w:r>
      <w:r w:rsidR="000C47A8" w:rsidRPr="00651F9F">
        <w:rPr>
          <w:sz w:val="24"/>
        </w:rPr>
        <w:t xml:space="preserve">(na okres co najmniej 24 miesięcy) </w:t>
      </w:r>
      <w:r w:rsidRPr="00651F9F">
        <w:rPr>
          <w:sz w:val="24"/>
        </w:rPr>
        <w:t>głó</w:t>
      </w:r>
      <w:r w:rsidR="00F4025F" w:rsidRPr="00651F9F">
        <w:rPr>
          <w:sz w:val="24"/>
        </w:rPr>
        <w:t>wnie w branży usługowej (</w:t>
      </w:r>
      <w:r w:rsidR="00D348A0" w:rsidRPr="00651F9F">
        <w:rPr>
          <w:sz w:val="24"/>
        </w:rPr>
        <w:t>ponad 51</w:t>
      </w:r>
      <w:r w:rsidRPr="00651F9F">
        <w:rPr>
          <w:sz w:val="24"/>
        </w:rPr>
        <w:t>%) i handlowej (</w:t>
      </w:r>
      <w:r w:rsidR="00D348A0" w:rsidRPr="00651F9F">
        <w:rPr>
          <w:sz w:val="24"/>
        </w:rPr>
        <w:t>ponad 32</w:t>
      </w:r>
      <w:r w:rsidRPr="00651F9F">
        <w:rPr>
          <w:sz w:val="24"/>
        </w:rPr>
        <w:t xml:space="preserve">%). Wydatki na refundację kosztów doposażenia lub wyposażenia stanowisk pracy stanowiły </w:t>
      </w:r>
      <w:r w:rsidR="00D348A0" w:rsidRPr="00651F9F">
        <w:rPr>
          <w:sz w:val="24"/>
        </w:rPr>
        <w:t>30,18</w:t>
      </w:r>
      <w:r w:rsidRPr="00651F9F">
        <w:rPr>
          <w:sz w:val="24"/>
        </w:rPr>
        <w:t xml:space="preserve">% środków Funduszu Pracy poniesionych na aktywne formy (w roku poprzednim – </w:t>
      </w:r>
      <w:r w:rsidR="00D348A0" w:rsidRPr="00651F9F">
        <w:rPr>
          <w:sz w:val="24"/>
        </w:rPr>
        <w:t>12,79</w:t>
      </w:r>
      <w:r w:rsidRPr="00651F9F">
        <w:rPr>
          <w:sz w:val="24"/>
        </w:rPr>
        <w:t xml:space="preserve">%). Przeciętna wysokość refundacji kosztów na </w:t>
      </w:r>
      <w:r w:rsidR="006B5681" w:rsidRPr="00651F9F">
        <w:rPr>
          <w:sz w:val="24"/>
        </w:rPr>
        <w:t>jedno stanowisko</w:t>
      </w:r>
      <w:r w:rsidRPr="00651F9F">
        <w:rPr>
          <w:sz w:val="24"/>
        </w:rPr>
        <w:t xml:space="preserve"> wyniosła </w:t>
      </w:r>
      <w:r w:rsidR="00D348A0" w:rsidRPr="00651F9F">
        <w:rPr>
          <w:sz w:val="24"/>
        </w:rPr>
        <w:t>17 116</w:t>
      </w:r>
      <w:r w:rsidRPr="00651F9F">
        <w:rPr>
          <w:sz w:val="24"/>
        </w:rPr>
        <w:t xml:space="preserve"> zł </w:t>
      </w:r>
      <w:r w:rsidR="00651F9F" w:rsidRPr="00651F9F">
        <w:rPr>
          <w:sz w:val="24"/>
        </w:rPr>
        <w:t xml:space="preserve">  </w:t>
      </w:r>
      <w:r w:rsidR="00651F9F" w:rsidRPr="00651F9F">
        <w:rPr>
          <w:sz w:val="18"/>
          <w:szCs w:val="18"/>
        </w:rPr>
        <w:t>Źródło: opracowanie własne</w:t>
      </w:r>
      <w:r w:rsidR="00651F9F" w:rsidRPr="00651F9F">
        <w:rPr>
          <w:sz w:val="24"/>
        </w:rPr>
        <w:t xml:space="preserve"> </w:t>
      </w:r>
    </w:p>
    <w:p w:rsidR="00813B56" w:rsidRPr="00651F9F" w:rsidRDefault="00352295" w:rsidP="00651F9F">
      <w:pPr>
        <w:jc w:val="both"/>
        <w:rPr>
          <w:sz w:val="24"/>
        </w:rPr>
      </w:pPr>
      <w:r w:rsidRPr="00651F9F">
        <w:rPr>
          <w:sz w:val="24"/>
        </w:rPr>
        <w:t xml:space="preserve">(rok wcześniej – </w:t>
      </w:r>
      <w:r w:rsidR="00D348A0" w:rsidRPr="00651F9F">
        <w:rPr>
          <w:sz w:val="24"/>
        </w:rPr>
        <w:t xml:space="preserve">17 313 </w:t>
      </w:r>
      <w:r w:rsidRPr="00651F9F">
        <w:rPr>
          <w:sz w:val="24"/>
        </w:rPr>
        <w:t xml:space="preserve">zł).  </w:t>
      </w:r>
    </w:p>
    <w:p w:rsidR="002744A6" w:rsidRPr="00651F9F" w:rsidRDefault="00A6037E" w:rsidP="0068306A">
      <w:pPr>
        <w:ind w:firstLine="708"/>
        <w:jc w:val="both"/>
        <w:rPr>
          <w:sz w:val="24"/>
        </w:rPr>
      </w:pPr>
      <w:r w:rsidRPr="00651F9F">
        <w:rPr>
          <w:sz w:val="24"/>
        </w:rPr>
        <w:t xml:space="preserve">Refundacja udzielana przedsiębiorcom </w:t>
      </w:r>
      <w:r w:rsidR="00F4025F" w:rsidRPr="00651F9F">
        <w:rPr>
          <w:sz w:val="24"/>
        </w:rPr>
        <w:t xml:space="preserve">stanowi pomoc de </w:t>
      </w:r>
      <w:proofErr w:type="spellStart"/>
      <w:r w:rsidR="00F4025F" w:rsidRPr="00651F9F">
        <w:rPr>
          <w:sz w:val="24"/>
        </w:rPr>
        <w:t>minimis</w:t>
      </w:r>
      <w:proofErr w:type="spellEnd"/>
      <w:r w:rsidR="00F4025F" w:rsidRPr="00651F9F">
        <w:rPr>
          <w:sz w:val="24"/>
        </w:rPr>
        <w:t xml:space="preserve"> w rozumieniu unijnego rozporządzenia </w:t>
      </w:r>
      <w:r w:rsidRPr="00651F9F">
        <w:rPr>
          <w:sz w:val="24"/>
        </w:rPr>
        <w:t xml:space="preserve">Komisji (WE) nr </w:t>
      </w:r>
      <w:r w:rsidR="00F4025F" w:rsidRPr="00651F9F">
        <w:rPr>
          <w:sz w:val="24"/>
        </w:rPr>
        <w:t>1998/2006</w:t>
      </w:r>
      <w:r w:rsidRPr="00651F9F">
        <w:rPr>
          <w:sz w:val="24"/>
        </w:rPr>
        <w:t xml:space="preserve"> z dnia 15 sierpnia 2006r.</w:t>
      </w:r>
    </w:p>
    <w:p w:rsidR="00651F9F" w:rsidRPr="00651F9F" w:rsidRDefault="00651F9F" w:rsidP="0068306A">
      <w:pPr>
        <w:ind w:firstLine="708"/>
        <w:jc w:val="both"/>
        <w:rPr>
          <w:sz w:val="24"/>
        </w:rPr>
      </w:pPr>
    </w:p>
    <w:p w:rsidR="00651F9F" w:rsidRDefault="00651F9F" w:rsidP="0068306A">
      <w:pPr>
        <w:ind w:firstLine="708"/>
        <w:jc w:val="both"/>
        <w:rPr>
          <w:color w:val="548DD4" w:themeColor="text2" w:themeTint="99"/>
          <w:sz w:val="24"/>
        </w:rPr>
      </w:pPr>
    </w:p>
    <w:p w:rsidR="00651F9F" w:rsidRPr="00D348A0" w:rsidRDefault="00651F9F" w:rsidP="0068306A">
      <w:pPr>
        <w:ind w:firstLine="708"/>
        <w:jc w:val="both"/>
        <w:rPr>
          <w:color w:val="548DD4" w:themeColor="text2" w:themeTint="99"/>
          <w:sz w:val="24"/>
        </w:rPr>
      </w:pPr>
    </w:p>
    <w:p w:rsidR="00352295" w:rsidRPr="00651F9F" w:rsidRDefault="00352295">
      <w:pPr>
        <w:jc w:val="both"/>
        <w:rPr>
          <w:sz w:val="24"/>
        </w:rPr>
      </w:pPr>
      <w:r w:rsidRPr="00651F9F">
        <w:rPr>
          <w:sz w:val="24"/>
        </w:rPr>
        <w:lastRenderedPageBreak/>
        <w:t>5.2.  FORMY AKTYWNE PODNOSZĄCE KWALIFIKACJE BEZROBOTNYCH</w:t>
      </w:r>
    </w:p>
    <w:p w:rsidR="00352295" w:rsidRPr="00651F9F" w:rsidRDefault="00352295">
      <w:pPr>
        <w:jc w:val="both"/>
        <w:rPr>
          <w:sz w:val="24"/>
        </w:rPr>
      </w:pPr>
    </w:p>
    <w:p w:rsidR="00352295" w:rsidRPr="00651F9F" w:rsidRDefault="00352295">
      <w:pPr>
        <w:jc w:val="both"/>
        <w:rPr>
          <w:b/>
          <w:sz w:val="24"/>
        </w:rPr>
      </w:pPr>
      <w:r w:rsidRPr="00651F9F">
        <w:rPr>
          <w:b/>
          <w:sz w:val="24"/>
        </w:rPr>
        <w:t>5.2.1. Staż</w:t>
      </w:r>
    </w:p>
    <w:p w:rsidR="0068306A" w:rsidRPr="00651F9F" w:rsidRDefault="00352295" w:rsidP="0068306A">
      <w:pPr>
        <w:ind w:firstLine="708"/>
        <w:jc w:val="both"/>
        <w:rPr>
          <w:sz w:val="24"/>
        </w:rPr>
      </w:pPr>
      <w:r w:rsidRPr="00651F9F">
        <w:rPr>
          <w:sz w:val="24"/>
        </w:rPr>
        <w:t>W 20</w:t>
      </w:r>
      <w:r w:rsidR="006B5681" w:rsidRPr="00651F9F">
        <w:rPr>
          <w:sz w:val="24"/>
        </w:rPr>
        <w:t>1</w:t>
      </w:r>
      <w:r w:rsidR="005A5C78" w:rsidRPr="00651F9F">
        <w:rPr>
          <w:sz w:val="24"/>
        </w:rPr>
        <w:t>1</w:t>
      </w:r>
      <w:r w:rsidRPr="00651F9F">
        <w:rPr>
          <w:sz w:val="24"/>
        </w:rPr>
        <w:t xml:space="preserve"> roku stażem został</w:t>
      </w:r>
      <w:r w:rsidR="00910D82" w:rsidRPr="00651F9F">
        <w:rPr>
          <w:sz w:val="24"/>
        </w:rPr>
        <w:t>o</w:t>
      </w:r>
      <w:r w:rsidRPr="00651F9F">
        <w:rPr>
          <w:sz w:val="24"/>
        </w:rPr>
        <w:t xml:space="preserve"> objęt</w:t>
      </w:r>
      <w:r w:rsidR="00910D82" w:rsidRPr="00651F9F">
        <w:rPr>
          <w:sz w:val="24"/>
        </w:rPr>
        <w:t>ych</w:t>
      </w:r>
      <w:r w:rsidRPr="00651F9F">
        <w:rPr>
          <w:sz w:val="24"/>
        </w:rPr>
        <w:t xml:space="preserve"> </w:t>
      </w:r>
      <w:r w:rsidR="005A5C78" w:rsidRPr="00651F9F">
        <w:rPr>
          <w:sz w:val="24"/>
        </w:rPr>
        <w:t>6</w:t>
      </w:r>
      <w:r w:rsidR="00EC5E59">
        <w:rPr>
          <w:sz w:val="24"/>
        </w:rPr>
        <w:t>10</w:t>
      </w:r>
      <w:r w:rsidR="0093104B" w:rsidRPr="00651F9F">
        <w:rPr>
          <w:sz w:val="24"/>
        </w:rPr>
        <w:t xml:space="preserve"> </w:t>
      </w:r>
      <w:r w:rsidR="00F80411" w:rsidRPr="00651F9F">
        <w:rPr>
          <w:sz w:val="24"/>
        </w:rPr>
        <w:t>os</w:t>
      </w:r>
      <w:r w:rsidR="006B5681" w:rsidRPr="00651F9F">
        <w:rPr>
          <w:sz w:val="24"/>
        </w:rPr>
        <w:t>ób</w:t>
      </w:r>
      <w:r w:rsidR="00F80411" w:rsidRPr="00651F9F">
        <w:rPr>
          <w:sz w:val="24"/>
        </w:rPr>
        <w:t xml:space="preserve"> bezrobotn</w:t>
      </w:r>
      <w:r w:rsidR="006B5681" w:rsidRPr="00651F9F">
        <w:rPr>
          <w:sz w:val="24"/>
        </w:rPr>
        <w:t>ych</w:t>
      </w:r>
      <w:r w:rsidR="00F80411" w:rsidRPr="00651F9F">
        <w:rPr>
          <w:sz w:val="24"/>
        </w:rPr>
        <w:t xml:space="preserve">, z tego </w:t>
      </w:r>
      <w:r w:rsidR="00E47FE0" w:rsidRPr="00651F9F">
        <w:rPr>
          <w:sz w:val="24"/>
        </w:rPr>
        <w:t>58</w:t>
      </w:r>
      <w:r w:rsidR="00EC5E59">
        <w:rPr>
          <w:sz w:val="24"/>
        </w:rPr>
        <w:t>4</w:t>
      </w:r>
      <w:r w:rsidR="00E47FE0" w:rsidRPr="00651F9F">
        <w:rPr>
          <w:sz w:val="24"/>
        </w:rPr>
        <w:t xml:space="preserve"> </w:t>
      </w:r>
      <w:r w:rsidRPr="00651F9F">
        <w:rPr>
          <w:sz w:val="24"/>
        </w:rPr>
        <w:t>os</w:t>
      </w:r>
      <w:r w:rsidR="00E47FE0" w:rsidRPr="00651F9F">
        <w:rPr>
          <w:sz w:val="24"/>
        </w:rPr>
        <w:t>oby</w:t>
      </w:r>
      <w:r w:rsidRPr="00651F9F">
        <w:rPr>
          <w:sz w:val="24"/>
        </w:rPr>
        <w:t xml:space="preserve"> </w:t>
      </w:r>
      <w:r w:rsidR="0068306A" w:rsidRPr="00651F9F">
        <w:rPr>
          <w:sz w:val="24"/>
        </w:rPr>
        <w:br/>
      </w:r>
      <w:r w:rsidRPr="00651F9F">
        <w:rPr>
          <w:sz w:val="24"/>
        </w:rPr>
        <w:t xml:space="preserve">(w tym </w:t>
      </w:r>
      <w:r w:rsidR="00E47FE0" w:rsidRPr="00651F9F">
        <w:rPr>
          <w:sz w:val="24"/>
        </w:rPr>
        <w:t>69,98</w:t>
      </w:r>
      <w:r w:rsidRPr="00651F9F">
        <w:rPr>
          <w:sz w:val="24"/>
        </w:rPr>
        <w:t>%  kobiet) rozpoczęł</w:t>
      </w:r>
      <w:r w:rsidR="00E47FE0" w:rsidRPr="00651F9F">
        <w:rPr>
          <w:sz w:val="24"/>
        </w:rPr>
        <w:t>y</w:t>
      </w:r>
      <w:r w:rsidR="00EC5E59">
        <w:rPr>
          <w:sz w:val="24"/>
        </w:rPr>
        <w:t xml:space="preserve"> staż</w:t>
      </w:r>
      <w:r w:rsidRPr="00651F9F">
        <w:rPr>
          <w:sz w:val="24"/>
        </w:rPr>
        <w:t xml:space="preserve"> w 20</w:t>
      </w:r>
      <w:r w:rsidR="006B5681" w:rsidRPr="00651F9F">
        <w:rPr>
          <w:sz w:val="24"/>
        </w:rPr>
        <w:t>1</w:t>
      </w:r>
      <w:r w:rsidR="00E47FE0" w:rsidRPr="00651F9F">
        <w:rPr>
          <w:sz w:val="24"/>
        </w:rPr>
        <w:t>1</w:t>
      </w:r>
      <w:r w:rsidRPr="00651F9F">
        <w:rPr>
          <w:sz w:val="24"/>
        </w:rPr>
        <w:t xml:space="preserve"> roku, a </w:t>
      </w:r>
      <w:r w:rsidR="00E47FE0" w:rsidRPr="00651F9F">
        <w:rPr>
          <w:sz w:val="24"/>
        </w:rPr>
        <w:t xml:space="preserve">26 </w:t>
      </w:r>
      <w:r w:rsidRPr="00651F9F">
        <w:rPr>
          <w:sz w:val="24"/>
        </w:rPr>
        <w:t xml:space="preserve">osób (w tym </w:t>
      </w:r>
      <w:r w:rsidR="006B5681" w:rsidRPr="00651F9F">
        <w:rPr>
          <w:sz w:val="24"/>
        </w:rPr>
        <w:t>96</w:t>
      </w:r>
      <w:r w:rsidRPr="00651F9F">
        <w:rPr>
          <w:sz w:val="24"/>
        </w:rPr>
        <w:t>% kobiet) rozpoczęło pr</w:t>
      </w:r>
      <w:r w:rsidR="00F80411" w:rsidRPr="00651F9F">
        <w:rPr>
          <w:sz w:val="24"/>
        </w:rPr>
        <w:t>ogram stażu w 20</w:t>
      </w:r>
      <w:r w:rsidR="00E47FE0" w:rsidRPr="00651F9F">
        <w:rPr>
          <w:sz w:val="24"/>
        </w:rPr>
        <w:t>10</w:t>
      </w:r>
      <w:r w:rsidR="00F80411" w:rsidRPr="00651F9F">
        <w:rPr>
          <w:sz w:val="24"/>
        </w:rPr>
        <w:t>r. a zakończyło go w 20</w:t>
      </w:r>
      <w:r w:rsidR="006B5681" w:rsidRPr="00651F9F">
        <w:rPr>
          <w:sz w:val="24"/>
        </w:rPr>
        <w:t>1</w:t>
      </w:r>
      <w:r w:rsidR="00E47FE0" w:rsidRPr="00651F9F">
        <w:rPr>
          <w:sz w:val="24"/>
        </w:rPr>
        <w:t>1</w:t>
      </w:r>
      <w:r w:rsidRPr="00651F9F">
        <w:rPr>
          <w:sz w:val="24"/>
        </w:rPr>
        <w:t xml:space="preserve">r. Na staż u pracodawców kierowano </w:t>
      </w:r>
      <w:r w:rsidR="00F80411" w:rsidRPr="00651F9F">
        <w:rPr>
          <w:sz w:val="24"/>
        </w:rPr>
        <w:t xml:space="preserve">głównie </w:t>
      </w:r>
      <w:r w:rsidRPr="00651F9F">
        <w:rPr>
          <w:sz w:val="24"/>
        </w:rPr>
        <w:t xml:space="preserve">osoby do 25 roku </w:t>
      </w:r>
      <w:r w:rsidR="006B5681" w:rsidRPr="00651F9F">
        <w:rPr>
          <w:sz w:val="24"/>
        </w:rPr>
        <w:t>i bez doświadczenia zawodowego</w:t>
      </w:r>
      <w:r w:rsidRPr="00651F9F">
        <w:rPr>
          <w:sz w:val="24"/>
        </w:rPr>
        <w:t>.</w:t>
      </w:r>
      <w:r w:rsidR="00F80411" w:rsidRPr="00651F9F">
        <w:rPr>
          <w:sz w:val="24"/>
        </w:rPr>
        <w:t xml:space="preserve"> </w:t>
      </w:r>
    </w:p>
    <w:p w:rsidR="0068306A" w:rsidRPr="00651F9F" w:rsidRDefault="00F80411" w:rsidP="0068306A">
      <w:pPr>
        <w:ind w:firstLine="708"/>
        <w:jc w:val="both"/>
        <w:rPr>
          <w:sz w:val="24"/>
        </w:rPr>
      </w:pPr>
      <w:r w:rsidRPr="00651F9F">
        <w:rPr>
          <w:sz w:val="24"/>
        </w:rPr>
        <w:t>Staż w 20</w:t>
      </w:r>
      <w:r w:rsidR="006B5681" w:rsidRPr="00651F9F">
        <w:rPr>
          <w:sz w:val="24"/>
        </w:rPr>
        <w:t>1</w:t>
      </w:r>
      <w:r w:rsidR="00E47FE0" w:rsidRPr="00651F9F">
        <w:rPr>
          <w:sz w:val="24"/>
        </w:rPr>
        <w:t>1</w:t>
      </w:r>
      <w:r w:rsidR="00352295" w:rsidRPr="00651F9F">
        <w:rPr>
          <w:sz w:val="24"/>
        </w:rPr>
        <w:t xml:space="preserve"> roku ukończył</w:t>
      </w:r>
      <w:r w:rsidR="00910D82" w:rsidRPr="00651F9F">
        <w:rPr>
          <w:sz w:val="24"/>
        </w:rPr>
        <w:t>o</w:t>
      </w:r>
      <w:r w:rsidR="00352295" w:rsidRPr="00651F9F">
        <w:rPr>
          <w:sz w:val="24"/>
        </w:rPr>
        <w:t xml:space="preserve"> </w:t>
      </w:r>
      <w:r w:rsidR="00E47FE0" w:rsidRPr="00651F9F">
        <w:rPr>
          <w:sz w:val="24"/>
        </w:rPr>
        <w:t>568</w:t>
      </w:r>
      <w:r w:rsidR="00352295" w:rsidRPr="00651F9F">
        <w:rPr>
          <w:sz w:val="24"/>
        </w:rPr>
        <w:t xml:space="preserve"> os</w:t>
      </w:r>
      <w:r w:rsidR="006B5681" w:rsidRPr="00651F9F">
        <w:rPr>
          <w:sz w:val="24"/>
        </w:rPr>
        <w:t>ób</w:t>
      </w:r>
      <w:r w:rsidR="00352295" w:rsidRPr="00651F9F">
        <w:rPr>
          <w:sz w:val="24"/>
        </w:rPr>
        <w:t xml:space="preserve">, z tej grupy następnie pracę podjęło </w:t>
      </w:r>
      <w:r w:rsidR="00E47FE0" w:rsidRPr="00651F9F">
        <w:rPr>
          <w:sz w:val="24"/>
        </w:rPr>
        <w:t xml:space="preserve">266 </w:t>
      </w:r>
      <w:r w:rsidR="00320419" w:rsidRPr="00651F9F">
        <w:rPr>
          <w:sz w:val="24"/>
        </w:rPr>
        <w:t xml:space="preserve">osób  </w:t>
      </w:r>
      <w:r w:rsidR="00E0434D" w:rsidRPr="00651F9F">
        <w:rPr>
          <w:sz w:val="24"/>
        </w:rPr>
        <w:br/>
      </w:r>
      <w:r w:rsidR="00320419" w:rsidRPr="00651F9F">
        <w:rPr>
          <w:sz w:val="24"/>
        </w:rPr>
        <w:t xml:space="preserve">tj. </w:t>
      </w:r>
      <w:r w:rsidR="00E47FE0" w:rsidRPr="00651F9F">
        <w:rPr>
          <w:sz w:val="24"/>
        </w:rPr>
        <w:t>46,83</w:t>
      </w:r>
      <w:r w:rsidR="00352295" w:rsidRPr="00651F9F">
        <w:rPr>
          <w:sz w:val="24"/>
        </w:rPr>
        <w:t xml:space="preserve">%. Wydatki na finansowanie umów o organizowanie stażu stanowiły </w:t>
      </w:r>
      <w:r w:rsidR="00E47FE0" w:rsidRPr="00651F9F">
        <w:rPr>
          <w:sz w:val="24"/>
        </w:rPr>
        <w:t>44,58</w:t>
      </w:r>
      <w:r w:rsidR="00352295" w:rsidRPr="00651F9F">
        <w:rPr>
          <w:sz w:val="24"/>
        </w:rPr>
        <w:t xml:space="preserve">% środków Funduszu Pracy poniesionych na aktywne formy (w roku poprzednim </w:t>
      </w:r>
      <w:r w:rsidR="00320419" w:rsidRPr="00651F9F">
        <w:rPr>
          <w:sz w:val="24"/>
        </w:rPr>
        <w:t>–</w:t>
      </w:r>
      <w:r w:rsidR="00352295" w:rsidRPr="00651F9F">
        <w:rPr>
          <w:sz w:val="24"/>
        </w:rPr>
        <w:t xml:space="preserve"> </w:t>
      </w:r>
      <w:r w:rsidR="00E47FE0" w:rsidRPr="00651F9F">
        <w:rPr>
          <w:sz w:val="24"/>
        </w:rPr>
        <w:t>52,37</w:t>
      </w:r>
      <w:r w:rsidR="00352295" w:rsidRPr="00651F9F">
        <w:rPr>
          <w:sz w:val="24"/>
        </w:rPr>
        <w:t xml:space="preserve"> %). </w:t>
      </w:r>
    </w:p>
    <w:p w:rsidR="00352295" w:rsidRPr="00651F9F" w:rsidRDefault="00352295" w:rsidP="0068306A">
      <w:pPr>
        <w:ind w:firstLine="708"/>
        <w:jc w:val="both"/>
        <w:rPr>
          <w:sz w:val="24"/>
        </w:rPr>
      </w:pPr>
      <w:r w:rsidRPr="00651F9F">
        <w:rPr>
          <w:sz w:val="24"/>
        </w:rPr>
        <w:t xml:space="preserve">Przeciętny miesięczny koszt stypendium stażowego na jedną osobę wynosił </w:t>
      </w:r>
      <w:r w:rsidR="00E47FE0" w:rsidRPr="00651F9F">
        <w:rPr>
          <w:sz w:val="24"/>
        </w:rPr>
        <w:t>1 069,69</w:t>
      </w:r>
      <w:r w:rsidRPr="00651F9F">
        <w:rPr>
          <w:sz w:val="24"/>
        </w:rPr>
        <w:t xml:space="preserve"> zł (rok wcześniej - </w:t>
      </w:r>
      <w:r w:rsidR="00E47FE0" w:rsidRPr="00651F9F">
        <w:rPr>
          <w:sz w:val="24"/>
        </w:rPr>
        <w:t>1015</w:t>
      </w:r>
      <w:r w:rsidRPr="00651F9F">
        <w:rPr>
          <w:sz w:val="24"/>
        </w:rPr>
        <w:t xml:space="preserve"> zł). Okresy pobierania stypendium stażowego wlicza się do okresów składkowych w rozumieniu przepisów o emeryturach i rentach z funduszu ubezp</w:t>
      </w:r>
      <w:r w:rsidR="00320419" w:rsidRPr="00651F9F">
        <w:rPr>
          <w:sz w:val="24"/>
        </w:rPr>
        <w:t>ieczeń społecznych. W końcu 20</w:t>
      </w:r>
      <w:r w:rsidR="00342AB7" w:rsidRPr="00651F9F">
        <w:rPr>
          <w:sz w:val="24"/>
        </w:rPr>
        <w:t>1</w:t>
      </w:r>
      <w:r w:rsidR="00E47FE0" w:rsidRPr="00651F9F">
        <w:rPr>
          <w:sz w:val="24"/>
        </w:rPr>
        <w:t>1</w:t>
      </w:r>
      <w:r w:rsidRPr="00651F9F">
        <w:rPr>
          <w:sz w:val="24"/>
        </w:rPr>
        <w:t xml:space="preserve">r. </w:t>
      </w:r>
      <w:r w:rsidR="00E47FE0" w:rsidRPr="00651F9F">
        <w:rPr>
          <w:sz w:val="24"/>
        </w:rPr>
        <w:t>14</w:t>
      </w:r>
      <w:r w:rsidRPr="00651F9F">
        <w:rPr>
          <w:sz w:val="24"/>
        </w:rPr>
        <w:t xml:space="preserve"> osób kontynuowało program stażu. </w:t>
      </w:r>
    </w:p>
    <w:p w:rsidR="00123212" w:rsidRPr="00651F9F" w:rsidRDefault="00123212">
      <w:pPr>
        <w:jc w:val="both"/>
        <w:rPr>
          <w:sz w:val="22"/>
          <w:szCs w:val="22"/>
        </w:rPr>
      </w:pPr>
    </w:p>
    <w:p w:rsidR="00621575" w:rsidRPr="00651F9F" w:rsidRDefault="000C47A8" w:rsidP="00651F9F">
      <w:pPr>
        <w:jc w:val="center"/>
        <w:rPr>
          <w:sz w:val="22"/>
          <w:szCs w:val="22"/>
        </w:rPr>
      </w:pPr>
      <w:r w:rsidRPr="00651F9F">
        <w:rPr>
          <w:sz w:val="22"/>
          <w:szCs w:val="22"/>
        </w:rPr>
        <w:t xml:space="preserve">Zawody w których bezrobotni najczęściej podejmowali staż </w:t>
      </w:r>
      <w:r w:rsidR="00F00786" w:rsidRPr="00651F9F">
        <w:rPr>
          <w:sz w:val="22"/>
          <w:szCs w:val="22"/>
        </w:rPr>
        <w:t>z podziałem na płeć:</w:t>
      </w:r>
    </w:p>
    <w:p w:rsidR="00F00786" w:rsidRPr="00CE7AF8" w:rsidRDefault="00574C49" w:rsidP="00574C49">
      <w:pPr>
        <w:jc w:val="center"/>
        <w:rPr>
          <w:sz w:val="22"/>
          <w:szCs w:val="22"/>
        </w:rPr>
      </w:pPr>
      <w:r w:rsidRPr="00574C49">
        <w:rPr>
          <w:noProof/>
          <w:sz w:val="22"/>
          <w:szCs w:val="22"/>
          <w:lang w:eastAsia="pl-PL"/>
        </w:rPr>
        <w:drawing>
          <wp:inline distT="0" distB="0" distL="0" distR="0">
            <wp:extent cx="4572000" cy="2219325"/>
            <wp:effectExtent l="19050" t="0" r="19050" b="0"/>
            <wp:docPr id="2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52295" w:rsidRDefault="00AE1D25">
      <w:pPr>
        <w:jc w:val="both"/>
        <w:rPr>
          <w:b/>
          <w:sz w:val="16"/>
          <w:szCs w:val="16"/>
        </w:rPr>
      </w:pPr>
      <w:r>
        <w:rPr>
          <w:sz w:val="18"/>
          <w:szCs w:val="18"/>
        </w:rPr>
        <w:t xml:space="preserve">                    </w:t>
      </w:r>
      <w:r w:rsidR="00651F9F" w:rsidRPr="00651F9F">
        <w:rPr>
          <w:sz w:val="18"/>
          <w:szCs w:val="18"/>
        </w:rPr>
        <w:t>Źródło: opracowanie własne</w:t>
      </w:r>
    </w:p>
    <w:p w:rsidR="00651F9F" w:rsidRDefault="00651F9F">
      <w:pPr>
        <w:jc w:val="both"/>
        <w:rPr>
          <w:b/>
          <w:sz w:val="16"/>
          <w:szCs w:val="16"/>
        </w:rPr>
      </w:pPr>
    </w:p>
    <w:p w:rsidR="00651F9F" w:rsidRPr="00C4291D" w:rsidRDefault="00651F9F">
      <w:pPr>
        <w:jc w:val="both"/>
        <w:rPr>
          <w:b/>
          <w:sz w:val="16"/>
          <w:szCs w:val="16"/>
        </w:rPr>
      </w:pPr>
    </w:p>
    <w:p w:rsidR="00290292" w:rsidRPr="00651F9F" w:rsidRDefault="00901D6F" w:rsidP="00290292">
      <w:pPr>
        <w:jc w:val="both"/>
        <w:rPr>
          <w:b/>
          <w:sz w:val="24"/>
        </w:rPr>
      </w:pPr>
      <w:r w:rsidRPr="00651F9F">
        <w:rPr>
          <w:b/>
          <w:sz w:val="24"/>
        </w:rPr>
        <w:t>5.2.</w:t>
      </w:r>
      <w:r w:rsidR="00342AB7" w:rsidRPr="00651F9F">
        <w:rPr>
          <w:b/>
          <w:sz w:val="24"/>
        </w:rPr>
        <w:t>2</w:t>
      </w:r>
      <w:r w:rsidR="00290292" w:rsidRPr="00651F9F">
        <w:rPr>
          <w:b/>
          <w:sz w:val="24"/>
        </w:rPr>
        <w:t>. Studia podyplomowe</w:t>
      </w:r>
    </w:p>
    <w:p w:rsidR="00C4291D" w:rsidRPr="00651F9F" w:rsidRDefault="00C4291D" w:rsidP="00290292">
      <w:pPr>
        <w:jc w:val="both"/>
        <w:rPr>
          <w:b/>
          <w:sz w:val="16"/>
          <w:szCs w:val="16"/>
        </w:rPr>
      </w:pPr>
    </w:p>
    <w:p w:rsidR="00F86A0B" w:rsidRPr="00651F9F" w:rsidRDefault="00C4291D" w:rsidP="00F86A0B">
      <w:pPr>
        <w:jc w:val="both"/>
        <w:rPr>
          <w:rFonts w:cs="Times New Roman"/>
          <w:sz w:val="24"/>
          <w:szCs w:val="24"/>
        </w:rPr>
      </w:pPr>
      <w:r w:rsidRPr="00651F9F">
        <w:rPr>
          <w:rFonts w:cs="Times New Roman"/>
          <w:sz w:val="24"/>
          <w:szCs w:val="24"/>
        </w:rPr>
        <w:tab/>
      </w:r>
      <w:r w:rsidR="00F86A0B" w:rsidRPr="00651F9F">
        <w:rPr>
          <w:rFonts w:cs="Times New Roman"/>
          <w:sz w:val="24"/>
          <w:szCs w:val="24"/>
        </w:rPr>
        <w:t xml:space="preserve">W 2011 roku 12 osobom sfinansowano studia podyplomowe wszystkie te osoby kontynuowały studia z 2010 roku. Natomiast jedna osoba kontynuowała studia podyplomowe w 2011roku a finansowanie zakończono w 2010 roku. Łącznie w 2011roku 13 osób odbywało studia podyplomowe z czego 12 osób zakończyło je w 2011r. a 1 osoba zakończy studia w 2012r.  </w:t>
      </w:r>
    </w:p>
    <w:p w:rsidR="00F86A0B" w:rsidRPr="00651F9F" w:rsidRDefault="00F86A0B" w:rsidP="00F86A0B">
      <w:pPr>
        <w:ind w:firstLine="708"/>
        <w:jc w:val="both"/>
        <w:rPr>
          <w:rFonts w:cs="Times New Roman"/>
          <w:sz w:val="24"/>
          <w:szCs w:val="24"/>
        </w:rPr>
      </w:pPr>
      <w:r w:rsidRPr="00651F9F">
        <w:rPr>
          <w:rFonts w:cs="Times New Roman"/>
          <w:sz w:val="24"/>
          <w:szCs w:val="24"/>
        </w:rPr>
        <w:t xml:space="preserve">Studia podyplomowe, które sfinansował urząd pracy </w:t>
      </w:r>
      <w:r w:rsidRPr="00651F9F">
        <w:rPr>
          <w:rFonts w:cs="Times New Roman"/>
          <w:bCs/>
          <w:sz w:val="24"/>
          <w:szCs w:val="24"/>
        </w:rPr>
        <w:t xml:space="preserve">były podejmowane na kierunkach: rachunkowość, administracja publiczna, rachunkowość i zarządzania finansami, zarządzanie systemem logistycznym, administracja, logopedia szkolna, zarządzanie nieruchomościami, doradztwo zawodowe, bankowość i doradztwo finansowe, bezpieczeństwo i higiena pracy, podyplomowe studium administracji publicznej, podyplomowe studium logopedii, </w:t>
      </w:r>
    </w:p>
    <w:p w:rsidR="00F86A0B" w:rsidRPr="00651F9F" w:rsidRDefault="00F86A0B" w:rsidP="00F86A0B">
      <w:pPr>
        <w:ind w:firstLine="708"/>
        <w:jc w:val="both"/>
        <w:rPr>
          <w:rFonts w:cs="Times New Roman"/>
          <w:sz w:val="24"/>
          <w:szCs w:val="24"/>
        </w:rPr>
      </w:pPr>
      <w:r w:rsidRPr="00651F9F">
        <w:rPr>
          <w:rFonts w:cs="Times New Roman"/>
          <w:sz w:val="24"/>
          <w:szCs w:val="24"/>
        </w:rPr>
        <w:t>Przeciętny koszt finansowania studiów podyplomowych w 2011r. na jedną osobę wyniósł 2</w:t>
      </w:r>
      <w:r w:rsidR="0004701F">
        <w:rPr>
          <w:rFonts w:cs="Times New Roman"/>
          <w:sz w:val="24"/>
          <w:szCs w:val="24"/>
        </w:rPr>
        <w:t>413,15</w:t>
      </w:r>
      <w:r w:rsidRPr="00651F9F">
        <w:rPr>
          <w:rFonts w:cs="Times New Roman"/>
          <w:sz w:val="24"/>
          <w:szCs w:val="24"/>
        </w:rPr>
        <w:t xml:space="preserve"> (rok wcześniej - 2 787,63zł). Wydatki na finansowanie studiów podyplomowych stanowiły 0,53% środków Funduszu Pracy poniesionych na aktywne formy.   </w:t>
      </w:r>
    </w:p>
    <w:p w:rsidR="00F86A0B" w:rsidRPr="00651F9F" w:rsidRDefault="00F86A0B" w:rsidP="00F86A0B">
      <w:pPr>
        <w:jc w:val="both"/>
        <w:rPr>
          <w:rFonts w:cs="Times New Roman"/>
          <w:sz w:val="16"/>
          <w:szCs w:val="16"/>
        </w:rPr>
      </w:pPr>
    </w:p>
    <w:p w:rsidR="00F86A0B" w:rsidRPr="00651F9F" w:rsidRDefault="00F86A0B" w:rsidP="00F86A0B">
      <w:pPr>
        <w:pStyle w:val="Akapitzlist"/>
        <w:tabs>
          <w:tab w:val="left" w:pos="1665"/>
        </w:tabs>
        <w:ind w:left="0"/>
        <w:jc w:val="both"/>
        <w:rPr>
          <w:rFonts w:ascii="Times New Roman" w:hAnsi="Times New Roman"/>
          <w:sz w:val="24"/>
          <w:szCs w:val="24"/>
        </w:rPr>
      </w:pPr>
      <w:r w:rsidRPr="00651F9F">
        <w:rPr>
          <w:rFonts w:ascii="Times New Roman" w:hAnsi="Times New Roman"/>
          <w:sz w:val="24"/>
          <w:szCs w:val="24"/>
        </w:rPr>
        <w:t>Kierunki studiów podyplomowych odbywanych przez bezrobotnych w 2011 roku</w:t>
      </w:r>
    </w:p>
    <w:p w:rsidR="00F86A0B" w:rsidRPr="00651F9F" w:rsidRDefault="00F86A0B" w:rsidP="00F86A0B">
      <w:pPr>
        <w:pStyle w:val="Akapitzlist"/>
        <w:numPr>
          <w:ilvl w:val="0"/>
          <w:numId w:val="13"/>
        </w:numPr>
        <w:tabs>
          <w:tab w:val="left" w:pos="1665"/>
        </w:tabs>
        <w:spacing w:after="0" w:line="240" w:lineRule="auto"/>
        <w:jc w:val="both"/>
        <w:rPr>
          <w:rFonts w:ascii="Times New Roman" w:hAnsi="Times New Roman"/>
          <w:sz w:val="24"/>
          <w:szCs w:val="24"/>
        </w:rPr>
      </w:pPr>
      <w:r w:rsidRPr="00651F9F">
        <w:rPr>
          <w:rFonts w:ascii="Times New Roman" w:hAnsi="Times New Roman"/>
          <w:sz w:val="24"/>
          <w:szCs w:val="24"/>
        </w:rPr>
        <w:t>Rachunkowość, finanse i bankowość – 4 osoby;</w:t>
      </w:r>
    </w:p>
    <w:p w:rsidR="00F86A0B" w:rsidRPr="00651F9F" w:rsidRDefault="00F86A0B" w:rsidP="00F86A0B">
      <w:pPr>
        <w:pStyle w:val="Akapitzlist"/>
        <w:numPr>
          <w:ilvl w:val="0"/>
          <w:numId w:val="13"/>
        </w:numPr>
        <w:tabs>
          <w:tab w:val="left" w:pos="1665"/>
        </w:tabs>
        <w:spacing w:after="0" w:line="240" w:lineRule="auto"/>
        <w:jc w:val="both"/>
        <w:rPr>
          <w:rFonts w:ascii="Times New Roman" w:hAnsi="Times New Roman"/>
          <w:sz w:val="24"/>
          <w:szCs w:val="24"/>
        </w:rPr>
      </w:pPr>
      <w:r w:rsidRPr="00651F9F">
        <w:rPr>
          <w:rFonts w:ascii="Times New Roman" w:hAnsi="Times New Roman"/>
          <w:sz w:val="24"/>
          <w:szCs w:val="24"/>
        </w:rPr>
        <w:t>Administracja – 3 osoby;</w:t>
      </w:r>
    </w:p>
    <w:p w:rsidR="00F86A0B" w:rsidRPr="00651F9F" w:rsidRDefault="00F86A0B" w:rsidP="00F86A0B">
      <w:pPr>
        <w:pStyle w:val="Akapitzlist"/>
        <w:numPr>
          <w:ilvl w:val="0"/>
          <w:numId w:val="13"/>
        </w:numPr>
        <w:tabs>
          <w:tab w:val="left" w:pos="1665"/>
        </w:tabs>
        <w:spacing w:after="0" w:line="240" w:lineRule="auto"/>
        <w:jc w:val="both"/>
        <w:rPr>
          <w:rFonts w:ascii="Times New Roman" w:hAnsi="Times New Roman"/>
          <w:sz w:val="24"/>
          <w:szCs w:val="24"/>
        </w:rPr>
      </w:pPr>
      <w:r w:rsidRPr="00651F9F">
        <w:rPr>
          <w:rFonts w:ascii="Times New Roman" w:hAnsi="Times New Roman"/>
          <w:sz w:val="24"/>
          <w:szCs w:val="24"/>
        </w:rPr>
        <w:t>Bezpieczeństwo i higiena pracy – 1 osoba;</w:t>
      </w:r>
    </w:p>
    <w:p w:rsidR="00F86A0B" w:rsidRPr="00651F9F" w:rsidRDefault="00F86A0B" w:rsidP="00F86A0B">
      <w:pPr>
        <w:pStyle w:val="Akapitzlist"/>
        <w:numPr>
          <w:ilvl w:val="0"/>
          <w:numId w:val="13"/>
        </w:numPr>
        <w:tabs>
          <w:tab w:val="left" w:pos="1665"/>
        </w:tabs>
        <w:spacing w:after="0" w:line="240" w:lineRule="auto"/>
        <w:jc w:val="both"/>
        <w:rPr>
          <w:rFonts w:ascii="Times New Roman" w:hAnsi="Times New Roman"/>
          <w:sz w:val="24"/>
          <w:szCs w:val="24"/>
        </w:rPr>
      </w:pPr>
      <w:r w:rsidRPr="00651F9F">
        <w:rPr>
          <w:rFonts w:ascii="Times New Roman" w:hAnsi="Times New Roman"/>
          <w:sz w:val="24"/>
          <w:szCs w:val="24"/>
        </w:rPr>
        <w:t>Zarządzanie systemami logistycznymi – 1 osoba;</w:t>
      </w:r>
    </w:p>
    <w:p w:rsidR="00F86A0B" w:rsidRPr="00651F9F" w:rsidRDefault="00F86A0B" w:rsidP="00F86A0B">
      <w:pPr>
        <w:pStyle w:val="Akapitzlist"/>
        <w:numPr>
          <w:ilvl w:val="0"/>
          <w:numId w:val="13"/>
        </w:numPr>
        <w:tabs>
          <w:tab w:val="left" w:pos="1665"/>
        </w:tabs>
        <w:spacing w:after="0" w:line="240" w:lineRule="auto"/>
        <w:jc w:val="both"/>
        <w:rPr>
          <w:rFonts w:ascii="Times New Roman" w:hAnsi="Times New Roman"/>
          <w:sz w:val="24"/>
          <w:szCs w:val="24"/>
        </w:rPr>
      </w:pPr>
      <w:r w:rsidRPr="00651F9F">
        <w:rPr>
          <w:rFonts w:ascii="Times New Roman" w:hAnsi="Times New Roman"/>
          <w:sz w:val="24"/>
          <w:szCs w:val="24"/>
        </w:rPr>
        <w:t>Doradztwo zawodowe – 1 osoba;</w:t>
      </w:r>
    </w:p>
    <w:p w:rsidR="00F86A0B" w:rsidRPr="00651F9F" w:rsidRDefault="00F86A0B" w:rsidP="00F86A0B">
      <w:pPr>
        <w:pStyle w:val="Akapitzlist"/>
        <w:numPr>
          <w:ilvl w:val="0"/>
          <w:numId w:val="13"/>
        </w:numPr>
        <w:tabs>
          <w:tab w:val="left" w:pos="1665"/>
        </w:tabs>
        <w:spacing w:after="0" w:line="240" w:lineRule="auto"/>
        <w:jc w:val="both"/>
        <w:rPr>
          <w:rFonts w:ascii="Times New Roman" w:hAnsi="Times New Roman"/>
          <w:sz w:val="24"/>
          <w:szCs w:val="24"/>
        </w:rPr>
      </w:pPr>
      <w:r w:rsidRPr="00651F9F">
        <w:rPr>
          <w:rFonts w:ascii="Times New Roman" w:hAnsi="Times New Roman"/>
          <w:sz w:val="24"/>
          <w:szCs w:val="24"/>
        </w:rPr>
        <w:t>Zarządzanie nieruchomościami – 1 osoba;</w:t>
      </w:r>
    </w:p>
    <w:p w:rsidR="00F86A0B" w:rsidRPr="00651F9F" w:rsidRDefault="00F86A0B" w:rsidP="00F86A0B">
      <w:pPr>
        <w:pStyle w:val="Akapitzlist"/>
        <w:numPr>
          <w:ilvl w:val="0"/>
          <w:numId w:val="13"/>
        </w:numPr>
        <w:tabs>
          <w:tab w:val="left" w:pos="1665"/>
        </w:tabs>
        <w:spacing w:after="0" w:line="240" w:lineRule="auto"/>
        <w:jc w:val="both"/>
        <w:rPr>
          <w:rFonts w:ascii="Times New Roman" w:hAnsi="Times New Roman"/>
          <w:sz w:val="24"/>
          <w:szCs w:val="24"/>
        </w:rPr>
      </w:pPr>
      <w:r w:rsidRPr="00651F9F">
        <w:rPr>
          <w:rFonts w:ascii="Times New Roman" w:hAnsi="Times New Roman"/>
          <w:sz w:val="24"/>
          <w:szCs w:val="24"/>
        </w:rPr>
        <w:t>Logopedia szkolna – 2 osob</w:t>
      </w:r>
      <w:r w:rsidR="002B7D4C">
        <w:rPr>
          <w:rFonts w:ascii="Times New Roman" w:hAnsi="Times New Roman"/>
          <w:sz w:val="24"/>
          <w:szCs w:val="24"/>
        </w:rPr>
        <w:t>y</w:t>
      </w:r>
      <w:r w:rsidRPr="00651F9F">
        <w:rPr>
          <w:rFonts w:ascii="Times New Roman" w:hAnsi="Times New Roman"/>
          <w:sz w:val="24"/>
          <w:szCs w:val="24"/>
        </w:rPr>
        <w:t>;</w:t>
      </w:r>
    </w:p>
    <w:p w:rsidR="00F86A0B" w:rsidRPr="00651F9F" w:rsidRDefault="00F86A0B" w:rsidP="00F86A0B">
      <w:pPr>
        <w:tabs>
          <w:tab w:val="left" w:pos="1665"/>
        </w:tabs>
        <w:jc w:val="center"/>
        <w:rPr>
          <w:rFonts w:cs="Times New Roman"/>
          <w:sz w:val="24"/>
          <w:szCs w:val="24"/>
        </w:rPr>
      </w:pPr>
      <w:r w:rsidRPr="00651F9F">
        <w:rPr>
          <w:rFonts w:cs="Times New Roman"/>
          <w:sz w:val="24"/>
          <w:szCs w:val="24"/>
        </w:rPr>
        <w:lastRenderedPageBreak/>
        <w:t>Wybrane kategorie osób objęte studiami podyplomowymi w 2011roku: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4"/>
        <w:gridCol w:w="925"/>
        <w:gridCol w:w="1255"/>
        <w:gridCol w:w="1469"/>
        <w:gridCol w:w="1242"/>
        <w:gridCol w:w="1243"/>
        <w:gridCol w:w="1674"/>
      </w:tblGrid>
      <w:tr w:rsidR="00F86A0B" w:rsidRPr="00651F9F" w:rsidTr="00651F9F">
        <w:trPr>
          <w:trHeight w:val="149"/>
          <w:jc w:val="center"/>
        </w:trPr>
        <w:tc>
          <w:tcPr>
            <w:tcW w:w="2044" w:type="dxa"/>
            <w:vMerge w:val="restart"/>
          </w:tcPr>
          <w:p w:rsidR="00F86A0B" w:rsidRPr="00651F9F" w:rsidRDefault="00F86A0B" w:rsidP="00F86A0B">
            <w:pPr>
              <w:tabs>
                <w:tab w:val="left" w:pos="1665"/>
              </w:tabs>
              <w:jc w:val="both"/>
              <w:rPr>
                <w:rFonts w:cs="Times New Roman"/>
                <w:sz w:val="22"/>
                <w:szCs w:val="24"/>
              </w:rPr>
            </w:pPr>
          </w:p>
        </w:tc>
        <w:tc>
          <w:tcPr>
            <w:tcW w:w="2180" w:type="dxa"/>
            <w:gridSpan w:val="2"/>
            <w:vAlign w:val="center"/>
          </w:tcPr>
          <w:p w:rsidR="00F86A0B" w:rsidRPr="00651F9F" w:rsidRDefault="00F86A0B" w:rsidP="00F86A0B">
            <w:pPr>
              <w:tabs>
                <w:tab w:val="left" w:pos="1665"/>
              </w:tabs>
              <w:jc w:val="center"/>
              <w:rPr>
                <w:rFonts w:cs="Times New Roman"/>
                <w:sz w:val="22"/>
                <w:szCs w:val="24"/>
              </w:rPr>
            </w:pPr>
            <w:r w:rsidRPr="00651F9F">
              <w:rPr>
                <w:rFonts w:cs="Times New Roman"/>
                <w:sz w:val="22"/>
                <w:szCs w:val="24"/>
              </w:rPr>
              <w:t>Ogółem</w:t>
            </w:r>
          </w:p>
        </w:tc>
        <w:tc>
          <w:tcPr>
            <w:tcW w:w="5632" w:type="dxa"/>
            <w:gridSpan w:val="4"/>
            <w:vAlign w:val="center"/>
          </w:tcPr>
          <w:p w:rsidR="00F86A0B" w:rsidRPr="00651F9F" w:rsidRDefault="00F86A0B" w:rsidP="00F86A0B">
            <w:pPr>
              <w:tabs>
                <w:tab w:val="left" w:pos="1665"/>
              </w:tabs>
              <w:jc w:val="center"/>
              <w:rPr>
                <w:rFonts w:cs="Times New Roman"/>
                <w:sz w:val="22"/>
                <w:szCs w:val="24"/>
              </w:rPr>
            </w:pPr>
            <w:r w:rsidRPr="00651F9F">
              <w:rPr>
                <w:rFonts w:cs="Times New Roman"/>
                <w:sz w:val="22"/>
                <w:szCs w:val="24"/>
              </w:rPr>
              <w:t>w tym wg wieku z ogółem</w:t>
            </w:r>
          </w:p>
        </w:tc>
      </w:tr>
      <w:tr w:rsidR="00F86A0B" w:rsidRPr="00651F9F" w:rsidTr="00651F9F">
        <w:trPr>
          <w:trHeight w:val="240"/>
          <w:jc w:val="center"/>
        </w:trPr>
        <w:tc>
          <w:tcPr>
            <w:tcW w:w="2044" w:type="dxa"/>
            <w:vMerge/>
          </w:tcPr>
          <w:p w:rsidR="00F86A0B" w:rsidRPr="00651F9F" w:rsidRDefault="00F86A0B" w:rsidP="00F86A0B">
            <w:pPr>
              <w:tabs>
                <w:tab w:val="left" w:pos="1665"/>
              </w:tabs>
              <w:jc w:val="both"/>
              <w:rPr>
                <w:rFonts w:cs="Times New Roman"/>
                <w:sz w:val="22"/>
                <w:szCs w:val="24"/>
              </w:rPr>
            </w:pPr>
          </w:p>
        </w:tc>
        <w:tc>
          <w:tcPr>
            <w:tcW w:w="925" w:type="dxa"/>
          </w:tcPr>
          <w:p w:rsidR="00F86A0B" w:rsidRPr="00651F9F" w:rsidRDefault="00F86A0B" w:rsidP="00F86A0B">
            <w:pPr>
              <w:tabs>
                <w:tab w:val="left" w:pos="1665"/>
              </w:tabs>
              <w:jc w:val="both"/>
              <w:rPr>
                <w:rFonts w:cs="Times New Roman"/>
                <w:sz w:val="22"/>
                <w:szCs w:val="24"/>
              </w:rPr>
            </w:pPr>
            <w:r w:rsidRPr="00651F9F">
              <w:rPr>
                <w:rFonts w:cs="Times New Roman"/>
                <w:sz w:val="22"/>
                <w:szCs w:val="24"/>
              </w:rPr>
              <w:t>Ogółem</w:t>
            </w:r>
          </w:p>
        </w:tc>
        <w:tc>
          <w:tcPr>
            <w:tcW w:w="1255" w:type="dxa"/>
          </w:tcPr>
          <w:p w:rsidR="00F86A0B" w:rsidRPr="00651F9F" w:rsidRDefault="00F86A0B" w:rsidP="00F86A0B">
            <w:pPr>
              <w:tabs>
                <w:tab w:val="left" w:pos="1665"/>
              </w:tabs>
              <w:jc w:val="both"/>
              <w:rPr>
                <w:rFonts w:cs="Times New Roman"/>
                <w:sz w:val="22"/>
                <w:szCs w:val="24"/>
              </w:rPr>
            </w:pPr>
            <w:r w:rsidRPr="00651F9F">
              <w:rPr>
                <w:rFonts w:cs="Times New Roman"/>
                <w:sz w:val="22"/>
                <w:szCs w:val="24"/>
              </w:rPr>
              <w:t>w tym, z kontynuacji</w:t>
            </w:r>
          </w:p>
        </w:tc>
        <w:tc>
          <w:tcPr>
            <w:tcW w:w="1470" w:type="dxa"/>
          </w:tcPr>
          <w:p w:rsidR="00F86A0B" w:rsidRPr="00651F9F" w:rsidRDefault="00F86A0B" w:rsidP="00F86A0B">
            <w:pPr>
              <w:tabs>
                <w:tab w:val="left" w:pos="1665"/>
              </w:tabs>
              <w:jc w:val="both"/>
              <w:rPr>
                <w:rFonts w:cs="Times New Roman"/>
                <w:sz w:val="22"/>
                <w:szCs w:val="24"/>
              </w:rPr>
            </w:pPr>
            <w:r w:rsidRPr="00651F9F">
              <w:rPr>
                <w:rFonts w:cs="Times New Roman"/>
                <w:sz w:val="22"/>
                <w:szCs w:val="24"/>
              </w:rPr>
              <w:t>18-24 lata</w:t>
            </w:r>
          </w:p>
        </w:tc>
        <w:tc>
          <w:tcPr>
            <w:tcW w:w="1243" w:type="dxa"/>
          </w:tcPr>
          <w:p w:rsidR="00F86A0B" w:rsidRPr="00651F9F" w:rsidRDefault="00F86A0B" w:rsidP="00F86A0B">
            <w:pPr>
              <w:tabs>
                <w:tab w:val="left" w:pos="1665"/>
              </w:tabs>
              <w:jc w:val="both"/>
              <w:rPr>
                <w:rFonts w:cs="Times New Roman"/>
                <w:sz w:val="22"/>
                <w:szCs w:val="24"/>
              </w:rPr>
            </w:pPr>
            <w:r w:rsidRPr="00651F9F">
              <w:rPr>
                <w:rFonts w:cs="Times New Roman"/>
                <w:sz w:val="22"/>
                <w:szCs w:val="24"/>
              </w:rPr>
              <w:t>25-34 lata</w:t>
            </w:r>
          </w:p>
        </w:tc>
        <w:tc>
          <w:tcPr>
            <w:tcW w:w="1244" w:type="dxa"/>
          </w:tcPr>
          <w:p w:rsidR="00F86A0B" w:rsidRPr="00651F9F" w:rsidRDefault="00F86A0B" w:rsidP="00F86A0B">
            <w:pPr>
              <w:tabs>
                <w:tab w:val="left" w:pos="1665"/>
              </w:tabs>
              <w:jc w:val="both"/>
              <w:rPr>
                <w:rFonts w:cs="Times New Roman"/>
                <w:sz w:val="22"/>
                <w:szCs w:val="24"/>
              </w:rPr>
            </w:pPr>
            <w:r w:rsidRPr="00651F9F">
              <w:rPr>
                <w:rFonts w:cs="Times New Roman"/>
                <w:sz w:val="22"/>
                <w:szCs w:val="24"/>
              </w:rPr>
              <w:t>35-44 lata</w:t>
            </w:r>
          </w:p>
        </w:tc>
        <w:tc>
          <w:tcPr>
            <w:tcW w:w="1675" w:type="dxa"/>
          </w:tcPr>
          <w:p w:rsidR="00F86A0B" w:rsidRPr="00651F9F" w:rsidRDefault="00F86A0B" w:rsidP="00F86A0B">
            <w:pPr>
              <w:tabs>
                <w:tab w:val="left" w:pos="1665"/>
              </w:tabs>
              <w:jc w:val="both"/>
              <w:rPr>
                <w:rFonts w:cs="Times New Roman"/>
                <w:sz w:val="22"/>
                <w:szCs w:val="24"/>
              </w:rPr>
            </w:pPr>
            <w:r w:rsidRPr="00651F9F">
              <w:rPr>
                <w:rFonts w:cs="Times New Roman"/>
                <w:sz w:val="22"/>
                <w:szCs w:val="24"/>
              </w:rPr>
              <w:t>powyżej 45 lat</w:t>
            </w:r>
          </w:p>
        </w:tc>
      </w:tr>
      <w:tr w:rsidR="00F86A0B" w:rsidRPr="00651F9F" w:rsidTr="00651F9F">
        <w:trPr>
          <w:jc w:val="center"/>
        </w:trPr>
        <w:tc>
          <w:tcPr>
            <w:tcW w:w="2044" w:type="dxa"/>
          </w:tcPr>
          <w:p w:rsidR="00F86A0B" w:rsidRPr="00651F9F" w:rsidRDefault="00F86A0B" w:rsidP="00F86A0B">
            <w:pPr>
              <w:tabs>
                <w:tab w:val="left" w:pos="1665"/>
              </w:tabs>
              <w:jc w:val="both"/>
              <w:rPr>
                <w:rFonts w:cs="Times New Roman"/>
                <w:sz w:val="22"/>
                <w:szCs w:val="24"/>
              </w:rPr>
            </w:pPr>
            <w:r w:rsidRPr="00651F9F">
              <w:rPr>
                <w:rFonts w:cs="Times New Roman"/>
                <w:sz w:val="22"/>
                <w:szCs w:val="24"/>
              </w:rPr>
              <w:t>Ogółem</w:t>
            </w:r>
          </w:p>
        </w:tc>
        <w:tc>
          <w:tcPr>
            <w:tcW w:w="925" w:type="dxa"/>
            <w:vAlign w:val="center"/>
          </w:tcPr>
          <w:p w:rsidR="00F86A0B" w:rsidRPr="00651F9F" w:rsidRDefault="00F86A0B" w:rsidP="00F86A0B">
            <w:pPr>
              <w:tabs>
                <w:tab w:val="left" w:pos="1665"/>
              </w:tabs>
              <w:jc w:val="right"/>
              <w:rPr>
                <w:rFonts w:cs="Times New Roman"/>
                <w:b/>
                <w:sz w:val="22"/>
                <w:szCs w:val="24"/>
              </w:rPr>
            </w:pPr>
            <w:r w:rsidRPr="00651F9F">
              <w:rPr>
                <w:rFonts w:cs="Times New Roman"/>
                <w:b/>
                <w:sz w:val="22"/>
                <w:szCs w:val="24"/>
              </w:rPr>
              <w:t>13</w:t>
            </w:r>
          </w:p>
        </w:tc>
        <w:tc>
          <w:tcPr>
            <w:tcW w:w="1255" w:type="dxa"/>
            <w:vAlign w:val="center"/>
          </w:tcPr>
          <w:p w:rsidR="00F86A0B" w:rsidRPr="00651F9F" w:rsidRDefault="00F86A0B" w:rsidP="00F86A0B">
            <w:pPr>
              <w:tabs>
                <w:tab w:val="left" w:pos="1665"/>
              </w:tabs>
              <w:jc w:val="right"/>
              <w:rPr>
                <w:rFonts w:cs="Times New Roman"/>
                <w:b/>
                <w:sz w:val="22"/>
                <w:szCs w:val="24"/>
              </w:rPr>
            </w:pPr>
            <w:r w:rsidRPr="00651F9F">
              <w:rPr>
                <w:rFonts w:cs="Times New Roman"/>
                <w:b/>
                <w:sz w:val="22"/>
                <w:szCs w:val="24"/>
              </w:rPr>
              <w:t>13</w:t>
            </w:r>
          </w:p>
        </w:tc>
        <w:tc>
          <w:tcPr>
            <w:tcW w:w="1470" w:type="dxa"/>
            <w:vAlign w:val="center"/>
          </w:tcPr>
          <w:p w:rsidR="00F86A0B" w:rsidRPr="00651F9F" w:rsidRDefault="00F86A0B" w:rsidP="00F86A0B">
            <w:pPr>
              <w:tabs>
                <w:tab w:val="left" w:pos="1665"/>
              </w:tabs>
              <w:jc w:val="right"/>
              <w:rPr>
                <w:rFonts w:cs="Times New Roman"/>
                <w:sz w:val="22"/>
                <w:szCs w:val="24"/>
              </w:rPr>
            </w:pPr>
            <w:r w:rsidRPr="00651F9F">
              <w:rPr>
                <w:rFonts w:cs="Times New Roman"/>
                <w:sz w:val="22"/>
                <w:szCs w:val="24"/>
              </w:rPr>
              <w:t>0</w:t>
            </w:r>
          </w:p>
        </w:tc>
        <w:tc>
          <w:tcPr>
            <w:tcW w:w="1243" w:type="dxa"/>
            <w:vAlign w:val="center"/>
          </w:tcPr>
          <w:p w:rsidR="00F86A0B" w:rsidRPr="00651F9F" w:rsidRDefault="00F86A0B" w:rsidP="00F86A0B">
            <w:pPr>
              <w:tabs>
                <w:tab w:val="left" w:pos="1665"/>
              </w:tabs>
              <w:jc w:val="right"/>
              <w:rPr>
                <w:rFonts w:cs="Times New Roman"/>
                <w:sz w:val="22"/>
                <w:szCs w:val="24"/>
              </w:rPr>
            </w:pPr>
            <w:r w:rsidRPr="00651F9F">
              <w:rPr>
                <w:rFonts w:cs="Times New Roman"/>
                <w:sz w:val="22"/>
                <w:szCs w:val="24"/>
              </w:rPr>
              <w:t>9</w:t>
            </w:r>
          </w:p>
        </w:tc>
        <w:tc>
          <w:tcPr>
            <w:tcW w:w="1244" w:type="dxa"/>
            <w:vAlign w:val="center"/>
          </w:tcPr>
          <w:p w:rsidR="00F86A0B" w:rsidRPr="00651F9F" w:rsidRDefault="00F86A0B" w:rsidP="00F86A0B">
            <w:pPr>
              <w:tabs>
                <w:tab w:val="left" w:pos="1665"/>
              </w:tabs>
              <w:jc w:val="right"/>
              <w:rPr>
                <w:rFonts w:cs="Times New Roman"/>
                <w:sz w:val="22"/>
                <w:szCs w:val="24"/>
              </w:rPr>
            </w:pPr>
            <w:r w:rsidRPr="00651F9F">
              <w:rPr>
                <w:rFonts w:cs="Times New Roman"/>
                <w:sz w:val="22"/>
                <w:szCs w:val="24"/>
              </w:rPr>
              <w:t>3</w:t>
            </w:r>
          </w:p>
        </w:tc>
        <w:tc>
          <w:tcPr>
            <w:tcW w:w="1675" w:type="dxa"/>
            <w:vAlign w:val="center"/>
          </w:tcPr>
          <w:p w:rsidR="00F86A0B" w:rsidRPr="00651F9F" w:rsidRDefault="00F86A0B" w:rsidP="00F86A0B">
            <w:pPr>
              <w:tabs>
                <w:tab w:val="left" w:pos="1665"/>
              </w:tabs>
              <w:jc w:val="right"/>
              <w:rPr>
                <w:rFonts w:cs="Times New Roman"/>
                <w:sz w:val="22"/>
                <w:szCs w:val="24"/>
              </w:rPr>
            </w:pPr>
            <w:r w:rsidRPr="00651F9F">
              <w:rPr>
                <w:rFonts w:cs="Times New Roman"/>
                <w:sz w:val="22"/>
                <w:szCs w:val="24"/>
              </w:rPr>
              <w:t>1</w:t>
            </w:r>
          </w:p>
        </w:tc>
      </w:tr>
      <w:tr w:rsidR="00F86A0B" w:rsidRPr="00651F9F" w:rsidTr="00651F9F">
        <w:trPr>
          <w:jc w:val="center"/>
        </w:trPr>
        <w:tc>
          <w:tcPr>
            <w:tcW w:w="2044" w:type="dxa"/>
          </w:tcPr>
          <w:p w:rsidR="00F86A0B" w:rsidRPr="00651F9F" w:rsidRDefault="00F86A0B" w:rsidP="00F86A0B">
            <w:pPr>
              <w:tabs>
                <w:tab w:val="left" w:pos="1665"/>
              </w:tabs>
              <w:jc w:val="both"/>
              <w:rPr>
                <w:rFonts w:cs="Times New Roman"/>
                <w:sz w:val="22"/>
                <w:szCs w:val="24"/>
              </w:rPr>
            </w:pPr>
            <w:r w:rsidRPr="00651F9F">
              <w:rPr>
                <w:rFonts w:cs="Times New Roman"/>
                <w:sz w:val="22"/>
                <w:szCs w:val="24"/>
              </w:rPr>
              <w:t>Kobiety</w:t>
            </w:r>
          </w:p>
        </w:tc>
        <w:tc>
          <w:tcPr>
            <w:tcW w:w="925" w:type="dxa"/>
            <w:vAlign w:val="center"/>
          </w:tcPr>
          <w:p w:rsidR="00F86A0B" w:rsidRPr="00651F9F" w:rsidRDefault="00F86A0B" w:rsidP="00F86A0B">
            <w:pPr>
              <w:tabs>
                <w:tab w:val="left" w:pos="1665"/>
              </w:tabs>
              <w:jc w:val="right"/>
              <w:rPr>
                <w:rFonts w:cs="Times New Roman"/>
                <w:sz w:val="22"/>
                <w:szCs w:val="24"/>
              </w:rPr>
            </w:pPr>
            <w:r w:rsidRPr="00651F9F">
              <w:rPr>
                <w:rFonts w:cs="Times New Roman"/>
                <w:sz w:val="22"/>
                <w:szCs w:val="24"/>
              </w:rPr>
              <w:t>12</w:t>
            </w:r>
          </w:p>
        </w:tc>
        <w:tc>
          <w:tcPr>
            <w:tcW w:w="1255" w:type="dxa"/>
            <w:vAlign w:val="center"/>
          </w:tcPr>
          <w:p w:rsidR="00F86A0B" w:rsidRPr="00651F9F" w:rsidRDefault="00F86A0B" w:rsidP="00F86A0B">
            <w:pPr>
              <w:tabs>
                <w:tab w:val="left" w:pos="1665"/>
              </w:tabs>
              <w:jc w:val="right"/>
              <w:rPr>
                <w:rFonts w:cs="Times New Roman"/>
                <w:sz w:val="22"/>
                <w:szCs w:val="24"/>
              </w:rPr>
            </w:pPr>
            <w:r w:rsidRPr="00651F9F">
              <w:rPr>
                <w:rFonts w:cs="Times New Roman"/>
                <w:sz w:val="22"/>
                <w:szCs w:val="24"/>
              </w:rPr>
              <w:t>12</w:t>
            </w:r>
          </w:p>
        </w:tc>
        <w:tc>
          <w:tcPr>
            <w:tcW w:w="1470" w:type="dxa"/>
            <w:vAlign w:val="center"/>
          </w:tcPr>
          <w:p w:rsidR="00F86A0B" w:rsidRPr="00651F9F" w:rsidRDefault="00F86A0B" w:rsidP="00F86A0B">
            <w:pPr>
              <w:tabs>
                <w:tab w:val="left" w:pos="1665"/>
              </w:tabs>
              <w:jc w:val="right"/>
              <w:rPr>
                <w:rFonts w:cs="Times New Roman"/>
                <w:sz w:val="22"/>
                <w:szCs w:val="24"/>
              </w:rPr>
            </w:pPr>
            <w:r w:rsidRPr="00651F9F">
              <w:rPr>
                <w:rFonts w:cs="Times New Roman"/>
                <w:sz w:val="22"/>
                <w:szCs w:val="24"/>
              </w:rPr>
              <w:t>0</w:t>
            </w:r>
          </w:p>
        </w:tc>
        <w:tc>
          <w:tcPr>
            <w:tcW w:w="1243" w:type="dxa"/>
            <w:vAlign w:val="center"/>
          </w:tcPr>
          <w:p w:rsidR="00F86A0B" w:rsidRPr="00651F9F" w:rsidRDefault="00F86A0B" w:rsidP="00F86A0B">
            <w:pPr>
              <w:tabs>
                <w:tab w:val="left" w:pos="1665"/>
              </w:tabs>
              <w:jc w:val="right"/>
              <w:rPr>
                <w:rFonts w:cs="Times New Roman"/>
                <w:sz w:val="22"/>
                <w:szCs w:val="24"/>
              </w:rPr>
            </w:pPr>
            <w:r w:rsidRPr="00651F9F">
              <w:rPr>
                <w:rFonts w:cs="Times New Roman"/>
                <w:sz w:val="22"/>
                <w:szCs w:val="24"/>
              </w:rPr>
              <w:t>9</w:t>
            </w:r>
          </w:p>
        </w:tc>
        <w:tc>
          <w:tcPr>
            <w:tcW w:w="1244" w:type="dxa"/>
            <w:vAlign w:val="center"/>
          </w:tcPr>
          <w:p w:rsidR="00F86A0B" w:rsidRPr="00651F9F" w:rsidRDefault="00F86A0B" w:rsidP="00F86A0B">
            <w:pPr>
              <w:tabs>
                <w:tab w:val="left" w:pos="1665"/>
              </w:tabs>
              <w:jc w:val="right"/>
              <w:rPr>
                <w:rFonts w:cs="Times New Roman"/>
                <w:sz w:val="22"/>
                <w:szCs w:val="24"/>
              </w:rPr>
            </w:pPr>
            <w:r w:rsidRPr="00651F9F">
              <w:rPr>
                <w:rFonts w:cs="Times New Roman"/>
                <w:sz w:val="22"/>
                <w:szCs w:val="24"/>
              </w:rPr>
              <w:t>2</w:t>
            </w:r>
          </w:p>
        </w:tc>
        <w:tc>
          <w:tcPr>
            <w:tcW w:w="1675" w:type="dxa"/>
            <w:vAlign w:val="center"/>
          </w:tcPr>
          <w:p w:rsidR="00F86A0B" w:rsidRPr="00651F9F" w:rsidRDefault="00F86A0B" w:rsidP="00F86A0B">
            <w:pPr>
              <w:tabs>
                <w:tab w:val="left" w:pos="1665"/>
              </w:tabs>
              <w:jc w:val="right"/>
              <w:rPr>
                <w:rFonts w:cs="Times New Roman"/>
                <w:sz w:val="22"/>
                <w:szCs w:val="24"/>
              </w:rPr>
            </w:pPr>
            <w:r w:rsidRPr="00651F9F">
              <w:rPr>
                <w:rFonts w:cs="Times New Roman"/>
                <w:sz w:val="22"/>
                <w:szCs w:val="24"/>
              </w:rPr>
              <w:t>1</w:t>
            </w:r>
          </w:p>
        </w:tc>
      </w:tr>
      <w:tr w:rsidR="00F86A0B" w:rsidRPr="00651F9F" w:rsidTr="00651F9F">
        <w:trPr>
          <w:jc w:val="center"/>
        </w:trPr>
        <w:tc>
          <w:tcPr>
            <w:tcW w:w="2044" w:type="dxa"/>
          </w:tcPr>
          <w:p w:rsidR="00F86A0B" w:rsidRPr="00651F9F" w:rsidRDefault="00F86A0B" w:rsidP="00F86A0B">
            <w:pPr>
              <w:tabs>
                <w:tab w:val="left" w:pos="1665"/>
              </w:tabs>
              <w:jc w:val="both"/>
              <w:rPr>
                <w:rFonts w:cs="Times New Roman"/>
                <w:sz w:val="22"/>
                <w:szCs w:val="24"/>
              </w:rPr>
            </w:pPr>
            <w:r w:rsidRPr="00651F9F">
              <w:rPr>
                <w:rFonts w:cs="Times New Roman"/>
                <w:sz w:val="22"/>
                <w:szCs w:val="24"/>
              </w:rPr>
              <w:t>zamieszkali na wsi</w:t>
            </w:r>
          </w:p>
        </w:tc>
        <w:tc>
          <w:tcPr>
            <w:tcW w:w="925" w:type="dxa"/>
            <w:vAlign w:val="center"/>
          </w:tcPr>
          <w:p w:rsidR="00F86A0B" w:rsidRPr="00651F9F" w:rsidRDefault="00F86A0B" w:rsidP="00F86A0B">
            <w:pPr>
              <w:tabs>
                <w:tab w:val="left" w:pos="1665"/>
              </w:tabs>
              <w:jc w:val="right"/>
              <w:rPr>
                <w:rFonts w:cs="Times New Roman"/>
                <w:sz w:val="22"/>
                <w:szCs w:val="24"/>
              </w:rPr>
            </w:pPr>
            <w:r w:rsidRPr="00651F9F">
              <w:rPr>
                <w:rFonts w:cs="Times New Roman"/>
                <w:sz w:val="22"/>
                <w:szCs w:val="24"/>
              </w:rPr>
              <w:t>3</w:t>
            </w:r>
          </w:p>
        </w:tc>
        <w:tc>
          <w:tcPr>
            <w:tcW w:w="1255" w:type="dxa"/>
            <w:vAlign w:val="center"/>
          </w:tcPr>
          <w:p w:rsidR="00F86A0B" w:rsidRPr="00651F9F" w:rsidRDefault="00F86A0B" w:rsidP="00F86A0B">
            <w:pPr>
              <w:tabs>
                <w:tab w:val="left" w:pos="1665"/>
              </w:tabs>
              <w:jc w:val="right"/>
              <w:rPr>
                <w:rFonts w:cs="Times New Roman"/>
                <w:sz w:val="22"/>
                <w:szCs w:val="24"/>
              </w:rPr>
            </w:pPr>
            <w:r w:rsidRPr="00651F9F">
              <w:rPr>
                <w:rFonts w:cs="Times New Roman"/>
                <w:sz w:val="22"/>
                <w:szCs w:val="24"/>
              </w:rPr>
              <w:t>3</w:t>
            </w:r>
          </w:p>
        </w:tc>
        <w:tc>
          <w:tcPr>
            <w:tcW w:w="1470" w:type="dxa"/>
            <w:vAlign w:val="center"/>
          </w:tcPr>
          <w:p w:rsidR="00F86A0B" w:rsidRPr="00651F9F" w:rsidRDefault="00F86A0B" w:rsidP="00F86A0B">
            <w:pPr>
              <w:tabs>
                <w:tab w:val="left" w:pos="1665"/>
              </w:tabs>
              <w:jc w:val="right"/>
              <w:rPr>
                <w:rFonts w:cs="Times New Roman"/>
                <w:sz w:val="22"/>
                <w:szCs w:val="24"/>
              </w:rPr>
            </w:pPr>
            <w:r w:rsidRPr="00651F9F">
              <w:rPr>
                <w:rFonts w:cs="Times New Roman"/>
                <w:sz w:val="22"/>
                <w:szCs w:val="24"/>
              </w:rPr>
              <w:t>0</w:t>
            </w:r>
          </w:p>
        </w:tc>
        <w:tc>
          <w:tcPr>
            <w:tcW w:w="1243" w:type="dxa"/>
            <w:vAlign w:val="center"/>
          </w:tcPr>
          <w:p w:rsidR="00F86A0B" w:rsidRPr="00651F9F" w:rsidRDefault="00F86A0B" w:rsidP="00F86A0B">
            <w:pPr>
              <w:tabs>
                <w:tab w:val="left" w:pos="1665"/>
              </w:tabs>
              <w:jc w:val="right"/>
              <w:rPr>
                <w:rFonts w:cs="Times New Roman"/>
                <w:sz w:val="22"/>
                <w:szCs w:val="24"/>
              </w:rPr>
            </w:pPr>
            <w:r w:rsidRPr="00651F9F">
              <w:rPr>
                <w:rFonts w:cs="Times New Roman"/>
                <w:sz w:val="22"/>
                <w:szCs w:val="24"/>
              </w:rPr>
              <w:t>3</w:t>
            </w:r>
          </w:p>
        </w:tc>
        <w:tc>
          <w:tcPr>
            <w:tcW w:w="1244" w:type="dxa"/>
            <w:vAlign w:val="center"/>
          </w:tcPr>
          <w:p w:rsidR="00F86A0B" w:rsidRPr="00651F9F" w:rsidRDefault="00F86A0B" w:rsidP="00F86A0B">
            <w:pPr>
              <w:tabs>
                <w:tab w:val="left" w:pos="1665"/>
              </w:tabs>
              <w:jc w:val="right"/>
              <w:rPr>
                <w:rFonts w:cs="Times New Roman"/>
                <w:sz w:val="22"/>
                <w:szCs w:val="24"/>
              </w:rPr>
            </w:pPr>
            <w:r w:rsidRPr="00651F9F">
              <w:rPr>
                <w:rFonts w:cs="Times New Roman"/>
                <w:sz w:val="22"/>
                <w:szCs w:val="24"/>
              </w:rPr>
              <w:t>0</w:t>
            </w:r>
          </w:p>
        </w:tc>
        <w:tc>
          <w:tcPr>
            <w:tcW w:w="1675" w:type="dxa"/>
            <w:vAlign w:val="center"/>
          </w:tcPr>
          <w:p w:rsidR="00F86A0B" w:rsidRPr="00651F9F" w:rsidRDefault="00F86A0B" w:rsidP="00F86A0B">
            <w:pPr>
              <w:tabs>
                <w:tab w:val="left" w:pos="1665"/>
              </w:tabs>
              <w:jc w:val="right"/>
              <w:rPr>
                <w:rFonts w:cs="Times New Roman"/>
                <w:sz w:val="22"/>
                <w:szCs w:val="24"/>
              </w:rPr>
            </w:pPr>
            <w:r w:rsidRPr="00651F9F">
              <w:rPr>
                <w:rFonts w:cs="Times New Roman"/>
                <w:sz w:val="22"/>
                <w:szCs w:val="24"/>
              </w:rPr>
              <w:t>0</w:t>
            </w:r>
          </w:p>
        </w:tc>
      </w:tr>
    </w:tbl>
    <w:p w:rsidR="00123212" w:rsidRDefault="00651F9F" w:rsidP="00AE1D25">
      <w:pPr>
        <w:ind w:left="-142"/>
        <w:jc w:val="both"/>
        <w:rPr>
          <w:sz w:val="18"/>
          <w:szCs w:val="18"/>
        </w:rPr>
      </w:pPr>
      <w:r w:rsidRPr="00651F9F">
        <w:rPr>
          <w:sz w:val="18"/>
          <w:szCs w:val="18"/>
        </w:rPr>
        <w:t>Źródło: opracowanie własne</w:t>
      </w:r>
    </w:p>
    <w:p w:rsidR="00651F9F" w:rsidRPr="00651F9F" w:rsidRDefault="00651F9F" w:rsidP="00840929">
      <w:pPr>
        <w:jc w:val="both"/>
        <w:rPr>
          <w:rFonts w:cs="Times New Roman"/>
          <w:sz w:val="16"/>
          <w:szCs w:val="16"/>
        </w:rPr>
      </w:pPr>
    </w:p>
    <w:p w:rsidR="00290292" w:rsidRPr="00651F9F" w:rsidRDefault="00901D6F" w:rsidP="00840929">
      <w:pPr>
        <w:jc w:val="both"/>
        <w:rPr>
          <w:b/>
          <w:sz w:val="24"/>
        </w:rPr>
      </w:pPr>
      <w:r w:rsidRPr="00651F9F">
        <w:rPr>
          <w:b/>
          <w:sz w:val="24"/>
        </w:rPr>
        <w:t>5.2.</w:t>
      </w:r>
      <w:r w:rsidR="00342AB7" w:rsidRPr="00651F9F">
        <w:rPr>
          <w:b/>
          <w:sz w:val="24"/>
        </w:rPr>
        <w:t>3</w:t>
      </w:r>
      <w:r w:rsidR="00290292" w:rsidRPr="00651F9F">
        <w:rPr>
          <w:b/>
          <w:sz w:val="24"/>
        </w:rPr>
        <w:t>. Finansowanie egzaminów i licencji</w:t>
      </w:r>
    </w:p>
    <w:p w:rsidR="00F86A0B" w:rsidRPr="00651F9F" w:rsidRDefault="00F86A0B" w:rsidP="00F86A0B">
      <w:pPr>
        <w:ind w:firstLine="708"/>
        <w:rPr>
          <w:sz w:val="16"/>
          <w:szCs w:val="16"/>
        </w:rPr>
      </w:pPr>
    </w:p>
    <w:p w:rsidR="00F86A0B" w:rsidRPr="00651F9F" w:rsidRDefault="00F86A0B" w:rsidP="00F86A0B">
      <w:pPr>
        <w:ind w:firstLine="708"/>
        <w:rPr>
          <w:sz w:val="24"/>
          <w:szCs w:val="24"/>
        </w:rPr>
      </w:pPr>
      <w:r w:rsidRPr="00651F9F">
        <w:rPr>
          <w:sz w:val="24"/>
          <w:szCs w:val="24"/>
        </w:rPr>
        <w:t xml:space="preserve">W 2011r. Powiatowy Urząd Pracy w Brodnicy sfinansował 1 </w:t>
      </w:r>
      <w:r w:rsidRPr="002B7D4C">
        <w:rPr>
          <w:sz w:val="24"/>
          <w:szCs w:val="24"/>
        </w:rPr>
        <w:t xml:space="preserve">osobie egzamin </w:t>
      </w:r>
      <w:r w:rsidRPr="00651F9F">
        <w:rPr>
          <w:sz w:val="24"/>
          <w:szCs w:val="24"/>
        </w:rPr>
        <w:t xml:space="preserve"> w zakresie weryfikacji uprawnień spawalniczych metodą TIG -141 oraz metodą E-111. </w:t>
      </w:r>
      <w:r w:rsidR="002B7D4C">
        <w:rPr>
          <w:sz w:val="24"/>
          <w:szCs w:val="24"/>
        </w:rPr>
        <w:t>K</w:t>
      </w:r>
      <w:r w:rsidRPr="00651F9F">
        <w:rPr>
          <w:sz w:val="24"/>
          <w:szCs w:val="24"/>
        </w:rPr>
        <w:t xml:space="preserve">oszt sfinansowania egzaminu wyniósł 1000 zł. Po  sfinansowaniu egzaminu osoba </w:t>
      </w:r>
      <w:r w:rsidR="001543CD">
        <w:rPr>
          <w:sz w:val="24"/>
          <w:szCs w:val="24"/>
        </w:rPr>
        <w:t>p</w:t>
      </w:r>
      <w:r w:rsidRPr="00651F9F">
        <w:rPr>
          <w:sz w:val="24"/>
          <w:szCs w:val="24"/>
        </w:rPr>
        <w:t xml:space="preserve">odjęła zatrudnienie.  </w:t>
      </w:r>
    </w:p>
    <w:p w:rsidR="00F86A0B" w:rsidRPr="00651F9F" w:rsidRDefault="00F86A0B" w:rsidP="00F86A0B">
      <w:pPr>
        <w:ind w:firstLine="708"/>
        <w:rPr>
          <w:sz w:val="16"/>
          <w:szCs w:val="16"/>
        </w:rPr>
      </w:pPr>
    </w:p>
    <w:p w:rsidR="001B7CAF" w:rsidRPr="00651F9F" w:rsidRDefault="00901D6F">
      <w:pPr>
        <w:jc w:val="both"/>
        <w:rPr>
          <w:b/>
          <w:sz w:val="24"/>
        </w:rPr>
      </w:pPr>
      <w:r w:rsidRPr="00651F9F">
        <w:rPr>
          <w:b/>
          <w:sz w:val="24"/>
        </w:rPr>
        <w:t>5.2.</w:t>
      </w:r>
      <w:r w:rsidR="00342AB7" w:rsidRPr="00651F9F">
        <w:rPr>
          <w:b/>
          <w:sz w:val="24"/>
        </w:rPr>
        <w:t>4</w:t>
      </w:r>
      <w:r w:rsidR="00375369" w:rsidRPr="00651F9F">
        <w:rPr>
          <w:b/>
          <w:sz w:val="24"/>
        </w:rPr>
        <w:t xml:space="preserve">. Przygotowanie zawodowe dorosłych </w:t>
      </w:r>
    </w:p>
    <w:p w:rsidR="00F86A0B" w:rsidRPr="00651F9F" w:rsidRDefault="00F86A0B" w:rsidP="00F86A0B">
      <w:pPr>
        <w:ind w:firstLine="708"/>
        <w:jc w:val="both"/>
        <w:rPr>
          <w:sz w:val="16"/>
          <w:szCs w:val="16"/>
        </w:rPr>
      </w:pPr>
    </w:p>
    <w:p w:rsidR="00F86A0B" w:rsidRPr="00651F9F" w:rsidRDefault="00F86A0B" w:rsidP="00F86A0B">
      <w:pPr>
        <w:ind w:firstLine="708"/>
        <w:jc w:val="both"/>
        <w:rPr>
          <w:sz w:val="24"/>
        </w:rPr>
      </w:pPr>
      <w:r w:rsidRPr="00651F9F">
        <w:rPr>
          <w:sz w:val="24"/>
        </w:rPr>
        <w:t>Przygotowanie zawodowe dorosłych jest pozaszkolną formą kształcenia dorosłych ukierunkowaną na potrzeby rynku pracy.  W 2011r. przygotowanie zawodowe kontynuowało 3 mężczyzn w zawodzie monter instalacji i urządzeń sanitarnych. Przygotowanie zawodowe rozpoczęli w 2010</w:t>
      </w:r>
      <w:r w:rsidR="001543CD">
        <w:rPr>
          <w:sz w:val="24"/>
        </w:rPr>
        <w:t xml:space="preserve"> </w:t>
      </w:r>
      <w:r w:rsidRPr="00651F9F">
        <w:rPr>
          <w:sz w:val="24"/>
        </w:rPr>
        <w:t xml:space="preserve">roku a zakończyli w 2011r.  </w:t>
      </w:r>
    </w:p>
    <w:p w:rsidR="00F86A0B" w:rsidRPr="00651F9F" w:rsidRDefault="00F86A0B" w:rsidP="00F86A0B">
      <w:pPr>
        <w:ind w:firstLine="708"/>
        <w:jc w:val="both"/>
        <w:rPr>
          <w:sz w:val="24"/>
        </w:rPr>
      </w:pPr>
      <w:r w:rsidRPr="00651F9F">
        <w:rPr>
          <w:sz w:val="24"/>
        </w:rPr>
        <w:t xml:space="preserve">Przeciętny miesięczny koszt sfinansowania przygotowania zawodowego w 2011r. </w:t>
      </w:r>
      <w:r w:rsidRPr="00651F9F">
        <w:rPr>
          <w:sz w:val="24"/>
        </w:rPr>
        <w:br/>
        <w:t>na 1 osobę wyniósł 1613,13 zł.</w:t>
      </w:r>
    </w:p>
    <w:p w:rsidR="00901D6F" w:rsidRPr="00651F9F" w:rsidRDefault="00901D6F">
      <w:pPr>
        <w:jc w:val="both"/>
        <w:rPr>
          <w:b/>
          <w:sz w:val="16"/>
          <w:szCs w:val="16"/>
        </w:rPr>
      </w:pPr>
    </w:p>
    <w:p w:rsidR="00901D6F" w:rsidRPr="00651F9F" w:rsidRDefault="00901D6F" w:rsidP="00901D6F">
      <w:pPr>
        <w:jc w:val="both"/>
        <w:rPr>
          <w:b/>
          <w:sz w:val="24"/>
        </w:rPr>
      </w:pPr>
      <w:r w:rsidRPr="00651F9F">
        <w:rPr>
          <w:b/>
          <w:sz w:val="24"/>
        </w:rPr>
        <w:t>5.2.</w:t>
      </w:r>
      <w:r w:rsidR="00342AB7" w:rsidRPr="00651F9F">
        <w:rPr>
          <w:b/>
          <w:sz w:val="24"/>
        </w:rPr>
        <w:t>5</w:t>
      </w:r>
      <w:r w:rsidRPr="00651F9F">
        <w:rPr>
          <w:b/>
          <w:sz w:val="24"/>
        </w:rPr>
        <w:t>. Szkolenia</w:t>
      </w:r>
    </w:p>
    <w:p w:rsidR="00F86A0B" w:rsidRPr="00651F9F" w:rsidRDefault="00F86A0B" w:rsidP="00F86A0B">
      <w:pPr>
        <w:ind w:firstLine="708"/>
        <w:jc w:val="both"/>
        <w:rPr>
          <w:sz w:val="24"/>
        </w:rPr>
      </w:pPr>
      <w:r w:rsidRPr="00651F9F">
        <w:rPr>
          <w:sz w:val="24"/>
        </w:rPr>
        <w:t>Ogółem w 2011r. w szkoleniach uczestniczyło 99 osób w tym</w:t>
      </w:r>
      <w:r w:rsidR="00AA6710" w:rsidRPr="00651F9F">
        <w:rPr>
          <w:sz w:val="24"/>
        </w:rPr>
        <w:t>:</w:t>
      </w:r>
      <w:r w:rsidRPr="00651F9F">
        <w:rPr>
          <w:sz w:val="24"/>
        </w:rPr>
        <w:t xml:space="preserve"> 24 kobiety</w:t>
      </w:r>
      <w:r w:rsidR="00AA6710" w:rsidRPr="00651F9F">
        <w:rPr>
          <w:sz w:val="24"/>
        </w:rPr>
        <w:t xml:space="preserve"> i 75 mężczyzn</w:t>
      </w:r>
      <w:r w:rsidRPr="00651F9F">
        <w:rPr>
          <w:sz w:val="24"/>
        </w:rPr>
        <w:t xml:space="preserve">. Uczestnictwo w szkoleniach w 2011 roku ukończyło 97 osób, a zatrudnienie po szkoleniu podjęło 48 osób tj. 49,48 % . </w:t>
      </w:r>
    </w:p>
    <w:p w:rsidR="00B937D3" w:rsidRPr="00651F9F" w:rsidRDefault="00B937D3" w:rsidP="00B937D3">
      <w:pPr>
        <w:ind w:firstLine="708"/>
        <w:jc w:val="both"/>
        <w:rPr>
          <w:sz w:val="24"/>
        </w:rPr>
      </w:pPr>
      <w:r w:rsidRPr="00651F9F">
        <w:rPr>
          <w:sz w:val="24"/>
        </w:rPr>
        <w:t xml:space="preserve">Wydatki na finansowanie szkoleń stanowiły 4,01% środków Funduszu Pracy poniesionych na aktywne formy (w roku poprzednim – 5,5 %). Przeciętny koszt szkolenia na jedną osobę wyniósł 2281,69 zł (rok wcześniej – 2 001 zł).  </w:t>
      </w:r>
    </w:p>
    <w:p w:rsidR="00B937D3" w:rsidRPr="00651F9F" w:rsidRDefault="00B937D3" w:rsidP="00E57662">
      <w:pPr>
        <w:jc w:val="center"/>
        <w:rPr>
          <w:sz w:val="24"/>
        </w:rPr>
      </w:pPr>
    </w:p>
    <w:p w:rsidR="00E57662" w:rsidRPr="00651F9F" w:rsidRDefault="00E57662" w:rsidP="00E57662">
      <w:pPr>
        <w:jc w:val="center"/>
        <w:rPr>
          <w:sz w:val="24"/>
        </w:rPr>
      </w:pPr>
      <w:r w:rsidRPr="00651F9F">
        <w:rPr>
          <w:sz w:val="24"/>
        </w:rPr>
        <w:t>Szkolenia indywidualne zorganizowane dla kobiet w zakresie:</w:t>
      </w:r>
    </w:p>
    <w:p w:rsidR="00E57662" w:rsidRPr="00460D87" w:rsidRDefault="00E57662" w:rsidP="00E57662">
      <w:pPr>
        <w:rPr>
          <w:color w:val="548DD4" w:themeColor="text2" w:themeTint="99"/>
          <w:sz w:val="24"/>
        </w:rPr>
      </w:pPr>
    </w:p>
    <w:p w:rsidR="00E57662" w:rsidRDefault="00B937D3" w:rsidP="00B937D3">
      <w:pPr>
        <w:jc w:val="center"/>
        <w:rPr>
          <w:color w:val="548DD4" w:themeColor="text2" w:themeTint="99"/>
          <w:sz w:val="24"/>
        </w:rPr>
      </w:pPr>
      <w:r w:rsidRPr="00B937D3">
        <w:rPr>
          <w:noProof/>
          <w:color w:val="548DD4" w:themeColor="text2" w:themeTint="99"/>
          <w:sz w:val="24"/>
          <w:lang w:eastAsia="pl-PL"/>
        </w:rPr>
        <w:drawing>
          <wp:inline distT="0" distB="0" distL="0" distR="0">
            <wp:extent cx="5825357" cy="3700130"/>
            <wp:effectExtent l="19050" t="0" r="22993" b="0"/>
            <wp:docPr id="63"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57662" w:rsidRDefault="00651F9F" w:rsidP="00651F9F">
      <w:pPr>
        <w:jc w:val="both"/>
        <w:rPr>
          <w:color w:val="548DD4" w:themeColor="text2" w:themeTint="99"/>
          <w:sz w:val="24"/>
        </w:rPr>
      </w:pPr>
      <w:r>
        <w:rPr>
          <w:sz w:val="18"/>
          <w:szCs w:val="18"/>
        </w:rPr>
        <w:t xml:space="preserve">    </w:t>
      </w:r>
      <w:r w:rsidRPr="00651F9F">
        <w:rPr>
          <w:sz w:val="18"/>
          <w:szCs w:val="18"/>
        </w:rPr>
        <w:t>Źródło: opracowanie własne</w:t>
      </w:r>
    </w:p>
    <w:p w:rsidR="00460D87" w:rsidRPr="00651F9F" w:rsidRDefault="00460D87" w:rsidP="00460D87">
      <w:pPr>
        <w:jc w:val="center"/>
        <w:rPr>
          <w:sz w:val="24"/>
        </w:rPr>
      </w:pPr>
      <w:r w:rsidRPr="00651F9F">
        <w:rPr>
          <w:sz w:val="24"/>
        </w:rPr>
        <w:lastRenderedPageBreak/>
        <w:t>Szkolenia indywidualne zorganizowane dla mężczyzn w zakresie:</w:t>
      </w:r>
    </w:p>
    <w:p w:rsidR="00460D87" w:rsidRPr="00460D87" w:rsidRDefault="00460D87" w:rsidP="00460D87">
      <w:pPr>
        <w:jc w:val="center"/>
        <w:rPr>
          <w:sz w:val="24"/>
        </w:rPr>
      </w:pPr>
    </w:p>
    <w:p w:rsidR="00460D87" w:rsidRDefault="00460D87" w:rsidP="00460D87">
      <w:pPr>
        <w:jc w:val="center"/>
        <w:rPr>
          <w:color w:val="FF0000"/>
          <w:sz w:val="24"/>
        </w:rPr>
      </w:pPr>
      <w:r w:rsidRPr="00B937D3">
        <w:rPr>
          <w:noProof/>
          <w:color w:val="FF0000"/>
          <w:sz w:val="24"/>
          <w:lang w:eastAsia="pl-PL"/>
        </w:rPr>
        <w:drawing>
          <wp:inline distT="0" distB="0" distL="0" distR="0">
            <wp:extent cx="4754830" cy="4975761"/>
            <wp:effectExtent l="19050" t="0" r="26720" b="0"/>
            <wp:docPr id="64"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60D87" w:rsidRDefault="00C04F16" w:rsidP="00C04F16">
      <w:pPr>
        <w:ind w:left="993"/>
        <w:rPr>
          <w:color w:val="FF0000"/>
          <w:sz w:val="24"/>
        </w:rPr>
      </w:pPr>
      <w:r>
        <w:rPr>
          <w:sz w:val="18"/>
          <w:szCs w:val="18"/>
        </w:rPr>
        <w:t xml:space="preserve"> </w:t>
      </w:r>
      <w:r w:rsidRPr="00651F9F">
        <w:rPr>
          <w:sz w:val="18"/>
          <w:szCs w:val="18"/>
        </w:rPr>
        <w:t>Źródło: opracowanie własne</w:t>
      </w:r>
    </w:p>
    <w:p w:rsidR="00460D87" w:rsidRDefault="00460D87" w:rsidP="00E57662">
      <w:pPr>
        <w:jc w:val="center"/>
        <w:rPr>
          <w:color w:val="FF0000"/>
          <w:sz w:val="24"/>
        </w:rPr>
      </w:pPr>
    </w:p>
    <w:p w:rsidR="00460D87" w:rsidRDefault="00460D87" w:rsidP="00E57662">
      <w:pPr>
        <w:jc w:val="center"/>
        <w:rPr>
          <w:color w:val="FF0000"/>
          <w:sz w:val="24"/>
        </w:rPr>
      </w:pPr>
    </w:p>
    <w:p w:rsidR="00E57662" w:rsidRPr="00C04F16" w:rsidRDefault="00E57662" w:rsidP="00E57662">
      <w:pPr>
        <w:jc w:val="center"/>
        <w:rPr>
          <w:sz w:val="24"/>
        </w:rPr>
      </w:pPr>
      <w:r w:rsidRPr="00C04F16">
        <w:rPr>
          <w:sz w:val="24"/>
        </w:rPr>
        <w:t>Szkolenia grupowe w zakresie:</w:t>
      </w:r>
    </w:p>
    <w:p w:rsidR="00E57662" w:rsidRDefault="00E57662" w:rsidP="00E57662">
      <w:pPr>
        <w:jc w:val="center"/>
        <w:rPr>
          <w:color w:val="548DD4" w:themeColor="text2" w:themeTint="99"/>
          <w:sz w:val="24"/>
        </w:rPr>
      </w:pPr>
      <w:r w:rsidRPr="00E57662">
        <w:rPr>
          <w:noProof/>
          <w:color w:val="548DD4" w:themeColor="text2" w:themeTint="99"/>
          <w:sz w:val="24"/>
          <w:lang w:eastAsia="pl-PL"/>
        </w:rPr>
        <w:drawing>
          <wp:inline distT="0" distB="0" distL="0" distR="0">
            <wp:extent cx="3609975" cy="2390775"/>
            <wp:effectExtent l="19050" t="0" r="9525" b="0"/>
            <wp:docPr id="41"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57662" w:rsidRDefault="00E57662" w:rsidP="00B074E5">
      <w:pPr>
        <w:ind w:firstLine="708"/>
        <w:jc w:val="both"/>
        <w:rPr>
          <w:color w:val="548DD4" w:themeColor="text2" w:themeTint="99"/>
          <w:sz w:val="24"/>
        </w:rPr>
      </w:pPr>
    </w:p>
    <w:p w:rsidR="00B937D3" w:rsidRDefault="00AE1D25" w:rsidP="00B074E5">
      <w:pPr>
        <w:ind w:firstLine="708"/>
        <w:jc w:val="both"/>
        <w:rPr>
          <w:color w:val="548DD4" w:themeColor="text2" w:themeTint="99"/>
          <w:sz w:val="24"/>
        </w:rPr>
      </w:pPr>
      <w:r>
        <w:rPr>
          <w:sz w:val="18"/>
          <w:szCs w:val="18"/>
        </w:rPr>
        <w:t xml:space="preserve">                     </w:t>
      </w:r>
      <w:r w:rsidR="00C04F16" w:rsidRPr="00651F9F">
        <w:rPr>
          <w:sz w:val="18"/>
          <w:szCs w:val="18"/>
        </w:rPr>
        <w:t>Źródło: opracowanie własne</w:t>
      </w:r>
    </w:p>
    <w:p w:rsidR="00B937D3" w:rsidRDefault="00B937D3" w:rsidP="00B074E5">
      <w:pPr>
        <w:ind w:firstLine="708"/>
        <w:jc w:val="both"/>
        <w:rPr>
          <w:color w:val="548DD4" w:themeColor="text2" w:themeTint="99"/>
          <w:sz w:val="24"/>
        </w:rPr>
      </w:pPr>
    </w:p>
    <w:p w:rsidR="00460D87" w:rsidRDefault="00460D87" w:rsidP="00B074E5">
      <w:pPr>
        <w:ind w:firstLine="708"/>
        <w:jc w:val="both"/>
        <w:rPr>
          <w:color w:val="548DD4" w:themeColor="text2" w:themeTint="99"/>
          <w:sz w:val="24"/>
        </w:rPr>
      </w:pPr>
    </w:p>
    <w:p w:rsidR="001543CD" w:rsidRDefault="001543CD" w:rsidP="00B074E5">
      <w:pPr>
        <w:ind w:firstLine="708"/>
        <w:jc w:val="both"/>
        <w:rPr>
          <w:color w:val="548DD4" w:themeColor="text2" w:themeTint="99"/>
          <w:sz w:val="24"/>
        </w:rPr>
      </w:pPr>
    </w:p>
    <w:p w:rsidR="00460D87" w:rsidRDefault="00460D87" w:rsidP="00B074E5">
      <w:pPr>
        <w:ind w:firstLine="708"/>
        <w:jc w:val="both"/>
        <w:rPr>
          <w:color w:val="548DD4" w:themeColor="text2" w:themeTint="99"/>
          <w:sz w:val="24"/>
        </w:rPr>
      </w:pPr>
    </w:p>
    <w:p w:rsidR="00352295" w:rsidRPr="009225BA" w:rsidRDefault="00147BF9" w:rsidP="00147BF9">
      <w:pPr>
        <w:jc w:val="both"/>
        <w:rPr>
          <w:sz w:val="24"/>
        </w:rPr>
      </w:pPr>
      <w:r>
        <w:rPr>
          <w:sz w:val="24"/>
        </w:rPr>
        <w:lastRenderedPageBreak/>
        <w:t xml:space="preserve">5.3. </w:t>
      </w:r>
      <w:r w:rsidR="00352295" w:rsidRPr="009225BA">
        <w:rPr>
          <w:sz w:val="24"/>
        </w:rPr>
        <w:t>INNE FORMY AKTYWIZACJI I WSPARCIA</w:t>
      </w:r>
    </w:p>
    <w:p w:rsidR="00352295" w:rsidRPr="009225BA" w:rsidRDefault="00352295">
      <w:pPr>
        <w:ind w:left="360"/>
        <w:jc w:val="both"/>
        <w:rPr>
          <w:b/>
          <w:sz w:val="24"/>
        </w:rPr>
      </w:pPr>
    </w:p>
    <w:p w:rsidR="00352295" w:rsidRPr="009225BA" w:rsidRDefault="00352295">
      <w:pPr>
        <w:ind w:left="567" w:hanging="567"/>
        <w:jc w:val="both"/>
        <w:rPr>
          <w:b/>
          <w:sz w:val="24"/>
        </w:rPr>
      </w:pPr>
      <w:r w:rsidRPr="009225BA">
        <w:rPr>
          <w:b/>
          <w:sz w:val="24"/>
        </w:rPr>
        <w:t>5.3.1.</w:t>
      </w:r>
      <w:r w:rsidR="00147BF9">
        <w:rPr>
          <w:b/>
          <w:sz w:val="24"/>
        </w:rPr>
        <w:t xml:space="preserve"> </w:t>
      </w:r>
      <w:r w:rsidRPr="009225BA">
        <w:rPr>
          <w:b/>
          <w:sz w:val="24"/>
        </w:rPr>
        <w:t xml:space="preserve">Zwrot kosztów dojazdu </w:t>
      </w:r>
      <w:r w:rsidR="00070AA0" w:rsidRPr="009225BA">
        <w:rPr>
          <w:b/>
          <w:sz w:val="24"/>
        </w:rPr>
        <w:t>na zajęcia aktywizacyjne i poradnictwo grupowe</w:t>
      </w:r>
      <w:r w:rsidRPr="009225BA">
        <w:rPr>
          <w:b/>
          <w:sz w:val="24"/>
        </w:rPr>
        <w:t xml:space="preserve"> </w:t>
      </w:r>
    </w:p>
    <w:p w:rsidR="0068306A" w:rsidRPr="009225BA" w:rsidRDefault="00320419" w:rsidP="0068306A">
      <w:pPr>
        <w:ind w:firstLine="567"/>
        <w:jc w:val="both"/>
        <w:rPr>
          <w:sz w:val="24"/>
        </w:rPr>
      </w:pPr>
      <w:r w:rsidRPr="009225BA">
        <w:rPr>
          <w:sz w:val="24"/>
        </w:rPr>
        <w:t>W 20</w:t>
      </w:r>
      <w:r w:rsidR="004232E9" w:rsidRPr="009225BA">
        <w:rPr>
          <w:sz w:val="24"/>
        </w:rPr>
        <w:t>1</w:t>
      </w:r>
      <w:r w:rsidR="00707F76" w:rsidRPr="009225BA">
        <w:rPr>
          <w:sz w:val="24"/>
        </w:rPr>
        <w:t>1</w:t>
      </w:r>
      <w:r w:rsidR="00352295" w:rsidRPr="009225BA">
        <w:rPr>
          <w:sz w:val="24"/>
        </w:rPr>
        <w:t>r</w:t>
      </w:r>
      <w:r w:rsidRPr="009225BA">
        <w:rPr>
          <w:sz w:val="24"/>
        </w:rPr>
        <w:t>.</w:t>
      </w:r>
      <w:r w:rsidR="00352295" w:rsidRPr="009225BA">
        <w:rPr>
          <w:sz w:val="24"/>
        </w:rPr>
        <w:t xml:space="preserve"> dokonano </w:t>
      </w:r>
      <w:r w:rsidR="00707F76" w:rsidRPr="009225BA">
        <w:rPr>
          <w:sz w:val="24"/>
        </w:rPr>
        <w:t>31</w:t>
      </w:r>
      <w:r w:rsidR="00352295" w:rsidRPr="009225BA">
        <w:rPr>
          <w:sz w:val="24"/>
        </w:rPr>
        <w:t xml:space="preserve"> osobom (w tym </w:t>
      </w:r>
      <w:r w:rsidR="00707F76" w:rsidRPr="009225BA">
        <w:rPr>
          <w:sz w:val="24"/>
        </w:rPr>
        <w:t>28</w:t>
      </w:r>
      <w:r w:rsidR="00352295" w:rsidRPr="009225BA">
        <w:rPr>
          <w:sz w:val="24"/>
        </w:rPr>
        <w:t xml:space="preserve"> kobietom) zwrotu kosztów dojazdu </w:t>
      </w:r>
      <w:r w:rsidR="00707F76" w:rsidRPr="009225BA">
        <w:rPr>
          <w:sz w:val="24"/>
        </w:rPr>
        <w:t>na zajęcia aktywizacyjne i poradnictwo grupowe</w:t>
      </w:r>
      <w:r w:rsidR="00352295" w:rsidRPr="009225BA">
        <w:rPr>
          <w:sz w:val="24"/>
        </w:rPr>
        <w:t xml:space="preserve">. Warunkiem uzyskania tej pomocy było  skierowanie wystawione przez PUP. </w:t>
      </w:r>
    </w:p>
    <w:p w:rsidR="00352295" w:rsidRPr="009225BA" w:rsidRDefault="00352295" w:rsidP="0068306A">
      <w:pPr>
        <w:ind w:firstLine="567"/>
        <w:jc w:val="both"/>
        <w:rPr>
          <w:sz w:val="24"/>
        </w:rPr>
      </w:pPr>
      <w:r w:rsidRPr="009225BA">
        <w:rPr>
          <w:sz w:val="24"/>
        </w:rPr>
        <w:t xml:space="preserve">Głównymi beneficjentami tej formy  były  osoby </w:t>
      </w:r>
      <w:r w:rsidR="00707F76" w:rsidRPr="009225BA">
        <w:rPr>
          <w:sz w:val="24"/>
        </w:rPr>
        <w:t>długotrwale bezrobotne</w:t>
      </w:r>
      <w:r w:rsidRPr="009225BA">
        <w:rPr>
          <w:sz w:val="24"/>
        </w:rPr>
        <w:t xml:space="preserve"> (</w:t>
      </w:r>
      <w:r w:rsidR="00707F76" w:rsidRPr="009225BA">
        <w:rPr>
          <w:sz w:val="24"/>
        </w:rPr>
        <w:t>83,87</w:t>
      </w:r>
      <w:r w:rsidRPr="009225BA">
        <w:rPr>
          <w:sz w:val="24"/>
        </w:rPr>
        <w:t xml:space="preserve">%), </w:t>
      </w:r>
      <w:r w:rsidR="00E0434D" w:rsidRPr="009225BA">
        <w:rPr>
          <w:sz w:val="24"/>
        </w:rPr>
        <w:br/>
      </w:r>
      <w:r w:rsidR="004232E9" w:rsidRPr="009225BA">
        <w:rPr>
          <w:sz w:val="24"/>
        </w:rPr>
        <w:t xml:space="preserve">bez </w:t>
      </w:r>
      <w:r w:rsidR="00707F76" w:rsidRPr="009225BA">
        <w:rPr>
          <w:sz w:val="24"/>
        </w:rPr>
        <w:t>wykształcenia średniego</w:t>
      </w:r>
      <w:r w:rsidRPr="009225BA">
        <w:rPr>
          <w:sz w:val="24"/>
        </w:rPr>
        <w:t xml:space="preserve"> (</w:t>
      </w:r>
      <w:r w:rsidR="00707F76" w:rsidRPr="009225BA">
        <w:rPr>
          <w:sz w:val="24"/>
        </w:rPr>
        <w:t>74,19</w:t>
      </w:r>
      <w:r w:rsidRPr="009225BA">
        <w:rPr>
          <w:sz w:val="24"/>
        </w:rPr>
        <w:t xml:space="preserve">%). Wydatki na finansowanie zwrotu kosztów dojazdu stanowiły </w:t>
      </w:r>
      <w:r w:rsidR="00707F76" w:rsidRPr="009225BA">
        <w:rPr>
          <w:sz w:val="24"/>
        </w:rPr>
        <w:t>0,01</w:t>
      </w:r>
      <w:r w:rsidR="0041494F" w:rsidRPr="009225BA">
        <w:rPr>
          <w:sz w:val="24"/>
        </w:rPr>
        <w:t xml:space="preserve"> </w:t>
      </w:r>
      <w:r w:rsidRPr="009225BA">
        <w:rPr>
          <w:sz w:val="24"/>
        </w:rPr>
        <w:t xml:space="preserve">% środków Funduszu Pracy na aktywne formy (w roku poprzednim </w:t>
      </w:r>
      <w:r w:rsidR="004232E9" w:rsidRPr="009225BA">
        <w:rPr>
          <w:sz w:val="24"/>
        </w:rPr>
        <w:t xml:space="preserve"> </w:t>
      </w:r>
      <w:r w:rsidRPr="009225BA">
        <w:rPr>
          <w:sz w:val="24"/>
        </w:rPr>
        <w:t xml:space="preserve">– </w:t>
      </w:r>
      <w:r w:rsidR="004232E9" w:rsidRPr="009225BA">
        <w:rPr>
          <w:sz w:val="24"/>
        </w:rPr>
        <w:t>0,8</w:t>
      </w:r>
      <w:r w:rsidRPr="009225BA">
        <w:rPr>
          <w:sz w:val="24"/>
        </w:rPr>
        <w:t xml:space="preserve"> %). Przeciętn</w:t>
      </w:r>
      <w:r w:rsidR="00707F76" w:rsidRPr="009225BA">
        <w:rPr>
          <w:sz w:val="24"/>
        </w:rPr>
        <w:t>y zwrot kosztów dojazdu wynosił</w:t>
      </w:r>
      <w:r w:rsidRPr="009225BA">
        <w:rPr>
          <w:sz w:val="24"/>
        </w:rPr>
        <w:t xml:space="preserve"> </w:t>
      </w:r>
      <w:r w:rsidR="00707F76" w:rsidRPr="009225BA">
        <w:rPr>
          <w:sz w:val="24"/>
        </w:rPr>
        <w:t>18,20</w:t>
      </w:r>
      <w:r w:rsidRPr="009225BA">
        <w:rPr>
          <w:sz w:val="24"/>
        </w:rPr>
        <w:t xml:space="preserve">zł (rok wcześniej </w:t>
      </w:r>
      <w:r w:rsidR="00707F76" w:rsidRPr="009225BA">
        <w:rPr>
          <w:sz w:val="24"/>
        </w:rPr>
        <w:t>103</w:t>
      </w:r>
      <w:r w:rsidR="004232E9" w:rsidRPr="009225BA">
        <w:rPr>
          <w:sz w:val="24"/>
        </w:rPr>
        <w:t xml:space="preserve"> </w:t>
      </w:r>
      <w:r w:rsidRPr="009225BA">
        <w:rPr>
          <w:sz w:val="24"/>
        </w:rPr>
        <w:t>zł).</w:t>
      </w:r>
    </w:p>
    <w:p w:rsidR="00352295" w:rsidRPr="009225BA" w:rsidRDefault="00352295">
      <w:pPr>
        <w:jc w:val="both"/>
        <w:rPr>
          <w:sz w:val="24"/>
        </w:rPr>
      </w:pPr>
    </w:p>
    <w:p w:rsidR="00352295" w:rsidRPr="009225BA" w:rsidRDefault="00352295">
      <w:pPr>
        <w:jc w:val="both"/>
        <w:rPr>
          <w:b/>
          <w:sz w:val="24"/>
        </w:rPr>
      </w:pPr>
      <w:r w:rsidRPr="009225BA">
        <w:rPr>
          <w:b/>
          <w:sz w:val="24"/>
        </w:rPr>
        <w:t>5.3.2. Dodatek aktywizacyjny</w:t>
      </w:r>
    </w:p>
    <w:p w:rsidR="00352295" w:rsidRPr="009225BA" w:rsidRDefault="00352295" w:rsidP="0068306A">
      <w:pPr>
        <w:ind w:firstLine="708"/>
        <w:jc w:val="both"/>
        <w:rPr>
          <w:sz w:val="24"/>
        </w:rPr>
      </w:pPr>
      <w:r w:rsidRPr="009225BA">
        <w:rPr>
          <w:sz w:val="24"/>
        </w:rPr>
        <w:t>Dodatek aktywizacyjny wypłacany jest osobom bezrobotnym posiadającym prawo do zasiłku, które podjęły samodzielnie lub w wyniku skierowania przez PUP zatrudnienie lub inną pracę zarobk</w:t>
      </w:r>
      <w:r w:rsidR="00051947" w:rsidRPr="009225BA">
        <w:rPr>
          <w:sz w:val="24"/>
        </w:rPr>
        <w:t>ową. W 20</w:t>
      </w:r>
      <w:r w:rsidR="00765790" w:rsidRPr="009225BA">
        <w:rPr>
          <w:sz w:val="24"/>
        </w:rPr>
        <w:t>1</w:t>
      </w:r>
      <w:r w:rsidR="001C028E" w:rsidRPr="009225BA">
        <w:rPr>
          <w:sz w:val="24"/>
        </w:rPr>
        <w:t>1</w:t>
      </w:r>
      <w:r w:rsidRPr="009225BA">
        <w:rPr>
          <w:sz w:val="24"/>
        </w:rPr>
        <w:t>r dokonano wyp</w:t>
      </w:r>
      <w:r w:rsidR="00051947" w:rsidRPr="009225BA">
        <w:rPr>
          <w:sz w:val="24"/>
        </w:rPr>
        <w:t xml:space="preserve">łaty dodatku aktywizacyjnego </w:t>
      </w:r>
      <w:r w:rsidR="00765790" w:rsidRPr="009225BA">
        <w:rPr>
          <w:sz w:val="24"/>
        </w:rPr>
        <w:t>3</w:t>
      </w:r>
      <w:r w:rsidR="001C028E" w:rsidRPr="009225BA">
        <w:rPr>
          <w:sz w:val="24"/>
        </w:rPr>
        <w:t>0</w:t>
      </w:r>
      <w:r w:rsidR="00765790" w:rsidRPr="009225BA">
        <w:rPr>
          <w:sz w:val="24"/>
        </w:rPr>
        <w:t>1</w:t>
      </w:r>
      <w:r w:rsidR="00051947" w:rsidRPr="009225BA">
        <w:rPr>
          <w:sz w:val="24"/>
        </w:rPr>
        <w:t xml:space="preserve"> os</w:t>
      </w:r>
      <w:r w:rsidR="00BF41B1">
        <w:rPr>
          <w:sz w:val="24"/>
        </w:rPr>
        <w:t>o</w:t>
      </w:r>
      <w:r w:rsidR="00051947" w:rsidRPr="009225BA">
        <w:rPr>
          <w:sz w:val="24"/>
        </w:rPr>
        <w:t>bom</w:t>
      </w:r>
      <w:r w:rsidR="00BF41B1">
        <w:rPr>
          <w:sz w:val="24"/>
        </w:rPr>
        <w:t>, tj. o 6,2 % mniej niż w 2010 r.</w:t>
      </w:r>
      <w:r w:rsidRPr="009225BA">
        <w:rPr>
          <w:sz w:val="24"/>
        </w:rPr>
        <w:t xml:space="preserve"> </w:t>
      </w:r>
      <w:r w:rsidR="00051947" w:rsidRPr="009225BA">
        <w:rPr>
          <w:sz w:val="24"/>
        </w:rPr>
        <w:t>Wszystkie</w:t>
      </w:r>
      <w:r w:rsidR="00765790" w:rsidRPr="009225BA">
        <w:rPr>
          <w:sz w:val="24"/>
        </w:rPr>
        <w:t xml:space="preserve"> </w:t>
      </w:r>
      <w:r w:rsidR="00051947" w:rsidRPr="009225BA">
        <w:rPr>
          <w:sz w:val="24"/>
        </w:rPr>
        <w:t>osoby</w:t>
      </w:r>
      <w:r w:rsidR="00765790" w:rsidRPr="009225BA">
        <w:rPr>
          <w:sz w:val="24"/>
        </w:rPr>
        <w:t xml:space="preserve"> </w:t>
      </w:r>
      <w:r w:rsidR="00051947" w:rsidRPr="009225BA">
        <w:rPr>
          <w:sz w:val="24"/>
        </w:rPr>
        <w:t>podjęły</w:t>
      </w:r>
      <w:r w:rsidR="00765790" w:rsidRPr="009225BA">
        <w:rPr>
          <w:sz w:val="24"/>
        </w:rPr>
        <w:t xml:space="preserve"> </w:t>
      </w:r>
      <w:r w:rsidRPr="009225BA">
        <w:rPr>
          <w:sz w:val="24"/>
        </w:rPr>
        <w:t>za</w:t>
      </w:r>
      <w:r w:rsidR="00051947" w:rsidRPr="009225BA">
        <w:rPr>
          <w:sz w:val="24"/>
        </w:rPr>
        <w:t>trudnienie</w:t>
      </w:r>
      <w:r w:rsidR="00765790" w:rsidRPr="009225BA">
        <w:rPr>
          <w:sz w:val="24"/>
        </w:rPr>
        <w:t xml:space="preserve"> </w:t>
      </w:r>
      <w:r w:rsidR="00051947" w:rsidRPr="009225BA">
        <w:rPr>
          <w:sz w:val="24"/>
        </w:rPr>
        <w:t>z</w:t>
      </w:r>
      <w:r w:rsidR="00765790" w:rsidRPr="009225BA">
        <w:rPr>
          <w:sz w:val="24"/>
        </w:rPr>
        <w:t xml:space="preserve"> </w:t>
      </w:r>
      <w:r w:rsidR="00051947" w:rsidRPr="009225BA">
        <w:rPr>
          <w:sz w:val="24"/>
        </w:rPr>
        <w:t>własnej</w:t>
      </w:r>
      <w:r w:rsidR="00765790" w:rsidRPr="009225BA">
        <w:rPr>
          <w:sz w:val="24"/>
        </w:rPr>
        <w:t xml:space="preserve"> </w:t>
      </w:r>
      <w:r w:rsidR="00051947" w:rsidRPr="009225BA">
        <w:rPr>
          <w:sz w:val="24"/>
        </w:rPr>
        <w:t>inicjatywy</w:t>
      </w:r>
      <w:r w:rsidR="002E0B3E" w:rsidRPr="009225BA">
        <w:rPr>
          <w:sz w:val="24"/>
        </w:rPr>
        <w:t>.</w:t>
      </w:r>
      <w:r w:rsidR="00765790" w:rsidRPr="009225BA">
        <w:rPr>
          <w:sz w:val="24"/>
        </w:rPr>
        <w:t xml:space="preserve"> </w:t>
      </w:r>
      <w:r w:rsidRPr="009225BA">
        <w:rPr>
          <w:sz w:val="24"/>
        </w:rPr>
        <w:t>Przeciętna miesięczna wysokość doda</w:t>
      </w:r>
      <w:r w:rsidR="00057E9B" w:rsidRPr="009225BA">
        <w:rPr>
          <w:sz w:val="24"/>
        </w:rPr>
        <w:t xml:space="preserve">tku aktywizacyjnego wynosiła </w:t>
      </w:r>
      <w:r w:rsidR="00765790" w:rsidRPr="009225BA">
        <w:rPr>
          <w:sz w:val="24"/>
        </w:rPr>
        <w:t>3</w:t>
      </w:r>
      <w:r w:rsidR="001C028E" w:rsidRPr="009225BA">
        <w:rPr>
          <w:sz w:val="24"/>
        </w:rPr>
        <w:t xml:space="preserve">80,70 </w:t>
      </w:r>
      <w:r w:rsidR="00057E9B" w:rsidRPr="009225BA">
        <w:rPr>
          <w:sz w:val="24"/>
        </w:rPr>
        <w:t>zł (w roku 20</w:t>
      </w:r>
      <w:r w:rsidR="001C028E" w:rsidRPr="009225BA">
        <w:rPr>
          <w:sz w:val="24"/>
        </w:rPr>
        <w:t>10</w:t>
      </w:r>
      <w:r w:rsidR="00057E9B" w:rsidRPr="009225BA">
        <w:rPr>
          <w:sz w:val="24"/>
        </w:rPr>
        <w:t xml:space="preserve"> </w:t>
      </w:r>
      <w:r w:rsidR="00E0434D" w:rsidRPr="009225BA">
        <w:rPr>
          <w:sz w:val="24"/>
        </w:rPr>
        <w:br/>
      </w:r>
      <w:r w:rsidR="00057E9B" w:rsidRPr="009225BA">
        <w:rPr>
          <w:sz w:val="24"/>
        </w:rPr>
        <w:t xml:space="preserve">– </w:t>
      </w:r>
      <w:r w:rsidR="001C028E" w:rsidRPr="009225BA">
        <w:rPr>
          <w:sz w:val="24"/>
        </w:rPr>
        <w:t xml:space="preserve">371,10 </w:t>
      </w:r>
      <w:bookmarkStart w:id="10" w:name="_GoBack"/>
      <w:bookmarkEnd w:id="10"/>
      <w:r w:rsidRPr="009225BA">
        <w:rPr>
          <w:sz w:val="24"/>
        </w:rPr>
        <w:t>zł). Dodatek ten finansowany jest ze środków Funduszu Pracy nie objętych limitem.</w:t>
      </w:r>
    </w:p>
    <w:p w:rsidR="002E0B3E" w:rsidRPr="009225BA" w:rsidRDefault="002E0B3E" w:rsidP="0068306A">
      <w:pPr>
        <w:ind w:firstLine="708"/>
        <w:jc w:val="both"/>
        <w:rPr>
          <w:sz w:val="24"/>
        </w:rPr>
      </w:pPr>
    </w:p>
    <w:p w:rsidR="002E0B3E" w:rsidRPr="009225BA" w:rsidRDefault="002E0B3E" w:rsidP="004C736D">
      <w:pPr>
        <w:jc w:val="center"/>
        <w:rPr>
          <w:sz w:val="24"/>
        </w:rPr>
      </w:pPr>
      <w:r w:rsidRPr="009225BA">
        <w:rPr>
          <w:sz w:val="24"/>
        </w:rPr>
        <w:t>Uprawnieni bezrobotni do dodatku aktywizacyjnego według wieku</w:t>
      </w:r>
    </w:p>
    <w:p w:rsidR="002E0B3E" w:rsidRPr="00CE7AF8" w:rsidRDefault="002E0B3E" w:rsidP="00123212">
      <w:pPr>
        <w:jc w:val="both"/>
        <w:rPr>
          <w:sz w:val="24"/>
        </w:rPr>
      </w:pPr>
    </w:p>
    <w:p w:rsidR="00352295" w:rsidRPr="00CE7AF8" w:rsidRDefault="002E505B" w:rsidP="002E505B">
      <w:pPr>
        <w:jc w:val="center"/>
        <w:rPr>
          <w:sz w:val="24"/>
        </w:rPr>
      </w:pPr>
      <w:r w:rsidRPr="002E505B">
        <w:rPr>
          <w:noProof/>
          <w:sz w:val="24"/>
          <w:lang w:eastAsia="pl-PL"/>
        </w:rPr>
        <w:drawing>
          <wp:inline distT="0" distB="0" distL="0" distR="0">
            <wp:extent cx="5616384" cy="1181818"/>
            <wp:effectExtent l="19050" t="0" r="22416" b="0"/>
            <wp:docPr id="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E505B" w:rsidRDefault="009225BA">
      <w:pPr>
        <w:jc w:val="both"/>
        <w:rPr>
          <w:b/>
          <w:color w:val="548DD4" w:themeColor="text2" w:themeTint="99"/>
          <w:sz w:val="16"/>
          <w:szCs w:val="16"/>
        </w:rPr>
      </w:pPr>
      <w:r>
        <w:rPr>
          <w:sz w:val="18"/>
          <w:szCs w:val="18"/>
        </w:rPr>
        <w:t xml:space="preserve">       </w:t>
      </w:r>
      <w:r w:rsidRPr="00651F9F">
        <w:rPr>
          <w:sz w:val="18"/>
          <w:szCs w:val="18"/>
        </w:rPr>
        <w:t>Źródło: opracowanie własne</w:t>
      </w:r>
    </w:p>
    <w:p w:rsidR="009225BA" w:rsidRPr="002E505B" w:rsidRDefault="009225BA">
      <w:pPr>
        <w:jc w:val="both"/>
        <w:rPr>
          <w:b/>
          <w:color w:val="548DD4" w:themeColor="text2" w:themeTint="99"/>
          <w:sz w:val="16"/>
          <w:szCs w:val="16"/>
        </w:rPr>
      </w:pPr>
    </w:p>
    <w:p w:rsidR="00352295" w:rsidRPr="009225BA" w:rsidRDefault="00352295">
      <w:pPr>
        <w:jc w:val="both"/>
        <w:rPr>
          <w:b/>
          <w:sz w:val="24"/>
        </w:rPr>
      </w:pPr>
      <w:r w:rsidRPr="009225BA">
        <w:rPr>
          <w:b/>
          <w:sz w:val="24"/>
        </w:rPr>
        <w:t>5.3.3. Stypendium w okresie kontynuowania nauki</w:t>
      </w:r>
    </w:p>
    <w:p w:rsidR="00352295" w:rsidRPr="009225BA" w:rsidRDefault="00352295" w:rsidP="00901D6F">
      <w:pPr>
        <w:ind w:firstLine="708"/>
        <w:jc w:val="both"/>
        <w:rPr>
          <w:sz w:val="24"/>
        </w:rPr>
      </w:pPr>
      <w:r w:rsidRPr="009225BA">
        <w:rPr>
          <w:sz w:val="24"/>
        </w:rPr>
        <w:t>Stypendium w okresie kontynuowania nauki przysługuje</w:t>
      </w:r>
      <w:r w:rsidR="00BA6772" w:rsidRPr="009225BA">
        <w:rPr>
          <w:sz w:val="24"/>
        </w:rPr>
        <w:t xml:space="preserve"> osobom</w:t>
      </w:r>
      <w:r w:rsidRPr="009225BA">
        <w:rPr>
          <w:sz w:val="24"/>
        </w:rPr>
        <w:t xml:space="preserve"> bezrobotnym bez kwalifikacji zawodowych, które w okresie 12 miesięcy od dnia zarejestrowania w PUP podjęły dalszą</w:t>
      </w:r>
      <w:r w:rsidR="00765790" w:rsidRPr="009225BA">
        <w:rPr>
          <w:sz w:val="24"/>
        </w:rPr>
        <w:t xml:space="preserve"> </w:t>
      </w:r>
      <w:r w:rsidRPr="009225BA">
        <w:rPr>
          <w:sz w:val="24"/>
        </w:rPr>
        <w:t xml:space="preserve">naukę w szkole </w:t>
      </w:r>
      <w:proofErr w:type="spellStart"/>
      <w:r w:rsidRPr="009225BA">
        <w:rPr>
          <w:sz w:val="24"/>
        </w:rPr>
        <w:t>ponadgimnazjalnej</w:t>
      </w:r>
      <w:proofErr w:type="spellEnd"/>
      <w:r w:rsidRPr="009225BA">
        <w:rPr>
          <w:sz w:val="24"/>
        </w:rPr>
        <w:t xml:space="preserve"> dla dorosłych lub w szkole wyższej pod warunkiem, </w:t>
      </w:r>
      <w:r w:rsidR="001B7CAF" w:rsidRPr="009225BA">
        <w:rPr>
          <w:sz w:val="24"/>
        </w:rPr>
        <w:br/>
      </w:r>
      <w:r w:rsidRPr="009225BA">
        <w:rPr>
          <w:sz w:val="24"/>
        </w:rPr>
        <w:t xml:space="preserve">iż nie przekroczyły wysokości dochodu na osobę w rodzinie w rozumieniu przepisów o pomocy społecznej ( tj. 477 zł netto - dla osoby samotnie gospodarującej; 351zł netto dla osoby </w:t>
      </w:r>
      <w:r w:rsidR="0022122C" w:rsidRPr="009225BA">
        <w:rPr>
          <w:sz w:val="24"/>
        </w:rPr>
        <w:br/>
      </w:r>
      <w:r w:rsidRPr="009225BA">
        <w:rPr>
          <w:sz w:val="24"/>
        </w:rPr>
        <w:t xml:space="preserve">w rodzinie; 207 zł netto dochód z </w:t>
      </w:r>
      <w:smartTag w:uri="urn:schemas-microsoft-com:office:smarttags" w:element="metricconverter">
        <w:smartTagPr>
          <w:attr w:name="ProductID" w:val="1 ha"/>
        </w:smartTagPr>
        <w:r w:rsidRPr="009225BA">
          <w:rPr>
            <w:sz w:val="24"/>
          </w:rPr>
          <w:t>1 ha</w:t>
        </w:r>
      </w:smartTag>
      <w:r w:rsidRPr="009225BA">
        <w:rPr>
          <w:sz w:val="24"/>
        </w:rPr>
        <w:t xml:space="preserve"> przeliczeniowego). Stypendium w okresie kontynuowania nauki w 20</w:t>
      </w:r>
      <w:r w:rsidR="00765790" w:rsidRPr="009225BA">
        <w:rPr>
          <w:sz w:val="24"/>
        </w:rPr>
        <w:t>1</w:t>
      </w:r>
      <w:r w:rsidR="001C028E" w:rsidRPr="009225BA">
        <w:rPr>
          <w:sz w:val="24"/>
        </w:rPr>
        <w:t>1</w:t>
      </w:r>
      <w:r w:rsidRPr="009225BA">
        <w:rPr>
          <w:sz w:val="24"/>
        </w:rPr>
        <w:t>r. pobierał</w:t>
      </w:r>
      <w:r w:rsidR="00765790" w:rsidRPr="009225BA">
        <w:rPr>
          <w:sz w:val="24"/>
        </w:rPr>
        <w:t>o</w:t>
      </w:r>
      <w:r w:rsidRPr="009225BA">
        <w:rPr>
          <w:sz w:val="24"/>
        </w:rPr>
        <w:t xml:space="preserve"> </w:t>
      </w:r>
      <w:r w:rsidR="001C028E" w:rsidRPr="009225BA">
        <w:rPr>
          <w:sz w:val="24"/>
        </w:rPr>
        <w:t>5</w:t>
      </w:r>
      <w:r w:rsidRPr="009225BA">
        <w:rPr>
          <w:sz w:val="24"/>
        </w:rPr>
        <w:t xml:space="preserve"> os</w:t>
      </w:r>
      <w:r w:rsidR="00765790" w:rsidRPr="009225BA">
        <w:rPr>
          <w:sz w:val="24"/>
        </w:rPr>
        <w:t>ób</w:t>
      </w:r>
      <w:r w:rsidRPr="009225BA">
        <w:rPr>
          <w:sz w:val="24"/>
        </w:rPr>
        <w:t xml:space="preserve">. Przeciętna miesięczna wysokość stypendium wynosiła </w:t>
      </w:r>
      <w:r w:rsidR="001B7CAF" w:rsidRPr="009225BA">
        <w:rPr>
          <w:sz w:val="24"/>
        </w:rPr>
        <w:br/>
      </w:r>
      <w:r w:rsidR="00765790" w:rsidRPr="009225BA">
        <w:rPr>
          <w:sz w:val="24"/>
        </w:rPr>
        <w:t>7</w:t>
      </w:r>
      <w:r w:rsidR="001C028E" w:rsidRPr="009225BA">
        <w:rPr>
          <w:sz w:val="24"/>
        </w:rPr>
        <w:t>61,40</w:t>
      </w:r>
      <w:r w:rsidRPr="009225BA">
        <w:rPr>
          <w:sz w:val="24"/>
        </w:rPr>
        <w:t xml:space="preserve"> zł </w:t>
      </w:r>
      <w:r w:rsidR="00765790" w:rsidRPr="009225BA">
        <w:rPr>
          <w:sz w:val="24"/>
        </w:rPr>
        <w:t>-</w:t>
      </w:r>
      <w:r w:rsidR="00522144" w:rsidRPr="009225BA">
        <w:rPr>
          <w:sz w:val="24"/>
        </w:rPr>
        <w:t>100% kwoty zasiłku</w:t>
      </w:r>
      <w:r w:rsidR="00765790" w:rsidRPr="009225BA">
        <w:rPr>
          <w:sz w:val="24"/>
        </w:rPr>
        <w:t xml:space="preserve"> (</w:t>
      </w:r>
      <w:r w:rsidRPr="009225BA">
        <w:rPr>
          <w:sz w:val="24"/>
        </w:rPr>
        <w:t xml:space="preserve">rok wcześniej </w:t>
      </w:r>
      <w:r w:rsidR="00522144" w:rsidRPr="009225BA">
        <w:rPr>
          <w:sz w:val="24"/>
        </w:rPr>
        <w:t>–</w:t>
      </w:r>
      <w:r w:rsidRPr="009225BA">
        <w:rPr>
          <w:sz w:val="24"/>
        </w:rPr>
        <w:t xml:space="preserve"> </w:t>
      </w:r>
      <w:r w:rsidR="001C028E" w:rsidRPr="009225BA">
        <w:rPr>
          <w:sz w:val="24"/>
        </w:rPr>
        <w:t xml:space="preserve">742,10 </w:t>
      </w:r>
      <w:r w:rsidR="00765790" w:rsidRPr="009225BA">
        <w:rPr>
          <w:sz w:val="24"/>
        </w:rPr>
        <w:t>zł)</w:t>
      </w:r>
      <w:r w:rsidRPr="009225BA">
        <w:rPr>
          <w:sz w:val="24"/>
        </w:rPr>
        <w:t>.</w:t>
      </w:r>
      <w:r w:rsidR="00765790" w:rsidRPr="009225BA">
        <w:rPr>
          <w:sz w:val="24"/>
        </w:rPr>
        <w:t xml:space="preserve"> </w:t>
      </w:r>
      <w:r w:rsidRPr="009225BA">
        <w:rPr>
          <w:sz w:val="24"/>
        </w:rPr>
        <w:t>Stypendium</w:t>
      </w:r>
      <w:r w:rsidR="00765790" w:rsidRPr="009225BA">
        <w:rPr>
          <w:sz w:val="24"/>
        </w:rPr>
        <w:t xml:space="preserve"> </w:t>
      </w:r>
      <w:r w:rsidRPr="009225BA">
        <w:rPr>
          <w:sz w:val="24"/>
        </w:rPr>
        <w:t>w okresie kontynuowania nauki finansowane jest ze środków FP objętych limitem.</w:t>
      </w:r>
    </w:p>
    <w:p w:rsidR="00352295" w:rsidRPr="009225BA" w:rsidRDefault="00352295">
      <w:pPr>
        <w:jc w:val="both"/>
        <w:rPr>
          <w:sz w:val="16"/>
          <w:szCs w:val="16"/>
        </w:rPr>
      </w:pPr>
    </w:p>
    <w:p w:rsidR="00352295" w:rsidRPr="009225BA" w:rsidRDefault="00352295">
      <w:pPr>
        <w:jc w:val="both"/>
        <w:rPr>
          <w:b/>
          <w:sz w:val="24"/>
        </w:rPr>
      </w:pPr>
      <w:r w:rsidRPr="009225BA">
        <w:rPr>
          <w:b/>
          <w:sz w:val="24"/>
        </w:rPr>
        <w:t>5.3.4. Prace społecznie użyteczne</w:t>
      </w:r>
    </w:p>
    <w:p w:rsidR="00F833B3" w:rsidRPr="009225BA" w:rsidRDefault="00352295" w:rsidP="00901D6F">
      <w:pPr>
        <w:ind w:firstLine="708"/>
        <w:jc w:val="both"/>
        <w:rPr>
          <w:sz w:val="24"/>
        </w:rPr>
      </w:pPr>
      <w:r w:rsidRPr="009225BA">
        <w:rPr>
          <w:sz w:val="24"/>
        </w:rPr>
        <w:t>W 20</w:t>
      </w:r>
      <w:r w:rsidR="00765790" w:rsidRPr="009225BA">
        <w:rPr>
          <w:sz w:val="24"/>
        </w:rPr>
        <w:t>1</w:t>
      </w:r>
      <w:r w:rsidR="00EF631D" w:rsidRPr="009225BA">
        <w:rPr>
          <w:sz w:val="24"/>
        </w:rPr>
        <w:t>1</w:t>
      </w:r>
      <w:r w:rsidRPr="009225BA">
        <w:rPr>
          <w:sz w:val="24"/>
        </w:rPr>
        <w:t xml:space="preserve"> roku prace społecznie użyteczne rozpoczęł</w:t>
      </w:r>
      <w:r w:rsidR="000D56F1">
        <w:rPr>
          <w:sz w:val="24"/>
        </w:rPr>
        <w:t>y</w:t>
      </w:r>
      <w:r w:rsidRPr="009225BA">
        <w:rPr>
          <w:sz w:val="24"/>
        </w:rPr>
        <w:t xml:space="preserve"> </w:t>
      </w:r>
      <w:r w:rsidR="00C735B3" w:rsidRPr="009225BA">
        <w:rPr>
          <w:sz w:val="24"/>
        </w:rPr>
        <w:t>10</w:t>
      </w:r>
      <w:r w:rsidR="00EF631D" w:rsidRPr="009225BA">
        <w:rPr>
          <w:sz w:val="24"/>
        </w:rPr>
        <w:t>2</w:t>
      </w:r>
      <w:r w:rsidR="00C735B3" w:rsidRPr="009225BA">
        <w:rPr>
          <w:sz w:val="24"/>
        </w:rPr>
        <w:t xml:space="preserve"> os</w:t>
      </w:r>
      <w:r w:rsidR="00EF631D" w:rsidRPr="009225BA">
        <w:rPr>
          <w:sz w:val="24"/>
        </w:rPr>
        <w:t>oby</w:t>
      </w:r>
      <w:r w:rsidR="00C735B3" w:rsidRPr="009225BA">
        <w:rPr>
          <w:sz w:val="24"/>
        </w:rPr>
        <w:t xml:space="preserve"> bezrobotn</w:t>
      </w:r>
      <w:r w:rsidR="00EF631D" w:rsidRPr="009225BA">
        <w:rPr>
          <w:sz w:val="24"/>
        </w:rPr>
        <w:t>e</w:t>
      </w:r>
      <w:r w:rsidR="00C735B3" w:rsidRPr="009225BA">
        <w:rPr>
          <w:sz w:val="24"/>
        </w:rPr>
        <w:t xml:space="preserve"> ( w tym </w:t>
      </w:r>
      <w:r w:rsidR="00EF631D" w:rsidRPr="009225BA">
        <w:rPr>
          <w:sz w:val="24"/>
        </w:rPr>
        <w:t>45</w:t>
      </w:r>
      <w:r w:rsidRPr="009225BA">
        <w:rPr>
          <w:sz w:val="24"/>
        </w:rPr>
        <w:t xml:space="preserve"> % kobiet). Na skutek rezygnacji bezrobotnych skierowano o </w:t>
      </w:r>
      <w:r w:rsidR="00765790" w:rsidRPr="009225BA">
        <w:rPr>
          <w:sz w:val="24"/>
        </w:rPr>
        <w:t>1</w:t>
      </w:r>
      <w:r w:rsidR="00EF631D" w:rsidRPr="009225BA">
        <w:rPr>
          <w:sz w:val="24"/>
        </w:rPr>
        <w:t>7</w:t>
      </w:r>
      <w:r w:rsidRPr="009225BA">
        <w:rPr>
          <w:sz w:val="24"/>
        </w:rPr>
        <w:t xml:space="preserve"> osób więcej niż określały </w:t>
      </w:r>
      <w:r w:rsidR="0022122C" w:rsidRPr="009225BA">
        <w:rPr>
          <w:sz w:val="24"/>
        </w:rPr>
        <w:br/>
      </w:r>
      <w:r w:rsidRPr="009225BA">
        <w:rPr>
          <w:sz w:val="24"/>
        </w:rPr>
        <w:t xml:space="preserve">to porozumienia z gminami. Do prac społecznie użytecznych w wymiarze 10 godzin tygodniowo, kierowane były osoby bezrobotne bez prawa do zasiłku, korzystające ze świadczeń pomocy społecznej. Wskaźnik efektywności zatrudnienia po zakończeniu prac społecznie użytecznych wyniósł </w:t>
      </w:r>
      <w:r w:rsidR="00C735B3" w:rsidRPr="009225BA">
        <w:rPr>
          <w:sz w:val="24"/>
        </w:rPr>
        <w:t>–</w:t>
      </w:r>
      <w:r w:rsidRPr="009225BA">
        <w:rPr>
          <w:sz w:val="24"/>
        </w:rPr>
        <w:t xml:space="preserve"> </w:t>
      </w:r>
      <w:r w:rsidR="00581815" w:rsidRPr="009225BA">
        <w:rPr>
          <w:sz w:val="24"/>
        </w:rPr>
        <w:t>6,74</w:t>
      </w:r>
      <w:r w:rsidRPr="009225BA">
        <w:rPr>
          <w:sz w:val="24"/>
        </w:rPr>
        <w:t xml:space="preserve">%. Wydatki na finansowanie prac społecznie użytecznych stanowiły </w:t>
      </w:r>
      <w:r w:rsidR="00581815" w:rsidRPr="009225BA">
        <w:rPr>
          <w:sz w:val="24"/>
        </w:rPr>
        <w:t>1,89</w:t>
      </w:r>
      <w:r w:rsidRPr="009225BA">
        <w:rPr>
          <w:sz w:val="24"/>
        </w:rPr>
        <w:t xml:space="preserve">%  środków Funduszu Pracy poniesionych na aktywne formy (w roku poprzednim </w:t>
      </w:r>
      <w:r w:rsidR="00C735B3" w:rsidRPr="009225BA">
        <w:rPr>
          <w:sz w:val="24"/>
        </w:rPr>
        <w:t>–</w:t>
      </w:r>
      <w:r w:rsidRPr="009225BA">
        <w:rPr>
          <w:sz w:val="24"/>
        </w:rPr>
        <w:t xml:space="preserve"> </w:t>
      </w:r>
      <w:r w:rsidR="00C735B3" w:rsidRPr="009225BA">
        <w:rPr>
          <w:sz w:val="24"/>
        </w:rPr>
        <w:t>1,</w:t>
      </w:r>
      <w:r w:rsidR="00581815" w:rsidRPr="009225BA">
        <w:rPr>
          <w:sz w:val="24"/>
        </w:rPr>
        <w:t>12</w:t>
      </w:r>
      <w:r w:rsidRPr="009225BA">
        <w:rPr>
          <w:sz w:val="24"/>
        </w:rPr>
        <w:t xml:space="preserve"> %). Przeciętny miesięczny koszt refundacji na jedną osobę wynosił </w:t>
      </w:r>
      <w:r w:rsidR="00581815" w:rsidRPr="009225BA">
        <w:rPr>
          <w:sz w:val="24"/>
        </w:rPr>
        <w:t>175,20</w:t>
      </w:r>
      <w:r w:rsidRPr="009225BA">
        <w:rPr>
          <w:sz w:val="24"/>
        </w:rPr>
        <w:t xml:space="preserve">zł (rok wcześniej </w:t>
      </w:r>
      <w:r w:rsidR="00581815" w:rsidRPr="009225BA">
        <w:rPr>
          <w:sz w:val="24"/>
        </w:rPr>
        <w:t>–</w:t>
      </w:r>
      <w:r w:rsidRPr="009225BA">
        <w:rPr>
          <w:sz w:val="24"/>
        </w:rPr>
        <w:t xml:space="preserve"> </w:t>
      </w:r>
      <w:r w:rsidR="00581815" w:rsidRPr="009225BA">
        <w:rPr>
          <w:sz w:val="24"/>
        </w:rPr>
        <w:t>170,40</w:t>
      </w:r>
      <w:r w:rsidR="009A0975" w:rsidRPr="009225BA">
        <w:rPr>
          <w:sz w:val="24"/>
        </w:rPr>
        <w:t xml:space="preserve"> </w:t>
      </w:r>
      <w:r w:rsidRPr="009225BA">
        <w:rPr>
          <w:sz w:val="24"/>
        </w:rPr>
        <w:t xml:space="preserve"> zł).</w:t>
      </w:r>
    </w:p>
    <w:p w:rsidR="00B074E5" w:rsidRPr="009225BA" w:rsidRDefault="00B074E5" w:rsidP="00901D6F">
      <w:pPr>
        <w:ind w:firstLine="708"/>
        <w:jc w:val="both"/>
        <w:rPr>
          <w:sz w:val="24"/>
        </w:rPr>
      </w:pPr>
    </w:p>
    <w:p w:rsidR="00813B56" w:rsidRPr="009225BA" w:rsidRDefault="00813B56" w:rsidP="00901D6F">
      <w:pPr>
        <w:ind w:firstLine="708"/>
        <w:jc w:val="both"/>
        <w:rPr>
          <w:sz w:val="24"/>
        </w:rPr>
      </w:pPr>
    </w:p>
    <w:p w:rsidR="00813B56" w:rsidRPr="009225BA" w:rsidRDefault="00813B56" w:rsidP="00901D6F">
      <w:pPr>
        <w:ind w:firstLine="708"/>
        <w:jc w:val="both"/>
        <w:rPr>
          <w:sz w:val="24"/>
        </w:rPr>
      </w:pPr>
    </w:p>
    <w:p w:rsidR="007B42CE" w:rsidRDefault="007B42CE" w:rsidP="00901D6F">
      <w:pPr>
        <w:ind w:firstLine="708"/>
        <w:jc w:val="both"/>
        <w:rPr>
          <w:color w:val="548DD4" w:themeColor="text2" w:themeTint="99"/>
          <w:sz w:val="24"/>
        </w:rPr>
      </w:pPr>
    </w:p>
    <w:p w:rsidR="00813B56" w:rsidRDefault="00813B56" w:rsidP="00901D6F">
      <w:pPr>
        <w:ind w:firstLine="708"/>
        <w:jc w:val="both"/>
        <w:rPr>
          <w:color w:val="548DD4" w:themeColor="text2" w:themeTint="99"/>
          <w:sz w:val="24"/>
        </w:rPr>
      </w:pPr>
    </w:p>
    <w:p w:rsidR="00FB4C72" w:rsidRPr="009225BA" w:rsidRDefault="00A72245" w:rsidP="00FB4C72">
      <w:pPr>
        <w:jc w:val="both"/>
        <w:rPr>
          <w:b/>
          <w:sz w:val="24"/>
        </w:rPr>
      </w:pPr>
      <w:r w:rsidRPr="009225BA">
        <w:rPr>
          <w:b/>
          <w:sz w:val="24"/>
        </w:rPr>
        <w:lastRenderedPageBreak/>
        <w:t>5.4</w:t>
      </w:r>
      <w:r w:rsidR="00147BF9">
        <w:rPr>
          <w:b/>
          <w:sz w:val="24"/>
        </w:rPr>
        <w:t xml:space="preserve">. </w:t>
      </w:r>
      <w:r w:rsidRPr="009225BA">
        <w:rPr>
          <w:b/>
          <w:sz w:val="24"/>
        </w:rPr>
        <w:t xml:space="preserve"> </w:t>
      </w:r>
      <w:r w:rsidR="00FB4C72" w:rsidRPr="009225BA">
        <w:rPr>
          <w:b/>
          <w:sz w:val="24"/>
        </w:rPr>
        <w:t>POŚREDNICTWO PRACY</w:t>
      </w:r>
    </w:p>
    <w:p w:rsidR="00917401" w:rsidRPr="00055555" w:rsidRDefault="00917401" w:rsidP="00FB4C72">
      <w:pPr>
        <w:jc w:val="both"/>
        <w:rPr>
          <w:b/>
          <w:sz w:val="12"/>
          <w:szCs w:val="12"/>
        </w:rPr>
      </w:pPr>
    </w:p>
    <w:p w:rsidR="00D861B7" w:rsidRPr="009225BA" w:rsidRDefault="00D861B7" w:rsidP="00FB4C72">
      <w:pPr>
        <w:jc w:val="both"/>
        <w:rPr>
          <w:sz w:val="24"/>
          <w:szCs w:val="24"/>
        </w:rPr>
      </w:pPr>
      <w:r w:rsidRPr="009225BA">
        <w:rPr>
          <w:b/>
          <w:sz w:val="16"/>
          <w:szCs w:val="16"/>
        </w:rPr>
        <w:tab/>
        <w:t xml:space="preserve"> </w:t>
      </w:r>
      <w:r w:rsidRPr="009225BA">
        <w:rPr>
          <w:sz w:val="24"/>
          <w:szCs w:val="24"/>
        </w:rPr>
        <w:t xml:space="preserve">W 2011r. do Powiatowego Urzędu Pracy w Brodnicy wpłynęło 2 401 wolnych miejsc pracy oraz wolnych miejsc aktywizacji zawodowej (o 76 mniej niż w 2010 r.). Wśród wszystkich wolnych miejsc 1681 dotyczyło propozycji zatrudnienia lub innej pracy zarobkowej, 720 miejsc aktywizacji zawodowej (staże, prace społecznie użyteczne). </w:t>
      </w:r>
    </w:p>
    <w:p w:rsidR="00D861B7" w:rsidRPr="00055555" w:rsidRDefault="00D861B7" w:rsidP="00FB4C72">
      <w:pPr>
        <w:jc w:val="both"/>
        <w:rPr>
          <w:b/>
          <w:sz w:val="12"/>
          <w:szCs w:val="12"/>
        </w:rPr>
      </w:pPr>
    </w:p>
    <w:p w:rsidR="008D18EC" w:rsidRPr="009225BA" w:rsidRDefault="008D18EC" w:rsidP="00E9021F">
      <w:pPr>
        <w:jc w:val="both"/>
        <w:rPr>
          <w:sz w:val="24"/>
        </w:rPr>
      </w:pPr>
      <w:r w:rsidRPr="009225BA">
        <w:rPr>
          <w:b/>
          <w:sz w:val="24"/>
        </w:rPr>
        <w:t xml:space="preserve">5.4.1.  </w:t>
      </w:r>
      <w:r w:rsidR="004F5EE7" w:rsidRPr="009225BA">
        <w:rPr>
          <w:b/>
          <w:sz w:val="24"/>
        </w:rPr>
        <w:t>Miejsca pracy</w:t>
      </w:r>
      <w:r w:rsidR="004E21C1" w:rsidRPr="009225BA">
        <w:rPr>
          <w:b/>
          <w:sz w:val="24"/>
        </w:rPr>
        <w:t>*</w:t>
      </w:r>
      <w:r w:rsidR="004F5EE7" w:rsidRPr="009225BA">
        <w:rPr>
          <w:b/>
          <w:sz w:val="24"/>
        </w:rPr>
        <w:t xml:space="preserve"> zgłoszone do PUP i podjęcia pracy przez bezrobotnych</w:t>
      </w:r>
      <w:r w:rsidRPr="009225BA">
        <w:rPr>
          <w:sz w:val="24"/>
        </w:rPr>
        <w:t>.</w:t>
      </w:r>
    </w:p>
    <w:p w:rsidR="004E21C1" w:rsidRPr="00444666" w:rsidRDefault="008D18EC" w:rsidP="00917401">
      <w:pPr>
        <w:jc w:val="both"/>
        <w:rPr>
          <w:sz w:val="12"/>
          <w:szCs w:val="12"/>
        </w:rPr>
      </w:pPr>
      <w:r w:rsidRPr="009225BA">
        <w:rPr>
          <w:sz w:val="24"/>
        </w:rPr>
        <w:tab/>
      </w:r>
    </w:p>
    <w:p w:rsidR="00E9021F" w:rsidRPr="009225BA" w:rsidRDefault="004E21C1" w:rsidP="00917401">
      <w:pPr>
        <w:jc w:val="both"/>
        <w:rPr>
          <w:sz w:val="24"/>
        </w:rPr>
      </w:pPr>
      <w:r w:rsidRPr="009225BA">
        <w:rPr>
          <w:sz w:val="24"/>
        </w:rPr>
        <w:tab/>
      </w:r>
      <w:r w:rsidR="00176592" w:rsidRPr="009225BA">
        <w:rPr>
          <w:sz w:val="24"/>
        </w:rPr>
        <w:t>D</w:t>
      </w:r>
      <w:r w:rsidR="00510290" w:rsidRPr="009225BA">
        <w:rPr>
          <w:sz w:val="24"/>
        </w:rPr>
        <w:t>o Powiatowego Urzędu Pracy</w:t>
      </w:r>
      <w:r w:rsidR="00176592" w:rsidRPr="009225BA">
        <w:rPr>
          <w:sz w:val="24"/>
        </w:rPr>
        <w:t xml:space="preserve"> w 2011r. zostało zgłoszonych 1 681 miejsc zatrudnienia</w:t>
      </w:r>
      <w:r w:rsidR="00510290" w:rsidRPr="009225BA">
        <w:rPr>
          <w:sz w:val="24"/>
        </w:rPr>
        <w:t xml:space="preserve"> lub innej pracy zarobkowej</w:t>
      </w:r>
      <w:r w:rsidR="00176592" w:rsidRPr="009225BA">
        <w:rPr>
          <w:sz w:val="24"/>
        </w:rPr>
        <w:t>. B</w:t>
      </w:r>
      <w:r w:rsidR="00510290" w:rsidRPr="009225BA">
        <w:rPr>
          <w:sz w:val="24"/>
        </w:rPr>
        <w:t xml:space="preserve">yło </w:t>
      </w:r>
      <w:r w:rsidR="00176592" w:rsidRPr="009225BA">
        <w:rPr>
          <w:sz w:val="24"/>
        </w:rPr>
        <w:t>t</w:t>
      </w:r>
      <w:r w:rsidR="00917401" w:rsidRPr="009225BA">
        <w:rPr>
          <w:sz w:val="24"/>
        </w:rPr>
        <w:t xml:space="preserve">o </w:t>
      </w:r>
      <w:r w:rsidR="00176592" w:rsidRPr="009225BA">
        <w:rPr>
          <w:sz w:val="24"/>
        </w:rPr>
        <w:t xml:space="preserve">o </w:t>
      </w:r>
      <w:r w:rsidR="00552FFD" w:rsidRPr="009225BA">
        <w:rPr>
          <w:sz w:val="24"/>
        </w:rPr>
        <w:t>1</w:t>
      </w:r>
      <w:r w:rsidR="008D18EC" w:rsidRPr="009225BA">
        <w:rPr>
          <w:sz w:val="24"/>
        </w:rPr>
        <w:t>08</w:t>
      </w:r>
      <w:r w:rsidR="00552FFD" w:rsidRPr="009225BA">
        <w:rPr>
          <w:sz w:val="24"/>
        </w:rPr>
        <w:t xml:space="preserve"> </w:t>
      </w:r>
      <w:r w:rsidR="00176592" w:rsidRPr="009225BA">
        <w:rPr>
          <w:sz w:val="24"/>
        </w:rPr>
        <w:t xml:space="preserve">miejsc </w:t>
      </w:r>
      <w:r w:rsidR="00917401" w:rsidRPr="009225BA">
        <w:rPr>
          <w:sz w:val="24"/>
        </w:rPr>
        <w:t>więcej niż w 20</w:t>
      </w:r>
      <w:r w:rsidR="008D18EC" w:rsidRPr="009225BA">
        <w:rPr>
          <w:sz w:val="24"/>
        </w:rPr>
        <w:t>10</w:t>
      </w:r>
      <w:r w:rsidR="00B640AD" w:rsidRPr="009225BA">
        <w:rPr>
          <w:sz w:val="24"/>
        </w:rPr>
        <w:t xml:space="preserve"> </w:t>
      </w:r>
      <w:r w:rsidR="00917401" w:rsidRPr="009225BA">
        <w:rPr>
          <w:sz w:val="24"/>
        </w:rPr>
        <w:t>roku.</w:t>
      </w:r>
      <w:r w:rsidR="00E9021F" w:rsidRPr="009225BA">
        <w:rPr>
          <w:sz w:val="24"/>
        </w:rPr>
        <w:t xml:space="preserve"> Zgłoszone wolne miejsca pracy dotyczyły zatrudnienia subsydiowanego</w:t>
      </w:r>
      <w:r w:rsidR="00A94217" w:rsidRPr="009225BA">
        <w:rPr>
          <w:sz w:val="24"/>
        </w:rPr>
        <w:t xml:space="preserve"> (</w:t>
      </w:r>
      <w:r w:rsidR="003E306F" w:rsidRPr="009225BA">
        <w:rPr>
          <w:sz w:val="24"/>
        </w:rPr>
        <w:t>11,96</w:t>
      </w:r>
      <w:r w:rsidR="00A94217" w:rsidRPr="009225BA">
        <w:rPr>
          <w:sz w:val="24"/>
        </w:rPr>
        <w:t>%)</w:t>
      </w:r>
      <w:r w:rsidR="003E306F" w:rsidRPr="009225BA">
        <w:rPr>
          <w:sz w:val="24"/>
        </w:rPr>
        <w:t xml:space="preserve"> </w:t>
      </w:r>
      <w:r w:rsidR="00E9021F" w:rsidRPr="009225BA">
        <w:rPr>
          <w:sz w:val="24"/>
        </w:rPr>
        <w:t xml:space="preserve">i niesubsydiowanego </w:t>
      </w:r>
      <w:r w:rsidR="00A94217" w:rsidRPr="009225BA">
        <w:rPr>
          <w:sz w:val="24"/>
        </w:rPr>
        <w:t>(</w:t>
      </w:r>
      <w:r w:rsidR="003E306F" w:rsidRPr="009225BA">
        <w:rPr>
          <w:sz w:val="24"/>
        </w:rPr>
        <w:t>88,04</w:t>
      </w:r>
      <w:r w:rsidR="00A94217" w:rsidRPr="009225BA">
        <w:rPr>
          <w:sz w:val="24"/>
        </w:rPr>
        <w:t>%).</w:t>
      </w:r>
      <w:r w:rsidR="003E306F" w:rsidRPr="009225BA">
        <w:rPr>
          <w:sz w:val="24"/>
        </w:rPr>
        <w:t xml:space="preserve"> Z sektora publicznego zgłoszono ogółem 79 woln</w:t>
      </w:r>
      <w:r w:rsidR="000D56F1">
        <w:rPr>
          <w:sz w:val="24"/>
        </w:rPr>
        <w:t>ych</w:t>
      </w:r>
      <w:r w:rsidR="003E306F" w:rsidRPr="009225BA">
        <w:rPr>
          <w:sz w:val="24"/>
        </w:rPr>
        <w:t xml:space="preserve"> miejsc pracy.</w:t>
      </w:r>
    </w:p>
    <w:p w:rsidR="00381483" w:rsidRPr="00055555" w:rsidRDefault="00381483" w:rsidP="00917401">
      <w:pPr>
        <w:jc w:val="both"/>
        <w:rPr>
          <w:sz w:val="12"/>
          <w:szCs w:val="12"/>
        </w:rPr>
      </w:pPr>
    </w:p>
    <w:p w:rsidR="00520445" w:rsidRDefault="00381483" w:rsidP="00381483">
      <w:pPr>
        <w:jc w:val="center"/>
        <w:rPr>
          <w:sz w:val="24"/>
        </w:rPr>
      </w:pPr>
      <w:r w:rsidRPr="009225BA">
        <w:rPr>
          <w:sz w:val="24"/>
        </w:rPr>
        <w:t xml:space="preserve">Najczęściej zgłaszane miejsca zatrudnienia lub innej pracy zarobkowej w 2011r.   </w:t>
      </w:r>
    </w:p>
    <w:p w:rsidR="00151C1F" w:rsidRPr="00151C1F" w:rsidRDefault="00151C1F" w:rsidP="00381483">
      <w:pPr>
        <w:jc w:val="center"/>
        <w:rPr>
          <w:sz w:val="10"/>
          <w:szCs w:val="10"/>
        </w:rPr>
      </w:pPr>
    </w:p>
    <w:tbl>
      <w:tblPr>
        <w:tblW w:w="0" w:type="auto"/>
        <w:jc w:val="center"/>
        <w:tblLayout w:type="fixed"/>
        <w:tblCellMar>
          <w:left w:w="70" w:type="dxa"/>
          <w:right w:w="70" w:type="dxa"/>
        </w:tblCellMar>
        <w:tblLook w:val="0000"/>
      </w:tblPr>
      <w:tblGrid>
        <w:gridCol w:w="3203"/>
        <w:gridCol w:w="780"/>
        <w:gridCol w:w="1099"/>
      </w:tblGrid>
      <w:tr w:rsidR="00520445" w:rsidRPr="00510290" w:rsidTr="00151C1F">
        <w:trPr>
          <w:trHeight w:val="28"/>
          <w:jc w:val="center"/>
        </w:trPr>
        <w:tc>
          <w:tcPr>
            <w:tcW w:w="3203" w:type="dxa"/>
            <w:tcBorders>
              <w:top w:val="single" w:sz="4" w:space="0" w:color="auto"/>
              <w:left w:val="single" w:sz="4" w:space="0" w:color="auto"/>
              <w:bottom w:val="single" w:sz="4" w:space="0" w:color="auto"/>
              <w:right w:val="single" w:sz="4" w:space="0" w:color="auto"/>
            </w:tcBorders>
            <w:shd w:val="clear" w:color="auto" w:fill="FFFFFF"/>
            <w:vAlign w:val="bottom"/>
          </w:tcPr>
          <w:p w:rsidR="00520445" w:rsidRPr="00151C1F" w:rsidRDefault="00520445" w:rsidP="00151C1F">
            <w:pPr>
              <w:contextualSpacing/>
              <w:rPr>
                <w:sz w:val="16"/>
                <w:szCs w:val="16"/>
              </w:rPr>
            </w:pPr>
            <w:r w:rsidRPr="00151C1F">
              <w:rPr>
                <w:sz w:val="16"/>
                <w:szCs w:val="16"/>
              </w:rPr>
              <w:t>Operator maszyn wtryskowych</w:t>
            </w:r>
          </w:p>
        </w:tc>
        <w:tc>
          <w:tcPr>
            <w:tcW w:w="780" w:type="dxa"/>
            <w:tcBorders>
              <w:top w:val="single" w:sz="4" w:space="0" w:color="auto"/>
              <w:left w:val="nil"/>
              <w:bottom w:val="single" w:sz="4" w:space="0" w:color="auto"/>
              <w:right w:val="single" w:sz="4" w:space="0" w:color="auto"/>
            </w:tcBorders>
            <w:shd w:val="clear" w:color="auto" w:fill="FFFFFF"/>
            <w:vAlign w:val="bottom"/>
          </w:tcPr>
          <w:p w:rsidR="00520445" w:rsidRPr="00151C1F" w:rsidRDefault="00520445" w:rsidP="00151C1F">
            <w:pPr>
              <w:contextualSpacing/>
              <w:jc w:val="center"/>
              <w:rPr>
                <w:sz w:val="16"/>
                <w:szCs w:val="16"/>
              </w:rPr>
            </w:pPr>
            <w:r w:rsidRPr="00151C1F">
              <w:rPr>
                <w:sz w:val="16"/>
                <w:szCs w:val="16"/>
              </w:rPr>
              <w:t>150</w:t>
            </w:r>
          </w:p>
        </w:tc>
        <w:tc>
          <w:tcPr>
            <w:tcW w:w="1099" w:type="dxa"/>
            <w:vMerge w:val="restart"/>
            <w:tcBorders>
              <w:top w:val="single" w:sz="4" w:space="0" w:color="auto"/>
              <w:left w:val="nil"/>
              <w:right w:val="single" w:sz="4" w:space="0" w:color="auto"/>
            </w:tcBorders>
            <w:shd w:val="clear" w:color="auto" w:fill="FFFFFF"/>
            <w:vAlign w:val="center"/>
          </w:tcPr>
          <w:p w:rsidR="00520445" w:rsidRPr="00151C1F" w:rsidRDefault="00520445" w:rsidP="00151C1F">
            <w:pPr>
              <w:contextualSpacing/>
              <w:jc w:val="center"/>
              <w:rPr>
                <w:sz w:val="18"/>
                <w:szCs w:val="18"/>
              </w:rPr>
            </w:pPr>
            <w:r w:rsidRPr="00151C1F">
              <w:rPr>
                <w:sz w:val="18"/>
                <w:szCs w:val="18"/>
              </w:rPr>
              <w:t>liczba zgłoszonych miejsc pracy</w:t>
            </w:r>
          </w:p>
        </w:tc>
      </w:tr>
      <w:tr w:rsidR="00520445" w:rsidRPr="00510290" w:rsidTr="00151C1F">
        <w:trPr>
          <w:trHeight w:val="28"/>
          <w:jc w:val="center"/>
        </w:trPr>
        <w:tc>
          <w:tcPr>
            <w:tcW w:w="3203" w:type="dxa"/>
            <w:tcBorders>
              <w:top w:val="single" w:sz="4" w:space="0" w:color="auto"/>
              <w:left w:val="single" w:sz="4" w:space="0" w:color="auto"/>
              <w:bottom w:val="single" w:sz="4" w:space="0" w:color="auto"/>
              <w:right w:val="single" w:sz="4" w:space="0" w:color="auto"/>
            </w:tcBorders>
            <w:shd w:val="clear" w:color="auto" w:fill="FFFFFF"/>
            <w:vAlign w:val="bottom"/>
          </w:tcPr>
          <w:p w:rsidR="00520445" w:rsidRPr="00151C1F" w:rsidRDefault="00520445" w:rsidP="00151C1F">
            <w:pPr>
              <w:contextualSpacing/>
              <w:rPr>
                <w:sz w:val="16"/>
                <w:szCs w:val="16"/>
              </w:rPr>
            </w:pPr>
            <w:r w:rsidRPr="00151C1F">
              <w:rPr>
                <w:sz w:val="16"/>
                <w:szCs w:val="16"/>
              </w:rPr>
              <w:t>Przedstawiciel handlowy</w:t>
            </w:r>
          </w:p>
        </w:tc>
        <w:tc>
          <w:tcPr>
            <w:tcW w:w="780" w:type="dxa"/>
            <w:tcBorders>
              <w:top w:val="single" w:sz="4" w:space="0" w:color="auto"/>
              <w:left w:val="nil"/>
              <w:bottom w:val="single" w:sz="4" w:space="0" w:color="auto"/>
              <w:right w:val="single" w:sz="4" w:space="0" w:color="auto"/>
            </w:tcBorders>
            <w:shd w:val="clear" w:color="auto" w:fill="FFFFFF"/>
            <w:vAlign w:val="bottom"/>
          </w:tcPr>
          <w:p w:rsidR="00520445" w:rsidRPr="00151C1F" w:rsidRDefault="00520445" w:rsidP="00151C1F">
            <w:pPr>
              <w:contextualSpacing/>
              <w:jc w:val="center"/>
              <w:rPr>
                <w:sz w:val="16"/>
                <w:szCs w:val="16"/>
              </w:rPr>
            </w:pPr>
            <w:r w:rsidRPr="00151C1F">
              <w:rPr>
                <w:sz w:val="16"/>
                <w:szCs w:val="16"/>
              </w:rPr>
              <w:t>128</w:t>
            </w:r>
          </w:p>
        </w:tc>
        <w:tc>
          <w:tcPr>
            <w:tcW w:w="1099" w:type="dxa"/>
            <w:vMerge/>
            <w:tcBorders>
              <w:left w:val="nil"/>
              <w:right w:val="single" w:sz="4" w:space="0" w:color="auto"/>
            </w:tcBorders>
            <w:shd w:val="clear" w:color="auto" w:fill="FFFFFF"/>
            <w:vAlign w:val="bottom"/>
          </w:tcPr>
          <w:p w:rsidR="00520445" w:rsidRPr="00510290" w:rsidRDefault="00520445" w:rsidP="00151C1F">
            <w:pPr>
              <w:contextualSpacing/>
              <w:jc w:val="center"/>
              <w:rPr>
                <w:color w:val="548DD4" w:themeColor="text2" w:themeTint="99"/>
                <w:sz w:val="19"/>
                <w:szCs w:val="19"/>
              </w:rPr>
            </w:pPr>
          </w:p>
        </w:tc>
      </w:tr>
      <w:tr w:rsidR="00520445" w:rsidRPr="00510290" w:rsidTr="00151C1F">
        <w:trPr>
          <w:trHeight w:val="28"/>
          <w:jc w:val="center"/>
        </w:trPr>
        <w:tc>
          <w:tcPr>
            <w:tcW w:w="3203" w:type="dxa"/>
            <w:tcBorders>
              <w:top w:val="single" w:sz="4" w:space="0" w:color="auto"/>
              <w:left w:val="single" w:sz="4" w:space="0" w:color="auto"/>
              <w:bottom w:val="single" w:sz="4" w:space="0" w:color="auto"/>
              <w:right w:val="single" w:sz="4" w:space="0" w:color="auto"/>
            </w:tcBorders>
            <w:shd w:val="clear" w:color="auto" w:fill="FFFFFF"/>
            <w:vAlign w:val="bottom"/>
          </w:tcPr>
          <w:p w:rsidR="00520445" w:rsidRPr="00151C1F" w:rsidRDefault="00520445" w:rsidP="00151C1F">
            <w:pPr>
              <w:contextualSpacing/>
              <w:rPr>
                <w:sz w:val="16"/>
                <w:szCs w:val="16"/>
              </w:rPr>
            </w:pPr>
            <w:r w:rsidRPr="00151C1F">
              <w:rPr>
                <w:sz w:val="16"/>
                <w:szCs w:val="16"/>
              </w:rPr>
              <w:t>Sprzedawca</w:t>
            </w:r>
          </w:p>
        </w:tc>
        <w:tc>
          <w:tcPr>
            <w:tcW w:w="780" w:type="dxa"/>
            <w:tcBorders>
              <w:top w:val="single" w:sz="4" w:space="0" w:color="auto"/>
              <w:left w:val="nil"/>
              <w:bottom w:val="single" w:sz="4" w:space="0" w:color="auto"/>
              <w:right w:val="single" w:sz="4" w:space="0" w:color="auto"/>
            </w:tcBorders>
            <w:shd w:val="clear" w:color="auto" w:fill="FFFFFF"/>
            <w:vAlign w:val="bottom"/>
          </w:tcPr>
          <w:p w:rsidR="00520445" w:rsidRPr="00151C1F" w:rsidRDefault="00520445" w:rsidP="00151C1F">
            <w:pPr>
              <w:contextualSpacing/>
              <w:jc w:val="center"/>
              <w:rPr>
                <w:sz w:val="16"/>
                <w:szCs w:val="16"/>
              </w:rPr>
            </w:pPr>
            <w:r w:rsidRPr="00151C1F">
              <w:rPr>
                <w:sz w:val="16"/>
                <w:szCs w:val="16"/>
              </w:rPr>
              <w:t>85</w:t>
            </w:r>
          </w:p>
        </w:tc>
        <w:tc>
          <w:tcPr>
            <w:tcW w:w="1099" w:type="dxa"/>
            <w:vMerge/>
            <w:tcBorders>
              <w:left w:val="nil"/>
              <w:right w:val="single" w:sz="4" w:space="0" w:color="auto"/>
            </w:tcBorders>
            <w:shd w:val="clear" w:color="auto" w:fill="FFFFFF"/>
            <w:vAlign w:val="bottom"/>
          </w:tcPr>
          <w:p w:rsidR="00520445" w:rsidRPr="00510290" w:rsidRDefault="00520445" w:rsidP="00151C1F">
            <w:pPr>
              <w:contextualSpacing/>
              <w:jc w:val="center"/>
              <w:rPr>
                <w:color w:val="548DD4" w:themeColor="text2" w:themeTint="99"/>
                <w:sz w:val="19"/>
                <w:szCs w:val="19"/>
              </w:rPr>
            </w:pPr>
          </w:p>
        </w:tc>
      </w:tr>
      <w:tr w:rsidR="00520445" w:rsidRPr="00510290" w:rsidTr="00151C1F">
        <w:trPr>
          <w:trHeight w:val="28"/>
          <w:jc w:val="center"/>
        </w:trPr>
        <w:tc>
          <w:tcPr>
            <w:tcW w:w="3203" w:type="dxa"/>
            <w:tcBorders>
              <w:top w:val="single" w:sz="4" w:space="0" w:color="auto"/>
              <w:left w:val="single" w:sz="4" w:space="0" w:color="auto"/>
              <w:bottom w:val="single" w:sz="4" w:space="0" w:color="auto"/>
              <w:right w:val="single" w:sz="4" w:space="0" w:color="auto"/>
            </w:tcBorders>
            <w:shd w:val="clear" w:color="auto" w:fill="FFFFFF"/>
            <w:vAlign w:val="bottom"/>
          </w:tcPr>
          <w:p w:rsidR="00520445" w:rsidRPr="00151C1F" w:rsidRDefault="00520445" w:rsidP="00151C1F">
            <w:pPr>
              <w:contextualSpacing/>
              <w:rPr>
                <w:sz w:val="16"/>
                <w:szCs w:val="16"/>
              </w:rPr>
            </w:pPr>
            <w:r w:rsidRPr="00151C1F">
              <w:rPr>
                <w:sz w:val="16"/>
                <w:szCs w:val="16"/>
              </w:rPr>
              <w:t>Murarz</w:t>
            </w:r>
          </w:p>
        </w:tc>
        <w:tc>
          <w:tcPr>
            <w:tcW w:w="780" w:type="dxa"/>
            <w:tcBorders>
              <w:top w:val="single" w:sz="4" w:space="0" w:color="auto"/>
              <w:left w:val="nil"/>
              <w:bottom w:val="single" w:sz="4" w:space="0" w:color="auto"/>
              <w:right w:val="single" w:sz="4" w:space="0" w:color="auto"/>
            </w:tcBorders>
            <w:shd w:val="clear" w:color="auto" w:fill="FFFFFF"/>
            <w:vAlign w:val="bottom"/>
          </w:tcPr>
          <w:p w:rsidR="00520445" w:rsidRPr="00151C1F" w:rsidRDefault="00520445" w:rsidP="00151C1F">
            <w:pPr>
              <w:contextualSpacing/>
              <w:jc w:val="center"/>
              <w:rPr>
                <w:sz w:val="16"/>
                <w:szCs w:val="16"/>
              </w:rPr>
            </w:pPr>
            <w:r w:rsidRPr="00151C1F">
              <w:rPr>
                <w:sz w:val="16"/>
                <w:szCs w:val="16"/>
              </w:rPr>
              <w:t>58</w:t>
            </w:r>
          </w:p>
        </w:tc>
        <w:tc>
          <w:tcPr>
            <w:tcW w:w="1099" w:type="dxa"/>
            <w:vMerge/>
            <w:tcBorders>
              <w:left w:val="nil"/>
              <w:right w:val="single" w:sz="4" w:space="0" w:color="auto"/>
            </w:tcBorders>
            <w:shd w:val="clear" w:color="auto" w:fill="FFFFFF"/>
            <w:vAlign w:val="bottom"/>
          </w:tcPr>
          <w:p w:rsidR="00520445" w:rsidRPr="00510290" w:rsidRDefault="00520445" w:rsidP="00151C1F">
            <w:pPr>
              <w:contextualSpacing/>
              <w:jc w:val="center"/>
              <w:rPr>
                <w:color w:val="548DD4" w:themeColor="text2" w:themeTint="99"/>
                <w:sz w:val="19"/>
                <w:szCs w:val="19"/>
              </w:rPr>
            </w:pPr>
          </w:p>
        </w:tc>
      </w:tr>
      <w:tr w:rsidR="00520445" w:rsidRPr="00510290" w:rsidTr="00151C1F">
        <w:trPr>
          <w:trHeight w:val="28"/>
          <w:jc w:val="center"/>
        </w:trPr>
        <w:tc>
          <w:tcPr>
            <w:tcW w:w="3203" w:type="dxa"/>
            <w:tcBorders>
              <w:top w:val="single" w:sz="4" w:space="0" w:color="auto"/>
              <w:left w:val="single" w:sz="4" w:space="0" w:color="auto"/>
              <w:bottom w:val="single" w:sz="4" w:space="0" w:color="auto"/>
              <w:right w:val="single" w:sz="4" w:space="0" w:color="auto"/>
            </w:tcBorders>
            <w:shd w:val="clear" w:color="auto" w:fill="FFFFFF"/>
            <w:vAlign w:val="bottom"/>
          </w:tcPr>
          <w:p w:rsidR="00520445" w:rsidRPr="00151C1F" w:rsidRDefault="00520445" w:rsidP="00151C1F">
            <w:pPr>
              <w:contextualSpacing/>
              <w:rPr>
                <w:sz w:val="16"/>
                <w:szCs w:val="16"/>
              </w:rPr>
            </w:pPr>
            <w:r w:rsidRPr="00151C1F">
              <w:rPr>
                <w:sz w:val="16"/>
                <w:szCs w:val="16"/>
              </w:rPr>
              <w:t>Operator maszyn</w:t>
            </w:r>
          </w:p>
        </w:tc>
        <w:tc>
          <w:tcPr>
            <w:tcW w:w="780" w:type="dxa"/>
            <w:tcBorders>
              <w:top w:val="single" w:sz="4" w:space="0" w:color="auto"/>
              <w:left w:val="nil"/>
              <w:bottom w:val="single" w:sz="4" w:space="0" w:color="auto"/>
              <w:right w:val="single" w:sz="4" w:space="0" w:color="auto"/>
            </w:tcBorders>
            <w:shd w:val="clear" w:color="auto" w:fill="FFFFFF"/>
            <w:vAlign w:val="bottom"/>
          </w:tcPr>
          <w:p w:rsidR="00520445" w:rsidRPr="00151C1F" w:rsidRDefault="00520445" w:rsidP="00151C1F">
            <w:pPr>
              <w:contextualSpacing/>
              <w:jc w:val="center"/>
              <w:rPr>
                <w:sz w:val="16"/>
                <w:szCs w:val="16"/>
              </w:rPr>
            </w:pPr>
            <w:r w:rsidRPr="00151C1F">
              <w:rPr>
                <w:sz w:val="16"/>
                <w:szCs w:val="16"/>
              </w:rPr>
              <w:t>51</w:t>
            </w:r>
          </w:p>
        </w:tc>
        <w:tc>
          <w:tcPr>
            <w:tcW w:w="1099" w:type="dxa"/>
            <w:vMerge/>
            <w:tcBorders>
              <w:left w:val="nil"/>
              <w:right w:val="single" w:sz="4" w:space="0" w:color="auto"/>
            </w:tcBorders>
            <w:shd w:val="clear" w:color="auto" w:fill="FFFFFF"/>
            <w:vAlign w:val="bottom"/>
          </w:tcPr>
          <w:p w:rsidR="00520445" w:rsidRPr="00510290" w:rsidRDefault="00520445" w:rsidP="00151C1F">
            <w:pPr>
              <w:contextualSpacing/>
              <w:jc w:val="center"/>
              <w:rPr>
                <w:color w:val="548DD4" w:themeColor="text2" w:themeTint="99"/>
                <w:sz w:val="19"/>
                <w:szCs w:val="19"/>
              </w:rPr>
            </w:pPr>
          </w:p>
        </w:tc>
      </w:tr>
      <w:tr w:rsidR="00520445" w:rsidRPr="00510290" w:rsidTr="00151C1F">
        <w:trPr>
          <w:trHeight w:val="28"/>
          <w:jc w:val="center"/>
        </w:trPr>
        <w:tc>
          <w:tcPr>
            <w:tcW w:w="3203" w:type="dxa"/>
            <w:tcBorders>
              <w:top w:val="single" w:sz="4" w:space="0" w:color="auto"/>
              <w:left w:val="single" w:sz="4" w:space="0" w:color="auto"/>
              <w:bottom w:val="single" w:sz="4" w:space="0" w:color="auto"/>
              <w:right w:val="single" w:sz="4" w:space="0" w:color="auto"/>
            </w:tcBorders>
            <w:shd w:val="clear" w:color="auto" w:fill="FFFFFF"/>
            <w:vAlign w:val="bottom"/>
          </w:tcPr>
          <w:p w:rsidR="00520445" w:rsidRPr="00151C1F" w:rsidRDefault="00520445" w:rsidP="00151C1F">
            <w:pPr>
              <w:contextualSpacing/>
              <w:rPr>
                <w:sz w:val="16"/>
                <w:szCs w:val="16"/>
              </w:rPr>
            </w:pPr>
            <w:r w:rsidRPr="00151C1F">
              <w:rPr>
                <w:sz w:val="16"/>
                <w:szCs w:val="16"/>
              </w:rPr>
              <w:t>Kierowca</w:t>
            </w:r>
          </w:p>
        </w:tc>
        <w:tc>
          <w:tcPr>
            <w:tcW w:w="780" w:type="dxa"/>
            <w:tcBorders>
              <w:top w:val="single" w:sz="4" w:space="0" w:color="auto"/>
              <w:left w:val="nil"/>
              <w:bottom w:val="single" w:sz="4" w:space="0" w:color="auto"/>
              <w:right w:val="single" w:sz="4" w:space="0" w:color="auto"/>
            </w:tcBorders>
            <w:shd w:val="clear" w:color="auto" w:fill="FFFFFF"/>
            <w:vAlign w:val="bottom"/>
          </w:tcPr>
          <w:p w:rsidR="00520445" w:rsidRPr="00151C1F" w:rsidRDefault="00520445" w:rsidP="00151C1F">
            <w:pPr>
              <w:contextualSpacing/>
              <w:jc w:val="center"/>
              <w:rPr>
                <w:sz w:val="16"/>
                <w:szCs w:val="16"/>
              </w:rPr>
            </w:pPr>
            <w:r w:rsidRPr="00151C1F">
              <w:rPr>
                <w:sz w:val="16"/>
                <w:szCs w:val="16"/>
              </w:rPr>
              <w:t>46</w:t>
            </w:r>
          </w:p>
        </w:tc>
        <w:tc>
          <w:tcPr>
            <w:tcW w:w="1099" w:type="dxa"/>
            <w:vMerge/>
            <w:tcBorders>
              <w:left w:val="nil"/>
              <w:right w:val="single" w:sz="4" w:space="0" w:color="auto"/>
            </w:tcBorders>
            <w:shd w:val="clear" w:color="auto" w:fill="FFFFFF"/>
            <w:vAlign w:val="bottom"/>
          </w:tcPr>
          <w:p w:rsidR="00520445" w:rsidRPr="00510290" w:rsidRDefault="00520445" w:rsidP="00151C1F">
            <w:pPr>
              <w:contextualSpacing/>
              <w:jc w:val="center"/>
              <w:rPr>
                <w:color w:val="548DD4" w:themeColor="text2" w:themeTint="99"/>
                <w:sz w:val="19"/>
                <w:szCs w:val="19"/>
              </w:rPr>
            </w:pPr>
          </w:p>
        </w:tc>
      </w:tr>
      <w:tr w:rsidR="00520445" w:rsidRPr="00510290" w:rsidTr="00151C1F">
        <w:trPr>
          <w:trHeight w:val="28"/>
          <w:jc w:val="center"/>
        </w:trPr>
        <w:tc>
          <w:tcPr>
            <w:tcW w:w="3203" w:type="dxa"/>
            <w:tcBorders>
              <w:top w:val="single" w:sz="4" w:space="0" w:color="auto"/>
              <w:left w:val="single" w:sz="4" w:space="0" w:color="auto"/>
              <w:bottom w:val="single" w:sz="4" w:space="0" w:color="auto"/>
              <w:right w:val="single" w:sz="4" w:space="0" w:color="auto"/>
            </w:tcBorders>
            <w:shd w:val="clear" w:color="auto" w:fill="FFFFFF"/>
            <w:vAlign w:val="bottom"/>
          </w:tcPr>
          <w:p w:rsidR="00520445" w:rsidRPr="00151C1F" w:rsidRDefault="00520445" w:rsidP="00151C1F">
            <w:pPr>
              <w:contextualSpacing/>
              <w:rPr>
                <w:sz w:val="16"/>
                <w:szCs w:val="16"/>
              </w:rPr>
            </w:pPr>
            <w:r w:rsidRPr="00151C1F">
              <w:rPr>
                <w:sz w:val="16"/>
                <w:szCs w:val="16"/>
              </w:rPr>
              <w:t>Szwaczka</w:t>
            </w:r>
          </w:p>
        </w:tc>
        <w:tc>
          <w:tcPr>
            <w:tcW w:w="780" w:type="dxa"/>
            <w:tcBorders>
              <w:top w:val="single" w:sz="4" w:space="0" w:color="auto"/>
              <w:left w:val="nil"/>
              <w:bottom w:val="single" w:sz="4" w:space="0" w:color="auto"/>
              <w:right w:val="single" w:sz="4" w:space="0" w:color="auto"/>
            </w:tcBorders>
            <w:shd w:val="clear" w:color="auto" w:fill="FFFFFF"/>
            <w:vAlign w:val="bottom"/>
          </w:tcPr>
          <w:p w:rsidR="00520445" w:rsidRPr="00151C1F" w:rsidRDefault="00520445" w:rsidP="00151C1F">
            <w:pPr>
              <w:contextualSpacing/>
              <w:jc w:val="center"/>
              <w:rPr>
                <w:sz w:val="16"/>
                <w:szCs w:val="16"/>
              </w:rPr>
            </w:pPr>
            <w:r w:rsidRPr="00151C1F">
              <w:rPr>
                <w:sz w:val="16"/>
                <w:szCs w:val="16"/>
              </w:rPr>
              <w:t>41</w:t>
            </w:r>
          </w:p>
        </w:tc>
        <w:tc>
          <w:tcPr>
            <w:tcW w:w="1099" w:type="dxa"/>
            <w:vMerge/>
            <w:tcBorders>
              <w:left w:val="nil"/>
              <w:right w:val="single" w:sz="4" w:space="0" w:color="auto"/>
            </w:tcBorders>
            <w:shd w:val="clear" w:color="auto" w:fill="FFFFFF"/>
            <w:vAlign w:val="bottom"/>
          </w:tcPr>
          <w:p w:rsidR="00520445" w:rsidRPr="00510290" w:rsidRDefault="00520445" w:rsidP="00151C1F">
            <w:pPr>
              <w:contextualSpacing/>
              <w:jc w:val="center"/>
              <w:rPr>
                <w:color w:val="548DD4" w:themeColor="text2" w:themeTint="99"/>
                <w:sz w:val="19"/>
                <w:szCs w:val="19"/>
              </w:rPr>
            </w:pPr>
          </w:p>
        </w:tc>
      </w:tr>
      <w:tr w:rsidR="00520445" w:rsidRPr="00510290" w:rsidTr="00151C1F">
        <w:trPr>
          <w:trHeight w:val="28"/>
          <w:jc w:val="center"/>
        </w:trPr>
        <w:tc>
          <w:tcPr>
            <w:tcW w:w="3203" w:type="dxa"/>
            <w:tcBorders>
              <w:top w:val="single" w:sz="4" w:space="0" w:color="auto"/>
              <w:left w:val="single" w:sz="4" w:space="0" w:color="auto"/>
              <w:bottom w:val="single" w:sz="4" w:space="0" w:color="auto"/>
              <w:right w:val="single" w:sz="4" w:space="0" w:color="auto"/>
            </w:tcBorders>
            <w:shd w:val="clear" w:color="auto" w:fill="FFFFFF"/>
            <w:vAlign w:val="bottom"/>
          </w:tcPr>
          <w:p w:rsidR="00520445" w:rsidRPr="00151C1F" w:rsidRDefault="00520445" w:rsidP="00151C1F">
            <w:pPr>
              <w:contextualSpacing/>
              <w:rPr>
                <w:sz w:val="16"/>
                <w:szCs w:val="16"/>
              </w:rPr>
            </w:pPr>
            <w:r w:rsidRPr="00151C1F">
              <w:rPr>
                <w:sz w:val="16"/>
                <w:szCs w:val="16"/>
              </w:rPr>
              <w:t>Robotnik gospodarczy</w:t>
            </w:r>
          </w:p>
        </w:tc>
        <w:tc>
          <w:tcPr>
            <w:tcW w:w="780" w:type="dxa"/>
            <w:tcBorders>
              <w:top w:val="single" w:sz="4" w:space="0" w:color="auto"/>
              <w:left w:val="nil"/>
              <w:bottom w:val="single" w:sz="4" w:space="0" w:color="auto"/>
              <w:right w:val="single" w:sz="4" w:space="0" w:color="auto"/>
            </w:tcBorders>
            <w:shd w:val="clear" w:color="auto" w:fill="FFFFFF"/>
            <w:vAlign w:val="bottom"/>
          </w:tcPr>
          <w:p w:rsidR="00520445" w:rsidRPr="00151C1F" w:rsidRDefault="00520445" w:rsidP="00151C1F">
            <w:pPr>
              <w:contextualSpacing/>
              <w:jc w:val="center"/>
              <w:rPr>
                <w:sz w:val="16"/>
                <w:szCs w:val="16"/>
              </w:rPr>
            </w:pPr>
            <w:r w:rsidRPr="00151C1F">
              <w:rPr>
                <w:sz w:val="16"/>
                <w:szCs w:val="16"/>
              </w:rPr>
              <w:t>40</w:t>
            </w:r>
          </w:p>
        </w:tc>
        <w:tc>
          <w:tcPr>
            <w:tcW w:w="1099" w:type="dxa"/>
            <w:vMerge/>
            <w:tcBorders>
              <w:left w:val="nil"/>
              <w:right w:val="single" w:sz="4" w:space="0" w:color="auto"/>
            </w:tcBorders>
            <w:shd w:val="clear" w:color="auto" w:fill="FFFFFF"/>
            <w:vAlign w:val="bottom"/>
          </w:tcPr>
          <w:p w:rsidR="00520445" w:rsidRPr="00510290" w:rsidRDefault="00520445" w:rsidP="00151C1F">
            <w:pPr>
              <w:contextualSpacing/>
              <w:jc w:val="center"/>
              <w:rPr>
                <w:color w:val="548DD4" w:themeColor="text2" w:themeTint="99"/>
                <w:sz w:val="19"/>
                <w:szCs w:val="19"/>
              </w:rPr>
            </w:pPr>
          </w:p>
        </w:tc>
      </w:tr>
      <w:tr w:rsidR="00520445" w:rsidRPr="00510290" w:rsidTr="00151C1F">
        <w:trPr>
          <w:trHeight w:val="28"/>
          <w:jc w:val="center"/>
        </w:trPr>
        <w:tc>
          <w:tcPr>
            <w:tcW w:w="3203" w:type="dxa"/>
            <w:tcBorders>
              <w:top w:val="single" w:sz="4" w:space="0" w:color="auto"/>
              <w:left w:val="single" w:sz="4" w:space="0" w:color="auto"/>
              <w:bottom w:val="single" w:sz="4" w:space="0" w:color="auto"/>
              <w:right w:val="single" w:sz="4" w:space="0" w:color="auto"/>
            </w:tcBorders>
            <w:shd w:val="clear" w:color="auto" w:fill="FFFFFF"/>
            <w:vAlign w:val="bottom"/>
          </w:tcPr>
          <w:p w:rsidR="00520445" w:rsidRPr="00151C1F" w:rsidRDefault="00520445" w:rsidP="00151C1F">
            <w:pPr>
              <w:contextualSpacing/>
              <w:rPr>
                <w:sz w:val="16"/>
                <w:szCs w:val="16"/>
              </w:rPr>
            </w:pPr>
            <w:r w:rsidRPr="00151C1F">
              <w:rPr>
                <w:sz w:val="16"/>
                <w:szCs w:val="16"/>
              </w:rPr>
              <w:t>Brukarz</w:t>
            </w:r>
          </w:p>
        </w:tc>
        <w:tc>
          <w:tcPr>
            <w:tcW w:w="780" w:type="dxa"/>
            <w:tcBorders>
              <w:top w:val="single" w:sz="4" w:space="0" w:color="auto"/>
              <w:left w:val="nil"/>
              <w:bottom w:val="single" w:sz="4" w:space="0" w:color="auto"/>
              <w:right w:val="single" w:sz="4" w:space="0" w:color="auto"/>
            </w:tcBorders>
            <w:shd w:val="clear" w:color="auto" w:fill="FFFFFF"/>
            <w:vAlign w:val="bottom"/>
          </w:tcPr>
          <w:p w:rsidR="00520445" w:rsidRPr="00151C1F" w:rsidRDefault="00520445" w:rsidP="00151C1F">
            <w:pPr>
              <w:contextualSpacing/>
              <w:jc w:val="center"/>
              <w:rPr>
                <w:sz w:val="16"/>
                <w:szCs w:val="16"/>
              </w:rPr>
            </w:pPr>
            <w:r w:rsidRPr="00151C1F">
              <w:rPr>
                <w:sz w:val="16"/>
                <w:szCs w:val="16"/>
              </w:rPr>
              <w:t>33</w:t>
            </w:r>
          </w:p>
        </w:tc>
        <w:tc>
          <w:tcPr>
            <w:tcW w:w="1099" w:type="dxa"/>
            <w:vMerge/>
            <w:tcBorders>
              <w:left w:val="nil"/>
              <w:right w:val="single" w:sz="4" w:space="0" w:color="auto"/>
            </w:tcBorders>
            <w:shd w:val="clear" w:color="auto" w:fill="FFFFFF"/>
            <w:vAlign w:val="bottom"/>
          </w:tcPr>
          <w:p w:rsidR="00520445" w:rsidRPr="00510290" w:rsidRDefault="00520445" w:rsidP="00151C1F">
            <w:pPr>
              <w:contextualSpacing/>
              <w:jc w:val="center"/>
              <w:rPr>
                <w:color w:val="548DD4" w:themeColor="text2" w:themeTint="99"/>
                <w:sz w:val="19"/>
                <w:szCs w:val="19"/>
              </w:rPr>
            </w:pPr>
          </w:p>
        </w:tc>
      </w:tr>
      <w:tr w:rsidR="00520445" w:rsidRPr="00510290" w:rsidTr="00151C1F">
        <w:trPr>
          <w:trHeight w:val="28"/>
          <w:jc w:val="center"/>
        </w:trPr>
        <w:tc>
          <w:tcPr>
            <w:tcW w:w="3203" w:type="dxa"/>
            <w:tcBorders>
              <w:top w:val="single" w:sz="4" w:space="0" w:color="auto"/>
              <w:left w:val="single" w:sz="4" w:space="0" w:color="auto"/>
              <w:bottom w:val="single" w:sz="4" w:space="0" w:color="auto"/>
              <w:right w:val="single" w:sz="4" w:space="0" w:color="auto"/>
            </w:tcBorders>
            <w:shd w:val="clear" w:color="auto" w:fill="FFFFFF"/>
            <w:vAlign w:val="bottom"/>
          </w:tcPr>
          <w:p w:rsidR="00520445" w:rsidRPr="00151C1F" w:rsidRDefault="00520445" w:rsidP="00151C1F">
            <w:pPr>
              <w:contextualSpacing/>
              <w:rPr>
                <w:sz w:val="16"/>
                <w:szCs w:val="16"/>
              </w:rPr>
            </w:pPr>
            <w:r w:rsidRPr="00151C1F">
              <w:rPr>
                <w:sz w:val="16"/>
                <w:szCs w:val="16"/>
              </w:rPr>
              <w:t>Robotnik/pracownik budowlany</w:t>
            </w:r>
          </w:p>
        </w:tc>
        <w:tc>
          <w:tcPr>
            <w:tcW w:w="780" w:type="dxa"/>
            <w:tcBorders>
              <w:top w:val="single" w:sz="4" w:space="0" w:color="auto"/>
              <w:left w:val="nil"/>
              <w:bottom w:val="single" w:sz="4" w:space="0" w:color="auto"/>
              <w:right w:val="single" w:sz="4" w:space="0" w:color="auto"/>
            </w:tcBorders>
            <w:shd w:val="clear" w:color="auto" w:fill="FFFFFF"/>
            <w:vAlign w:val="bottom"/>
          </w:tcPr>
          <w:p w:rsidR="00520445" w:rsidRPr="00151C1F" w:rsidRDefault="00520445" w:rsidP="00151C1F">
            <w:pPr>
              <w:contextualSpacing/>
              <w:jc w:val="center"/>
              <w:rPr>
                <w:sz w:val="16"/>
                <w:szCs w:val="16"/>
              </w:rPr>
            </w:pPr>
            <w:r w:rsidRPr="00151C1F">
              <w:rPr>
                <w:sz w:val="16"/>
                <w:szCs w:val="16"/>
              </w:rPr>
              <w:t>33</w:t>
            </w:r>
          </w:p>
        </w:tc>
        <w:tc>
          <w:tcPr>
            <w:tcW w:w="1099" w:type="dxa"/>
            <w:vMerge/>
            <w:tcBorders>
              <w:left w:val="nil"/>
              <w:right w:val="single" w:sz="4" w:space="0" w:color="auto"/>
            </w:tcBorders>
            <w:shd w:val="clear" w:color="auto" w:fill="FFFFFF"/>
            <w:vAlign w:val="bottom"/>
          </w:tcPr>
          <w:p w:rsidR="00520445" w:rsidRPr="00510290" w:rsidRDefault="00520445" w:rsidP="00151C1F">
            <w:pPr>
              <w:contextualSpacing/>
              <w:jc w:val="center"/>
              <w:rPr>
                <w:color w:val="548DD4" w:themeColor="text2" w:themeTint="99"/>
                <w:sz w:val="19"/>
                <w:szCs w:val="19"/>
              </w:rPr>
            </w:pPr>
          </w:p>
        </w:tc>
      </w:tr>
      <w:tr w:rsidR="00520445" w:rsidRPr="00510290" w:rsidTr="00151C1F">
        <w:trPr>
          <w:trHeight w:val="28"/>
          <w:jc w:val="center"/>
        </w:trPr>
        <w:tc>
          <w:tcPr>
            <w:tcW w:w="3203" w:type="dxa"/>
            <w:tcBorders>
              <w:top w:val="single" w:sz="4" w:space="0" w:color="auto"/>
              <w:left w:val="single" w:sz="4" w:space="0" w:color="auto"/>
              <w:bottom w:val="single" w:sz="4" w:space="0" w:color="auto"/>
              <w:right w:val="single" w:sz="4" w:space="0" w:color="auto"/>
            </w:tcBorders>
            <w:shd w:val="clear" w:color="auto" w:fill="FFFFFF"/>
            <w:vAlign w:val="bottom"/>
          </w:tcPr>
          <w:p w:rsidR="00520445" w:rsidRPr="00151C1F" w:rsidRDefault="00520445" w:rsidP="00151C1F">
            <w:pPr>
              <w:contextualSpacing/>
              <w:rPr>
                <w:sz w:val="16"/>
                <w:szCs w:val="16"/>
              </w:rPr>
            </w:pPr>
            <w:r w:rsidRPr="00151C1F">
              <w:rPr>
                <w:sz w:val="16"/>
                <w:szCs w:val="16"/>
              </w:rPr>
              <w:t>Ślusarz</w:t>
            </w:r>
          </w:p>
        </w:tc>
        <w:tc>
          <w:tcPr>
            <w:tcW w:w="780" w:type="dxa"/>
            <w:tcBorders>
              <w:top w:val="single" w:sz="4" w:space="0" w:color="auto"/>
              <w:left w:val="nil"/>
              <w:bottom w:val="single" w:sz="4" w:space="0" w:color="auto"/>
              <w:right w:val="single" w:sz="4" w:space="0" w:color="auto"/>
            </w:tcBorders>
            <w:shd w:val="clear" w:color="auto" w:fill="FFFFFF"/>
            <w:vAlign w:val="bottom"/>
          </w:tcPr>
          <w:p w:rsidR="00520445" w:rsidRPr="00151C1F" w:rsidRDefault="00520445" w:rsidP="00151C1F">
            <w:pPr>
              <w:contextualSpacing/>
              <w:jc w:val="center"/>
              <w:rPr>
                <w:sz w:val="16"/>
                <w:szCs w:val="16"/>
              </w:rPr>
            </w:pPr>
            <w:r w:rsidRPr="00151C1F">
              <w:rPr>
                <w:sz w:val="16"/>
                <w:szCs w:val="16"/>
              </w:rPr>
              <w:t>31</w:t>
            </w:r>
          </w:p>
        </w:tc>
        <w:tc>
          <w:tcPr>
            <w:tcW w:w="1099" w:type="dxa"/>
            <w:vMerge/>
            <w:tcBorders>
              <w:left w:val="nil"/>
              <w:right w:val="single" w:sz="4" w:space="0" w:color="auto"/>
            </w:tcBorders>
            <w:shd w:val="clear" w:color="auto" w:fill="FFFFFF"/>
            <w:vAlign w:val="bottom"/>
          </w:tcPr>
          <w:p w:rsidR="00520445" w:rsidRPr="00510290" w:rsidRDefault="00520445" w:rsidP="00151C1F">
            <w:pPr>
              <w:contextualSpacing/>
              <w:jc w:val="center"/>
              <w:rPr>
                <w:color w:val="548DD4" w:themeColor="text2" w:themeTint="99"/>
                <w:sz w:val="19"/>
                <w:szCs w:val="19"/>
              </w:rPr>
            </w:pPr>
          </w:p>
        </w:tc>
      </w:tr>
      <w:tr w:rsidR="00520445" w:rsidRPr="00510290" w:rsidTr="00151C1F">
        <w:trPr>
          <w:trHeight w:val="28"/>
          <w:jc w:val="center"/>
        </w:trPr>
        <w:tc>
          <w:tcPr>
            <w:tcW w:w="3203" w:type="dxa"/>
            <w:tcBorders>
              <w:top w:val="single" w:sz="4" w:space="0" w:color="auto"/>
              <w:left w:val="single" w:sz="4" w:space="0" w:color="auto"/>
              <w:bottom w:val="single" w:sz="4" w:space="0" w:color="auto"/>
              <w:right w:val="single" w:sz="4" w:space="0" w:color="auto"/>
            </w:tcBorders>
            <w:shd w:val="clear" w:color="auto" w:fill="FFFFFF"/>
            <w:vAlign w:val="bottom"/>
          </w:tcPr>
          <w:p w:rsidR="00520445" w:rsidRPr="00151C1F" w:rsidRDefault="00520445" w:rsidP="00151C1F">
            <w:pPr>
              <w:contextualSpacing/>
              <w:rPr>
                <w:sz w:val="16"/>
                <w:szCs w:val="16"/>
              </w:rPr>
            </w:pPr>
            <w:r w:rsidRPr="00151C1F">
              <w:rPr>
                <w:sz w:val="16"/>
                <w:szCs w:val="16"/>
              </w:rPr>
              <w:t xml:space="preserve">Instalator  </w:t>
            </w:r>
            <w:proofErr w:type="spellStart"/>
            <w:r w:rsidRPr="00151C1F">
              <w:rPr>
                <w:sz w:val="16"/>
                <w:szCs w:val="16"/>
              </w:rPr>
              <w:t>wod</w:t>
            </w:r>
            <w:proofErr w:type="spellEnd"/>
            <w:r w:rsidRPr="00151C1F">
              <w:rPr>
                <w:sz w:val="16"/>
                <w:szCs w:val="16"/>
              </w:rPr>
              <w:t>. kan. i C.O.</w:t>
            </w:r>
          </w:p>
        </w:tc>
        <w:tc>
          <w:tcPr>
            <w:tcW w:w="780" w:type="dxa"/>
            <w:tcBorders>
              <w:top w:val="single" w:sz="4" w:space="0" w:color="auto"/>
              <w:left w:val="nil"/>
              <w:bottom w:val="single" w:sz="4" w:space="0" w:color="auto"/>
              <w:right w:val="single" w:sz="4" w:space="0" w:color="auto"/>
            </w:tcBorders>
            <w:shd w:val="clear" w:color="auto" w:fill="FFFFFF"/>
            <w:vAlign w:val="bottom"/>
          </w:tcPr>
          <w:p w:rsidR="00520445" w:rsidRPr="00151C1F" w:rsidRDefault="00520445" w:rsidP="00151C1F">
            <w:pPr>
              <w:contextualSpacing/>
              <w:jc w:val="center"/>
              <w:rPr>
                <w:sz w:val="16"/>
                <w:szCs w:val="16"/>
              </w:rPr>
            </w:pPr>
            <w:r w:rsidRPr="00151C1F">
              <w:rPr>
                <w:sz w:val="16"/>
                <w:szCs w:val="16"/>
              </w:rPr>
              <w:t>29</w:t>
            </w:r>
          </w:p>
        </w:tc>
        <w:tc>
          <w:tcPr>
            <w:tcW w:w="1099" w:type="dxa"/>
            <w:vMerge/>
            <w:tcBorders>
              <w:left w:val="nil"/>
              <w:right w:val="single" w:sz="4" w:space="0" w:color="auto"/>
            </w:tcBorders>
            <w:shd w:val="clear" w:color="auto" w:fill="FFFFFF"/>
            <w:vAlign w:val="bottom"/>
          </w:tcPr>
          <w:p w:rsidR="00520445" w:rsidRPr="00510290" w:rsidRDefault="00520445" w:rsidP="00151C1F">
            <w:pPr>
              <w:contextualSpacing/>
              <w:jc w:val="center"/>
              <w:rPr>
                <w:color w:val="548DD4" w:themeColor="text2" w:themeTint="99"/>
                <w:sz w:val="19"/>
                <w:szCs w:val="19"/>
              </w:rPr>
            </w:pPr>
          </w:p>
        </w:tc>
      </w:tr>
      <w:tr w:rsidR="00520445" w:rsidRPr="00510290" w:rsidTr="00151C1F">
        <w:trPr>
          <w:trHeight w:val="28"/>
          <w:jc w:val="center"/>
        </w:trPr>
        <w:tc>
          <w:tcPr>
            <w:tcW w:w="3203" w:type="dxa"/>
            <w:tcBorders>
              <w:top w:val="single" w:sz="4" w:space="0" w:color="auto"/>
              <w:left w:val="single" w:sz="4" w:space="0" w:color="auto"/>
              <w:bottom w:val="single" w:sz="4" w:space="0" w:color="auto"/>
              <w:right w:val="single" w:sz="4" w:space="0" w:color="auto"/>
            </w:tcBorders>
            <w:shd w:val="clear" w:color="auto" w:fill="FFFFFF"/>
            <w:vAlign w:val="bottom"/>
          </w:tcPr>
          <w:p w:rsidR="00520445" w:rsidRPr="00151C1F" w:rsidRDefault="00520445" w:rsidP="00151C1F">
            <w:pPr>
              <w:contextualSpacing/>
              <w:rPr>
                <w:sz w:val="16"/>
                <w:szCs w:val="16"/>
              </w:rPr>
            </w:pPr>
            <w:r w:rsidRPr="00151C1F">
              <w:rPr>
                <w:sz w:val="16"/>
                <w:szCs w:val="16"/>
              </w:rPr>
              <w:t>Pracownik restauracji</w:t>
            </w:r>
          </w:p>
        </w:tc>
        <w:tc>
          <w:tcPr>
            <w:tcW w:w="780" w:type="dxa"/>
            <w:tcBorders>
              <w:top w:val="single" w:sz="4" w:space="0" w:color="auto"/>
              <w:left w:val="nil"/>
              <w:bottom w:val="single" w:sz="4" w:space="0" w:color="auto"/>
              <w:right w:val="single" w:sz="4" w:space="0" w:color="auto"/>
            </w:tcBorders>
            <w:shd w:val="clear" w:color="auto" w:fill="FFFFFF"/>
            <w:vAlign w:val="bottom"/>
          </w:tcPr>
          <w:p w:rsidR="00520445" w:rsidRPr="00151C1F" w:rsidRDefault="00520445" w:rsidP="00151C1F">
            <w:pPr>
              <w:contextualSpacing/>
              <w:jc w:val="center"/>
              <w:rPr>
                <w:sz w:val="16"/>
                <w:szCs w:val="16"/>
              </w:rPr>
            </w:pPr>
            <w:r w:rsidRPr="00151C1F">
              <w:rPr>
                <w:sz w:val="16"/>
                <w:szCs w:val="16"/>
              </w:rPr>
              <w:t>25</w:t>
            </w:r>
          </w:p>
        </w:tc>
        <w:tc>
          <w:tcPr>
            <w:tcW w:w="1099" w:type="dxa"/>
            <w:vMerge/>
            <w:tcBorders>
              <w:left w:val="nil"/>
              <w:right w:val="single" w:sz="4" w:space="0" w:color="auto"/>
            </w:tcBorders>
            <w:shd w:val="clear" w:color="auto" w:fill="FFFFFF"/>
            <w:vAlign w:val="bottom"/>
          </w:tcPr>
          <w:p w:rsidR="00520445" w:rsidRPr="00510290" w:rsidRDefault="00520445" w:rsidP="00151C1F">
            <w:pPr>
              <w:contextualSpacing/>
              <w:jc w:val="center"/>
              <w:rPr>
                <w:color w:val="548DD4" w:themeColor="text2" w:themeTint="99"/>
                <w:sz w:val="19"/>
                <w:szCs w:val="19"/>
              </w:rPr>
            </w:pPr>
          </w:p>
        </w:tc>
      </w:tr>
      <w:tr w:rsidR="00520445" w:rsidRPr="00510290" w:rsidTr="00151C1F">
        <w:trPr>
          <w:trHeight w:val="28"/>
          <w:jc w:val="center"/>
        </w:trPr>
        <w:tc>
          <w:tcPr>
            <w:tcW w:w="3203" w:type="dxa"/>
            <w:tcBorders>
              <w:top w:val="single" w:sz="4" w:space="0" w:color="auto"/>
              <w:left w:val="single" w:sz="4" w:space="0" w:color="auto"/>
              <w:bottom w:val="single" w:sz="4" w:space="0" w:color="auto"/>
              <w:right w:val="single" w:sz="4" w:space="0" w:color="auto"/>
            </w:tcBorders>
            <w:shd w:val="clear" w:color="auto" w:fill="FFFFFF"/>
            <w:vAlign w:val="bottom"/>
          </w:tcPr>
          <w:p w:rsidR="00520445" w:rsidRPr="00151C1F" w:rsidRDefault="00520445" w:rsidP="00151C1F">
            <w:pPr>
              <w:contextualSpacing/>
              <w:rPr>
                <w:sz w:val="16"/>
                <w:szCs w:val="16"/>
              </w:rPr>
            </w:pPr>
            <w:r w:rsidRPr="00151C1F">
              <w:rPr>
                <w:sz w:val="16"/>
                <w:szCs w:val="16"/>
              </w:rPr>
              <w:t>elektryk</w:t>
            </w:r>
          </w:p>
        </w:tc>
        <w:tc>
          <w:tcPr>
            <w:tcW w:w="780" w:type="dxa"/>
            <w:tcBorders>
              <w:top w:val="single" w:sz="4" w:space="0" w:color="auto"/>
              <w:left w:val="nil"/>
              <w:bottom w:val="single" w:sz="4" w:space="0" w:color="auto"/>
              <w:right w:val="single" w:sz="4" w:space="0" w:color="auto"/>
            </w:tcBorders>
            <w:shd w:val="clear" w:color="auto" w:fill="FFFFFF"/>
            <w:vAlign w:val="bottom"/>
          </w:tcPr>
          <w:p w:rsidR="00520445" w:rsidRPr="00151C1F" w:rsidRDefault="00520445" w:rsidP="00151C1F">
            <w:pPr>
              <w:contextualSpacing/>
              <w:jc w:val="center"/>
              <w:rPr>
                <w:sz w:val="16"/>
                <w:szCs w:val="16"/>
              </w:rPr>
            </w:pPr>
            <w:r w:rsidRPr="00151C1F">
              <w:rPr>
                <w:sz w:val="16"/>
                <w:szCs w:val="16"/>
              </w:rPr>
              <w:t>22</w:t>
            </w:r>
          </w:p>
        </w:tc>
        <w:tc>
          <w:tcPr>
            <w:tcW w:w="1099" w:type="dxa"/>
            <w:vMerge/>
            <w:tcBorders>
              <w:left w:val="nil"/>
              <w:right w:val="single" w:sz="4" w:space="0" w:color="auto"/>
            </w:tcBorders>
            <w:shd w:val="clear" w:color="auto" w:fill="FFFFFF"/>
            <w:vAlign w:val="bottom"/>
          </w:tcPr>
          <w:p w:rsidR="00520445" w:rsidRPr="00510290" w:rsidRDefault="00520445" w:rsidP="00151C1F">
            <w:pPr>
              <w:contextualSpacing/>
              <w:jc w:val="center"/>
              <w:rPr>
                <w:color w:val="548DD4" w:themeColor="text2" w:themeTint="99"/>
                <w:sz w:val="19"/>
                <w:szCs w:val="19"/>
              </w:rPr>
            </w:pPr>
          </w:p>
        </w:tc>
      </w:tr>
      <w:tr w:rsidR="00520445" w:rsidRPr="00510290" w:rsidTr="00151C1F">
        <w:trPr>
          <w:trHeight w:val="28"/>
          <w:jc w:val="center"/>
        </w:trPr>
        <w:tc>
          <w:tcPr>
            <w:tcW w:w="3203" w:type="dxa"/>
            <w:tcBorders>
              <w:top w:val="single" w:sz="4" w:space="0" w:color="auto"/>
              <w:left w:val="single" w:sz="4" w:space="0" w:color="auto"/>
              <w:bottom w:val="single" w:sz="4" w:space="0" w:color="auto"/>
              <w:right w:val="single" w:sz="4" w:space="0" w:color="auto"/>
            </w:tcBorders>
            <w:shd w:val="clear" w:color="auto" w:fill="FFFFFF"/>
            <w:vAlign w:val="bottom"/>
          </w:tcPr>
          <w:p w:rsidR="00520445" w:rsidRPr="00151C1F" w:rsidRDefault="00520445" w:rsidP="00151C1F">
            <w:pPr>
              <w:contextualSpacing/>
              <w:rPr>
                <w:sz w:val="16"/>
                <w:szCs w:val="16"/>
              </w:rPr>
            </w:pPr>
            <w:r w:rsidRPr="00151C1F">
              <w:rPr>
                <w:sz w:val="16"/>
                <w:szCs w:val="16"/>
              </w:rPr>
              <w:t>Stolarz</w:t>
            </w:r>
          </w:p>
        </w:tc>
        <w:tc>
          <w:tcPr>
            <w:tcW w:w="780" w:type="dxa"/>
            <w:tcBorders>
              <w:top w:val="single" w:sz="4" w:space="0" w:color="auto"/>
              <w:left w:val="nil"/>
              <w:bottom w:val="single" w:sz="4" w:space="0" w:color="auto"/>
              <w:right w:val="single" w:sz="4" w:space="0" w:color="auto"/>
            </w:tcBorders>
            <w:shd w:val="clear" w:color="auto" w:fill="FFFFFF"/>
            <w:vAlign w:val="bottom"/>
          </w:tcPr>
          <w:p w:rsidR="00520445" w:rsidRPr="00151C1F" w:rsidRDefault="00520445" w:rsidP="00151C1F">
            <w:pPr>
              <w:contextualSpacing/>
              <w:jc w:val="center"/>
              <w:rPr>
                <w:sz w:val="16"/>
                <w:szCs w:val="16"/>
              </w:rPr>
            </w:pPr>
            <w:r w:rsidRPr="00151C1F">
              <w:rPr>
                <w:sz w:val="16"/>
                <w:szCs w:val="16"/>
              </w:rPr>
              <w:t>21</w:t>
            </w:r>
          </w:p>
        </w:tc>
        <w:tc>
          <w:tcPr>
            <w:tcW w:w="1099" w:type="dxa"/>
            <w:vMerge/>
            <w:tcBorders>
              <w:left w:val="nil"/>
              <w:right w:val="single" w:sz="4" w:space="0" w:color="auto"/>
            </w:tcBorders>
            <w:shd w:val="clear" w:color="auto" w:fill="FFFFFF"/>
            <w:vAlign w:val="bottom"/>
          </w:tcPr>
          <w:p w:rsidR="00520445" w:rsidRPr="00510290" w:rsidRDefault="00520445" w:rsidP="00151C1F">
            <w:pPr>
              <w:contextualSpacing/>
              <w:jc w:val="center"/>
              <w:rPr>
                <w:color w:val="548DD4" w:themeColor="text2" w:themeTint="99"/>
                <w:sz w:val="19"/>
                <w:szCs w:val="19"/>
              </w:rPr>
            </w:pPr>
          </w:p>
        </w:tc>
      </w:tr>
      <w:tr w:rsidR="00520445" w:rsidRPr="00510290" w:rsidTr="00151C1F">
        <w:trPr>
          <w:trHeight w:val="28"/>
          <w:jc w:val="center"/>
        </w:trPr>
        <w:tc>
          <w:tcPr>
            <w:tcW w:w="3203" w:type="dxa"/>
            <w:tcBorders>
              <w:top w:val="single" w:sz="4" w:space="0" w:color="auto"/>
              <w:left w:val="single" w:sz="4" w:space="0" w:color="auto"/>
              <w:bottom w:val="single" w:sz="4" w:space="0" w:color="auto"/>
              <w:right w:val="single" w:sz="4" w:space="0" w:color="auto"/>
            </w:tcBorders>
            <w:shd w:val="clear" w:color="auto" w:fill="FFFFFF"/>
            <w:vAlign w:val="bottom"/>
          </w:tcPr>
          <w:p w:rsidR="00520445" w:rsidRPr="00151C1F" w:rsidRDefault="00520445" w:rsidP="00151C1F">
            <w:pPr>
              <w:contextualSpacing/>
              <w:rPr>
                <w:sz w:val="16"/>
                <w:szCs w:val="16"/>
              </w:rPr>
            </w:pPr>
            <w:r w:rsidRPr="00151C1F">
              <w:rPr>
                <w:sz w:val="16"/>
                <w:szCs w:val="16"/>
              </w:rPr>
              <w:t>Malarz</w:t>
            </w:r>
          </w:p>
        </w:tc>
        <w:tc>
          <w:tcPr>
            <w:tcW w:w="780" w:type="dxa"/>
            <w:tcBorders>
              <w:top w:val="single" w:sz="4" w:space="0" w:color="auto"/>
              <w:left w:val="nil"/>
              <w:bottom w:val="single" w:sz="4" w:space="0" w:color="auto"/>
              <w:right w:val="single" w:sz="4" w:space="0" w:color="auto"/>
            </w:tcBorders>
            <w:shd w:val="clear" w:color="auto" w:fill="FFFFFF"/>
            <w:vAlign w:val="bottom"/>
          </w:tcPr>
          <w:p w:rsidR="00520445" w:rsidRPr="00151C1F" w:rsidRDefault="00520445" w:rsidP="00151C1F">
            <w:pPr>
              <w:contextualSpacing/>
              <w:jc w:val="center"/>
              <w:rPr>
                <w:sz w:val="16"/>
                <w:szCs w:val="16"/>
              </w:rPr>
            </w:pPr>
            <w:r w:rsidRPr="00151C1F">
              <w:rPr>
                <w:sz w:val="16"/>
                <w:szCs w:val="16"/>
              </w:rPr>
              <w:t>21</w:t>
            </w:r>
          </w:p>
        </w:tc>
        <w:tc>
          <w:tcPr>
            <w:tcW w:w="1099" w:type="dxa"/>
            <w:vMerge/>
            <w:tcBorders>
              <w:left w:val="nil"/>
              <w:right w:val="single" w:sz="4" w:space="0" w:color="auto"/>
            </w:tcBorders>
            <w:shd w:val="clear" w:color="auto" w:fill="FFFFFF"/>
            <w:vAlign w:val="bottom"/>
          </w:tcPr>
          <w:p w:rsidR="00520445" w:rsidRPr="00510290" w:rsidRDefault="00520445" w:rsidP="00151C1F">
            <w:pPr>
              <w:contextualSpacing/>
              <w:jc w:val="center"/>
              <w:rPr>
                <w:color w:val="548DD4" w:themeColor="text2" w:themeTint="99"/>
                <w:sz w:val="19"/>
                <w:szCs w:val="19"/>
              </w:rPr>
            </w:pPr>
          </w:p>
        </w:tc>
      </w:tr>
      <w:tr w:rsidR="00520445" w:rsidRPr="00510290" w:rsidTr="00151C1F">
        <w:trPr>
          <w:trHeight w:val="28"/>
          <w:jc w:val="center"/>
        </w:trPr>
        <w:tc>
          <w:tcPr>
            <w:tcW w:w="3203" w:type="dxa"/>
            <w:tcBorders>
              <w:top w:val="single" w:sz="4" w:space="0" w:color="auto"/>
              <w:left w:val="single" w:sz="4" w:space="0" w:color="auto"/>
              <w:bottom w:val="single" w:sz="4" w:space="0" w:color="auto"/>
              <w:right w:val="single" w:sz="4" w:space="0" w:color="auto"/>
            </w:tcBorders>
            <w:shd w:val="clear" w:color="auto" w:fill="FFFFFF"/>
            <w:vAlign w:val="bottom"/>
          </w:tcPr>
          <w:p w:rsidR="00520445" w:rsidRPr="00151C1F" w:rsidRDefault="00520445" w:rsidP="00151C1F">
            <w:pPr>
              <w:contextualSpacing/>
              <w:rPr>
                <w:sz w:val="16"/>
                <w:szCs w:val="16"/>
              </w:rPr>
            </w:pPr>
            <w:r w:rsidRPr="00151C1F">
              <w:rPr>
                <w:sz w:val="16"/>
                <w:szCs w:val="16"/>
              </w:rPr>
              <w:t>Magazynier</w:t>
            </w:r>
          </w:p>
        </w:tc>
        <w:tc>
          <w:tcPr>
            <w:tcW w:w="780" w:type="dxa"/>
            <w:tcBorders>
              <w:top w:val="single" w:sz="4" w:space="0" w:color="auto"/>
              <w:left w:val="nil"/>
              <w:bottom w:val="single" w:sz="4" w:space="0" w:color="auto"/>
              <w:right w:val="single" w:sz="4" w:space="0" w:color="auto"/>
            </w:tcBorders>
            <w:shd w:val="clear" w:color="auto" w:fill="FFFFFF"/>
            <w:vAlign w:val="bottom"/>
          </w:tcPr>
          <w:p w:rsidR="00520445" w:rsidRPr="00151C1F" w:rsidRDefault="00520445" w:rsidP="00151C1F">
            <w:pPr>
              <w:contextualSpacing/>
              <w:jc w:val="center"/>
              <w:rPr>
                <w:sz w:val="16"/>
                <w:szCs w:val="16"/>
              </w:rPr>
            </w:pPr>
            <w:r w:rsidRPr="00151C1F">
              <w:rPr>
                <w:sz w:val="16"/>
                <w:szCs w:val="16"/>
              </w:rPr>
              <w:t>20</w:t>
            </w:r>
          </w:p>
        </w:tc>
        <w:tc>
          <w:tcPr>
            <w:tcW w:w="1099" w:type="dxa"/>
            <w:vMerge/>
            <w:tcBorders>
              <w:left w:val="nil"/>
              <w:right w:val="single" w:sz="4" w:space="0" w:color="auto"/>
            </w:tcBorders>
            <w:shd w:val="clear" w:color="auto" w:fill="FFFFFF"/>
            <w:vAlign w:val="bottom"/>
          </w:tcPr>
          <w:p w:rsidR="00520445" w:rsidRPr="00510290" w:rsidRDefault="00520445" w:rsidP="00151C1F">
            <w:pPr>
              <w:contextualSpacing/>
              <w:jc w:val="center"/>
              <w:rPr>
                <w:color w:val="548DD4" w:themeColor="text2" w:themeTint="99"/>
                <w:sz w:val="19"/>
                <w:szCs w:val="19"/>
              </w:rPr>
            </w:pPr>
          </w:p>
        </w:tc>
      </w:tr>
      <w:tr w:rsidR="00520445" w:rsidRPr="00510290" w:rsidTr="00151C1F">
        <w:trPr>
          <w:trHeight w:val="28"/>
          <w:jc w:val="center"/>
        </w:trPr>
        <w:tc>
          <w:tcPr>
            <w:tcW w:w="3203" w:type="dxa"/>
            <w:tcBorders>
              <w:top w:val="single" w:sz="4" w:space="0" w:color="auto"/>
              <w:left w:val="single" w:sz="4" w:space="0" w:color="auto"/>
              <w:bottom w:val="single" w:sz="4" w:space="0" w:color="auto"/>
              <w:right w:val="single" w:sz="4" w:space="0" w:color="auto"/>
            </w:tcBorders>
            <w:shd w:val="clear" w:color="auto" w:fill="FFFFFF"/>
            <w:vAlign w:val="bottom"/>
          </w:tcPr>
          <w:p w:rsidR="00520445" w:rsidRPr="00151C1F" w:rsidRDefault="00520445" w:rsidP="00151C1F">
            <w:pPr>
              <w:contextualSpacing/>
              <w:rPr>
                <w:sz w:val="16"/>
                <w:szCs w:val="16"/>
              </w:rPr>
            </w:pPr>
            <w:r w:rsidRPr="00151C1F">
              <w:rPr>
                <w:sz w:val="16"/>
                <w:szCs w:val="16"/>
              </w:rPr>
              <w:t>Spawacz</w:t>
            </w:r>
          </w:p>
        </w:tc>
        <w:tc>
          <w:tcPr>
            <w:tcW w:w="780" w:type="dxa"/>
            <w:tcBorders>
              <w:top w:val="single" w:sz="4" w:space="0" w:color="auto"/>
              <w:left w:val="nil"/>
              <w:bottom w:val="single" w:sz="4" w:space="0" w:color="auto"/>
              <w:right w:val="single" w:sz="4" w:space="0" w:color="auto"/>
            </w:tcBorders>
            <w:shd w:val="clear" w:color="auto" w:fill="FFFFFF"/>
            <w:vAlign w:val="bottom"/>
          </w:tcPr>
          <w:p w:rsidR="00520445" w:rsidRPr="00151C1F" w:rsidRDefault="00520445" w:rsidP="00151C1F">
            <w:pPr>
              <w:contextualSpacing/>
              <w:jc w:val="center"/>
              <w:rPr>
                <w:sz w:val="16"/>
                <w:szCs w:val="16"/>
              </w:rPr>
            </w:pPr>
            <w:r w:rsidRPr="00151C1F">
              <w:rPr>
                <w:sz w:val="16"/>
                <w:szCs w:val="16"/>
              </w:rPr>
              <w:t>20</w:t>
            </w:r>
          </w:p>
        </w:tc>
        <w:tc>
          <w:tcPr>
            <w:tcW w:w="1099" w:type="dxa"/>
            <w:vMerge/>
            <w:tcBorders>
              <w:left w:val="nil"/>
              <w:bottom w:val="single" w:sz="4" w:space="0" w:color="auto"/>
              <w:right w:val="single" w:sz="4" w:space="0" w:color="auto"/>
            </w:tcBorders>
            <w:shd w:val="clear" w:color="auto" w:fill="FFFFFF"/>
            <w:vAlign w:val="bottom"/>
          </w:tcPr>
          <w:p w:rsidR="00520445" w:rsidRPr="00510290" w:rsidRDefault="00520445" w:rsidP="00151C1F">
            <w:pPr>
              <w:contextualSpacing/>
              <w:jc w:val="center"/>
              <w:rPr>
                <w:color w:val="548DD4" w:themeColor="text2" w:themeTint="99"/>
                <w:sz w:val="19"/>
                <w:szCs w:val="19"/>
              </w:rPr>
            </w:pPr>
          </w:p>
        </w:tc>
      </w:tr>
    </w:tbl>
    <w:p w:rsidR="00055555" w:rsidRDefault="00381483" w:rsidP="00917401">
      <w:pPr>
        <w:jc w:val="both"/>
        <w:rPr>
          <w:sz w:val="18"/>
          <w:szCs w:val="18"/>
        </w:rPr>
      </w:pPr>
      <w:r>
        <w:rPr>
          <w:color w:val="FF0000"/>
          <w:sz w:val="24"/>
        </w:rPr>
        <w:tab/>
      </w:r>
      <w:r w:rsidR="00055555">
        <w:rPr>
          <w:color w:val="FF0000"/>
          <w:sz w:val="24"/>
        </w:rPr>
        <w:t xml:space="preserve">                       </w:t>
      </w:r>
      <w:r w:rsidR="00AE1D25">
        <w:rPr>
          <w:color w:val="FF0000"/>
          <w:sz w:val="24"/>
        </w:rPr>
        <w:t xml:space="preserve">  </w:t>
      </w:r>
      <w:r w:rsidR="00055555" w:rsidRPr="00651F9F">
        <w:rPr>
          <w:sz w:val="18"/>
          <w:szCs w:val="18"/>
        </w:rPr>
        <w:t>Źródło: opracowanie własne</w:t>
      </w:r>
    </w:p>
    <w:p w:rsidR="00381483" w:rsidRPr="009225BA" w:rsidRDefault="00055555" w:rsidP="00917401">
      <w:pPr>
        <w:jc w:val="both"/>
        <w:rPr>
          <w:sz w:val="24"/>
        </w:rPr>
      </w:pPr>
      <w:r>
        <w:rPr>
          <w:sz w:val="24"/>
        </w:rPr>
        <w:tab/>
      </w:r>
      <w:r w:rsidR="00381483" w:rsidRPr="009225BA">
        <w:rPr>
          <w:sz w:val="24"/>
        </w:rPr>
        <w:t xml:space="preserve">Za pośrednictwem PUP pracodawcy poszukiwali przede wszystkim pracowników </w:t>
      </w:r>
      <w:r w:rsidR="00381483" w:rsidRPr="009225BA">
        <w:rPr>
          <w:sz w:val="24"/>
        </w:rPr>
        <w:br/>
        <w:t xml:space="preserve">w zawodach: </w:t>
      </w:r>
      <w:r w:rsidR="00381483" w:rsidRPr="009225BA">
        <w:rPr>
          <w:sz w:val="24"/>
          <w:szCs w:val="24"/>
        </w:rPr>
        <w:t>operator maszyn wtryskowych i przedstawiciel handlowy</w:t>
      </w:r>
      <w:r w:rsidR="00381483" w:rsidRPr="009225BA">
        <w:rPr>
          <w:sz w:val="24"/>
        </w:rPr>
        <w:t xml:space="preserve">. </w:t>
      </w:r>
    </w:p>
    <w:p w:rsidR="00C90A5D" w:rsidRPr="009225BA" w:rsidRDefault="00C90A5D" w:rsidP="00917401">
      <w:pPr>
        <w:jc w:val="both"/>
        <w:rPr>
          <w:sz w:val="16"/>
          <w:szCs w:val="16"/>
        </w:rPr>
      </w:pPr>
    </w:p>
    <w:p w:rsidR="00C90A5D" w:rsidRDefault="00C90A5D" w:rsidP="00C90A5D">
      <w:pPr>
        <w:ind w:firstLine="708"/>
        <w:jc w:val="both"/>
        <w:rPr>
          <w:sz w:val="24"/>
          <w:szCs w:val="24"/>
        </w:rPr>
      </w:pPr>
      <w:r w:rsidRPr="009225BA">
        <w:rPr>
          <w:sz w:val="24"/>
          <w:szCs w:val="24"/>
        </w:rPr>
        <w:t>Z zaprezentowanych na poniższym wykresie danych wynika,  że bezrobotni podejmują również zatrudnienie u pracodawców</w:t>
      </w:r>
      <w:r w:rsidR="00BF0CEB">
        <w:rPr>
          <w:sz w:val="24"/>
          <w:szCs w:val="24"/>
        </w:rPr>
        <w:t xml:space="preserve">, którzy </w:t>
      </w:r>
      <w:r w:rsidRPr="009225BA">
        <w:rPr>
          <w:sz w:val="24"/>
          <w:szCs w:val="24"/>
        </w:rPr>
        <w:t xml:space="preserve">przy poszukiwaniu pracowników </w:t>
      </w:r>
      <w:r w:rsidR="00BF0CEB">
        <w:rPr>
          <w:sz w:val="24"/>
          <w:szCs w:val="24"/>
        </w:rPr>
        <w:t>nie korzystają z</w:t>
      </w:r>
      <w:r w:rsidRPr="009225BA">
        <w:rPr>
          <w:sz w:val="24"/>
          <w:szCs w:val="24"/>
        </w:rPr>
        <w:t xml:space="preserve"> </w:t>
      </w:r>
      <w:r w:rsidR="00BF0CEB">
        <w:rPr>
          <w:sz w:val="24"/>
          <w:szCs w:val="24"/>
        </w:rPr>
        <w:t xml:space="preserve">usług </w:t>
      </w:r>
      <w:r w:rsidRPr="009225BA">
        <w:rPr>
          <w:sz w:val="24"/>
          <w:szCs w:val="24"/>
        </w:rPr>
        <w:t>pośrednictw</w:t>
      </w:r>
      <w:r w:rsidR="00BF0CEB">
        <w:rPr>
          <w:sz w:val="24"/>
          <w:szCs w:val="24"/>
        </w:rPr>
        <w:t>a</w:t>
      </w:r>
      <w:r w:rsidRPr="009225BA">
        <w:rPr>
          <w:sz w:val="24"/>
          <w:szCs w:val="24"/>
        </w:rPr>
        <w:t xml:space="preserve"> powiatowego urzędu pracy. Oferty zgłoszone do urzędu stanowią tylko część zapotrzebowania </w:t>
      </w:r>
      <w:r w:rsidR="00825436" w:rsidRPr="009225BA">
        <w:rPr>
          <w:sz w:val="24"/>
          <w:szCs w:val="24"/>
        </w:rPr>
        <w:t xml:space="preserve">pracodawców </w:t>
      </w:r>
      <w:r w:rsidRPr="009225BA">
        <w:rPr>
          <w:sz w:val="24"/>
          <w:szCs w:val="24"/>
        </w:rPr>
        <w:t xml:space="preserve">na siłę roboczą.   </w:t>
      </w:r>
    </w:p>
    <w:p w:rsidR="00055555" w:rsidRPr="00444666" w:rsidRDefault="00055555" w:rsidP="00C90A5D">
      <w:pPr>
        <w:ind w:firstLine="708"/>
        <w:jc w:val="both"/>
        <w:rPr>
          <w:sz w:val="12"/>
          <w:szCs w:val="12"/>
        </w:rPr>
      </w:pPr>
    </w:p>
    <w:p w:rsidR="004E21C1" w:rsidRPr="00151C1F" w:rsidRDefault="004F5EE7" w:rsidP="00151C1F">
      <w:pPr>
        <w:ind w:right="-283"/>
        <w:jc w:val="center"/>
        <w:rPr>
          <w:sz w:val="22"/>
          <w:szCs w:val="22"/>
        </w:rPr>
      </w:pPr>
      <w:r w:rsidRPr="00151C1F">
        <w:rPr>
          <w:sz w:val="22"/>
          <w:szCs w:val="22"/>
        </w:rPr>
        <w:t>W</w:t>
      </w:r>
      <w:r w:rsidR="004E21C1" w:rsidRPr="00151C1F">
        <w:rPr>
          <w:sz w:val="22"/>
          <w:szCs w:val="22"/>
        </w:rPr>
        <w:t xml:space="preserve">olne miejsca pracy* zgłoszone do PUP i podjęcia pracy przez bezrobotnych w 2011r. wg </w:t>
      </w:r>
      <w:r w:rsidR="00381483" w:rsidRPr="00151C1F">
        <w:rPr>
          <w:sz w:val="22"/>
          <w:szCs w:val="22"/>
        </w:rPr>
        <w:t>m</w:t>
      </w:r>
      <w:r w:rsidR="004E21C1" w:rsidRPr="00151C1F">
        <w:rPr>
          <w:sz w:val="22"/>
          <w:szCs w:val="22"/>
        </w:rPr>
        <w:t>iesięcy</w:t>
      </w:r>
    </w:p>
    <w:p w:rsidR="00917401" w:rsidRPr="00C0474B" w:rsidRDefault="002707DC" w:rsidP="003D7325">
      <w:pPr>
        <w:jc w:val="center"/>
        <w:rPr>
          <w:b/>
          <w:sz w:val="28"/>
        </w:rPr>
      </w:pPr>
      <w:r w:rsidRPr="002707DC">
        <w:rPr>
          <w:b/>
          <w:noProof/>
          <w:sz w:val="28"/>
          <w:lang w:eastAsia="pl-PL"/>
        </w:rPr>
        <w:drawing>
          <wp:inline distT="0" distB="0" distL="0" distR="0">
            <wp:extent cx="5829935" cy="1952625"/>
            <wp:effectExtent l="19050" t="0" r="18415" b="0"/>
            <wp:docPr id="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81483" w:rsidRPr="00055555" w:rsidRDefault="00381483" w:rsidP="00381483">
      <w:pPr>
        <w:ind w:left="142" w:hanging="142"/>
        <w:jc w:val="both"/>
      </w:pPr>
      <w:r w:rsidRPr="00055555">
        <w:t xml:space="preserve">*)miejsca zatrudnienia lub innej pracy zarobkowej bez miejsc aktywizacji zawodowej </w:t>
      </w:r>
      <w:r w:rsidR="00C90A5D" w:rsidRPr="00055555">
        <w:t>takich jak:</w:t>
      </w:r>
      <w:r w:rsidRPr="00055555">
        <w:t xml:space="preserve"> staż, prace społecznie użyteczne, przygotowanie zawodowe dorosłych.</w:t>
      </w:r>
    </w:p>
    <w:p w:rsidR="00055555" w:rsidRDefault="00055555" w:rsidP="00055555">
      <w:pPr>
        <w:rPr>
          <w:sz w:val="18"/>
          <w:szCs w:val="18"/>
        </w:rPr>
      </w:pPr>
      <w:r w:rsidRPr="00055555">
        <w:rPr>
          <w:sz w:val="18"/>
          <w:szCs w:val="18"/>
        </w:rPr>
        <w:t xml:space="preserve"> Źródło: opracowanie własne </w:t>
      </w:r>
      <w:r w:rsidRPr="00C03FD5">
        <w:rPr>
          <w:sz w:val="18"/>
          <w:szCs w:val="18"/>
        </w:rPr>
        <w:t xml:space="preserve">na podstawie MPiPS-01 Sprawozdanie o rynku pracy </w:t>
      </w:r>
    </w:p>
    <w:p w:rsidR="00151C1F" w:rsidRPr="00151C1F" w:rsidRDefault="00151C1F" w:rsidP="00055555">
      <w:pPr>
        <w:rPr>
          <w:sz w:val="10"/>
          <w:szCs w:val="10"/>
        </w:rPr>
      </w:pPr>
    </w:p>
    <w:p w:rsidR="002A204B" w:rsidRPr="002A204B" w:rsidRDefault="00E0462C" w:rsidP="00E0462C">
      <w:pPr>
        <w:jc w:val="both"/>
        <w:rPr>
          <w:sz w:val="24"/>
        </w:rPr>
      </w:pPr>
      <w:r>
        <w:rPr>
          <w:color w:val="548DD4" w:themeColor="text2" w:themeTint="99"/>
          <w:sz w:val="24"/>
        </w:rPr>
        <w:tab/>
      </w:r>
      <w:r w:rsidR="002A204B" w:rsidRPr="002A204B">
        <w:rPr>
          <w:sz w:val="24"/>
        </w:rPr>
        <w:t xml:space="preserve">Jak wynika z powyższego wykresu aktywność bezrobotnych w zakresie podjęć pracy </w:t>
      </w:r>
      <w:r w:rsidR="002A204B">
        <w:rPr>
          <w:sz w:val="24"/>
        </w:rPr>
        <w:t xml:space="preserve">również </w:t>
      </w:r>
      <w:r w:rsidR="002A204B" w:rsidRPr="002A204B">
        <w:rPr>
          <w:sz w:val="24"/>
        </w:rPr>
        <w:t xml:space="preserve">nie ogranicza się wyłącznie do miejsc oferowanych przez tut. Urząd, ale </w:t>
      </w:r>
      <w:r w:rsidR="002A204B">
        <w:rPr>
          <w:sz w:val="24"/>
        </w:rPr>
        <w:t xml:space="preserve">polega </w:t>
      </w:r>
      <w:r w:rsidR="006766A8">
        <w:rPr>
          <w:sz w:val="24"/>
        </w:rPr>
        <w:t xml:space="preserve">także </w:t>
      </w:r>
      <w:r w:rsidR="002A204B">
        <w:rPr>
          <w:sz w:val="24"/>
        </w:rPr>
        <w:t xml:space="preserve">na podejmowaniu pracy z własnej inicjatywy. Postawę taką wśród bezrobotnych promują m.in. </w:t>
      </w:r>
      <w:r w:rsidR="006766A8">
        <w:rPr>
          <w:sz w:val="24"/>
        </w:rPr>
        <w:t xml:space="preserve">zajęcia </w:t>
      </w:r>
      <w:r w:rsidR="002A204B">
        <w:rPr>
          <w:sz w:val="24"/>
        </w:rPr>
        <w:t>w klubie pracy oraz spotkania z doradcami zawodowymi. Część osób podejmujących pracę z własnej inicjatywy</w:t>
      </w:r>
      <w:r w:rsidR="006766A8">
        <w:rPr>
          <w:sz w:val="24"/>
        </w:rPr>
        <w:t xml:space="preserve"> ponadto premiowanych jest</w:t>
      </w:r>
      <w:r w:rsidR="002A204B">
        <w:rPr>
          <w:sz w:val="24"/>
        </w:rPr>
        <w:t xml:space="preserve"> dodatkiem aktywizacyjnym. </w:t>
      </w:r>
    </w:p>
    <w:p w:rsidR="00E0462C" w:rsidRPr="00055555" w:rsidRDefault="002A204B" w:rsidP="00E0462C">
      <w:pPr>
        <w:jc w:val="both"/>
        <w:rPr>
          <w:sz w:val="24"/>
        </w:rPr>
      </w:pPr>
      <w:r>
        <w:rPr>
          <w:sz w:val="24"/>
        </w:rPr>
        <w:lastRenderedPageBreak/>
        <w:tab/>
      </w:r>
      <w:r w:rsidR="00E0462C" w:rsidRPr="00055555">
        <w:rPr>
          <w:sz w:val="24"/>
        </w:rPr>
        <w:t xml:space="preserve">W 2011 roku </w:t>
      </w:r>
      <w:r w:rsidR="00E0462C" w:rsidRPr="00055555">
        <w:rPr>
          <w:b/>
          <w:sz w:val="24"/>
        </w:rPr>
        <w:t>pracę podjęło 2 920 osób bezrobotnych</w:t>
      </w:r>
      <w:r w:rsidR="00E0462C" w:rsidRPr="00055555">
        <w:rPr>
          <w:sz w:val="24"/>
        </w:rPr>
        <w:t xml:space="preserve">, co stanowiło 41,44% ogółu wyłączeń z ewidencji bezrobotnych. W stosunku do 2010 roku liczba podjęć pracy zmalała </w:t>
      </w:r>
      <w:r w:rsidR="00E0462C" w:rsidRPr="00055555">
        <w:rPr>
          <w:sz w:val="24"/>
        </w:rPr>
        <w:br/>
        <w:t>o 98  czyli o 3,2%.  Najwięcej podjęć pracy w 2011r. odnotowano w miesiącu wrześniu (322), najmniej w styczniu (147).</w:t>
      </w:r>
    </w:p>
    <w:p w:rsidR="00E0462C" w:rsidRPr="00055555" w:rsidRDefault="00E0462C" w:rsidP="00E0462C">
      <w:pPr>
        <w:jc w:val="both"/>
        <w:rPr>
          <w:sz w:val="24"/>
        </w:rPr>
      </w:pPr>
      <w:r w:rsidRPr="00055555">
        <w:rPr>
          <w:sz w:val="24"/>
        </w:rPr>
        <w:tab/>
        <w:t xml:space="preserve">Prawie połowę (47,43%) bezrobotnych podejmujących pracę w 2011 roku stanowiły kobiety (rok wcześniej – 44,2%).  Wśród bezrobotnych w 2011r. częściej – 55,34%  pracę   podejmowały osoby z terenów wiejskich (rok wcześniej – 53,61%). </w:t>
      </w:r>
    </w:p>
    <w:p w:rsidR="00E0462C" w:rsidRPr="00055555" w:rsidRDefault="00E0462C" w:rsidP="00901D6F">
      <w:pPr>
        <w:ind w:firstLine="708"/>
        <w:jc w:val="both"/>
        <w:rPr>
          <w:sz w:val="16"/>
          <w:szCs w:val="16"/>
        </w:rPr>
      </w:pPr>
    </w:p>
    <w:p w:rsidR="00E0462C" w:rsidRPr="0013133C" w:rsidRDefault="00E0462C" w:rsidP="00901D6F">
      <w:pPr>
        <w:ind w:firstLine="708"/>
        <w:jc w:val="both"/>
        <w:rPr>
          <w:color w:val="FF0000"/>
          <w:sz w:val="16"/>
          <w:szCs w:val="16"/>
        </w:rPr>
      </w:pPr>
    </w:p>
    <w:p w:rsidR="003E306F" w:rsidRPr="00055555" w:rsidRDefault="003E306F" w:rsidP="003E306F">
      <w:pPr>
        <w:jc w:val="center"/>
        <w:rPr>
          <w:sz w:val="24"/>
        </w:rPr>
      </w:pPr>
      <w:r w:rsidRPr="00055555">
        <w:rPr>
          <w:sz w:val="24"/>
        </w:rPr>
        <w:t>Struktura podjęć pracy w roku 2010 i 2011</w:t>
      </w:r>
    </w:p>
    <w:tbl>
      <w:tblPr>
        <w:tblW w:w="0" w:type="auto"/>
        <w:tblInd w:w="413" w:type="dxa"/>
        <w:tblLayout w:type="fixed"/>
        <w:tblCellMar>
          <w:left w:w="0" w:type="dxa"/>
          <w:right w:w="0" w:type="dxa"/>
        </w:tblCellMar>
        <w:tblLook w:val="0000"/>
      </w:tblPr>
      <w:tblGrid>
        <w:gridCol w:w="695"/>
        <w:gridCol w:w="44"/>
        <w:gridCol w:w="3172"/>
        <w:gridCol w:w="675"/>
        <w:gridCol w:w="713"/>
        <w:gridCol w:w="1017"/>
        <w:gridCol w:w="544"/>
        <w:gridCol w:w="985"/>
        <w:gridCol w:w="882"/>
      </w:tblGrid>
      <w:tr w:rsidR="003E306F" w:rsidRPr="00055555" w:rsidTr="00055555">
        <w:trPr>
          <w:cantSplit/>
          <w:trHeight w:hRule="exact" w:val="289"/>
        </w:trPr>
        <w:tc>
          <w:tcPr>
            <w:tcW w:w="3911" w:type="dxa"/>
            <w:gridSpan w:val="3"/>
            <w:vMerge w:val="restart"/>
            <w:tcBorders>
              <w:top w:val="single" w:sz="4" w:space="0" w:color="000000"/>
              <w:left w:val="single" w:sz="4" w:space="0" w:color="000000"/>
              <w:bottom w:val="single" w:sz="4" w:space="0" w:color="000000"/>
            </w:tcBorders>
            <w:vAlign w:val="center"/>
          </w:tcPr>
          <w:p w:rsidR="003E306F" w:rsidRPr="00055555" w:rsidRDefault="003E306F" w:rsidP="003E306F">
            <w:pPr>
              <w:snapToGrid w:val="0"/>
              <w:jc w:val="center"/>
            </w:pPr>
            <w:r w:rsidRPr="00055555">
              <w:t>Wyszczególnienie</w:t>
            </w:r>
          </w:p>
        </w:tc>
        <w:tc>
          <w:tcPr>
            <w:tcW w:w="4816" w:type="dxa"/>
            <w:gridSpan w:val="6"/>
            <w:tcBorders>
              <w:top w:val="single" w:sz="4" w:space="0" w:color="000000"/>
              <w:left w:val="single" w:sz="4" w:space="0" w:color="000000"/>
              <w:bottom w:val="single" w:sz="4" w:space="0" w:color="000000"/>
              <w:right w:val="single" w:sz="4" w:space="0" w:color="000000"/>
            </w:tcBorders>
            <w:vAlign w:val="center"/>
          </w:tcPr>
          <w:p w:rsidR="003E306F" w:rsidRPr="00055555" w:rsidRDefault="003E306F" w:rsidP="003E306F">
            <w:pPr>
              <w:snapToGrid w:val="0"/>
              <w:jc w:val="center"/>
              <w:rPr>
                <w:sz w:val="18"/>
                <w:szCs w:val="18"/>
              </w:rPr>
            </w:pPr>
            <w:r w:rsidRPr="00055555">
              <w:rPr>
                <w:sz w:val="18"/>
                <w:szCs w:val="18"/>
              </w:rPr>
              <w:t>Liczba bezrobotnych</w:t>
            </w:r>
            <w:r w:rsidR="0013133C" w:rsidRPr="00055555">
              <w:rPr>
                <w:sz w:val="18"/>
                <w:szCs w:val="18"/>
              </w:rPr>
              <w:t xml:space="preserve"> zgłaszająca podjęcie pracy</w:t>
            </w:r>
          </w:p>
        </w:tc>
      </w:tr>
      <w:tr w:rsidR="0013133C" w:rsidRPr="00055555" w:rsidTr="00CD55A5">
        <w:trPr>
          <w:cantSplit/>
          <w:trHeight w:val="252"/>
        </w:trPr>
        <w:tc>
          <w:tcPr>
            <w:tcW w:w="3911" w:type="dxa"/>
            <w:gridSpan w:val="3"/>
            <w:vMerge/>
            <w:tcBorders>
              <w:top w:val="single" w:sz="4" w:space="0" w:color="000000"/>
              <w:left w:val="single" w:sz="4" w:space="0" w:color="000000"/>
              <w:bottom w:val="single" w:sz="4" w:space="0" w:color="000000"/>
            </w:tcBorders>
            <w:vAlign w:val="center"/>
          </w:tcPr>
          <w:p w:rsidR="0013133C" w:rsidRPr="00055555" w:rsidRDefault="0013133C" w:rsidP="003E306F"/>
        </w:tc>
        <w:tc>
          <w:tcPr>
            <w:tcW w:w="1388" w:type="dxa"/>
            <w:gridSpan w:val="2"/>
            <w:vMerge w:val="restart"/>
            <w:tcBorders>
              <w:left w:val="single" w:sz="4" w:space="0" w:color="000000"/>
            </w:tcBorders>
            <w:vAlign w:val="center"/>
          </w:tcPr>
          <w:p w:rsidR="0013133C" w:rsidRPr="00055555" w:rsidRDefault="0013133C" w:rsidP="003E306F">
            <w:pPr>
              <w:snapToGrid w:val="0"/>
              <w:jc w:val="center"/>
            </w:pPr>
            <w:r w:rsidRPr="00055555">
              <w:rPr>
                <w:sz w:val="18"/>
                <w:szCs w:val="18"/>
              </w:rPr>
              <w:t>Rok 2010</w:t>
            </w:r>
          </w:p>
        </w:tc>
        <w:tc>
          <w:tcPr>
            <w:tcW w:w="1561" w:type="dxa"/>
            <w:gridSpan w:val="2"/>
            <w:vMerge w:val="restart"/>
            <w:tcBorders>
              <w:left w:val="single" w:sz="4" w:space="0" w:color="000000"/>
              <w:right w:val="single" w:sz="4" w:space="0" w:color="auto"/>
            </w:tcBorders>
            <w:vAlign w:val="center"/>
          </w:tcPr>
          <w:p w:rsidR="0013133C" w:rsidRPr="00055555" w:rsidRDefault="0013133C" w:rsidP="003E306F">
            <w:pPr>
              <w:snapToGrid w:val="0"/>
              <w:jc w:val="center"/>
              <w:rPr>
                <w:sz w:val="18"/>
                <w:szCs w:val="18"/>
              </w:rPr>
            </w:pPr>
            <w:r w:rsidRPr="00055555">
              <w:rPr>
                <w:sz w:val="18"/>
                <w:szCs w:val="18"/>
              </w:rPr>
              <w:t xml:space="preserve">Rok 2011 </w:t>
            </w:r>
          </w:p>
        </w:tc>
        <w:tc>
          <w:tcPr>
            <w:tcW w:w="1867" w:type="dxa"/>
            <w:gridSpan w:val="2"/>
            <w:tcBorders>
              <w:left w:val="single" w:sz="4" w:space="0" w:color="auto"/>
              <w:bottom w:val="single" w:sz="4" w:space="0" w:color="auto"/>
              <w:right w:val="single" w:sz="4" w:space="0" w:color="000000"/>
            </w:tcBorders>
            <w:vAlign w:val="center"/>
          </w:tcPr>
          <w:p w:rsidR="0013133C" w:rsidRPr="00055555" w:rsidRDefault="0013133C" w:rsidP="003E306F">
            <w:pPr>
              <w:snapToGrid w:val="0"/>
              <w:jc w:val="center"/>
              <w:rPr>
                <w:sz w:val="18"/>
                <w:szCs w:val="18"/>
              </w:rPr>
            </w:pPr>
            <w:r w:rsidRPr="00055555">
              <w:rPr>
                <w:sz w:val="18"/>
                <w:szCs w:val="18"/>
              </w:rPr>
              <w:t xml:space="preserve">Zmiany  </w:t>
            </w:r>
          </w:p>
        </w:tc>
      </w:tr>
      <w:tr w:rsidR="0013133C" w:rsidRPr="00055555" w:rsidTr="00CD55A5">
        <w:trPr>
          <w:cantSplit/>
          <w:trHeight w:val="209"/>
        </w:trPr>
        <w:tc>
          <w:tcPr>
            <w:tcW w:w="3911" w:type="dxa"/>
            <w:gridSpan w:val="3"/>
            <w:vMerge/>
            <w:tcBorders>
              <w:top w:val="single" w:sz="4" w:space="0" w:color="000000"/>
              <w:left w:val="single" w:sz="4" w:space="0" w:color="000000"/>
              <w:bottom w:val="single" w:sz="4" w:space="0" w:color="000000"/>
            </w:tcBorders>
            <w:vAlign w:val="center"/>
          </w:tcPr>
          <w:p w:rsidR="0013133C" w:rsidRPr="00055555" w:rsidRDefault="0013133C" w:rsidP="003E306F"/>
        </w:tc>
        <w:tc>
          <w:tcPr>
            <w:tcW w:w="1388" w:type="dxa"/>
            <w:gridSpan w:val="2"/>
            <w:vMerge/>
            <w:tcBorders>
              <w:left w:val="single" w:sz="4" w:space="0" w:color="000000"/>
            </w:tcBorders>
            <w:vAlign w:val="center"/>
          </w:tcPr>
          <w:p w:rsidR="0013133C" w:rsidRPr="00055555" w:rsidRDefault="0013133C" w:rsidP="003E306F">
            <w:pPr>
              <w:snapToGrid w:val="0"/>
              <w:jc w:val="center"/>
              <w:rPr>
                <w:sz w:val="18"/>
                <w:szCs w:val="18"/>
              </w:rPr>
            </w:pPr>
          </w:p>
        </w:tc>
        <w:tc>
          <w:tcPr>
            <w:tcW w:w="1561" w:type="dxa"/>
            <w:gridSpan w:val="2"/>
            <w:vMerge/>
            <w:tcBorders>
              <w:left w:val="single" w:sz="4" w:space="0" w:color="000000"/>
              <w:bottom w:val="single" w:sz="4" w:space="0" w:color="auto"/>
              <w:right w:val="single" w:sz="4" w:space="0" w:color="auto"/>
            </w:tcBorders>
            <w:vAlign w:val="center"/>
          </w:tcPr>
          <w:p w:rsidR="0013133C" w:rsidRPr="00055555" w:rsidRDefault="0013133C" w:rsidP="003E306F">
            <w:pPr>
              <w:snapToGrid w:val="0"/>
              <w:jc w:val="center"/>
              <w:rPr>
                <w:sz w:val="18"/>
                <w:szCs w:val="18"/>
              </w:rPr>
            </w:pPr>
          </w:p>
        </w:tc>
        <w:tc>
          <w:tcPr>
            <w:tcW w:w="1867" w:type="dxa"/>
            <w:gridSpan w:val="2"/>
            <w:tcBorders>
              <w:top w:val="single" w:sz="4" w:space="0" w:color="auto"/>
              <w:left w:val="single" w:sz="4" w:space="0" w:color="auto"/>
              <w:bottom w:val="single" w:sz="4" w:space="0" w:color="auto"/>
              <w:right w:val="single" w:sz="4" w:space="0" w:color="000000"/>
            </w:tcBorders>
            <w:vAlign w:val="center"/>
          </w:tcPr>
          <w:p w:rsidR="0013133C" w:rsidRPr="00055555" w:rsidRDefault="0013133C" w:rsidP="0013133C">
            <w:pPr>
              <w:snapToGrid w:val="0"/>
              <w:jc w:val="center"/>
              <w:rPr>
                <w:sz w:val="16"/>
                <w:szCs w:val="16"/>
              </w:rPr>
            </w:pPr>
            <w:r w:rsidRPr="00055555">
              <w:rPr>
                <w:sz w:val="16"/>
                <w:szCs w:val="16"/>
              </w:rPr>
              <w:t>rok 2011:  2010</w:t>
            </w:r>
          </w:p>
        </w:tc>
      </w:tr>
      <w:tr w:rsidR="003E306F" w:rsidRPr="00055555" w:rsidTr="00CD55A5">
        <w:trPr>
          <w:cantSplit/>
          <w:trHeight w:val="239"/>
        </w:trPr>
        <w:tc>
          <w:tcPr>
            <w:tcW w:w="3911" w:type="dxa"/>
            <w:gridSpan w:val="3"/>
            <w:vMerge/>
            <w:tcBorders>
              <w:top w:val="single" w:sz="4" w:space="0" w:color="000000"/>
              <w:left w:val="single" w:sz="4" w:space="0" w:color="000000"/>
              <w:bottom w:val="single" w:sz="4" w:space="0" w:color="000000"/>
            </w:tcBorders>
            <w:vAlign w:val="center"/>
          </w:tcPr>
          <w:p w:rsidR="003E306F" w:rsidRPr="00055555" w:rsidRDefault="003E306F" w:rsidP="003E306F"/>
        </w:tc>
        <w:tc>
          <w:tcPr>
            <w:tcW w:w="675" w:type="dxa"/>
            <w:tcBorders>
              <w:top w:val="single" w:sz="4" w:space="0" w:color="auto"/>
              <w:left w:val="single" w:sz="4" w:space="0" w:color="000000"/>
              <w:bottom w:val="single" w:sz="4" w:space="0" w:color="auto"/>
            </w:tcBorders>
            <w:vAlign w:val="center"/>
          </w:tcPr>
          <w:p w:rsidR="003E306F" w:rsidRPr="00055555" w:rsidRDefault="003E306F" w:rsidP="003E306F">
            <w:pPr>
              <w:jc w:val="center"/>
              <w:rPr>
                <w:sz w:val="16"/>
                <w:szCs w:val="16"/>
              </w:rPr>
            </w:pPr>
            <w:r w:rsidRPr="00055555">
              <w:rPr>
                <w:sz w:val="16"/>
                <w:szCs w:val="16"/>
              </w:rPr>
              <w:t>osoby ogółem</w:t>
            </w:r>
          </w:p>
        </w:tc>
        <w:tc>
          <w:tcPr>
            <w:tcW w:w="713" w:type="dxa"/>
            <w:tcBorders>
              <w:top w:val="single" w:sz="4" w:space="0" w:color="auto"/>
              <w:left w:val="single" w:sz="4" w:space="0" w:color="000000"/>
              <w:bottom w:val="single" w:sz="4" w:space="0" w:color="000000"/>
            </w:tcBorders>
            <w:vAlign w:val="center"/>
          </w:tcPr>
          <w:p w:rsidR="003E306F" w:rsidRPr="00055555" w:rsidRDefault="003E306F" w:rsidP="003E306F">
            <w:pPr>
              <w:jc w:val="center"/>
              <w:rPr>
                <w:sz w:val="16"/>
                <w:szCs w:val="16"/>
              </w:rPr>
            </w:pPr>
            <w:r w:rsidRPr="00055555">
              <w:rPr>
                <w:sz w:val="16"/>
                <w:szCs w:val="16"/>
              </w:rPr>
              <w:t>% w ogółem</w:t>
            </w:r>
          </w:p>
        </w:tc>
        <w:tc>
          <w:tcPr>
            <w:tcW w:w="1017" w:type="dxa"/>
            <w:tcBorders>
              <w:top w:val="single" w:sz="4" w:space="0" w:color="auto"/>
              <w:left w:val="single" w:sz="4" w:space="0" w:color="000000"/>
              <w:bottom w:val="single" w:sz="4" w:space="0" w:color="000000"/>
              <w:right w:val="single" w:sz="4" w:space="0" w:color="auto"/>
            </w:tcBorders>
            <w:vAlign w:val="center"/>
          </w:tcPr>
          <w:p w:rsidR="003E306F" w:rsidRPr="00055555" w:rsidRDefault="003E306F" w:rsidP="003E306F">
            <w:pPr>
              <w:jc w:val="center"/>
              <w:rPr>
                <w:sz w:val="16"/>
                <w:szCs w:val="16"/>
              </w:rPr>
            </w:pPr>
            <w:r w:rsidRPr="00055555">
              <w:rPr>
                <w:sz w:val="16"/>
                <w:szCs w:val="16"/>
              </w:rPr>
              <w:t>osoby ogółem</w:t>
            </w:r>
          </w:p>
        </w:tc>
        <w:tc>
          <w:tcPr>
            <w:tcW w:w="544" w:type="dxa"/>
            <w:tcBorders>
              <w:top w:val="single" w:sz="4" w:space="0" w:color="auto"/>
              <w:left w:val="single" w:sz="4" w:space="0" w:color="auto"/>
              <w:bottom w:val="single" w:sz="4" w:space="0" w:color="000000"/>
            </w:tcBorders>
            <w:vAlign w:val="center"/>
          </w:tcPr>
          <w:p w:rsidR="003E306F" w:rsidRPr="00055555" w:rsidRDefault="003E306F" w:rsidP="003E306F">
            <w:pPr>
              <w:jc w:val="center"/>
              <w:rPr>
                <w:sz w:val="16"/>
                <w:szCs w:val="16"/>
              </w:rPr>
            </w:pPr>
            <w:r w:rsidRPr="00055555">
              <w:rPr>
                <w:sz w:val="16"/>
                <w:szCs w:val="16"/>
              </w:rPr>
              <w:t>% w ogółem</w:t>
            </w:r>
          </w:p>
        </w:tc>
        <w:tc>
          <w:tcPr>
            <w:tcW w:w="985" w:type="dxa"/>
            <w:tcBorders>
              <w:top w:val="single" w:sz="4" w:space="0" w:color="auto"/>
              <w:left w:val="single" w:sz="4" w:space="0" w:color="000000"/>
              <w:bottom w:val="single" w:sz="4" w:space="0" w:color="000000"/>
              <w:right w:val="single" w:sz="4" w:space="0" w:color="auto"/>
            </w:tcBorders>
            <w:shd w:val="clear" w:color="000000" w:fill="FFFFFF" w:themeFill="background1"/>
            <w:vAlign w:val="center"/>
          </w:tcPr>
          <w:p w:rsidR="003E306F" w:rsidRPr="00055555" w:rsidRDefault="003E306F" w:rsidP="003E306F">
            <w:pPr>
              <w:shd w:val="clear" w:color="FFFFFF" w:fill="FFFFFF"/>
              <w:snapToGrid w:val="0"/>
              <w:jc w:val="center"/>
              <w:rPr>
                <w:sz w:val="16"/>
                <w:szCs w:val="16"/>
              </w:rPr>
            </w:pPr>
            <w:r w:rsidRPr="00055555">
              <w:rPr>
                <w:sz w:val="16"/>
                <w:szCs w:val="16"/>
              </w:rPr>
              <w:t>w osobach</w:t>
            </w:r>
          </w:p>
        </w:tc>
        <w:tc>
          <w:tcPr>
            <w:tcW w:w="882" w:type="dxa"/>
            <w:tcBorders>
              <w:top w:val="single" w:sz="4" w:space="0" w:color="auto"/>
              <w:left w:val="single" w:sz="4" w:space="0" w:color="auto"/>
              <w:bottom w:val="single" w:sz="4" w:space="0" w:color="000000"/>
              <w:right w:val="single" w:sz="4" w:space="0" w:color="000000"/>
            </w:tcBorders>
            <w:shd w:val="clear" w:color="000000" w:fill="FFFFFF" w:themeFill="background1"/>
            <w:vAlign w:val="center"/>
          </w:tcPr>
          <w:p w:rsidR="003E306F" w:rsidRPr="00055555" w:rsidRDefault="003E306F" w:rsidP="003E306F">
            <w:pPr>
              <w:shd w:val="clear" w:color="FFFFFF" w:fill="FFFFFF"/>
              <w:snapToGrid w:val="0"/>
              <w:jc w:val="center"/>
              <w:rPr>
                <w:sz w:val="16"/>
                <w:szCs w:val="16"/>
              </w:rPr>
            </w:pPr>
            <w:r w:rsidRPr="00055555">
              <w:rPr>
                <w:sz w:val="16"/>
                <w:szCs w:val="16"/>
              </w:rPr>
              <w:t>w %</w:t>
            </w:r>
          </w:p>
        </w:tc>
      </w:tr>
      <w:tr w:rsidR="003E306F" w:rsidRPr="00055555" w:rsidTr="00CD55A5">
        <w:trPr>
          <w:cantSplit/>
          <w:trHeight w:val="416"/>
        </w:trPr>
        <w:tc>
          <w:tcPr>
            <w:tcW w:w="3911" w:type="dxa"/>
            <w:gridSpan w:val="3"/>
            <w:tcBorders>
              <w:left w:val="single" w:sz="4" w:space="0" w:color="000000"/>
              <w:bottom w:val="single" w:sz="4" w:space="0" w:color="000000"/>
            </w:tcBorders>
            <w:vAlign w:val="center"/>
          </w:tcPr>
          <w:p w:rsidR="003E306F" w:rsidRPr="00055555" w:rsidRDefault="003E306F" w:rsidP="003E306F">
            <w:pPr>
              <w:snapToGrid w:val="0"/>
              <w:jc w:val="center"/>
              <w:rPr>
                <w:b/>
              </w:rPr>
            </w:pPr>
            <w:r w:rsidRPr="00055555">
              <w:rPr>
                <w:b/>
              </w:rPr>
              <w:t>Ogółem podjęcia pracy</w:t>
            </w:r>
          </w:p>
        </w:tc>
        <w:tc>
          <w:tcPr>
            <w:tcW w:w="675" w:type="dxa"/>
            <w:tcBorders>
              <w:top w:val="single" w:sz="4" w:space="0" w:color="auto"/>
              <w:left w:val="single" w:sz="4" w:space="0" w:color="000000"/>
              <w:bottom w:val="single" w:sz="4" w:space="0" w:color="000000"/>
            </w:tcBorders>
            <w:vAlign w:val="center"/>
          </w:tcPr>
          <w:p w:rsidR="003E306F" w:rsidRPr="00055555" w:rsidRDefault="003E306F" w:rsidP="003E306F">
            <w:pPr>
              <w:snapToGrid w:val="0"/>
              <w:jc w:val="center"/>
              <w:rPr>
                <w:b/>
              </w:rPr>
            </w:pPr>
            <w:r w:rsidRPr="00055555">
              <w:rPr>
                <w:b/>
              </w:rPr>
              <w:t>3018</w:t>
            </w:r>
          </w:p>
        </w:tc>
        <w:tc>
          <w:tcPr>
            <w:tcW w:w="713" w:type="dxa"/>
            <w:tcBorders>
              <w:left w:val="single" w:sz="4" w:space="0" w:color="000000"/>
              <w:bottom w:val="single" w:sz="4" w:space="0" w:color="000000"/>
            </w:tcBorders>
            <w:vAlign w:val="center"/>
          </w:tcPr>
          <w:p w:rsidR="003E306F" w:rsidRPr="00055555" w:rsidRDefault="003E306F" w:rsidP="003E306F">
            <w:pPr>
              <w:snapToGrid w:val="0"/>
              <w:jc w:val="center"/>
              <w:rPr>
                <w:b/>
              </w:rPr>
            </w:pPr>
            <w:r w:rsidRPr="00055555">
              <w:rPr>
                <w:b/>
              </w:rPr>
              <w:t>100,0</w:t>
            </w:r>
          </w:p>
        </w:tc>
        <w:tc>
          <w:tcPr>
            <w:tcW w:w="1017" w:type="dxa"/>
            <w:tcBorders>
              <w:left w:val="single" w:sz="4" w:space="0" w:color="000000"/>
              <w:bottom w:val="single" w:sz="4" w:space="0" w:color="000000"/>
              <w:right w:val="single" w:sz="4" w:space="0" w:color="auto"/>
            </w:tcBorders>
            <w:vAlign w:val="center"/>
          </w:tcPr>
          <w:p w:rsidR="003E306F" w:rsidRPr="00055555" w:rsidRDefault="003E306F" w:rsidP="003E306F">
            <w:pPr>
              <w:snapToGrid w:val="0"/>
              <w:jc w:val="center"/>
              <w:rPr>
                <w:b/>
              </w:rPr>
            </w:pPr>
            <w:r w:rsidRPr="00055555">
              <w:rPr>
                <w:b/>
              </w:rPr>
              <w:t>2920</w:t>
            </w:r>
          </w:p>
        </w:tc>
        <w:tc>
          <w:tcPr>
            <w:tcW w:w="544" w:type="dxa"/>
            <w:tcBorders>
              <w:left w:val="single" w:sz="4" w:space="0" w:color="auto"/>
              <w:bottom w:val="single" w:sz="4" w:space="0" w:color="000000"/>
            </w:tcBorders>
            <w:vAlign w:val="center"/>
          </w:tcPr>
          <w:p w:rsidR="003E306F" w:rsidRPr="00055555" w:rsidRDefault="003E306F" w:rsidP="003E306F">
            <w:pPr>
              <w:snapToGrid w:val="0"/>
              <w:jc w:val="center"/>
              <w:rPr>
                <w:b/>
              </w:rPr>
            </w:pPr>
            <w:r w:rsidRPr="00055555">
              <w:rPr>
                <w:b/>
              </w:rPr>
              <w:t>100,0</w:t>
            </w:r>
          </w:p>
        </w:tc>
        <w:tc>
          <w:tcPr>
            <w:tcW w:w="985" w:type="dxa"/>
            <w:tcBorders>
              <w:left w:val="single" w:sz="4" w:space="0" w:color="000000"/>
              <w:bottom w:val="single" w:sz="4" w:space="0" w:color="auto"/>
              <w:right w:val="single" w:sz="4" w:space="0" w:color="auto"/>
            </w:tcBorders>
            <w:vAlign w:val="center"/>
          </w:tcPr>
          <w:p w:rsidR="003E306F" w:rsidRPr="00055555" w:rsidRDefault="003E306F" w:rsidP="003E306F">
            <w:pPr>
              <w:snapToGrid w:val="0"/>
              <w:jc w:val="center"/>
              <w:rPr>
                <w:b/>
                <w:sz w:val="18"/>
              </w:rPr>
            </w:pPr>
            <w:r w:rsidRPr="00055555">
              <w:rPr>
                <w:b/>
                <w:sz w:val="18"/>
              </w:rPr>
              <w:t>- 98</w:t>
            </w:r>
          </w:p>
        </w:tc>
        <w:tc>
          <w:tcPr>
            <w:tcW w:w="882" w:type="dxa"/>
            <w:tcBorders>
              <w:left w:val="single" w:sz="4" w:space="0" w:color="auto"/>
              <w:bottom w:val="single" w:sz="4" w:space="0" w:color="auto"/>
              <w:right w:val="single" w:sz="4" w:space="0" w:color="000000"/>
            </w:tcBorders>
            <w:vAlign w:val="center"/>
          </w:tcPr>
          <w:p w:rsidR="003E306F" w:rsidRPr="00055555" w:rsidRDefault="003E306F" w:rsidP="003E306F">
            <w:pPr>
              <w:snapToGrid w:val="0"/>
              <w:jc w:val="center"/>
              <w:rPr>
                <w:b/>
                <w:sz w:val="18"/>
              </w:rPr>
            </w:pPr>
            <w:r w:rsidRPr="00055555">
              <w:rPr>
                <w:b/>
                <w:sz w:val="18"/>
              </w:rPr>
              <w:t>-3,2</w:t>
            </w:r>
          </w:p>
        </w:tc>
      </w:tr>
      <w:tr w:rsidR="003E306F" w:rsidRPr="00055555" w:rsidTr="00CD55A5">
        <w:trPr>
          <w:cantSplit/>
          <w:trHeight w:val="406"/>
        </w:trPr>
        <w:tc>
          <w:tcPr>
            <w:tcW w:w="3911" w:type="dxa"/>
            <w:gridSpan w:val="3"/>
            <w:tcBorders>
              <w:left w:val="single" w:sz="4" w:space="0" w:color="000000"/>
              <w:bottom w:val="single" w:sz="4" w:space="0" w:color="000000"/>
            </w:tcBorders>
            <w:vAlign w:val="center"/>
          </w:tcPr>
          <w:p w:rsidR="003E306F" w:rsidRPr="00055555" w:rsidRDefault="003E306F" w:rsidP="003E306F">
            <w:pPr>
              <w:snapToGrid w:val="0"/>
              <w:jc w:val="center"/>
              <w:rPr>
                <w:b/>
              </w:rPr>
            </w:pPr>
            <w:r w:rsidRPr="00055555">
              <w:rPr>
                <w:b/>
              </w:rPr>
              <w:t>Niesubsydiowana</w:t>
            </w:r>
          </w:p>
        </w:tc>
        <w:tc>
          <w:tcPr>
            <w:tcW w:w="675" w:type="dxa"/>
            <w:tcBorders>
              <w:left w:val="single" w:sz="4" w:space="0" w:color="000000"/>
              <w:bottom w:val="single" w:sz="4" w:space="0" w:color="000000"/>
            </w:tcBorders>
            <w:vAlign w:val="center"/>
          </w:tcPr>
          <w:p w:rsidR="003E306F" w:rsidRPr="00055555" w:rsidRDefault="003E306F" w:rsidP="003E306F">
            <w:pPr>
              <w:snapToGrid w:val="0"/>
              <w:jc w:val="center"/>
              <w:rPr>
                <w:b/>
              </w:rPr>
            </w:pPr>
            <w:r w:rsidRPr="00055555">
              <w:rPr>
                <w:b/>
              </w:rPr>
              <w:t>2704</w:t>
            </w:r>
          </w:p>
        </w:tc>
        <w:tc>
          <w:tcPr>
            <w:tcW w:w="713" w:type="dxa"/>
            <w:tcBorders>
              <w:left w:val="single" w:sz="4" w:space="0" w:color="000000"/>
              <w:bottom w:val="single" w:sz="4" w:space="0" w:color="000000"/>
            </w:tcBorders>
            <w:vAlign w:val="center"/>
          </w:tcPr>
          <w:p w:rsidR="003E306F" w:rsidRPr="00055555" w:rsidRDefault="003E306F" w:rsidP="003E306F">
            <w:pPr>
              <w:snapToGrid w:val="0"/>
              <w:jc w:val="center"/>
              <w:rPr>
                <w:b/>
              </w:rPr>
            </w:pPr>
            <w:r w:rsidRPr="00055555">
              <w:rPr>
                <w:b/>
              </w:rPr>
              <w:t>89,6</w:t>
            </w:r>
          </w:p>
        </w:tc>
        <w:tc>
          <w:tcPr>
            <w:tcW w:w="1017" w:type="dxa"/>
            <w:tcBorders>
              <w:left w:val="single" w:sz="4" w:space="0" w:color="000000"/>
              <w:bottom w:val="single" w:sz="4" w:space="0" w:color="000000"/>
              <w:right w:val="single" w:sz="4" w:space="0" w:color="auto"/>
            </w:tcBorders>
            <w:vAlign w:val="center"/>
          </w:tcPr>
          <w:p w:rsidR="003E306F" w:rsidRPr="00055555" w:rsidRDefault="003E306F" w:rsidP="003E306F">
            <w:pPr>
              <w:snapToGrid w:val="0"/>
              <w:jc w:val="center"/>
              <w:rPr>
                <w:b/>
              </w:rPr>
            </w:pPr>
            <w:r w:rsidRPr="00055555">
              <w:rPr>
                <w:b/>
              </w:rPr>
              <w:t>2672</w:t>
            </w:r>
          </w:p>
        </w:tc>
        <w:tc>
          <w:tcPr>
            <w:tcW w:w="544" w:type="dxa"/>
            <w:tcBorders>
              <w:left w:val="single" w:sz="4" w:space="0" w:color="auto"/>
              <w:bottom w:val="single" w:sz="4" w:space="0" w:color="000000"/>
            </w:tcBorders>
            <w:vAlign w:val="center"/>
          </w:tcPr>
          <w:p w:rsidR="003E306F" w:rsidRPr="00055555" w:rsidRDefault="003E306F" w:rsidP="003E306F">
            <w:pPr>
              <w:snapToGrid w:val="0"/>
              <w:jc w:val="center"/>
              <w:rPr>
                <w:b/>
              </w:rPr>
            </w:pPr>
            <w:r w:rsidRPr="00055555">
              <w:rPr>
                <w:b/>
              </w:rPr>
              <w:t>91,5</w:t>
            </w:r>
          </w:p>
        </w:tc>
        <w:tc>
          <w:tcPr>
            <w:tcW w:w="985" w:type="dxa"/>
            <w:tcBorders>
              <w:top w:val="single" w:sz="4" w:space="0" w:color="auto"/>
              <w:left w:val="single" w:sz="4" w:space="0" w:color="000000"/>
              <w:bottom w:val="single" w:sz="4" w:space="0" w:color="auto"/>
              <w:right w:val="single" w:sz="4" w:space="0" w:color="auto"/>
            </w:tcBorders>
            <w:vAlign w:val="center"/>
          </w:tcPr>
          <w:p w:rsidR="003E306F" w:rsidRPr="00055555" w:rsidRDefault="003E306F" w:rsidP="003E306F">
            <w:pPr>
              <w:snapToGrid w:val="0"/>
              <w:jc w:val="center"/>
              <w:rPr>
                <w:b/>
                <w:sz w:val="18"/>
              </w:rPr>
            </w:pPr>
            <w:r w:rsidRPr="00055555">
              <w:rPr>
                <w:b/>
                <w:sz w:val="18"/>
              </w:rPr>
              <w:t>-32</w:t>
            </w:r>
          </w:p>
        </w:tc>
        <w:tc>
          <w:tcPr>
            <w:tcW w:w="882" w:type="dxa"/>
            <w:tcBorders>
              <w:top w:val="single" w:sz="4" w:space="0" w:color="auto"/>
              <w:left w:val="single" w:sz="4" w:space="0" w:color="auto"/>
              <w:bottom w:val="single" w:sz="4" w:space="0" w:color="auto"/>
              <w:right w:val="single" w:sz="4" w:space="0" w:color="000000"/>
            </w:tcBorders>
            <w:vAlign w:val="center"/>
          </w:tcPr>
          <w:p w:rsidR="003E306F" w:rsidRPr="00055555" w:rsidRDefault="003E306F" w:rsidP="003E306F">
            <w:pPr>
              <w:snapToGrid w:val="0"/>
              <w:jc w:val="center"/>
              <w:rPr>
                <w:b/>
                <w:sz w:val="18"/>
              </w:rPr>
            </w:pPr>
            <w:r w:rsidRPr="00055555">
              <w:rPr>
                <w:b/>
                <w:sz w:val="18"/>
              </w:rPr>
              <w:t>-1,2</w:t>
            </w:r>
          </w:p>
        </w:tc>
      </w:tr>
      <w:tr w:rsidR="003E306F" w:rsidRPr="00055555" w:rsidTr="00CD55A5">
        <w:trPr>
          <w:cantSplit/>
          <w:trHeight w:val="315"/>
        </w:trPr>
        <w:tc>
          <w:tcPr>
            <w:tcW w:w="695" w:type="dxa"/>
            <w:tcBorders>
              <w:left w:val="single" w:sz="4" w:space="0" w:color="000000"/>
              <w:bottom w:val="single" w:sz="4" w:space="0" w:color="000000"/>
              <w:right w:val="single" w:sz="4" w:space="0" w:color="auto"/>
            </w:tcBorders>
            <w:vAlign w:val="center"/>
          </w:tcPr>
          <w:p w:rsidR="003E306F" w:rsidRPr="00055555" w:rsidRDefault="003E306F" w:rsidP="003E306F">
            <w:pPr>
              <w:snapToGrid w:val="0"/>
              <w:jc w:val="center"/>
            </w:pPr>
            <w:r w:rsidRPr="00055555">
              <w:t>z tego:</w:t>
            </w:r>
          </w:p>
        </w:tc>
        <w:tc>
          <w:tcPr>
            <w:tcW w:w="3216" w:type="dxa"/>
            <w:gridSpan w:val="2"/>
            <w:tcBorders>
              <w:left w:val="single" w:sz="4" w:space="0" w:color="auto"/>
              <w:bottom w:val="single" w:sz="4" w:space="0" w:color="000000"/>
            </w:tcBorders>
            <w:vAlign w:val="center"/>
          </w:tcPr>
          <w:p w:rsidR="003E306F" w:rsidRPr="00055555" w:rsidRDefault="003E306F" w:rsidP="003E306F">
            <w:pPr>
              <w:snapToGrid w:val="0"/>
              <w:jc w:val="center"/>
            </w:pPr>
            <w:r w:rsidRPr="00055555">
              <w:t>sezonowa</w:t>
            </w:r>
          </w:p>
        </w:tc>
        <w:tc>
          <w:tcPr>
            <w:tcW w:w="675" w:type="dxa"/>
            <w:tcBorders>
              <w:left w:val="single" w:sz="4" w:space="0" w:color="000000"/>
              <w:bottom w:val="single" w:sz="4" w:space="0" w:color="000000"/>
            </w:tcBorders>
            <w:vAlign w:val="center"/>
          </w:tcPr>
          <w:p w:rsidR="003E306F" w:rsidRPr="00055555" w:rsidRDefault="003E306F" w:rsidP="003E306F">
            <w:pPr>
              <w:snapToGrid w:val="0"/>
              <w:jc w:val="center"/>
            </w:pPr>
            <w:r w:rsidRPr="00055555">
              <w:t>66</w:t>
            </w:r>
          </w:p>
        </w:tc>
        <w:tc>
          <w:tcPr>
            <w:tcW w:w="713" w:type="dxa"/>
            <w:tcBorders>
              <w:left w:val="single" w:sz="4" w:space="0" w:color="000000"/>
              <w:bottom w:val="single" w:sz="4" w:space="0" w:color="000000"/>
            </w:tcBorders>
            <w:vAlign w:val="center"/>
          </w:tcPr>
          <w:p w:rsidR="003E306F" w:rsidRPr="00055555" w:rsidRDefault="003E306F" w:rsidP="003E306F">
            <w:pPr>
              <w:snapToGrid w:val="0"/>
              <w:jc w:val="center"/>
            </w:pPr>
            <w:r w:rsidRPr="00055555">
              <w:t>2,2</w:t>
            </w:r>
          </w:p>
        </w:tc>
        <w:tc>
          <w:tcPr>
            <w:tcW w:w="1017" w:type="dxa"/>
            <w:tcBorders>
              <w:left w:val="single" w:sz="4" w:space="0" w:color="000000"/>
              <w:bottom w:val="single" w:sz="4" w:space="0" w:color="000000"/>
              <w:right w:val="single" w:sz="4" w:space="0" w:color="auto"/>
            </w:tcBorders>
            <w:vAlign w:val="center"/>
          </w:tcPr>
          <w:p w:rsidR="003E306F" w:rsidRPr="00055555" w:rsidRDefault="003E306F" w:rsidP="003E306F">
            <w:pPr>
              <w:snapToGrid w:val="0"/>
              <w:jc w:val="center"/>
            </w:pPr>
            <w:r w:rsidRPr="00055555">
              <w:t>126</w:t>
            </w:r>
          </w:p>
        </w:tc>
        <w:tc>
          <w:tcPr>
            <w:tcW w:w="544" w:type="dxa"/>
            <w:tcBorders>
              <w:left w:val="single" w:sz="4" w:space="0" w:color="auto"/>
              <w:bottom w:val="single" w:sz="4" w:space="0" w:color="000000"/>
            </w:tcBorders>
            <w:vAlign w:val="center"/>
          </w:tcPr>
          <w:p w:rsidR="003E306F" w:rsidRPr="00055555" w:rsidRDefault="003E306F" w:rsidP="003E306F">
            <w:pPr>
              <w:snapToGrid w:val="0"/>
              <w:jc w:val="center"/>
            </w:pPr>
            <w:r w:rsidRPr="00055555">
              <w:t>4,3</w:t>
            </w:r>
          </w:p>
        </w:tc>
        <w:tc>
          <w:tcPr>
            <w:tcW w:w="985" w:type="dxa"/>
            <w:tcBorders>
              <w:top w:val="single" w:sz="4" w:space="0" w:color="auto"/>
              <w:left w:val="single" w:sz="4" w:space="0" w:color="000000"/>
              <w:bottom w:val="single" w:sz="4" w:space="0" w:color="auto"/>
              <w:right w:val="single" w:sz="4" w:space="0" w:color="auto"/>
            </w:tcBorders>
            <w:vAlign w:val="center"/>
          </w:tcPr>
          <w:p w:rsidR="003E306F" w:rsidRPr="00055555" w:rsidRDefault="003E306F" w:rsidP="003E306F">
            <w:pPr>
              <w:snapToGrid w:val="0"/>
              <w:jc w:val="center"/>
              <w:rPr>
                <w:sz w:val="18"/>
              </w:rPr>
            </w:pPr>
            <w:r w:rsidRPr="00055555">
              <w:rPr>
                <w:sz w:val="18"/>
              </w:rPr>
              <w:t>60</w:t>
            </w:r>
          </w:p>
        </w:tc>
        <w:tc>
          <w:tcPr>
            <w:tcW w:w="882" w:type="dxa"/>
            <w:tcBorders>
              <w:top w:val="single" w:sz="4" w:space="0" w:color="auto"/>
              <w:left w:val="single" w:sz="4" w:space="0" w:color="auto"/>
              <w:bottom w:val="single" w:sz="4" w:space="0" w:color="auto"/>
              <w:right w:val="single" w:sz="4" w:space="0" w:color="000000"/>
            </w:tcBorders>
            <w:vAlign w:val="center"/>
          </w:tcPr>
          <w:p w:rsidR="003E306F" w:rsidRPr="00055555" w:rsidRDefault="003E306F" w:rsidP="003E306F">
            <w:pPr>
              <w:snapToGrid w:val="0"/>
              <w:jc w:val="center"/>
              <w:rPr>
                <w:sz w:val="18"/>
              </w:rPr>
            </w:pPr>
            <w:r w:rsidRPr="00055555">
              <w:rPr>
                <w:sz w:val="18"/>
              </w:rPr>
              <w:t>90,9</w:t>
            </w:r>
          </w:p>
        </w:tc>
      </w:tr>
      <w:tr w:rsidR="003E306F" w:rsidRPr="00055555" w:rsidTr="00CD55A5">
        <w:trPr>
          <w:cantSplit/>
          <w:trHeight w:val="406"/>
        </w:trPr>
        <w:tc>
          <w:tcPr>
            <w:tcW w:w="3911" w:type="dxa"/>
            <w:gridSpan w:val="3"/>
            <w:tcBorders>
              <w:left w:val="single" w:sz="4" w:space="0" w:color="000000"/>
              <w:bottom w:val="single" w:sz="4" w:space="0" w:color="000000"/>
            </w:tcBorders>
            <w:vAlign w:val="center"/>
          </w:tcPr>
          <w:p w:rsidR="003E306F" w:rsidRPr="00055555" w:rsidRDefault="003E306F" w:rsidP="003E306F">
            <w:pPr>
              <w:snapToGrid w:val="0"/>
              <w:jc w:val="center"/>
              <w:rPr>
                <w:b/>
              </w:rPr>
            </w:pPr>
            <w:r w:rsidRPr="00055555">
              <w:rPr>
                <w:b/>
              </w:rPr>
              <w:t>Subsydiowana</w:t>
            </w:r>
          </w:p>
        </w:tc>
        <w:tc>
          <w:tcPr>
            <w:tcW w:w="675" w:type="dxa"/>
            <w:tcBorders>
              <w:left w:val="single" w:sz="4" w:space="0" w:color="000000"/>
              <w:bottom w:val="single" w:sz="4" w:space="0" w:color="000000"/>
            </w:tcBorders>
            <w:vAlign w:val="center"/>
          </w:tcPr>
          <w:p w:rsidR="003E306F" w:rsidRPr="00055555" w:rsidRDefault="003E306F" w:rsidP="003E306F">
            <w:pPr>
              <w:snapToGrid w:val="0"/>
              <w:jc w:val="center"/>
              <w:rPr>
                <w:b/>
              </w:rPr>
            </w:pPr>
            <w:r w:rsidRPr="00055555">
              <w:rPr>
                <w:b/>
              </w:rPr>
              <w:t>314</w:t>
            </w:r>
          </w:p>
        </w:tc>
        <w:tc>
          <w:tcPr>
            <w:tcW w:w="713" w:type="dxa"/>
            <w:tcBorders>
              <w:left w:val="single" w:sz="4" w:space="0" w:color="000000"/>
              <w:bottom w:val="single" w:sz="4" w:space="0" w:color="000000"/>
            </w:tcBorders>
            <w:vAlign w:val="center"/>
          </w:tcPr>
          <w:p w:rsidR="003E306F" w:rsidRPr="00055555" w:rsidRDefault="003E306F" w:rsidP="003E306F">
            <w:pPr>
              <w:snapToGrid w:val="0"/>
              <w:jc w:val="center"/>
              <w:rPr>
                <w:b/>
              </w:rPr>
            </w:pPr>
            <w:r w:rsidRPr="00055555">
              <w:rPr>
                <w:b/>
              </w:rPr>
              <w:t>10,4</w:t>
            </w:r>
          </w:p>
        </w:tc>
        <w:tc>
          <w:tcPr>
            <w:tcW w:w="1017" w:type="dxa"/>
            <w:tcBorders>
              <w:left w:val="single" w:sz="4" w:space="0" w:color="000000"/>
              <w:bottom w:val="single" w:sz="4" w:space="0" w:color="000000"/>
              <w:right w:val="single" w:sz="4" w:space="0" w:color="auto"/>
            </w:tcBorders>
            <w:vAlign w:val="center"/>
          </w:tcPr>
          <w:p w:rsidR="003E306F" w:rsidRPr="00055555" w:rsidRDefault="003E306F" w:rsidP="003E306F">
            <w:pPr>
              <w:snapToGrid w:val="0"/>
              <w:jc w:val="center"/>
              <w:rPr>
                <w:b/>
              </w:rPr>
            </w:pPr>
            <w:r w:rsidRPr="00055555">
              <w:rPr>
                <w:b/>
              </w:rPr>
              <w:t>248</w:t>
            </w:r>
          </w:p>
        </w:tc>
        <w:tc>
          <w:tcPr>
            <w:tcW w:w="544" w:type="dxa"/>
            <w:tcBorders>
              <w:left w:val="single" w:sz="4" w:space="0" w:color="auto"/>
              <w:bottom w:val="single" w:sz="4" w:space="0" w:color="000000"/>
            </w:tcBorders>
            <w:vAlign w:val="center"/>
          </w:tcPr>
          <w:p w:rsidR="003E306F" w:rsidRPr="00055555" w:rsidRDefault="003E306F" w:rsidP="003E306F">
            <w:pPr>
              <w:snapToGrid w:val="0"/>
              <w:jc w:val="center"/>
              <w:rPr>
                <w:b/>
              </w:rPr>
            </w:pPr>
            <w:r w:rsidRPr="00055555">
              <w:rPr>
                <w:b/>
              </w:rPr>
              <w:t>8,5</w:t>
            </w:r>
          </w:p>
        </w:tc>
        <w:tc>
          <w:tcPr>
            <w:tcW w:w="985" w:type="dxa"/>
            <w:tcBorders>
              <w:top w:val="single" w:sz="4" w:space="0" w:color="auto"/>
              <w:left w:val="single" w:sz="4" w:space="0" w:color="000000"/>
              <w:bottom w:val="single" w:sz="4" w:space="0" w:color="auto"/>
              <w:right w:val="single" w:sz="4" w:space="0" w:color="auto"/>
            </w:tcBorders>
            <w:vAlign w:val="center"/>
          </w:tcPr>
          <w:p w:rsidR="003E306F" w:rsidRPr="00055555" w:rsidRDefault="003E306F" w:rsidP="003E306F">
            <w:pPr>
              <w:snapToGrid w:val="0"/>
              <w:jc w:val="center"/>
              <w:rPr>
                <w:b/>
                <w:sz w:val="18"/>
              </w:rPr>
            </w:pPr>
            <w:r w:rsidRPr="00055555">
              <w:rPr>
                <w:b/>
                <w:sz w:val="18"/>
              </w:rPr>
              <w:t>-66</w:t>
            </w:r>
          </w:p>
        </w:tc>
        <w:tc>
          <w:tcPr>
            <w:tcW w:w="882" w:type="dxa"/>
            <w:tcBorders>
              <w:top w:val="single" w:sz="4" w:space="0" w:color="auto"/>
              <w:left w:val="single" w:sz="4" w:space="0" w:color="auto"/>
              <w:bottom w:val="single" w:sz="4" w:space="0" w:color="auto"/>
              <w:right w:val="single" w:sz="4" w:space="0" w:color="000000"/>
            </w:tcBorders>
            <w:vAlign w:val="center"/>
          </w:tcPr>
          <w:p w:rsidR="003E306F" w:rsidRPr="00055555" w:rsidRDefault="003E306F" w:rsidP="003E306F">
            <w:pPr>
              <w:snapToGrid w:val="0"/>
              <w:jc w:val="center"/>
              <w:rPr>
                <w:b/>
                <w:sz w:val="18"/>
              </w:rPr>
            </w:pPr>
            <w:r w:rsidRPr="00055555">
              <w:rPr>
                <w:b/>
                <w:sz w:val="18"/>
              </w:rPr>
              <w:t>-21,0</w:t>
            </w:r>
          </w:p>
        </w:tc>
      </w:tr>
      <w:tr w:rsidR="003E306F" w:rsidRPr="00055555" w:rsidTr="00CD55A5">
        <w:trPr>
          <w:cantSplit/>
          <w:trHeight w:val="315"/>
        </w:trPr>
        <w:tc>
          <w:tcPr>
            <w:tcW w:w="739" w:type="dxa"/>
            <w:gridSpan w:val="2"/>
            <w:vMerge w:val="restart"/>
            <w:tcBorders>
              <w:left w:val="single" w:sz="4" w:space="0" w:color="000000"/>
              <w:bottom w:val="single" w:sz="4" w:space="0" w:color="000000"/>
            </w:tcBorders>
            <w:vAlign w:val="center"/>
          </w:tcPr>
          <w:p w:rsidR="003E306F" w:rsidRPr="00055555" w:rsidRDefault="003E306F" w:rsidP="003E306F">
            <w:pPr>
              <w:snapToGrid w:val="0"/>
              <w:jc w:val="center"/>
            </w:pPr>
            <w:r w:rsidRPr="00055555">
              <w:t>z tego:</w:t>
            </w:r>
          </w:p>
        </w:tc>
        <w:tc>
          <w:tcPr>
            <w:tcW w:w="3172" w:type="dxa"/>
            <w:tcBorders>
              <w:left w:val="single" w:sz="4" w:space="0" w:color="000000"/>
              <w:bottom w:val="single" w:sz="4" w:space="0" w:color="000000"/>
            </w:tcBorders>
            <w:vAlign w:val="center"/>
          </w:tcPr>
          <w:p w:rsidR="003E306F" w:rsidRPr="00055555" w:rsidRDefault="003E306F" w:rsidP="003E306F">
            <w:pPr>
              <w:snapToGrid w:val="0"/>
            </w:pPr>
            <w:r w:rsidRPr="00055555">
              <w:t>prace interwencyjne</w:t>
            </w:r>
          </w:p>
        </w:tc>
        <w:tc>
          <w:tcPr>
            <w:tcW w:w="675" w:type="dxa"/>
            <w:tcBorders>
              <w:left w:val="single" w:sz="4" w:space="0" w:color="000000"/>
              <w:bottom w:val="single" w:sz="4" w:space="0" w:color="000000"/>
            </w:tcBorders>
            <w:vAlign w:val="center"/>
          </w:tcPr>
          <w:p w:rsidR="003E306F" w:rsidRPr="00055555" w:rsidRDefault="003E306F" w:rsidP="003E306F">
            <w:pPr>
              <w:snapToGrid w:val="0"/>
              <w:jc w:val="center"/>
            </w:pPr>
            <w:r w:rsidRPr="00055555">
              <w:t>9</w:t>
            </w:r>
          </w:p>
        </w:tc>
        <w:tc>
          <w:tcPr>
            <w:tcW w:w="713" w:type="dxa"/>
            <w:tcBorders>
              <w:left w:val="single" w:sz="4" w:space="0" w:color="000000"/>
              <w:bottom w:val="single" w:sz="4" w:space="0" w:color="000000"/>
            </w:tcBorders>
            <w:vAlign w:val="center"/>
          </w:tcPr>
          <w:p w:rsidR="003E306F" w:rsidRPr="00055555" w:rsidRDefault="003E306F" w:rsidP="003E306F">
            <w:pPr>
              <w:snapToGrid w:val="0"/>
              <w:jc w:val="center"/>
            </w:pPr>
            <w:r w:rsidRPr="00055555">
              <w:t>0,3</w:t>
            </w:r>
          </w:p>
        </w:tc>
        <w:tc>
          <w:tcPr>
            <w:tcW w:w="1017" w:type="dxa"/>
            <w:tcBorders>
              <w:left w:val="single" w:sz="4" w:space="0" w:color="000000"/>
              <w:bottom w:val="single" w:sz="4" w:space="0" w:color="000000"/>
              <w:right w:val="single" w:sz="4" w:space="0" w:color="auto"/>
            </w:tcBorders>
            <w:vAlign w:val="center"/>
          </w:tcPr>
          <w:p w:rsidR="003E306F" w:rsidRPr="00055555" w:rsidRDefault="003E306F" w:rsidP="003E306F">
            <w:pPr>
              <w:snapToGrid w:val="0"/>
              <w:jc w:val="center"/>
            </w:pPr>
            <w:r w:rsidRPr="00055555">
              <w:t>3</w:t>
            </w:r>
          </w:p>
        </w:tc>
        <w:tc>
          <w:tcPr>
            <w:tcW w:w="544" w:type="dxa"/>
            <w:tcBorders>
              <w:left w:val="single" w:sz="4" w:space="0" w:color="auto"/>
              <w:bottom w:val="single" w:sz="4" w:space="0" w:color="000000"/>
            </w:tcBorders>
            <w:vAlign w:val="center"/>
          </w:tcPr>
          <w:p w:rsidR="003E306F" w:rsidRPr="00055555" w:rsidRDefault="003E306F" w:rsidP="003E306F">
            <w:pPr>
              <w:snapToGrid w:val="0"/>
              <w:jc w:val="center"/>
            </w:pPr>
            <w:r w:rsidRPr="00055555">
              <w:t>0,1</w:t>
            </w:r>
          </w:p>
        </w:tc>
        <w:tc>
          <w:tcPr>
            <w:tcW w:w="985" w:type="dxa"/>
            <w:tcBorders>
              <w:top w:val="single" w:sz="4" w:space="0" w:color="auto"/>
              <w:left w:val="single" w:sz="4" w:space="0" w:color="000000"/>
              <w:bottom w:val="single" w:sz="4" w:space="0" w:color="auto"/>
              <w:right w:val="single" w:sz="4" w:space="0" w:color="auto"/>
            </w:tcBorders>
            <w:vAlign w:val="center"/>
          </w:tcPr>
          <w:p w:rsidR="003E306F" w:rsidRPr="00055555" w:rsidRDefault="003E306F" w:rsidP="003E306F">
            <w:pPr>
              <w:snapToGrid w:val="0"/>
              <w:jc w:val="center"/>
              <w:rPr>
                <w:sz w:val="18"/>
              </w:rPr>
            </w:pPr>
            <w:r w:rsidRPr="00055555">
              <w:rPr>
                <w:sz w:val="18"/>
              </w:rPr>
              <w:t>-6</w:t>
            </w:r>
          </w:p>
        </w:tc>
        <w:tc>
          <w:tcPr>
            <w:tcW w:w="882" w:type="dxa"/>
            <w:tcBorders>
              <w:top w:val="single" w:sz="4" w:space="0" w:color="auto"/>
              <w:left w:val="single" w:sz="4" w:space="0" w:color="auto"/>
              <w:bottom w:val="single" w:sz="4" w:space="0" w:color="auto"/>
              <w:right w:val="single" w:sz="4" w:space="0" w:color="000000"/>
            </w:tcBorders>
            <w:vAlign w:val="center"/>
          </w:tcPr>
          <w:p w:rsidR="003E306F" w:rsidRPr="00055555" w:rsidRDefault="003E306F" w:rsidP="003E306F">
            <w:pPr>
              <w:snapToGrid w:val="0"/>
              <w:jc w:val="center"/>
              <w:rPr>
                <w:sz w:val="18"/>
              </w:rPr>
            </w:pPr>
            <w:r w:rsidRPr="00055555">
              <w:rPr>
                <w:sz w:val="18"/>
              </w:rPr>
              <w:t>-66,7</w:t>
            </w:r>
          </w:p>
        </w:tc>
      </w:tr>
      <w:tr w:rsidR="003E306F" w:rsidRPr="00055555" w:rsidTr="00CD55A5">
        <w:trPr>
          <w:cantSplit/>
          <w:trHeight w:val="315"/>
        </w:trPr>
        <w:tc>
          <w:tcPr>
            <w:tcW w:w="739" w:type="dxa"/>
            <w:gridSpan w:val="2"/>
            <w:vMerge/>
            <w:tcBorders>
              <w:left w:val="single" w:sz="4" w:space="0" w:color="000000"/>
              <w:bottom w:val="single" w:sz="4" w:space="0" w:color="000000"/>
            </w:tcBorders>
            <w:vAlign w:val="center"/>
          </w:tcPr>
          <w:p w:rsidR="003E306F" w:rsidRPr="00055555" w:rsidRDefault="003E306F" w:rsidP="003E306F"/>
        </w:tc>
        <w:tc>
          <w:tcPr>
            <w:tcW w:w="3172" w:type="dxa"/>
            <w:tcBorders>
              <w:left w:val="single" w:sz="4" w:space="0" w:color="000000"/>
              <w:bottom w:val="single" w:sz="4" w:space="0" w:color="000000"/>
            </w:tcBorders>
            <w:vAlign w:val="center"/>
          </w:tcPr>
          <w:p w:rsidR="003E306F" w:rsidRPr="00055555" w:rsidRDefault="003E306F" w:rsidP="003E306F">
            <w:pPr>
              <w:snapToGrid w:val="0"/>
            </w:pPr>
            <w:r w:rsidRPr="00055555">
              <w:t>roboty publiczne</w:t>
            </w:r>
          </w:p>
        </w:tc>
        <w:tc>
          <w:tcPr>
            <w:tcW w:w="675" w:type="dxa"/>
            <w:tcBorders>
              <w:left w:val="single" w:sz="4" w:space="0" w:color="000000"/>
              <w:bottom w:val="single" w:sz="4" w:space="0" w:color="000000"/>
            </w:tcBorders>
            <w:vAlign w:val="center"/>
          </w:tcPr>
          <w:p w:rsidR="003E306F" w:rsidRPr="00055555" w:rsidRDefault="003E306F" w:rsidP="003E306F">
            <w:pPr>
              <w:snapToGrid w:val="0"/>
              <w:jc w:val="center"/>
            </w:pPr>
            <w:r w:rsidRPr="00055555">
              <w:t>82</w:t>
            </w:r>
          </w:p>
        </w:tc>
        <w:tc>
          <w:tcPr>
            <w:tcW w:w="713" w:type="dxa"/>
            <w:tcBorders>
              <w:left w:val="single" w:sz="4" w:space="0" w:color="000000"/>
              <w:bottom w:val="single" w:sz="4" w:space="0" w:color="000000"/>
            </w:tcBorders>
            <w:vAlign w:val="center"/>
          </w:tcPr>
          <w:p w:rsidR="003E306F" w:rsidRPr="00055555" w:rsidRDefault="003E306F" w:rsidP="003E306F">
            <w:pPr>
              <w:snapToGrid w:val="0"/>
              <w:jc w:val="center"/>
            </w:pPr>
            <w:r w:rsidRPr="00055555">
              <w:t>2,7</w:t>
            </w:r>
          </w:p>
        </w:tc>
        <w:tc>
          <w:tcPr>
            <w:tcW w:w="1017" w:type="dxa"/>
            <w:tcBorders>
              <w:left w:val="single" w:sz="4" w:space="0" w:color="000000"/>
              <w:bottom w:val="single" w:sz="4" w:space="0" w:color="000000"/>
              <w:right w:val="single" w:sz="4" w:space="0" w:color="auto"/>
            </w:tcBorders>
            <w:vAlign w:val="center"/>
          </w:tcPr>
          <w:p w:rsidR="003E306F" w:rsidRPr="00055555" w:rsidRDefault="003E306F" w:rsidP="003E306F">
            <w:pPr>
              <w:snapToGrid w:val="0"/>
              <w:jc w:val="center"/>
            </w:pPr>
            <w:r w:rsidRPr="00055555">
              <w:t>40</w:t>
            </w:r>
          </w:p>
        </w:tc>
        <w:tc>
          <w:tcPr>
            <w:tcW w:w="544" w:type="dxa"/>
            <w:tcBorders>
              <w:left w:val="single" w:sz="4" w:space="0" w:color="auto"/>
              <w:bottom w:val="single" w:sz="4" w:space="0" w:color="000000"/>
            </w:tcBorders>
            <w:vAlign w:val="center"/>
          </w:tcPr>
          <w:p w:rsidR="003E306F" w:rsidRPr="00055555" w:rsidRDefault="003E306F" w:rsidP="003E306F">
            <w:pPr>
              <w:snapToGrid w:val="0"/>
              <w:jc w:val="center"/>
            </w:pPr>
            <w:r w:rsidRPr="00055555">
              <w:t>1,4</w:t>
            </w:r>
          </w:p>
        </w:tc>
        <w:tc>
          <w:tcPr>
            <w:tcW w:w="985" w:type="dxa"/>
            <w:tcBorders>
              <w:top w:val="single" w:sz="4" w:space="0" w:color="auto"/>
              <w:left w:val="single" w:sz="4" w:space="0" w:color="000000"/>
              <w:bottom w:val="single" w:sz="4" w:space="0" w:color="auto"/>
              <w:right w:val="single" w:sz="4" w:space="0" w:color="auto"/>
            </w:tcBorders>
            <w:vAlign w:val="center"/>
          </w:tcPr>
          <w:p w:rsidR="003E306F" w:rsidRPr="00055555" w:rsidRDefault="003E306F" w:rsidP="003E306F">
            <w:pPr>
              <w:snapToGrid w:val="0"/>
              <w:jc w:val="center"/>
              <w:rPr>
                <w:sz w:val="18"/>
              </w:rPr>
            </w:pPr>
            <w:r w:rsidRPr="00055555">
              <w:rPr>
                <w:sz w:val="18"/>
              </w:rPr>
              <w:t>-42</w:t>
            </w:r>
          </w:p>
        </w:tc>
        <w:tc>
          <w:tcPr>
            <w:tcW w:w="882" w:type="dxa"/>
            <w:tcBorders>
              <w:top w:val="single" w:sz="4" w:space="0" w:color="auto"/>
              <w:left w:val="single" w:sz="4" w:space="0" w:color="auto"/>
              <w:bottom w:val="single" w:sz="4" w:space="0" w:color="auto"/>
              <w:right w:val="single" w:sz="4" w:space="0" w:color="000000"/>
            </w:tcBorders>
            <w:vAlign w:val="center"/>
          </w:tcPr>
          <w:p w:rsidR="003E306F" w:rsidRPr="00055555" w:rsidRDefault="003E306F" w:rsidP="003E306F">
            <w:pPr>
              <w:snapToGrid w:val="0"/>
              <w:jc w:val="center"/>
              <w:rPr>
                <w:sz w:val="18"/>
              </w:rPr>
            </w:pPr>
            <w:r w:rsidRPr="00055555">
              <w:rPr>
                <w:sz w:val="18"/>
              </w:rPr>
              <w:t>-51,2</w:t>
            </w:r>
          </w:p>
        </w:tc>
      </w:tr>
      <w:tr w:rsidR="003E306F" w:rsidRPr="00055555" w:rsidTr="00CD55A5">
        <w:trPr>
          <w:cantSplit/>
          <w:trHeight w:val="315"/>
        </w:trPr>
        <w:tc>
          <w:tcPr>
            <w:tcW w:w="739" w:type="dxa"/>
            <w:gridSpan w:val="2"/>
            <w:vMerge/>
            <w:tcBorders>
              <w:left w:val="single" w:sz="4" w:space="0" w:color="000000"/>
              <w:bottom w:val="single" w:sz="4" w:space="0" w:color="000000"/>
            </w:tcBorders>
            <w:vAlign w:val="center"/>
          </w:tcPr>
          <w:p w:rsidR="003E306F" w:rsidRPr="00055555" w:rsidRDefault="003E306F" w:rsidP="003E306F"/>
        </w:tc>
        <w:tc>
          <w:tcPr>
            <w:tcW w:w="3172" w:type="dxa"/>
            <w:tcBorders>
              <w:left w:val="single" w:sz="4" w:space="0" w:color="000000"/>
              <w:bottom w:val="single" w:sz="4" w:space="0" w:color="000000"/>
            </w:tcBorders>
            <w:vAlign w:val="center"/>
          </w:tcPr>
          <w:p w:rsidR="003E306F" w:rsidRPr="00055555" w:rsidRDefault="003E306F" w:rsidP="003E306F">
            <w:pPr>
              <w:snapToGrid w:val="0"/>
            </w:pPr>
            <w:r w:rsidRPr="00055555">
              <w:t>podjęcie działalności gospodarczej</w:t>
            </w:r>
          </w:p>
        </w:tc>
        <w:tc>
          <w:tcPr>
            <w:tcW w:w="675" w:type="dxa"/>
            <w:tcBorders>
              <w:left w:val="single" w:sz="4" w:space="0" w:color="000000"/>
              <w:bottom w:val="single" w:sz="4" w:space="0" w:color="000000"/>
            </w:tcBorders>
            <w:vAlign w:val="center"/>
          </w:tcPr>
          <w:p w:rsidR="003E306F" w:rsidRPr="00055555" w:rsidRDefault="003E306F" w:rsidP="003E306F">
            <w:pPr>
              <w:snapToGrid w:val="0"/>
              <w:jc w:val="center"/>
            </w:pPr>
            <w:r w:rsidRPr="00055555">
              <w:t>119</w:t>
            </w:r>
          </w:p>
        </w:tc>
        <w:tc>
          <w:tcPr>
            <w:tcW w:w="713" w:type="dxa"/>
            <w:tcBorders>
              <w:left w:val="single" w:sz="4" w:space="0" w:color="000000"/>
              <w:bottom w:val="single" w:sz="4" w:space="0" w:color="000000"/>
            </w:tcBorders>
            <w:vAlign w:val="center"/>
          </w:tcPr>
          <w:p w:rsidR="003E306F" w:rsidRPr="00055555" w:rsidRDefault="003E306F" w:rsidP="003E306F">
            <w:pPr>
              <w:snapToGrid w:val="0"/>
              <w:jc w:val="center"/>
            </w:pPr>
            <w:r w:rsidRPr="00055555">
              <w:t>3,9</w:t>
            </w:r>
          </w:p>
        </w:tc>
        <w:tc>
          <w:tcPr>
            <w:tcW w:w="1017" w:type="dxa"/>
            <w:tcBorders>
              <w:left w:val="single" w:sz="4" w:space="0" w:color="000000"/>
              <w:bottom w:val="single" w:sz="4" w:space="0" w:color="000000"/>
              <w:right w:val="single" w:sz="4" w:space="0" w:color="auto"/>
            </w:tcBorders>
            <w:vAlign w:val="center"/>
          </w:tcPr>
          <w:p w:rsidR="003E306F" w:rsidRPr="00055555" w:rsidRDefault="003E306F" w:rsidP="003E306F">
            <w:pPr>
              <w:snapToGrid w:val="0"/>
              <w:jc w:val="center"/>
            </w:pPr>
            <w:r w:rsidRPr="00055555">
              <w:t>55</w:t>
            </w:r>
          </w:p>
        </w:tc>
        <w:tc>
          <w:tcPr>
            <w:tcW w:w="544" w:type="dxa"/>
            <w:tcBorders>
              <w:left w:val="single" w:sz="4" w:space="0" w:color="auto"/>
              <w:bottom w:val="single" w:sz="4" w:space="0" w:color="000000"/>
            </w:tcBorders>
            <w:vAlign w:val="center"/>
          </w:tcPr>
          <w:p w:rsidR="003E306F" w:rsidRPr="00055555" w:rsidRDefault="003E306F" w:rsidP="003E306F">
            <w:pPr>
              <w:snapToGrid w:val="0"/>
              <w:jc w:val="center"/>
            </w:pPr>
            <w:r w:rsidRPr="00055555">
              <w:t>1,9</w:t>
            </w:r>
          </w:p>
        </w:tc>
        <w:tc>
          <w:tcPr>
            <w:tcW w:w="985" w:type="dxa"/>
            <w:tcBorders>
              <w:top w:val="single" w:sz="4" w:space="0" w:color="auto"/>
              <w:left w:val="single" w:sz="4" w:space="0" w:color="000000"/>
              <w:bottom w:val="single" w:sz="4" w:space="0" w:color="auto"/>
              <w:right w:val="single" w:sz="4" w:space="0" w:color="auto"/>
            </w:tcBorders>
            <w:vAlign w:val="center"/>
          </w:tcPr>
          <w:p w:rsidR="003E306F" w:rsidRPr="00055555" w:rsidRDefault="003E306F" w:rsidP="003E306F">
            <w:pPr>
              <w:snapToGrid w:val="0"/>
              <w:jc w:val="center"/>
              <w:rPr>
                <w:sz w:val="18"/>
              </w:rPr>
            </w:pPr>
            <w:r w:rsidRPr="00055555">
              <w:rPr>
                <w:sz w:val="18"/>
              </w:rPr>
              <w:t>-64</w:t>
            </w:r>
          </w:p>
        </w:tc>
        <w:tc>
          <w:tcPr>
            <w:tcW w:w="882" w:type="dxa"/>
            <w:tcBorders>
              <w:top w:val="single" w:sz="4" w:space="0" w:color="auto"/>
              <w:left w:val="single" w:sz="4" w:space="0" w:color="auto"/>
              <w:bottom w:val="single" w:sz="4" w:space="0" w:color="auto"/>
              <w:right w:val="single" w:sz="4" w:space="0" w:color="000000"/>
            </w:tcBorders>
            <w:vAlign w:val="center"/>
          </w:tcPr>
          <w:p w:rsidR="003E306F" w:rsidRPr="00055555" w:rsidRDefault="003E306F" w:rsidP="003E306F">
            <w:pPr>
              <w:snapToGrid w:val="0"/>
              <w:jc w:val="center"/>
              <w:rPr>
                <w:sz w:val="18"/>
              </w:rPr>
            </w:pPr>
            <w:r w:rsidRPr="00055555">
              <w:rPr>
                <w:sz w:val="18"/>
              </w:rPr>
              <w:t>-53,8</w:t>
            </w:r>
          </w:p>
        </w:tc>
      </w:tr>
      <w:tr w:rsidR="003E306F" w:rsidRPr="00055555" w:rsidTr="00CD55A5">
        <w:trPr>
          <w:cantSplit/>
          <w:trHeight w:val="315"/>
        </w:trPr>
        <w:tc>
          <w:tcPr>
            <w:tcW w:w="739" w:type="dxa"/>
            <w:gridSpan w:val="2"/>
            <w:vMerge/>
            <w:tcBorders>
              <w:left w:val="single" w:sz="4" w:space="0" w:color="000000"/>
              <w:bottom w:val="single" w:sz="4" w:space="0" w:color="000000"/>
            </w:tcBorders>
            <w:vAlign w:val="center"/>
          </w:tcPr>
          <w:p w:rsidR="003E306F" w:rsidRPr="00055555" w:rsidRDefault="003E306F" w:rsidP="003E306F"/>
        </w:tc>
        <w:tc>
          <w:tcPr>
            <w:tcW w:w="3172" w:type="dxa"/>
            <w:tcBorders>
              <w:left w:val="single" w:sz="4" w:space="0" w:color="000000"/>
              <w:bottom w:val="single" w:sz="4" w:space="0" w:color="000000"/>
            </w:tcBorders>
            <w:vAlign w:val="center"/>
          </w:tcPr>
          <w:p w:rsidR="003E306F" w:rsidRPr="00055555" w:rsidRDefault="003E306F" w:rsidP="003E306F">
            <w:pPr>
              <w:snapToGrid w:val="0"/>
            </w:pPr>
            <w:r w:rsidRPr="00055555">
              <w:t>podjęcie pracy w ramach refundacji kosztów wyposażenia i doposażenia</w:t>
            </w:r>
          </w:p>
        </w:tc>
        <w:tc>
          <w:tcPr>
            <w:tcW w:w="675" w:type="dxa"/>
            <w:tcBorders>
              <w:left w:val="single" w:sz="4" w:space="0" w:color="000000"/>
              <w:bottom w:val="single" w:sz="4" w:space="0" w:color="000000"/>
            </w:tcBorders>
            <w:vAlign w:val="center"/>
          </w:tcPr>
          <w:p w:rsidR="003E306F" w:rsidRPr="00055555" w:rsidRDefault="003E306F" w:rsidP="003E306F">
            <w:pPr>
              <w:snapToGrid w:val="0"/>
              <w:jc w:val="center"/>
            </w:pPr>
            <w:r w:rsidRPr="00055555">
              <w:t>101</w:t>
            </w:r>
          </w:p>
        </w:tc>
        <w:tc>
          <w:tcPr>
            <w:tcW w:w="713" w:type="dxa"/>
            <w:tcBorders>
              <w:left w:val="single" w:sz="4" w:space="0" w:color="000000"/>
              <w:bottom w:val="single" w:sz="4" w:space="0" w:color="000000"/>
            </w:tcBorders>
            <w:vAlign w:val="center"/>
          </w:tcPr>
          <w:p w:rsidR="003E306F" w:rsidRPr="00055555" w:rsidRDefault="003E306F" w:rsidP="003E306F">
            <w:pPr>
              <w:snapToGrid w:val="0"/>
              <w:jc w:val="center"/>
            </w:pPr>
            <w:r w:rsidRPr="00055555">
              <w:t>3,3</w:t>
            </w:r>
          </w:p>
        </w:tc>
        <w:tc>
          <w:tcPr>
            <w:tcW w:w="1017" w:type="dxa"/>
            <w:tcBorders>
              <w:left w:val="single" w:sz="4" w:space="0" w:color="000000"/>
              <w:bottom w:val="single" w:sz="4" w:space="0" w:color="000000"/>
              <w:right w:val="single" w:sz="4" w:space="0" w:color="auto"/>
            </w:tcBorders>
            <w:vAlign w:val="center"/>
          </w:tcPr>
          <w:p w:rsidR="003E306F" w:rsidRPr="00055555" w:rsidRDefault="003E306F" w:rsidP="003E306F">
            <w:pPr>
              <w:snapToGrid w:val="0"/>
              <w:jc w:val="center"/>
            </w:pPr>
            <w:r w:rsidRPr="00055555">
              <w:t>141</w:t>
            </w:r>
          </w:p>
        </w:tc>
        <w:tc>
          <w:tcPr>
            <w:tcW w:w="544" w:type="dxa"/>
            <w:tcBorders>
              <w:left w:val="single" w:sz="4" w:space="0" w:color="auto"/>
              <w:bottom w:val="single" w:sz="4" w:space="0" w:color="000000"/>
            </w:tcBorders>
            <w:vAlign w:val="center"/>
          </w:tcPr>
          <w:p w:rsidR="003E306F" w:rsidRPr="00055555" w:rsidRDefault="003E306F" w:rsidP="003E306F">
            <w:pPr>
              <w:snapToGrid w:val="0"/>
              <w:jc w:val="center"/>
            </w:pPr>
            <w:r w:rsidRPr="00055555">
              <w:t>4,8</w:t>
            </w:r>
          </w:p>
        </w:tc>
        <w:tc>
          <w:tcPr>
            <w:tcW w:w="985" w:type="dxa"/>
            <w:tcBorders>
              <w:top w:val="single" w:sz="4" w:space="0" w:color="auto"/>
              <w:left w:val="single" w:sz="4" w:space="0" w:color="000000"/>
              <w:bottom w:val="single" w:sz="4" w:space="0" w:color="auto"/>
              <w:right w:val="single" w:sz="4" w:space="0" w:color="auto"/>
            </w:tcBorders>
            <w:vAlign w:val="center"/>
          </w:tcPr>
          <w:p w:rsidR="003E306F" w:rsidRPr="00055555" w:rsidRDefault="003E306F" w:rsidP="003E306F">
            <w:pPr>
              <w:snapToGrid w:val="0"/>
              <w:jc w:val="center"/>
              <w:rPr>
                <w:sz w:val="18"/>
              </w:rPr>
            </w:pPr>
            <w:r w:rsidRPr="00055555">
              <w:rPr>
                <w:sz w:val="18"/>
              </w:rPr>
              <w:t>40</w:t>
            </w:r>
          </w:p>
        </w:tc>
        <w:tc>
          <w:tcPr>
            <w:tcW w:w="882" w:type="dxa"/>
            <w:tcBorders>
              <w:top w:val="single" w:sz="4" w:space="0" w:color="auto"/>
              <w:left w:val="single" w:sz="4" w:space="0" w:color="auto"/>
              <w:bottom w:val="single" w:sz="4" w:space="0" w:color="auto"/>
              <w:right w:val="single" w:sz="4" w:space="0" w:color="000000"/>
            </w:tcBorders>
            <w:vAlign w:val="center"/>
          </w:tcPr>
          <w:p w:rsidR="003E306F" w:rsidRPr="00055555" w:rsidRDefault="003E306F" w:rsidP="003E306F">
            <w:pPr>
              <w:snapToGrid w:val="0"/>
              <w:jc w:val="center"/>
              <w:rPr>
                <w:sz w:val="18"/>
              </w:rPr>
            </w:pPr>
            <w:r w:rsidRPr="00055555">
              <w:rPr>
                <w:sz w:val="18"/>
              </w:rPr>
              <w:t>39,6</w:t>
            </w:r>
          </w:p>
        </w:tc>
      </w:tr>
      <w:tr w:rsidR="003E306F" w:rsidRPr="00055555" w:rsidTr="00CD55A5">
        <w:trPr>
          <w:cantSplit/>
          <w:trHeight w:val="315"/>
        </w:trPr>
        <w:tc>
          <w:tcPr>
            <w:tcW w:w="739" w:type="dxa"/>
            <w:gridSpan w:val="2"/>
            <w:vMerge/>
            <w:tcBorders>
              <w:left w:val="single" w:sz="4" w:space="0" w:color="000000"/>
              <w:bottom w:val="single" w:sz="4" w:space="0" w:color="000000"/>
            </w:tcBorders>
            <w:vAlign w:val="center"/>
          </w:tcPr>
          <w:p w:rsidR="003E306F" w:rsidRPr="00055555" w:rsidRDefault="003E306F" w:rsidP="003E306F"/>
        </w:tc>
        <w:tc>
          <w:tcPr>
            <w:tcW w:w="3172" w:type="dxa"/>
            <w:tcBorders>
              <w:left w:val="single" w:sz="4" w:space="0" w:color="000000"/>
              <w:bottom w:val="single" w:sz="4" w:space="0" w:color="000000"/>
            </w:tcBorders>
            <w:vAlign w:val="center"/>
          </w:tcPr>
          <w:p w:rsidR="003E306F" w:rsidRPr="00055555" w:rsidRDefault="003E306F" w:rsidP="003E306F">
            <w:pPr>
              <w:snapToGrid w:val="0"/>
            </w:pPr>
            <w:r w:rsidRPr="00055555">
              <w:t>inne ( w ramach środków PFRON)</w:t>
            </w:r>
          </w:p>
        </w:tc>
        <w:tc>
          <w:tcPr>
            <w:tcW w:w="675" w:type="dxa"/>
            <w:tcBorders>
              <w:left w:val="single" w:sz="4" w:space="0" w:color="000000"/>
              <w:bottom w:val="single" w:sz="4" w:space="0" w:color="000000"/>
            </w:tcBorders>
            <w:vAlign w:val="center"/>
          </w:tcPr>
          <w:p w:rsidR="003E306F" w:rsidRPr="00055555" w:rsidRDefault="003E306F" w:rsidP="003E306F">
            <w:pPr>
              <w:snapToGrid w:val="0"/>
              <w:jc w:val="center"/>
            </w:pPr>
            <w:r w:rsidRPr="00055555">
              <w:t>3</w:t>
            </w:r>
          </w:p>
        </w:tc>
        <w:tc>
          <w:tcPr>
            <w:tcW w:w="713" w:type="dxa"/>
            <w:tcBorders>
              <w:left w:val="single" w:sz="4" w:space="0" w:color="000000"/>
              <w:bottom w:val="single" w:sz="4" w:space="0" w:color="000000"/>
            </w:tcBorders>
            <w:vAlign w:val="center"/>
          </w:tcPr>
          <w:p w:rsidR="003E306F" w:rsidRPr="00055555" w:rsidRDefault="00D328C3" w:rsidP="00D328C3">
            <w:pPr>
              <w:snapToGrid w:val="0"/>
              <w:jc w:val="center"/>
            </w:pPr>
            <w:r>
              <w:t>0,1</w:t>
            </w:r>
          </w:p>
        </w:tc>
        <w:tc>
          <w:tcPr>
            <w:tcW w:w="1017" w:type="dxa"/>
            <w:tcBorders>
              <w:left w:val="single" w:sz="4" w:space="0" w:color="000000"/>
              <w:bottom w:val="single" w:sz="4" w:space="0" w:color="000000"/>
              <w:right w:val="single" w:sz="4" w:space="0" w:color="auto"/>
            </w:tcBorders>
            <w:vAlign w:val="center"/>
          </w:tcPr>
          <w:p w:rsidR="003E306F" w:rsidRPr="00055555" w:rsidRDefault="003E306F" w:rsidP="003E306F">
            <w:pPr>
              <w:snapToGrid w:val="0"/>
              <w:jc w:val="center"/>
            </w:pPr>
            <w:r w:rsidRPr="00055555">
              <w:t>9</w:t>
            </w:r>
          </w:p>
        </w:tc>
        <w:tc>
          <w:tcPr>
            <w:tcW w:w="544" w:type="dxa"/>
            <w:tcBorders>
              <w:left w:val="single" w:sz="4" w:space="0" w:color="auto"/>
              <w:bottom w:val="single" w:sz="4" w:space="0" w:color="000000"/>
            </w:tcBorders>
            <w:vAlign w:val="center"/>
          </w:tcPr>
          <w:p w:rsidR="003E306F" w:rsidRPr="00055555" w:rsidRDefault="003E306F" w:rsidP="003E306F">
            <w:pPr>
              <w:snapToGrid w:val="0"/>
              <w:jc w:val="center"/>
            </w:pPr>
            <w:r w:rsidRPr="00055555">
              <w:t>0,3</w:t>
            </w:r>
          </w:p>
        </w:tc>
        <w:tc>
          <w:tcPr>
            <w:tcW w:w="985" w:type="dxa"/>
            <w:tcBorders>
              <w:top w:val="single" w:sz="4" w:space="0" w:color="auto"/>
              <w:left w:val="single" w:sz="4" w:space="0" w:color="000000"/>
              <w:bottom w:val="single" w:sz="4" w:space="0" w:color="auto"/>
              <w:right w:val="single" w:sz="4" w:space="0" w:color="auto"/>
            </w:tcBorders>
            <w:vAlign w:val="center"/>
          </w:tcPr>
          <w:p w:rsidR="003E306F" w:rsidRPr="00055555" w:rsidRDefault="003E306F" w:rsidP="003E306F">
            <w:pPr>
              <w:snapToGrid w:val="0"/>
              <w:jc w:val="center"/>
              <w:rPr>
                <w:sz w:val="18"/>
              </w:rPr>
            </w:pPr>
            <w:r w:rsidRPr="00055555">
              <w:rPr>
                <w:sz w:val="18"/>
              </w:rPr>
              <w:t>6</w:t>
            </w:r>
          </w:p>
        </w:tc>
        <w:tc>
          <w:tcPr>
            <w:tcW w:w="882" w:type="dxa"/>
            <w:tcBorders>
              <w:top w:val="single" w:sz="4" w:space="0" w:color="auto"/>
              <w:left w:val="single" w:sz="4" w:space="0" w:color="auto"/>
              <w:bottom w:val="single" w:sz="4" w:space="0" w:color="auto"/>
              <w:right w:val="single" w:sz="4" w:space="0" w:color="000000"/>
            </w:tcBorders>
            <w:vAlign w:val="center"/>
          </w:tcPr>
          <w:p w:rsidR="003E306F" w:rsidRPr="00055555" w:rsidRDefault="003E306F" w:rsidP="003E306F">
            <w:pPr>
              <w:snapToGrid w:val="0"/>
              <w:jc w:val="center"/>
              <w:rPr>
                <w:sz w:val="18"/>
              </w:rPr>
            </w:pPr>
            <w:r w:rsidRPr="00055555">
              <w:rPr>
                <w:sz w:val="18"/>
              </w:rPr>
              <w:t>200,0</w:t>
            </w:r>
          </w:p>
        </w:tc>
      </w:tr>
    </w:tbl>
    <w:p w:rsidR="00055555" w:rsidRPr="00C03FD5" w:rsidRDefault="00055555" w:rsidP="00055555">
      <w:pPr>
        <w:rPr>
          <w:sz w:val="18"/>
          <w:szCs w:val="18"/>
        </w:rPr>
      </w:pPr>
      <w:r>
        <w:rPr>
          <w:sz w:val="18"/>
          <w:szCs w:val="18"/>
        </w:rPr>
        <w:t xml:space="preserve">        </w:t>
      </w:r>
      <w:r w:rsidRPr="00055555">
        <w:rPr>
          <w:sz w:val="18"/>
          <w:szCs w:val="18"/>
        </w:rPr>
        <w:t xml:space="preserve">Źródło: opracowanie własne </w:t>
      </w:r>
      <w:r w:rsidRPr="00C03FD5">
        <w:rPr>
          <w:sz w:val="18"/>
          <w:szCs w:val="18"/>
        </w:rPr>
        <w:t xml:space="preserve">na podstawie MPiPS-01 Sprawozdanie o rynku pracy </w:t>
      </w:r>
    </w:p>
    <w:p w:rsidR="003E306F" w:rsidRPr="002F34DA" w:rsidRDefault="003E306F" w:rsidP="003E306F">
      <w:pPr>
        <w:jc w:val="center"/>
        <w:rPr>
          <w:b/>
          <w:sz w:val="24"/>
        </w:rPr>
      </w:pPr>
    </w:p>
    <w:p w:rsidR="003E306F" w:rsidRPr="002F34DA" w:rsidRDefault="003E306F" w:rsidP="003E306F">
      <w:pPr>
        <w:jc w:val="both"/>
        <w:rPr>
          <w:sz w:val="24"/>
        </w:rPr>
      </w:pPr>
      <w:r w:rsidRPr="002F34DA">
        <w:rPr>
          <w:sz w:val="24"/>
        </w:rPr>
        <w:tab/>
        <w:t>Podjęcia pracy niesubsydiowanej w 201</w:t>
      </w:r>
      <w:r w:rsidR="004F5EE7" w:rsidRPr="002F34DA">
        <w:rPr>
          <w:sz w:val="24"/>
        </w:rPr>
        <w:t>1</w:t>
      </w:r>
      <w:r w:rsidRPr="002F34DA">
        <w:rPr>
          <w:sz w:val="24"/>
        </w:rPr>
        <w:t xml:space="preserve"> roku stanowiły </w:t>
      </w:r>
      <w:r w:rsidR="004F5EE7" w:rsidRPr="002F34DA">
        <w:rPr>
          <w:sz w:val="24"/>
        </w:rPr>
        <w:t>91,5%</w:t>
      </w:r>
      <w:r w:rsidRPr="002F34DA">
        <w:rPr>
          <w:sz w:val="24"/>
        </w:rPr>
        <w:t xml:space="preserve"> wszystkich podjęć pracy przez bezrobotnych (przed rokiem </w:t>
      </w:r>
      <w:r w:rsidR="004F5EE7" w:rsidRPr="002F34DA">
        <w:rPr>
          <w:sz w:val="24"/>
        </w:rPr>
        <w:t>89,6</w:t>
      </w:r>
      <w:r w:rsidRPr="002F34DA">
        <w:rPr>
          <w:sz w:val="24"/>
        </w:rPr>
        <w:t xml:space="preserve">%). </w:t>
      </w:r>
    </w:p>
    <w:p w:rsidR="003E306F" w:rsidRPr="002F34DA" w:rsidRDefault="003E306F" w:rsidP="003E306F">
      <w:pPr>
        <w:jc w:val="both"/>
        <w:rPr>
          <w:sz w:val="24"/>
        </w:rPr>
      </w:pPr>
      <w:r w:rsidRPr="002F34DA">
        <w:rPr>
          <w:sz w:val="24"/>
        </w:rPr>
        <w:t>Podjęcia pracy subsydiowanej w 201</w:t>
      </w:r>
      <w:r w:rsidR="004F5EE7" w:rsidRPr="002F34DA">
        <w:rPr>
          <w:sz w:val="24"/>
        </w:rPr>
        <w:t>1</w:t>
      </w:r>
      <w:r w:rsidRPr="002F34DA">
        <w:rPr>
          <w:sz w:val="24"/>
        </w:rPr>
        <w:t xml:space="preserve"> roku stanowiły zaledwie </w:t>
      </w:r>
      <w:r w:rsidR="004F5EE7" w:rsidRPr="002F34DA">
        <w:rPr>
          <w:sz w:val="24"/>
        </w:rPr>
        <w:t>8,5</w:t>
      </w:r>
      <w:r w:rsidRPr="002F34DA">
        <w:rPr>
          <w:sz w:val="24"/>
        </w:rPr>
        <w:t xml:space="preserve">% wszystkich podjęć pracy (przed rokiem </w:t>
      </w:r>
      <w:r w:rsidR="004F5EE7" w:rsidRPr="002F34DA">
        <w:rPr>
          <w:sz w:val="24"/>
        </w:rPr>
        <w:t>10,4</w:t>
      </w:r>
      <w:r w:rsidRPr="002F34DA">
        <w:rPr>
          <w:sz w:val="24"/>
        </w:rPr>
        <w:t xml:space="preserve">%). Spadek zatrudnienia subsydiowanego dotyczył przede wszystkim </w:t>
      </w:r>
      <w:r w:rsidR="00A520CD">
        <w:rPr>
          <w:sz w:val="24"/>
        </w:rPr>
        <w:t xml:space="preserve">osób  korzystających ze </w:t>
      </w:r>
      <w:r w:rsidR="004F5EE7" w:rsidRPr="002F34DA">
        <w:rPr>
          <w:sz w:val="24"/>
        </w:rPr>
        <w:t xml:space="preserve">wsparcia finansowego na podjęcie działalności gospodarczej </w:t>
      </w:r>
      <w:r w:rsidR="00A520CD">
        <w:rPr>
          <w:sz w:val="24"/>
        </w:rPr>
        <w:t xml:space="preserve">(o 64 osoby) </w:t>
      </w:r>
      <w:r w:rsidR="004F5EE7" w:rsidRPr="002F34DA">
        <w:rPr>
          <w:sz w:val="24"/>
        </w:rPr>
        <w:t xml:space="preserve">oraz zatrudnienia w ramach </w:t>
      </w:r>
      <w:r w:rsidRPr="002F34DA">
        <w:rPr>
          <w:sz w:val="24"/>
        </w:rPr>
        <w:t>robót publicznych</w:t>
      </w:r>
      <w:r w:rsidR="004F5EE7" w:rsidRPr="002F34DA">
        <w:rPr>
          <w:sz w:val="24"/>
        </w:rPr>
        <w:t xml:space="preserve"> (o 42 osoby)</w:t>
      </w:r>
      <w:r w:rsidRPr="002F34DA">
        <w:rPr>
          <w:sz w:val="24"/>
        </w:rPr>
        <w:t xml:space="preserve">. Wzrosło zatrudnienie subsydiowane  w ramach refundacji pracodawcy kosztów doposażenia i wyposażenia (o </w:t>
      </w:r>
      <w:r w:rsidR="004F5EE7" w:rsidRPr="002F34DA">
        <w:rPr>
          <w:sz w:val="24"/>
        </w:rPr>
        <w:t>40</w:t>
      </w:r>
      <w:r w:rsidRPr="002F34DA">
        <w:rPr>
          <w:sz w:val="24"/>
        </w:rPr>
        <w:t xml:space="preserve"> os</w:t>
      </w:r>
      <w:r w:rsidR="00192468">
        <w:rPr>
          <w:sz w:val="24"/>
        </w:rPr>
        <w:t>ób</w:t>
      </w:r>
      <w:r w:rsidRPr="002F34DA">
        <w:rPr>
          <w:sz w:val="24"/>
        </w:rPr>
        <w:t>).</w:t>
      </w:r>
    </w:p>
    <w:p w:rsidR="00055555" w:rsidRPr="002F34DA" w:rsidRDefault="00055555" w:rsidP="00DE3A36">
      <w:pPr>
        <w:jc w:val="center"/>
        <w:rPr>
          <w:sz w:val="24"/>
        </w:rPr>
      </w:pPr>
    </w:p>
    <w:p w:rsidR="00DE3A36" w:rsidRPr="002F34DA" w:rsidRDefault="00DE3A36" w:rsidP="00DE3A36">
      <w:pPr>
        <w:jc w:val="center"/>
        <w:rPr>
          <w:sz w:val="24"/>
        </w:rPr>
      </w:pPr>
      <w:r w:rsidRPr="002F34DA">
        <w:rPr>
          <w:sz w:val="24"/>
        </w:rPr>
        <w:t>Podjęcia pracy wybranej kategorii bezrobotnych w 2010 i 2011 roku</w:t>
      </w:r>
    </w:p>
    <w:p w:rsidR="00186085" w:rsidRPr="00CC6AFC" w:rsidRDefault="00186085" w:rsidP="00DE3A36">
      <w:pPr>
        <w:jc w:val="center"/>
        <w:rPr>
          <w:color w:val="548DD4" w:themeColor="text2" w:themeTint="99"/>
          <w:sz w:val="24"/>
        </w:rPr>
      </w:pPr>
    </w:p>
    <w:p w:rsidR="00DE3A36" w:rsidRDefault="00DE3A36" w:rsidP="00DE3A36">
      <w:pPr>
        <w:jc w:val="center"/>
        <w:rPr>
          <w:noProof/>
          <w:color w:val="FF0000"/>
          <w:sz w:val="24"/>
          <w:lang w:eastAsia="pl-PL"/>
        </w:rPr>
      </w:pPr>
      <w:r w:rsidRPr="00C42083">
        <w:rPr>
          <w:noProof/>
          <w:color w:val="FF0000"/>
          <w:sz w:val="24"/>
          <w:lang w:eastAsia="pl-PL"/>
        </w:rPr>
        <w:drawing>
          <wp:inline distT="0" distB="0" distL="0" distR="0">
            <wp:extent cx="6505575" cy="1876425"/>
            <wp:effectExtent l="0" t="0" r="0" b="0"/>
            <wp:docPr id="38"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55555" w:rsidRDefault="00DE3A36" w:rsidP="00DE3A36">
      <w:pPr>
        <w:jc w:val="both"/>
        <w:rPr>
          <w:color w:val="FF0000"/>
          <w:sz w:val="14"/>
        </w:rPr>
      </w:pPr>
      <w:r w:rsidRPr="00247A0D">
        <w:rPr>
          <w:color w:val="FF0000"/>
          <w:sz w:val="14"/>
        </w:rPr>
        <w:tab/>
      </w:r>
    </w:p>
    <w:p w:rsidR="00055555" w:rsidRPr="00C03FD5" w:rsidRDefault="00055555" w:rsidP="00055555">
      <w:pPr>
        <w:rPr>
          <w:sz w:val="18"/>
          <w:szCs w:val="18"/>
        </w:rPr>
      </w:pPr>
      <w:r w:rsidRPr="00055555">
        <w:rPr>
          <w:sz w:val="18"/>
          <w:szCs w:val="18"/>
        </w:rPr>
        <w:t xml:space="preserve">Źródło: opracowanie własne </w:t>
      </w:r>
      <w:r w:rsidRPr="00C03FD5">
        <w:rPr>
          <w:sz w:val="18"/>
          <w:szCs w:val="18"/>
        </w:rPr>
        <w:t xml:space="preserve">na podstawie MPiPS-01 Sprawozdanie o rynku pracy </w:t>
      </w:r>
    </w:p>
    <w:p w:rsidR="00055555" w:rsidRDefault="00055555" w:rsidP="00DE3A36">
      <w:pPr>
        <w:jc w:val="both"/>
        <w:rPr>
          <w:color w:val="FF0000"/>
          <w:sz w:val="14"/>
        </w:rPr>
      </w:pPr>
    </w:p>
    <w:p w:rsidR="00DE3A36" w:rsidRDefault="002F34DA" w:rsidP="00DE3A36">
      <w:pPr>
        <w:jc w:val="both"/>
        <w:rPr>
          <w:sz w:val="24"/>
        </w:rPr>
      </w:pPr>
      <w:r>
        <w:rPr>
          <w:color w:val="548DD4" w:themeColor="text2" w:themeTint="99"/>
          <w:sz w:val="24"/>
        </w:rPr>
        <w:tab/>
      </w:r>
      <w:r w:rsidR="00DE3A36" w:rsidRPr="002F34DA">
        <w:rPr>
          <w:sz w:val="24"/>
        </w:rPr>
        <w:t>Osoby do 25 roku życia stanowiły 31,71% wszystkich podejmujących  pracę w 2011 roku (przed rokiem – 30,72% ), bezrobotni powyżej 50 roku życia  stanowili 11,99% (rok wcześniej- 11,8%) , a długotrwale bezrobotni 27,8</w:t>
      </w:r>
      <w:r w:rsidR="00D861B7" w:rsidRPr="002F34DA">
        <w:rPr>
          <w:sz w:val="24"/>
        </w:rPr>
        <w:t>1</w:t>
      </w:r>
      <w:r w:rsidR="00DE3A36" w:rsidRPr="002F34DA">
        <w:rPr>
          <w:sz w:val="24"/>
        </w:rPr>
        <w:t>% (przed rokiem -23,9%).</w:t>
      </w:r>
    </w:p>
    <w:p w:rsidR="00510290" w:rsidRPr="002F34DA" w:rsidRDefault="00510290" w:rsidP="00510290">
      <w:pPr>
        <w:jc w:val="both"/>
        <w:rPr>
          <w:b/>
          <w:sz w:val="24"/>
        </w:rPr>
      </w:pPr>
      <w:r w:rsidRPr="002F34DA">
        <w:rPr>
          <w:b/>
          <w:sz w:val="24"/>
        </w:rPr>
        <w:lastRenderedPageBreak/>
        <w:t>5.4.2. Wolne miejsca aktywizacji zawodowej.</w:t>
      </w:r>
    </w:p>
    <w:p w:rsidR="00510290" w:rsidRPr="002F34DA" w:rsidRDefault="00510290" w:rsidP="00510290">
      <w:pPr>
        <w:jc w:val="both"/>
        <w:rPr>
          <w:b/>
          <w:sz w:val="16"/>
          <w:szCs w:val="16"/>
        </w:rPr>
      </w:pPr>
    </w:p>
    <w:p w:rsidR="00510290" w:rsidRPr="002F34DA" w:rsidRDefault="00510290" w:rsidP="00510290">
      <w:pPr>
        <w:jc w:val="both"/>
        <w:rPr>
          <w:b/>
          <w:sz w:val="24"/>
        </w:rPr>
      </w:pPr>
      <w:r w:rsidRPr="002F34DA">
        <w:rPr>
          <w:sz w:val="24"/>
        </w:rPr>
        <w:tab/>
        <w:t xml:space="preserve">W 2011r. do </w:t>
      </w:r>
      <w:r w:rsidR="00426B55" w:rsidRPr="002F34DA">
        <w:rPr>
          <w:sz w:val="24"/>
        </w:rPr>
        <w:t>Powiatowego Urzędu Pracy w Brodnicy wpłynęło 720 miejsc aktywizacji zawodowej</w:t>
      </w:r>
      <w:r w:rsidR="00004F84" w:rsidRPr="002F34DA">
        <w:rPr>
          <w:sz w:val="24"/>
        </w:rPr>
        <w:t>. B</w:t>
      </w:r>
      <w:r w:rsidRPr="002F34DA">
        <w:rPr>
          <w:sz w:val="24"/>
        </w:rPr>
        <w:t xml:space="preserve">yło </w:t>
      </w:r>
      <w:r w:rsidR="00004F84" w:rsidRPr="002F34DA">
        <w:rPr>
          <w:sz w:val="24"/>
        </w:rPr>
        <w:t>o 184</w:t>
      </w:r>
      <w:r w:rsidRPr="002F34DA">
        <w:rPr>
          <w:sz w:val="24"/>
        </w:rPr>
        <w:t xml:space="preserve"> </w:t>
      </w:r>
      <w:r w:rsidR="00004F84" w:rsidRPr="002F34DA">
        <w:rPr>
          <w:sz w:val="24"/>
        </w:rPr>
        <w:t>miejsc</w:t>
      </w:r>
      <w:r w:rsidR="009F4EDE">
        <w:rPr>
          <w:sz w:val="24"/>
        </w:rPr>
        <w:t xml:space="preserve"> mniej</w:t>
      </w:r>
      <w:r w:rsidR="00004F84" w:rsidRPr="002F34DA">
        <w:rPr>
          <w:sz w:val="24"/>
        </w:rPr>
        <w:t xml:space="preserve"> </w:t>
      </w:r>
      <w:r w:rsidRPr="002F34DA">
        <w:rPr>
          <w:sz w:val="24"/>
        </w:rPr>
        <w:t xml:space="preserve">niż w 2010 roku. </w:t>
      </w:r>
    </w:p>
    <w:p w:rsidR="00510290" w:rsidRPr="002F34DA" w:rsidRDefault="00510290" w:rsidP="008D18EC">
      <w:pPr>
        <w:jc w:val="center"/>
        <w:rPr>
          <w:sz w:val="16"/>
          <w:szCs w:val="16"/>
        </w:rPr>
      </w:pPr>
    </w:p>
    <w:p w:rsidR="00BE5170" w:rsidRPr="002F34DA" w:rsidRDefault="00BE5170" w:rsidP="008D18EC">
      <w:pPr>
        <w:jc w:val="center"/>
        <w:rPr>
          <w:sz w:val="24"/>
        </w:rPr>
      </w:pPr>
    </w:p>
    <w:p w:rsidR="008D18EC" w:rsidRPr="002F34DA" w:rsidRDefault="008D18EC" w:rsidP="008D18EC">
      <w:pPr>
        <w:jc w:val="center"/>
      </w:pPr>
      <w:r w:rsidRPr="002F34DA">
        <w:rPr>
          <w:sz w:val="24"/>
        </w:rPr>
        <w:t xml:space="preserve">Rozkład liczby zgłoszonych miejsc aktywizacji zawodowej </w:t>
      </w:r>
      <w:r w:rsidRPr="002F34DA">
        <w:rPr>
          <w:sz w:val="24"/>
        </w:rPr>
        <w:br/>
        <w:t xml:space="preserve">w </w:t>
      </w:r>
      <w:r w:rsidR="00776613" w:rsidRPr="002F34DA">
        <w:rPr>
          <w:sz w:val="24"/>
        </w:rPr>
        <w:t>latach 2010 - 2011r. w poszczególnych miesiącach</w:t>
      </w:r>
    </w:p>
    <w:p w:rsidR="008D18EC" w:rsidRDefault="00520445" w:rsidP="008D18EC">
      <w:pPr>
        <w:jc w:val="center"/>
        <w:rPr>
          <w:b/>
          <w:sz w:val="28"/>
        </w:rPr>
      </w:pPr>
      <w:r w:rsidRPr="00520445">
        <w:rPr>
          <w:b/>
          <w:noProof/>
          <w:sz w:val="28"/>
          <w:lang w:eastAsia="pl-PL"/>
        </w:rPr>
        <w:drawing>
          <wp:inline distT="0" distB="0" distL="0" distR="0">
            <wp:extent cx="5086350" cy="2533650"/>
            <wp:effectExtent l="19050" t="0" r="19050" b="0"/>
            <wp:docPr id="1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F34DA" w:rsidRPr="00C03FD5" w:rsidRDefault="002F34DA" w:rsidP="002F34DA">
      <w:pPr>
        <w:rPr>
          <w:sz w:val="18"/>
          <w:szCs w:val="18"/>
        </w:rPr>
      </w:pPr>
      <w:r>
        <w:rPr>
          <w:sz w:val="18"/>
          <w:szCs w:val="18"/>
        </w:rPr>
        <w:t xml:space="preserve">                   </w:t>
      </w:r>
      <w:r w:rsidRPr="00055555">
        <w:rPr>
          <w:sz w:val="18"/>
          <w:szCs w:val="18"/>
        </w:rPr>
        <w:t xml:space="preserve">Źródło: opracowanie własne </w:t>
      </w:r>
      <w:r w:rsidRPr="00C03FD5">
        <w:rPr>
          <w:sz w:val="18"/>
          <w:szCs w:val="18"/>
        </w:rPr>
        <w:t xml:space="preserve">na podstawie MPiPS-01 Sprawozdanie o rynku pracy </w:t>
      </w:r>
    </w:p>
    <w:p w:rsidR="008D18EC" w:rsidRDefault="008D18EC" w:rsidP="008D18EC">
      <w:pPr>
        <w:jc w:val="center"/>
        <w:rPr>
          <w:b/>
          <w:sz w:val="28"/>
        </w:rPr>
      </w:pPr>
    </w:p>
    <w:p w:rsidR="00C90A5D" w:rsidRDefault="00C90A5D" w:rsidP="008D18EC">
      <w:pPr>
        <w:jc w:val="center"/>
        <w:rPr>
          <w:b/>
          <w:sz w:val="28"/>
        </w:rPr>
      </w:pPr>
    </w:p>
    <w:p w:rsidR="00A65336" w:rsidRPr="002F34DA" w:rsidRDefault="00A65336" w:rsidP="00A65336">
      <w:pPr>
        <w:jc w:val="center"/>
        <w:rPr>
          <w:sz w:val="24"/>
          <w:szCs w:val="26"/>
        </w:rPr>
      </w:pPr>
      <w:r w:rsidRPr="002F34DA">
        <w:rPr>
          <w:sz w:val="24"/>
          <w:szCs w:val="26"/>
        </w:rPr>
        <w:t>Najczęściej zgłaszane miejsca aktywizacji zawodowej w 201</w:t>
      </w:r>
      <w:r w:rsidR="000B19C6" w:rsidRPr="002F34DA">
        <w:rPr>
          <w:sz w:val="24"/>
          <w:szCs w:val="26"/>
        </w:rPr>
        <w:t>1</w:t>
      </w:r>
      <w:r w:rsidRPr="002F34DA">
        <w:rPr>
          <w:sz w:val="24"/>
          <w:szCs w:val="26"/>
        </w:rPr>
        <w:t xml:space="preserve"> roku</w:t>
      </w:r>
    </w:p>
    <w:p w:rsidR="00DE434D" w:rsidRPr="002F34DA" w:rsidRDefault="00DE434D" w:rsidP="00A65336">
      <w:pPr>
        <w:jc w:val="center"/>
        <w:rPr>
          <w:sz w:val="16"/>
          <w:szCs w:val="16"/>
        </w:rPr>
      </w:pPr>
    </w:p>
    <w:tbl>
      <w:tblPr>
        <w:tblW w:w="0" w:type="auto"/>
        <w:jc w:val="center"/>
        <w:tblInd w:w="-888" w:type="dxa"/>
        <w:tblLayout w:type="fixed"/>
        <w:tblCellMar>
          <w:left w:w="70" w:type="dxa"/>
          <w:right w:w="70" w:type="dxa"/>
        </w:tblCellMar>
        <w:tblLook w:val="0000"/>
      </w:tblPr>
      <w:tblGrid>
        <w:gridCol w:w="4915"/>
        <w:gridCol w:w="2008"/>
      </w:tblGrid>
      <w:tr w:rsidR="00004F84" w:rsidRPr="002F34DA" w:rsidTr="00186085">
        <w:trPr>
          <w:trHeight w:val="564"/>
          <w:jc w:val="center"/>
        </w:trPr>
        <w:tc>
          <w:tcPr>
            <w:tcW w:w="4915" w:type="dxa"/>
            <w:tcBorders>
              <w:top w:val="single" w:sz="4" w:space="0" w:color="auto"/>
              <w:left w:val="single" w:sz="4" w:space="0" w:color="auto"/>
              <w:right w:val="single" w:sz="4" w:space="0" w:color="auto"/>
            </w:tcBorders>
            <w:shd w:val="clear" w:color="auto" w:fill="FFFFFF"/>
            <w:vAlign w:val="center"/>
          </w:tcPr>
          <w:p w:rsidR="00004F84" w:rsidRPr="002F34DA" w:rsidRDefault="00004F84" w:rsidP="00302CF7">
            <w:pPr>
              <w:jc w:val="center"/>
              <w:rPr>
                <w:b/>
              </w:rPr>
            </w:pPr>
            <w:r w:rsidRPr="002F34DA">
              <w:rPr>
                <w:b/>
              </w:rPr>
              <w:t>Nazwa zawodu</w:t>
            </w:r>
          </w:p>
        </w:tc>
        <w:tc>
          <w:tcPr>
            <w:tcW w:w="2008" w:type="dxa"/>
            <w:tcBorders>
              <w:top w:val="single" w:sz="4" w:space="0" w:color="auto"/>
              <w:left w:val="nil"/>
              <w:right w:val="single" w:sz="4" w:space="0" w:color="auto"/>
            </w:tcBorders>
            <w:shd w:val="clear" w:color="auto" w:fill="FFFFFF"/>
            <w:vAlign w:val="center"/>
          </w:tcPr>
          <w:p w:rsidR="00004F84" w:rsidRPr="002F34DA" w:rsidRDefault="00004F84" w:rsidP="008F150F">
            <w:pPr>
              <w:jc w:val="center"/>
              <w:rPr>
                <w:b/>
                <w:sz w:val="18"/>
              </w:rPr>
            </w:pPr>
            <w:r w:rsidRPr="002F34DA">
              <w:rPr>
                <w:b/>
                <w:sz w:val="18"/>
                <w:szCs w:val="16"/>
              </w:rPr>
              <w:t xml:space="preserve">Liczba zgłoszonych miejsca aktywizacji zawodowej- staż </w:t>
            </w:r>
          </w:p>
        </w:tc>
      </w:tr>
      <w:tr w:rsidR="00520445" w:rsidRPr="002F34DA" w:rsidTr="00186085">
        <w:trPr>
          <w:trHeight w:val="205"/>
          <w:jc w:val="center"/>
        </w:trPr>
        <w:tc>
          <w:tcPr>
            <w:tcW w:w="4915" w:type="dxa"/>
            <w:tcBorders>
              <w:top w:val="single" w:sz="4" w:space="0" w:color="auto"/>
              <w:left w:val="single" w:sz="4" w:space="0" w:color="auto"/>
              <w:right w:val="single" w:sz="4" w:space="0" w:color="auto"/>
            </w:tcBorders>
            <w:shd w:val="clear" w:color="auto" w:fill="FFFFFF"/>
            <w:vAlign w:val="bottom"/>
          </w:tcPr>
          <w:p w:rsidR="00520445" w:rsidRPr="002F34DA" w:rsidRDefault="00520445" w:rsidP="00520445">
            <w:r w:rsidRPr="002F34DA">
              <w:t>Robotnik gospodarczy</w:t>
            </w:r>
          </w:p>
        </w:tc>
        <w:tc>
          <w:tcPr>
            <w:tcW w:w="2008" w:type="dxa"/>
            <w:tcBorders>
              <w:top w:val="single" w:sz="4" w:space="0" w:color="auto"/>
              <w:left w:val="nil"/>
              <w:right w:val="single" w:sz="4" w:space="0" w:color="auto"/>
            </w:tcBorders>
            <w:shd w:val="clear" w:color="auto" w:fill="FFFFFF"/>
            <w:vAlign w:val="bottom"/>
          </w:tcPr>
          <w:p w:rsidR="00520445" w:rsidRPr="002F34DA" w:rsidRDefault="00520445" w:rsidP="00520445">
            <w:pPr>
              <w:jc w:val="center"/>
            </w:pPr>
            <w:r w:rsidRPr="002F34DA">
              <w:t>194</w:t>
            </w:r>
          </w:p>
        </w:tc>
      </w:tr>
      <w:tr w:rsidR="00597A7F" w:rsidRPr="002F34DA" w:rsidTr="00186085">
        <w:trPr>
          <w:trHeight w:val="205"/>
          <w:jc w:val="center"/>
        </w:trPr>
        <w:tc>
          <w:tcPr>
            <w:tcW w:w="4915" w:type="dxa"/>
            <w:tcBorders>
              <w:top w:val="single" w:sz="4" w:space="0" w:color="auto"/>
              <w:left w:val="single" w:sz="4" w:space="0" w:color="auto"/>
              <w:right w:val="single" w:sz="4" w:space="0" w:color="auto"/>
            </w:tcBorders>
            <w:shd w:val="clear" w:color="auto" w:fill="FFFFFF"/>
            <w:vAlign w:val="bottom"/>
          </w:tcPr>
          <w:p w:rsidR="00597A7F" w:rsidRPr="002F34DA" w:rsidRDefault="00597A7F" w:rsidP="003601A1">
            <w:r w:rsidRPr="002F34DA">
              <w:t>Sprzedawca</w:t>
            </w:r>
          </w:p>
        </w:tc>
        <w:tc>
          <w:tcPr>
            <w:tcW w:w="2008" w:type="dxa"/>
            <w:tcBorders>
              <w:top w:val="single" w:sz="4" w:space="0" w:color="auto"/>
              <w:left w:val="nil"/>
              <w:right w:val="single" w:sz="4" w:space="0" w:color="auto"/>
            </w:tcBorders>
            <w:shd w:val="clear" w:color="auto" w:fill="FFFFFF"/>
            <w:vAlign w:val="bottom"/>
          </w:tcPr>
          <w:p w:rsidR="00597A7F" w:rsidRPr="002F34DA" w:rsidRDefault="00597A7F" w:rsidP="003601A1">
            <w:pPr>
              <w:jc w:val="center"/>
            </w:pPr>
            <w:r w:rsidRPr="002F34DA">
              <w:t>124</w:t>
            </w:r>
          </w:p>
        </w:tc>
      </w:tr>
      <w:tr w:rsidR="00597A7F" w:rsidRPr="002F34DA" w:rsidTr="00186085">
        <w:trPr>
          <w:trHeight w:val="205"/>
          <w:jc w:val="center"/>
        </w:trPr>
        <w:tc>
          <w:tcPr>
            <w:tcW w:w="4915" w:type="dxa"/>
            <w:tcBorders>
              <w:top w:val="single" w:sz="4" w:space="0" w:color="auto"/>
              <w:left w:val="single" w:sz="4" w:space="0" w:color="auto"/>
              <w:right w:val="single" w:sz="4" w:space="0" w:color="auto"/>
            </w:tcBorders>
            <w:shd w:val="clear" w:color="auto" w:fill="FFFFFF"/>
            <w:vAlign w:val="bottom"/>
          </w:tcPr>
          <w:p w:rsidR="00597A7F" w:rsidRPr="002F34DA" w:rsidRDefault="00597A7F" w:rsidP="003601A1">
            <w:r w:rsidRPr="002F34DA">
              <w:t>Kucharz</w:t>
            </w:r>
          </w:p>
        </w:tc>
        <w:tc>
          <w:tcPr>
            <w:tcW w:w="2008" w:type="dxa"/>
            <w:tcBorders>
              <w:top w:val="single" w:sz="4" w:space="0" w:color="auto"/>
              <w:left w:val="nil"/>
              <w:right w:val="single" w:sz="4" w:space="0" w:color="auto"/>
            </w:tcBorders>
            <w:shd w:val="clear" w:color="auto" w:fill="FFFFFF"/>
            <w:vAlign w:val="bottom"/>
          </w:tcPr>
          <w:p w:rsidR="00597A7F" w:rsidRPr="002F34DA" w:rsidRDefault="00597A7F" w:rsidP="003601A1">
            <w:pPr>
              <w:jc w:val="center"/>
            </w:pPr>
            <w:r w:rsidRPr="002F34DA">
              <w:t>21</w:t>
            </w:r>
          </w:p>
        </w:tc>
      </w:tr>
      <w:tr w:rsidR="00597A7F" w:rsidRPr="002F34DA" w:rsidTr="00186085">
        <w:trPr>
          <w:trHeight w:val="205"/>
          <w:jc w:val="center"/>
        </w:trPr>
        <w:tc>
          <w:tcPr>
            <w:tcW w:w="4915" w:type="dxa"/>
            <w:tcBorders>
              <w:top w:val="single" w:sz="4" w:space="0" w:color="auto"/>
              <w:left w:val="single" w:sz="4" w:space="0" w:color="auto"/>
              <w:right w:val="single" w:sz="4" w:space="0" w:color="auto"/>
            </w:tcBorders>
            <w:shd w:val="clear" w:color="auto" w:fill="FFFFFF"/>
            <w:vAlign w:val="bottom"/>
          </w:tcPr>
          <w:p w:rsidR="00597A7F" w:rsidRPr="002F34DA" w:rsidRDefault="00597A7F" w:rsidP="003601A1">
            <w:r w:rsidRPr="002F34DA">
              <w:t>Magazynier</w:t>
            </w:r>
          </w:p>
        </w:tc>
        <w:tc>
          <w:tcPr>
            <w:tcW w:w="2008" w:type="dxa"/>
            <w:tcBorders>
              <w:top w:val="single" w:sz="4" w:space="0" w:color="auto"/>
              <w:left w:val="nil"/>
              <w:right w:val="single" w:sz="4" w:space="0" w:color="auto"/>
            </w:tcBorders>
            <w:shd w:val="clear" w:color="auto" w:fill="FFFFFF"/>
            <w:vAlign w:val="bottom"/>
          </w:tcPr>
          <w:p w:rsidR="00597A7F" w:rsidRPr="002F34DA" w:rsidRDefault="00597A7F" w:rsidP="003601A1">
            <w:pPr>
              <w:jc w:val="center"/>
            </w:pPr>
            <w:r w:rsidRPr="002F34DA">
              <w:t>13</w:t>
            </w:r>
          </w:p>
        </w:tc>
      </w:tr>
      <w:tr w:rsidR="00597A7F" w:rsidRPr="002F34DA" w:rsidTr="00186085">
        <w:trPr>
          <w:trHeight w:val="205"/>
          <w:jc w:val="center"/>
        </w:trPr>
        <w:tc>
          <w:tcPr>
            <w:tcW w:w="4915" w:type="dxa"/>
            <w:tcBorders>
              <w:top w:val="single" w:sz="4" w:space="0" w:color="auto"/>
              <w:left w:val="single" w:sz="4" w:space="0" w:color="auto"/>
              <w:right w:val="single" w:sz="4" w:space="0" w:color="auto"/>
            </w:tcBorders>
            <w:shd w:val="clear" w:color="auto" w:fill="FFFFFF"/>
            <w:vAlign w:val="bottom"/>
          </w:tcPr>
          <w:p w:rsidR="00597A7F" w:rsidRPr="002F34DA" w:rsidRDefault="00597A7F" w:rsidP="003601A1">
            <w:r w:rsidRPr="002F34DA">
              <w:t>Pracownik produkcji</w:t>
            </w:r>
          </w:p>
        </w:tc>
        <w:tc>
          <w:tcPr>
            <w:tcW w:w="2008" w:type="dxa"/>
            <w:tcBorders>
              <w:top w:val="single" w:sz="4" w:space="0" w:color="auto"/>
              <w:left w:val="nil"/>
              <w:right w:val="single" w:sz="4" w:space="0" w:color="auto"/>
            </w:tcBorders>
            <w:shd w:val="clear" w:color="auto" w:fill="FFFFFF"/>
            <w:vAlign w:val="bottom"/>
          </w:tcPr>
          <w:p w:rsidR="00597A7F" w:rsidRPr="002F34DA" w:rsidRDefault="00597A7F" w:rsidP="003601A1">
            <w:pPr>
              <w:jc w:val="center"/>
            </w:pPr>
            <w:r w:rsidRPr="002F34DA">
              <w:t>7</w:t>
            </w:r>
          </w:p>
        </w:tc>
      </w:tr>
      <w:tr w:rsidR="00597A7F" w:rsidRPr="002F34DA" w:rsidTr="00186085">
        <w:trPr>
          <w:trHeight w:val="205"/>
          <w:jc w:val="center"/>
        </w:trPr>
        <w:tc>
          <w:tcPr>
            <w:tcW w:w="4915" w:type="dxa"/>
            <w:tcBorders>
              <w:top w:val="single" w:sz="4" w:space="0" w:color="auto"/>
              <w:left w:val="single" w:sz="4" w:space="0" w:color="auto"/>
              <w:right w:val="single" w:sz="4" w:space="0" w:color="auto"/>
            </w:tcBorders>
            <w:shd w:val="clear" w:color="auto" w:fill="FFFFFF"/>
            <w:vAlign w:val="bottom"/>
          </w:tcPr>
          <w:p w:rsidR="00597A7F" w:rsidRPr="002F34DA" w:rsidRDefault="00597A7F" w:rsidP="003601A1">
            <w:r w:rsidRPr="002F34DA">
              <w:t>Stolarz</w:t>
            </w:r>
          </w:p>
        </w:tc>
        <w:tc>
          <w:tcPr>
            <w:tcW w:w="2008" w:type="dxa"/>
            <w:tcBorders>
              <w:top w:val="single" w:sz="4" w:space="0" w:color="auto"/>
              <w:left w:val="nil"/>
              <w:right w:val="single" w:sz="4" w:space="0" w:color="auto"/>
            </w:tcBorders>
            <w:shd w:val="clear" w:color="auto" w:fill="FFFFFF"/>
            <w:vAlign w:val="bottom"/>
          </w:tcPr>
          <w:p w:rsidR="00597A7F" w:rsidRPr="002F34DA" w:rsidRDefault="00597A7F" w:rsidP="003601A1">
            <w:pPr>
              <w:jc w:val="center"/>
            </w:pPr>
            <w:r w:rsidRPr="002F34DA">
              <w:t>6</w:t>
            </w:r>
          </w:p>
        </w:tc>
      </w:tr>
      <w:tr w:rsidR="00597A7F" w:rsidRPr="002F34DA" w:rsidTr="00186085">
        <w:trPr>
          <w:trHeight w:val="205"/>
          <w:jc w:val="center"/>
        </w:trPr>
        <w:tc>
          <w:tcPr>
            <w:tcW w:w="4915" w:type="dxa"/>
            <w:tcBorders>
              <w:top w:val="single" w:sz="4" w:space="0" w:color="auto"/>
              <w:left w:val="single" w:sz="4" w:space="0" w:color="auto"/>
              <w:right w:val="single" w:sz="4" w:space="0" w:color="auto"/>
            </w:tcBorders>
            <w:shd w:val="clear" w:color="auto" w:fill="FFFFFF"/>
            <w:vAlign w:val="bottom"/>
          </w:tcPr>
          <w:p w:rsidR="00597A7F" w:rsidRPr="002F34DA" w:rsidRDefault="00597A7F" w:rsidP="003601A1">
            <w:r w:rsidRPr="002F34DA">
              <w:t>Robotnik/pracownik budowlany</w:t>
            </w:r>
          </w:p>
        </w:tc>
        <w:tc>
          <w:tcPr>
            <w:tcW w:w="2008" w:type="dxa"/>
            <w:tcBorders>
              <w:top w:val="single" w:sz="4" w:space="0" w:color="auto"/>
              <w:left w:val="nil"/>
              <w:right w:val="single" w:sz="4" w:space="0" w:color="auto"/>
            </w:tcBorders>
            <w:shd w:val="clear" w:color="auto" w:fill="FFFFFF"/>
            <w:vAlign w:val="bottom"/>
          </w:tcPr>
          <w:p w:rsidR="00597A7F" w:rsidRPr="002F34DA" w:rsidRDefault="00597A7F" w:rsidP="003601A1">
            <w:pPr>
              <w:jc w:val="center"/>
            </w:pPr>
            <w:r w:rsidRPr="002F34DA">
              <w:t>5</w:t>
            </w:r>
          </w:p>
        </w:tc>
      </w:tr>
      <w:tr w:rsidR="00597A7F" w:rsidRPr="002F34DA" w:rsidTr="00186085">
        <w:trPr>
          <w:trHeight w:val="205"/>
          <w:jc w:val="center"/>
        </w:trPr>
        <w:tc>
          <w:tcPr>
            <w:tcW w:w="4915" w:type="dxa"/>
            <w:tcBorders>
              <w:top w:val="single" w:sz="4" w:space="0" w:color="auto"/>
              <w:left w:val="single" w:sz="4" w:space="0" w:color="auto"/>
              <w:bottom w:val="single" w:sz="4" w:space="0" w:color="auto"/>
              <w:right w:val="single" w:sz="4" w:space="0" w:color="auto"/>
            </w:tcBorders>
            <w:shd w:val="clear" w:color="auto" w:fill="FFFFFF"/>
            <w:vAlign w:val="bottom"/>
          </w:tcPr>
          <w:p w:rsidR="00597A7F" w:rsidRPr="002F34DA" w:rsidRDefault="00597A7F" w:rsidP="003601A1">
            <w:r w:rsidRPr="002F34DA">
              <w:t>Murarz</w:t>
            </w:r>
          </w:p>
        </w:tc>
        <w:tc>
          <w:tcPr>
            <w:tcW w:w="2008" w:type="dxa"/>
            <w:tcBorders>
              <w:top w:val="single" w:sz="4" w:space="0" w:color="auto"/>
              <w:left w:val="nil"/>
              <w:bottom w:val="single" w:sz="4" w:space="0" w:color="auto"/>
              <w:right w:val="single" w:sz="4" w:space="0" w:color="auto"/>
            </w:tcBorders>
            <w:shd w:val="clear" w:color="auto" w:fill="FFFFFF"/>
            <w:vAlign w:val="bottom"/>
          </w:tcPr>
          <w:p w:rsidR="00597A7F" w:rsidRPr="002F34DA" w:rsidRDefault="00597A7F" w:rsidP="003601A1">
            <w:pPr>
              <w:jc w:val="center"/>
            </w:pPr>
            <w:r w:rsidRPr="002F34DA">
              <w:t>5</w:t>
            </w:r>
          </w:p>
        </w:tc>
      </w:tr>
    </w:tbl>
    <w:p w:rsidR="002F34DA" w:rsidRPr="002F34DA" w:rsidRDefault="00004F84" w:rsidP="002F34DA">
      <w:pPr>
        <w:rPr>
          <w:color w:val="FF0000"/>
          <w:sz w:val="12"/>
          <w:szCs w:val="12"/>
        </w:rPr>
      </w:pPr>
      <w:r>
        <w:rPr>
          <w:color w:val="FF0000"/>
          <w:sz w:val="24"/>
        </w:rPr>
        <w:tab/>
      </w:r>
      <w:r w:rsidR="002F34DA">
        <w:rPr>
          <w:color w:val="FF0000"/>
          <w:sz w:val="24"/>
        </w:rPr>
        <w:t xml:space="preserve">         </w:t>
      </w:r>
    </w:p>
    <w:p w:rsidR="002F34DA" w:rsidRPr="00C03FD5" w:rsidRDefault="002F34DA" w:rsidP="002F34DA">
      <w:pPr>
        <w:rPr>
          <w:sz w:val="18"/>
          <w:szCs w:val="18"/>
        </w:rPr>
      </w:pPr>
      <w:r>
        <w:rPr>
          <w:color w:val="FF0000"/>
          <w:sz w:val="24"/>
        </w:rPr>
        <w:t xml:space="preserve">                      </w:t>
      </w:r>
      <w:r w:rsidRPr="00055555">
        <w:rPr>
          <w:sz w:val="18"/>
          <w:szCs w:val="18"/>
        </w:rPr>
        <w:t>Źródło: opracowanie własne</w:t>
      </w:r>
    </w:p>
    <w:p w:rsidR="00597A7F" w:rsidRDefault="00597A7F" w:rsidP="002D1B0F">
      <w:pPr>
        <w:jc w:val="both"/>
        <w:rPr>
          <w:color w:val="FF0000"/>
          <w:sz w:val="24"/>
        </w:rPr>
      </w:pPr>
    </w:p>
    <w:p w:rsidR="00BE5170" w:rsidRDefault="00597A7F" w:rsidP="002D1B0F">
      <w:pPr>
        <w:jc w:val="both"/>
        <w:rPr>
          <w:color w:val="FF0000"/>
          <w:sz w:val="24"/>
        </w:rPr>
      </w:pPr>
      <w:r>
        <w:rPr>
          <w:color w:val="FF0000"/>
          <w:sz w:val="24"/>
        </w:rPr>
        <w:tab/>
      </w:r>
    </w:p>
    <w:p w:rsidR="002D1B0F" w:rsidRPr="002F34DA" w:rsidRDefault="00BE5170" w:rsidP="002D1B0F">
      <w:pPr>
        <w:jc w:val="both"/>
        <w:rPr>
          <w:sz w:val="24"/>
        </w:rPr>
      </w:pPr>
      <w:r>
        <w:rPr>
          <w:color w:val="FF0000"/>
          <w:sz w:val="24"/>
        </w:rPr>
        <w:tab/>
      </w:r>
      <w:r w:rsidR="00004F84" w:rsidRPr="002F34DA">
        <w:rPr>
          <w:sz w:val="24"/>
        </w:rPr>
        <w:t>P</w:t>
      </w:r>
      <w:r w:rsidR="002D1B0F" w:rsidRPr="002F34DA">
        <w:rPr>
          <w:sz w:val="24"/>
        </w:rPr>
        <w:t xml:space="preserve">racodawcy </w:t>
      </w:r>
      <w:r w:rsidR="00004F84" w:rsidRPr="002F34DA">
        <w:rPr>
          <w:sz w:val="24"/>
        </w:rPr>
        <w:t xml:space="preserve">najczęściej zgłaszali wolne miejsca </w:t>
      </w:r>
      <w:r w:rsidR="00046E1C" w:rsidRPr="002F34DA">
        <w:rPr>
          <w:sz w:val="24"/>
        </w:rPr>
        <w:t>aktywizacji zawodowej</w:t>
      </w:r>
      <w:r w:rsidR="00004F84" w:rsidRPr="002F34DA">
        <w:rPr>
          <w:sz w:val="24"/>
        </w:rPr>
        <w:t xml:space="preserve"> </w:t>
      </w:r>
      <w:r w:rsidR="00046E1C" w:rsidRPr="002F34DA">
        <w:rPr>
          <w:sz w:val="24"/>
        </w:rPr>
        <w:t xml:space="preserve">poprzez odbycie stażu </w:t>
      </w:r>
      <w:r w:rsidR="00004F84" w:rsidRPr="002F34DA">
        <w:rPr>
          <w:sz w:val="24"/>
        </w:rPr>
        <w:t>w zawodach</w:t>
      </w:r>
      <w:r w:rsidR="002D1B0F" w:rsidRPr="002F34DA">
        <w:rPr>
          <w:sz w:val="24"/>
        </w:rPr>
        <w:t xml:space="preserve">: </w:t>
      </w:r>
      <w:r w:rsidR="00046E1C" w:rsidRPr="002F34DA">
        <w:rPr>
          <w:sz w:val="24"/>
        </w:rPr>
        <w:t xml:space="preserve">sprzedawca i </w:t>
      </w:r>
      <w:r w:rsidR="002D1B0F" w:rsidRPr="002F34DA">
        <w:rPr>
          <w:sz w:val="24"/>
        </w:rPr>
        <w:t xml:space="preserve">robotnik gospodarczy. Natomiast </w:t>
      </w:r>
      <w:r w:rsidR="00046E1C" w:rsidRPr="002F34DA">
        <w:rPr>
          <w:sz w:val="24"/>
        </w:rPr>
        <w:t>gminy poprzez prace społecznie użyteczn</w:t>
      </w:r>
      <w:r w:rsidR="008A1BD8">
        <w:rPr>
          <w:sz w:val="24"/>
        </w:rPr>
        <w:t>e</w:t>
      </w:r>
      <w:r w:rsidR="00046E1C" w:rsidRPr="002F34DA">
        <w:rPr>
          <w:sz w:val="24"/>
        </w:rPr>
        <w:t xml:space="preserve"> w zawodzie robotnik gospodarczy.</w:t>
      </w:r>
      <w:r w:rsidR="00C333FB" w:rsidRPr="002F34DA">
        <w:rPr>
          <w:sz w:val="24"/>
        </w:rPr>
        <w:t xml:space="preserve"> </w:t>
      </w:r>
    </w:p>
    <w:p w:rsidR="00BE5170" w:rsidRPr="002F34DA" w:rsidRDefault="00BE5170" w:rsidP="002D1B0F">
      <w:pPr>
        <w:jc w:val="both"/>
        <w:rPr>
          <w:sz w:val="24"/>
        </w:rPr>
      </w:pPr>
    </w:p>
    <w:p w:rsidR="00C333FB" w:rsidRPr="002F34DA" w:rsidRDefault="002F34DA" w:rsidP="002D1B0F">
      <w:pPr>
        <w:jc w:val="both"/>
        <w:rPr>
          <w:sz w:val="24"/>
        </w:rPr>
      </w:pPr>
      <w:r>
        <w:rPr>
          <w:sz w:val="24"/>
        </w:rPr>
        <w:tab/>
      </w:r>
      <w:r w:rsidR="0012513C">
        <w:rPr>
          <w:sz w:val="24"/>
        </w:rPr>
        <w:t xml:space="preserve">Szczegółowe informacje </w:t>
      </w:r>
      <w:r w:rsidR="00C333FB" w:rsidRPr="002F34DA">
        <w:rPr>
          <w:sz w:val="24"/>
        </w:rPr>
        <w:t xml:space="preserve"> </w:t>
      </w:r>
      <w:r w:rsidR="0012513C">
        <w:rPr>
          <w:sz w:val="24"/>
        </w:rPr>
        <w:t>o możliwościach i</w:t>
      </w:r>
      <w:r w:rsidR="00BE5170" w:rsidRPr="002F34DA">
        <w:rPr>
          <w:sz w:val="24"/>
        </w:rPr>
        <w:t xml:space="preserve"> form</w:t>
      </w:r>
      <w:r w:rsidR="0012513C">
        <w:rPr>
          <w:sz w:val="24"/>
        </w:rPr>
        <w:t>ach</w:t>
      </w:r>
      <w:r w:rsidR="00BE5170" w:rsidRPr="002F34DA">
        <w:rPr>
          <w:sz w:val="24"/>
        </w:rPr>
        <w:t xml:space="preserve"> aktywizacji zawodowej </w:t>
      </w:r>
      <w:r w:rsidR="0012513C">
        <w:rPr>
          <w:sz w:val="24"/>
        </w:rPr>
        <w:t xml:space="preserve">zostały </w:t>
      </w:r>
      <w:r w:rsidR="00BE5170" w:rsidRPr="002F34DA">
        <w:rPr>
          <w:sz w:val="24"/>
        </w:rPr>
        <w:t>opisa</w:t>
      </w:r>
      <w:r w:rsidR="0012513C">
        <w:rPr>
          <w:sz w:val="24"/>
        </w:rPr>
        <w:t>ne</w:t>
      </w:r>
      <w:r w:rsidR="00BE5170" w:rsidRPr="002F34DA">
        <w:rPr>
          <w:sz w:val="24"/>
        </w:rPr>
        <w:t xml:space="preserve"> w  </w:t>
      </w:r>
      <w:proofErr w:type="spellStart"/>
      <w:r w:rsidR="00BE5170" w:rsidRPr="002F34DA">
        <w:rPr>
          <w:sz w:val="24"/>
        </w:rPr>
        <w:t>pkt</w:t>
      </w:r>
      <w:proofErr w:type="spellEnd"/>
      <w:r w:rsidR="00BE5170" w:rsidRPr="002F34DA">
        <w:rPr>
          <w:sz w:val="24"/>
        </w:rPr>
        <w:t xml:space="preserve"> 3 i 5 niniejszego sprawozdania. </w:t>
      </w:r>
    </w:p>
    <w:p w:rsidR="00C90A5D" w:rsidRPr="002F34DA" w:rsidRDefault="00C90A5D" w:rsidP="00FB4C72">
      <w:pPr>
        <w:rPr>
          <w:sz w:val="24"/>
          <w:szCs w:val="24"/>
        </w:rPr>
      </w:pPr>
    </w:p>
    <w:p w:rsidR="00C90A5D" w:rsidRPr="002F34DA" w:rsidRDefault="00C90A5D" w:rsidP="00FB4C72">
      <w:pPr>
        <w:rPr>
          <w:sz w:val="24"/>
          <w:szCs w:val="24"/>
        </w:rPr>
      </w:pPr>
    </w:p>
    <w:p w:rsidR="00C90A5D" w:rsidRDefault="00C90A5D" w:rsidP="00FB4C72">
      <w:pPr>
        <w:rPr>
          <w:color w:val="548DD4" w:themeColor="text2" w:themeTint="99"/>
          <w:sz w:val="24"/>
          <w:szCs w:val="24"/>
        </w:rPr>
      </w:pPr>
    </w:p>
    <w:p w:rsidR="00C90A5D" w:rsidRDefault="00C90A5D" w:rsidP="00FB4C72">
      <w:pPr>
        <w:rPr>
          <w:color w:val="548DD4" w:themeColor="text2" w:themeTint="99"/>
          <w:sz w:val="24"/>
          <w:szCs w:val="24"/>
        </w:rPr>
      </w:pPr>
    </w:p>
    <w:p w:rsidR="00C90A5D" w:rsidRDefault="00C90A5D" w:rsidP="00FB4C72">
      <w:pPr>
        <w:rPr>
          <w:color w:val="548DD4" w:themeColor="text2" w:themeTint="99"/>
          <w:sz w:val="24"/>
          <w:szCs w:val="24"/>
        </w:rPr>
      </w:pPr>
    </w:p>
    <w:p w:rsidR="00C90A5D" w:rsidRDefault="00C90A5D" w:rsidP="00FB4C72">
      <w:pPr>
        <w:rPr>
          <w:color w:val="548DD4" w:themeColor="text2" w:themeTint="99"/>
          <w:sz w:val="24"/>
          <w:szCs w:val="24"/>
        </w:rPr>
      </w:pPr>
    </w:p>
    <w:p w:rsidR="00C90A5D" w:rsidRDefault="00C90A5D" w:rsidP="00FB4C72">
      <w:pPr>
        <w:rPr>
          <w:color w:val="548DD4" w:themeColor="text2" w:themeTint="99"/>
          <w:sz w:val="24"/>
          <w:szCs w:val="24"/>
        </w:rPr>
      </w:pPr>
    </w:p>
    <w:p w:rsidR="00776613" w:rsidRDefault="00776613" w:rsidP="00FB4C72">
      <w:pPr>
        <w:rPr>
          <w:color w:val="548DD4" w:themeColor="text2" w:themeTint="99"/>
          <w:sz w:val="24"/>
          <w:szCs w:val="24"/>
        </w:rPr>
      </w:pPr>
    </w:p>
    <w:p w:rsidR="00FB4C72" w:rsidRPr="002F34DA" w:rsidRDefault="00A72245" w:rsidP="00FB4C72">
      <w:pPr>
        <w:rPr>
          <w:sz w:val="24"/>
          <w:szCs w:val="24"/>
        </w:rPr>
      </w:pPr>
      <w:r w:rsidRPr="002F34DA">
        <w:rPr>
          <w:sz w:val="24"/>
          <w:szCs w:val="24"/>
        </w:rPr>
        <w:lastRenderedPageBreak/>
        <w:t>5.</w:t>
      </w:r>
      <w:r w:rsidR="00836135" w:rsidRPr="002F34DA">
        <w:rPr>
          <w:sz w:val="24"/>
          <w:szCs w:val="24"/>
        </w:rPr>
        <w:t>5</w:t>
      </w:r>
      <w:r w:rsidR="00147BF9">
        <w:rPr>
          <w:sz w:val="24"/>
          <w:szCs w:val="24"/>
        </w:rPr>
        <w:t xml:space="preserve">. </w:t>
      </w:r>
      <w:r w:rsidRPr="002F34DA">
        <w:rPr>
          <w:sz w:val="24"/>
          <w:szCs w:val="24"/>
        </w:rPr>
        <w:t xml:space="preserve"> </w:t>
      </w:r>
      <w:r w:rsidR="00A02DCF">
        <w:rPr>
          <w:sz w:val="24"/>
          <w:szCs w:val="24"/>
        </w:rPr>
        <w:t>BEZROBOTNI OBJĘ</w:t>
      </w:r>
      <w:r w:rsidR="00195E7A" w:rsidRPr="002F34DA">
        <w:rPr>
          <w:sz w:val="24"/>
          <w:szCs w:val="24"/>
        </w:rPr>
        <w:t>CI INDYWIDUALNYM PLANEM DZIAŁANIA</w:t>
      </w:r>
    </w:p>
    <w:p w:rsidR="00FB4C72" w:rsidRPr="00444666" w:rsidRDefault="00FB4C72" w:rsidP="00FB4C72">
      <w:pPr>
        <w:rPr>
          <w:color w:val="548DD4" w:themeColor="text2" w:themeTint="99"/>
        </w:rPr>
      </w:pPr>
    </w:p>
    <w:p w:rsidR="000937A6" w:rsidRPr="002F34DA" w:rsidRDefault="00195E7A" w:rsidP="00195E7A">
      <w:pPr>
        <w:pStyle w:val="Tekstpodstawowy2"/>
        <w:ind w:firstLine="360"/>
        <w:jc w:val="both"/>
      </w:pPr>
      <w:r w:rsidRPr="002F34DA">
        <w:t xml:space="preserve">Zgodnie z zapisem art.34a Ustawy o promocji zatrudnienia (...) Powiatowy Urząd Pracy udzielając pomocy określonej w ustawie, może przygotować </w:t>
      </w:r>
      <w:r w:rsidR="00A02DCF">
        <w:t>I</w:t>
      </w:r>
      <w:r w:rsidRPr="002F34DA">
        <w:t xml:space="preserve">ndywidualny </w:t>
      </w:r>
      <w:r w:rsidR="00A02DCF">
        <w:t>P</w:t>
      </w:r>
      <w:r w:rsidRPr="002F34DA">
        <w:t xml:space="preserve">lan </w:t>
      </w:r>
      <w:r w:rsidR="00A02DCF">
        <w:t>D</w:t>
      </w:r>
      <w:r w:rsidRPr="002F34DA">
        <w:t xml:space="preserve">ziałania </w:t>
      </w:r>
      <w:r w:rsidR="00DF189E" w:rsidRPr="002F34DA">
        <w:t xml:space="preserve">(IPD) </w:t>
      </w:r>
      <w:r w:rsidRPr="002F34DA">
        <w:t xml:space="preserve">dla bezrobotnego lub poszukującego pracy  w celu  doprowadzenia do podjęcia przez niego odpowiedniej pracy.  </w:t>
      </w:r>
    </w:p>
    <w:p w:rsidR="00195E7A" w:rsidRPr="002F34DA" w:rsidRDefault="00195E7A" w:rsidP="00195E7A">
      <w:pPr>
        <w:pStyle w:val="Tekstpodstawowy2"/>
        <w:ind w:firstLine="360"/>
        <w:jc w:val="both"/>
      </w:pPr>
      <w:r w:rsidRPr="002F34DA">
        <w:t xml:space="preserve">Jednocześnie </w:t>
      </w:r>
      <w:r w:rsidR="000937A6" w:rsidRPr="002F34DA">
        <w:t>znowelizowany</w:t>
      </w:r>
      <w:r w:rsidRPr="002F34DA">
        <w:t xml:space="preserve"> przepis ustawy </w:t>
      </w:r>
      <w:r w:rsidR="000937A6" w:rsidRPr="002F34DA">
        <w:t xml:space="preserve">wprowadzony w życie 1 lutego 2009r. </w:t>
      </w:r>
      <w:r w:rsidRPr="002F34DA">
        <w:t>zobowiązuje PUP do  przygotowania IPD dla każdej osoby bezrobotnej, pozostającej nieprzerwanie w rejestrze urzędu pracy przez okres co najmniej 180 dni od dnia zarejestrowania, przy czym urząd powinien przygotować IPD</w:t>
      </w:r>
      <w:r w:rsidR="005728A5" w:rsidRPr="002F34DA">
        <w:t xml:space="preserve"> w ciągu 30 dni, jakie następują</w:t>
      </w:r>
      <w:r w:rsidRPr="002F34DA">
        <w:t xml:space="preserve"> po tym okresie.</w:t>
      </w:r>
      <w:r w:rsidR="000937A6" w:rsidRPr="002F34DA">
        <w:t xml:space="preserve"> </w:t>
      </w:r>
    </w:p>
    <w:p w:rsidR="001C3FED" w:rsidRPr="002F34DA" w:rsidRDefault="00826FD1" w:rsidP="00195E7A">
      <w:pPr>
        <w:pStyle w:val="Tekstpodstawowy2"/>
        <w:ind w:firstLine="360"/>
        <w:jc w:val="both"/>
      </w:pPr>
      <w:r w:rsidRPr="002F34DA">
        <w:t xml:space="preserve">Przygotowanie IPD polega na ustaleniu i uzgodnieniu działań oferowanych przez urząd dla osoby objętej IPD oraz działań deklarowanych przez nią do samodzielnego wykonania, </w:t>
      </w:r>
      <w:r w:rsidR="00DF189E" w:rsidRPr="002F34DA">
        <w:t xml:space="preserve">w celu zwiększenia </w:t>
      </w:r>
      <w:r w:rsidRPr="002F34DA">
        <w:t>aktywnoś</w:t>
      </w:r>
      <w:r w:rsidR="00DF189E" w:rsidRPr="002F34DA">
        <w:t>ci</w:t>
      </w:r>
      <w:r w:rsidRPr="002F34DA">
        <w:t xml:space="preserve"> i rzeczywiste</w:t>
      </w:r>
      <w:r w:rsidR="00DF189E" w:rsidRPr="002F34DA">
        <w:t>go zaangażowania</w:t>
      </w:r>
      <w:r w:rsidRPr="002F34DA">
        <w:t xml:space="preserve"> </w:t>
      </w:r>
      <w:r w:rsidR="00DF189E" w:rsidRPr="002F34DA">
        <w:t xml:space="preserve">osoby </w:t>
      </w:r>
      <w:r w:rsidRPr="002F34DA">
        <w:t>w poszukiwanie pracy.</w:t>
      </w:r>
    </w:p>
    <w:p w:rsidR="00195E7A" w:rsidRPr="002F34DA" w:rsidRDefault="001C3FED" w:rsidP="008624D0">
      <w:pPr>
        <w:pStyle w:val="Tekstpodstawowy2"/>
        <w:ind w:firstLine="360"/>
        <w:jc w:val="both"/>
      </w:pPr>
      <w:r w:rsidRPr="002F34DA">
        <w:t>W roku 201</w:t>
      </w:r>
      <w:r w:rsidR="00A76A2E" w:rsidRPr="002F34DA">
        <w:t>1</w:t>
      </w:r>
      <w:r w:rsidRPr="002F34DA">
        <w:t xml:space="preserve"> w Powiatowym Urzędzie Pracy w Brodnicy </w:t>
      </w:r>
      <w:r w:rsidR="00A02DCF">
        <w:t>I</w:t>
      </w:r>
      <w:r w:rsidRPr="002F34DA">
        <w:t xml:space="preserve">ndywidualnym </w:t>
      </w:r>
      <w:r w:rsidR="00A02DCF">
        <w:t>P</w:t>
      </w:r>
      <w:r w:rsidRPr="002F34DA">
        <w:t xml:space="preserve">lanem </w:t>
      </w:r>
      <w:r w:rsidR="00A02DCF">
        <w:t>D</w:t>
      </w:r>
      <w:r w:rsidRPr="002F34DA">
        <w:t xml:space="preserve">ziałania objęto </w:t>
      </w:r>
      <w:r w:rsidR="00A76A2E" w:rsidRPr="002F34DA">
        <w:t>2 438</w:t>
      </w:r>
      <w:r w:rsidRPr="002F34DA">
        <w:t xml:space="preserve"> osób bezrobotnych</w:t>
      </w:r>
      <w:r w:rsidR="00AE0C15" w:rsidRPr="002F34DA">
        <w:t>. Realizację IPD przerwał</w:t>
      </w:r>
      <w:r w:rsidR="005728A5" w:rsidRPr="002F34DA">
        <w:t>o</w:t>
      </w:r>
      <w:r w:rsidR="00AE0C15" w:rsidRPr="002F34DA">
        <w:t xml:space="preserve"> </w:t>
      </w:r>
      <w:r w:rsidR="00A76A2E" w:rsidRPr="002F34DA">
        <w:t>877</w:t>
      </w:r>
      <w:r w:rsidR="00AE0C15" w:rsidRPr="002F34DA">
        <w:t xml:space="preserve"> os</w:t>
      </w:r>
      <w:r w:rsidR="005728A5" w:rsidRPr="002F34DA">
        <w:t>ób</w:t>
      </w:r>
      <w:r w:rsidR="00AE0C15" w:rsidRPr="002F34DA">
        <w:t xml:space="preserve">, natomiast </w:t>
      </w:r>
      <w:r w:rsidR="00DF189E" w:rsidRPr="002F34DA">
        <w:t xml:space="preserve">jego </w:t>
      </w:r>
      <w:r w:rsidR="00AE0C15" w:rsidRPr="002F34DA">
        <w:t xml:space="preserve">realizację </w:t>
      </w:r>
      <w:r w:rsidR="00DF189E" w:rsidRPr="002F34DA">
        <w:t xml:space="preserve">zakończyły </w:t>
      </w:r>
      <w:r w:rsidR="00A76A2E" w:rsidRPr="002F34DA">
        <w:t>634</w:t>
      </w:r>
      <w:r w:rsidR="00DF189E" w:rsidRPr="002F34DA">
        <w:t xml:space="preserve"> osoby</w:t>
      </w:r>
      <w:r w:rsidR="00AE0C15" w:rsidRPr="002F34DA">
        <w:t>.</w:t>
      </w:r>
      <w:r w:rsidR="006625C7" w:rsidRPr="002F34DA">
        <w:t xml:space="preserve"> W końcu grudnia 201</w:t>
      </w:r>
      <w:r w:rsidR="00A76A2E" w:rsidRPr="002F34DA">
        <w:t>1</w:t>
      </w:r>
      <w:r w:rsidR="006625C7" w:rsidRPr="002F34DA">
        <w:t xml:space="preserve">r. w trakcie realizacji IPD było </w:t>
      </w:r>
      <w:r w:rsidR="00A76A2E" w:rsidRPr="002F34DA">
        <w:t>2 171</w:t>
      </w:r>
      <w:r w:rsidR="006625C7" w:rsidRPr="002F34DA">
        <w:t xml:space="preserve"> bezrobotnych.</w:t>
      </w:r>
    </w:p>
    <w:p w:rsidR="002707DC" w:rsidRPr="002F34DA" w:rsidRDefault="002707DC" w:rsidP="008624D0">
      <w:pPr>
        <w:pStyle w:val="Tekstpodstawowy2"/>
        <w:ind w:firstLine="360"/>
        <w:jc w:val="both"/>
      </w:pPr>
    </w:p>
    <w:p w:rsidR="002707DC" w:rsidRPr="002F34DA" w:rsidRDefault="002707DC" w:rsidP="002707DC">
      <w:pPr>
        <w:pStyle w:val="Tekstpodstawowy2"/>
        <w:jc w:val="center"/>
      </w:pPr>
      <w:r w:rsidRPr="002F34DA">
        <w:t xml:space="preserve">Osoby objęte </w:t>
      </w:r>
      <w:r w:rsidR="00A02DCF">
        <w:t>I</w:t>
      </w:r>
      <w:r w:rsidRPr="002F34DA">
        <w:t xml:space="preserve">ndywidualnym </w:t>
      </w:r>
      <w:r w:rsidR="00A02DCF">
        <w:t>P</w:t>
      </w:r>
      <w:r w:rsidRPr="002F34DA">
        <w:t xml:space="preserve">lanem </w:t>
      </w:r>
      <w:r w:rsidR="00A02DCF">
        <w:t>D</w:t>
      </w:r>
      <w:r w:rsidRPr="002F34DA">
        <w:t>ziałania w poszczególnych miesiącach 2011r.</w:t>
      </w:r>
    </w:p>
    <w:p w:rsidR="002707DC" w:rsidRDefault="002E3D99" w:rsidP="00AE0C15">
      <w:pPr>
        <w:pStyle w:val="Tekstpodstawowy2"/>
        <w:jc w:val="center"/>
      </w:pPr>
      <w:r w:rsidRPr="002E3D99">
        <w:rPr>
          <w:noProof/>
          <w:lang w:eastAsia="pl-PL"/>
        </w:rPr>
        <w:drawing>
          <wp:inline distT="0" distB="0" distL="0" distR="0">
            <wp:extent cx="5943275" cy="6060558"/>
            <wp:effectExtent l="19050" t="0" r="19375" b="0"/>
            <wp:docPr id="26"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F34DA" w:rsidRDefault="002F34DA" w:rsidP="002F34DA">
      <w:pPr>
        <w:rPr>
          <w:sz w:val="18"/>
          <w:szCs w:val="18"/>
        </w:rPr>
      </w:pPr>
    </w:p>
    <w:p w:rsidR="002F34DA" w:rsidRPr="00C03FD5" w:rsidRDefault="002F34DA" w:rsidP="002F34DA">
      <w:pPr>
        <w:rPr>
          <w:sz w:val="18"/>
          <w:szCs w:val="18"/>
        </w:rPr>
      </w:pPr>
      <w:r w:rsidRPr="00055555">
        <w:rPr>
          <w:sz w:val="18"/>
          <w:szCs w:val="18"/>
        </w:rPr>
        <w:t xml:space="preserve">Źródło: opracowanie własne </w:t>
      </w:r>
      <w:r w:rsidRPr="00C03FD5">
        <w:rPr>
          <w:sz w:val="18"/>
          <w:szCs w:val="18"/>
        </w:rPr>
        <w:t xml:space="preserve">na podstawie MPiPS-01 Sprawozdanie o rynku pracy </w:t>
      </w:r>
    </w:p>
    <w:p w:rsidR="00195E7A" w:rsidRPr="002F34DA" w:rsidRDefault="00195E7A" w:rsidP="00195E7A">
      <w:pPr>
        <w:rPr>
          <w:sz w:val="24"/>
          <w:szCs w:val="24"/>
        </w:rPr>
      </w:pPr>
      <w:r w:rsidRPr="002F34DA">
        <w:rPr>
          <w:sz w:val="24"/>
          <w:szCs w:val="24"/>
        </w:rPr>
        <w:lastRenderedPageBreak/>
        <w:t>5.</w:t>
      </w:r>
      <w:r w:rsidR="000937A6" w:rsidRPr="002F34DA">
        <w:rPr>
          <w:sz w:val="24"/>
          <w:szCs w:val="24"/>
        </w:rPr>
        <w:t>6</w:t>
      </w:r>
      <w:r w:rsidRPr="002F34DA">
        <w:rPr>
          <w:sz w:val="24"/>
          <w:szCs w:val="24"/>
        </w:rPr>
        <w:t xml:space="preserve"> </w:t>
      </w:r>
      <w:r w:rsidR="00147BF9">
        <w:rPr>
          <w:sz w:val="24"/>
          <w:szCs w:val="24"/>
        </w:rPr>
        <w:t xml:space="preserve">. </w:t>
      </w:r>
      <w:r w:rsidRPr="002F34DA">
        <w:rPr>
          <w:sz w:val="24"/>
          <w:szCs w:val="24"/>
        </w:rPr>
        <w:t>PORADNICTWO I INFORMACJA ZAWODOWA</w:t>
      </w:r>
    </w:p>
    <w:p w:rsidR="00FB4C72" w:rsidRPr="002F34DA" w:rsidRDefault="00FB4C72" w:rsidP="001E21A8">
      <w:pPr>
        <w:pStyle w:val="Tekstpodstawowy2"/>
        <w:ind w:firstLine="360"/>
      </w:pPr>
      <w:r w:rsidRPr="002F34DA">
        <w:t>Zakres usług poradnictwa zawodowego real</w:t>
      </w:r>
      <w:r w:rsidR="001E21A8" w:rsidRPr="002F34DA">
        <w:t>izowany w 20</w:t>
      </w:r>
      <w:r w:rsidR="00845A50" w:rsidRPr="002F34DA">
        <w:t>1</w:t>
      </w:r>
      <w:r w:rsidR="00314EC5" w:rsidRPr="002F34DA">
        <w:t>1</w:t>
      </w:r>
      <w:r w:rsidR="001E21A8" w:rsidRPr="002F34DA">
        <w:t xml:space="preserve">r. przez doradców </w:t>
      </w:r>
      <w:r w:rsidRPr="002F34DA">
        <w:t>zawodowych Powiatowego Urzędu Pracy w Brodnicy obejmował:</w:t>
      </w:r>
    </w:p>
    <w:p w:rsidR="001E21A8" w:rsidRPr="002F34DA" w:rsidRDefault="00EA307B" w:rsidP="00EE2523">
      <w:pPr>
        <w:pStyle w:val="Tekstpodstawowy2"/>
        <w:numPr>
          <w:ilvl w:val="0"/>
          <w:numId w:val="2"/>
        </w:numPr>
        <w:jc w:val="both"/>
      </w:pPr>
      <w:r w:rsidRPr="002F34DA">
        <w:rPr>
          <w:b/>
          <w:noProof/>
          <w:lang w:eastAsia="pl-PL"/>
        </w:rPr>
        <w:drawing>
          <wp:anchor distT="0" distB="0" distL="114300" distR="114300" simplePos="0" relativeHeight="251658240" behindDoc="1" locked="0" layoutInCell="1" allowOverlap="1">
            <wp:simplePos x="0" y="0"/>
            <wp:positionH relativeFrom="column">
              <wp:posOffset>3061335</wp:posOffset>
            </wp:positionH>
            <wp:positionV relativeFrom="paragraph">
              <wp:posOffset>90170</wp:posOffset>
            </wp:positionV>
            <wp:extent cx="2912110" cy="2052955"/>
            <wp:effectExtent l="19050" t="0" r="2540" b="0"/>
            <wp:wrapTight wrapText="bothSides">
              <wp:wrapPolygon edited="0">
                <wp:start x="-141" y="0"/>
                <wp:lineTo x="-141" y="21446"/>
                <wp:lineTo x="21619" y="21446"/>
                <wp:lineTo x="21619" y="0"/>
                <wp:lineTo x="-141" y="0"/>
              </wp:wrapPolygon>
            </wp:wrapTight>
            <wp:docPr id="49" name="Obraz 25" descr="Doradcy Zawodow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Doradcy Zawodowi.bmp"/>
                    <pic:cNvPicPr>
                      <a:picLocks noChangeAspect="1" noChangeArrowheads="1"/>
                    </pic:cNvPicPr>
                  </pic:nvPicPr>
                  <pic:blipFill>
                    <a:blip r:embed="rId62" cstate="print">
                      <a:lum bright="10000"/>
                    </a:blip>
                    <a:srcRect/>
                    <a:stretch>
                      <a:fillRect/>
                    </a:stretch>
                  </pic:blipFill>
                  <pic:spPr bwMode="auto">
                    <a:xfrm>
                      <a:off x="0" y="0"/>
                      <a:ext cx="2912110" cy="2052955"/>
                    </a:xfrm>
                    <a:prstGeom prst="rect">
                      <a:avLst/>
                    </a:prstGeom>
                    <a:noFill/>
                    <a:ln w="9525">
                      <a:noFill/>
                      <a:miter lim="800000"/>
                      <a:headEnd/>
                      <a:tailEnd/>
                    </a:ln>
                  </pic:spPr>
                </pic:pic>
              </a:graphicData>
            </a:graphic>
          </wp:anchor>
        </w:drawing>
      </w:r>
      <w:r w:rsidR="00FB4C72" w:rsidRPr="002F34DA">
        <w:rPr>
          <w:b/>
        </w:rPr>
        <w:t xml:space="preserve">porady w formie indywidualnej </w:t>
      </w:r>
      <w:r w:rsidR="00E0434D" w:rsidRPr="002F34DA">
        <w:rPr>
          <w:b/>
        </w:rPr>
        <w:br/>
      </w:r>
      <w:r w:rsidR="00FB4C72" w:rsidRPr="002F34DA">
        <w:rPr>
          <w:b/>
        </w:rPr>
        <w:t>i grupowej</w:t>
      </w:r>
      <w:r w:rsidR="00FB4C72" w:rsidRPr="002F34DA">
        <w:t xml:space="preserve"> ułatwiające wybór zawodu, zmianę kwalifikacji, podj</w:t>
      </w:r>
      <w:r w:rsidR="00BA6772" w:rsidRPr="002F34DA">
        <w:t>ę</w:t>
      </w:r>
      <w:r w:rsidR="00FB4C72" w:rsidRPr="002F34DA">
        <w:t xml:space="preserve">cie, zmianę zatrudnienia lub </w:t>
      </w:r>
      <w:proofErr w:type="spellStart"/>
      <w:r w:rsidR="00FB4C72" w:rsidRPr="002F34DA">
        <w:t>samozatrudnienie</w:t>
      </w:r>
      <w:proofErr w:type="spellEnd"/>
      <w:r w:rsidR="00FB4C72" w:rsidRPr="002F34DA">
        <w:t xml:space="preserve">, w ramach których oferowana jest pomoc </w:t>
      </w:r>
      <w:r w:rsidR="001E21A8" w:rsidRPr="002F34DA">
        <w:br/>
      </w:r>
      <w:r w:rsidR="00FB4C72" w:rsidRPr="002F34DA">
        <w:t>w przygotowaniu profesjonalnych dokumentów aplikacyjnych.</w:t>
      </w:r>
    </w:p>
    <w:p w:rsidR="00B47867" w:rsidRPr="002F34DA" w:rsidRDefault="00FB4C72" w:rsidP="00B47867">
      <w:pPr>
        <w:pStyle w:val="Tekstpodstawowy2"/>
        <w:ind w:left="720" w:firstLine="696"/>
        <w:jc w:val="both"/>
      </w:pPr>
      <w:r w:rsidRPr="002F34DA">
        <w:t xml:space="preserve">W okresie </w:t>
      </w:r>
      <w:r w:rsidR="00B47867" w:rsidRPr="002F34DA">
        <w:t>od stycznia do grudnia 20</w:t>
      </w:r>
      <w:r w:rsidR="00845A50" w:rsidRPr="002F34DA">
        <w:t>1</w:t>
      </w:r>
      <w:r w:rsidR="00314EC5" w:rsidRPr="002F34DA">
        <w:t>1</w:t>
      </w:r>
      <w:r w:rsidR="00B47867" w:rsidRPr="002F34DA">
        <w:t>r.</w:t>
      </w:r>
      <w:r w:rsidR="00004CFF" w:rsidRPr="002F34DA">
        <w:t xml:space="preserve"> </w:t>
      </w:r>
      <w:r w:rsidR="00B47867" w:rsidRPr="002F34DA">
        <w:t xml:space="preserve">z </w:t>
      </w:r>
      <w:r w:rsidRPr="002F34DA">
        <w:t xml:space="preserve">porad </w:t>
      </w:r>
      <w:r w:rsidR="00E57FC3" w:rsidRPr="002F34DA">
        <w:t xml:space="preserve">zawodowych </w:t>
      </w:r>
      <w:r w:rsidR="00B47867" w:rsidRPr="002F34DA">
        <w:t xml:space="preserve">skorzystało </w:t>
      </w:r>
      <w:r w:rsidR="00635511" w:rsidRPr="002F34DA">
        <w:t>4 217</w:t>
      </w:r>
      <w:r w:rsidRPr="002F34DA">
        <w:t xml:space="preserve"> os</w:t>
      </w:r>
      <w:r w:rsidR="005728A5" w:rsidRPr="002F34DA">
        <w:t>ób</w:t>
      </w:r>
      <w:r w:rsidRPr="002F34DA">
        <w:t xml:space="preserve"> bezr</w:t>
      </w:r>
      <w:r w:rsidR="00E57FC3" w:rsidRPr="002F34DA">
        <w:t>obot</w:t>
      </w:r>
      <w:r w:rsidR="005728A5" w:rsidRPr="002F34DA">
        <w:t>nych</w:t>
      </w:r>
      <w:r w:rsidR="00BA6772" w:rsidRPr="002F34DA">
        <w:t>,</w:t>
      </w:r>
      <w:r w:rsidR="00BA6772" w:rsidRPr="002F34DA">
        <w:br/>
      </w:r>
      <w:r w:rsidR="007870AB" w:rsidRPr="002F34DA">
        <w:t xml:space="preserve">w tym </w:t>
      </w:r>
      <w:r w:rsidR="00635511" w:rsidRPr="002F34DA">
        <w:t>4 039</w:t>
      </w:r>
      <w:r w:rsidR="00E57FC3" w:rsidRPr="002F34DA">
        <w:t xml:space="preserve"> </w:t>
      </w:r>
      <w:r w:rsidR="00845A50" w:rsidRPr="002F34DA">
        <w:t>osób</w:t>
      </w:r>
      <w:r w:rsidR="00B47867" w:rsidRPr="002F34DA">
        <w:t xml:space="preserve"> z porad zawodowych indywidualnych</w:t>
      </w:r>
      <w:r w:rsidR="00CA046C" w:rsidRPr="002F34DA">
        <w:t xml:space="preserve"> (poprzedzonych </w:t>
      </w:r>
      <w:r w:rsidR="00635511" w:rsidRPr="002F34DA">
        <w:t>2 538</w:t>
      </w:r>
      <w:r w:rsidR="00CA046C" w:rsidRPr="002F34DA">
        <w:t xml:space="preserve"> rozmowami wstępnymi)</w:t>
      </w:r>
      <w:r w:rsidR="00B47867" w:rsidRPr="002F34DA">
        <w:t xml:space="preserve"> oraz </w:t>
      </w:r>
      <w:r w:rsidR="0034172B" w:rsidRPr="002F34DA">
        <w:t>178</w:t>
      </w:r>
      <w:r w:rsidR="00B47867" w:rsidRPr="002F34DA">
        <w:t xml:space="preserve"> os</w:t>
      </w:r>
      <w:r w:rsidR="00845A50" w:rsidRPr="002F34DA">
        <w:t>ób</w:t>
      </w:r>
      <w:r w:rsidR="00B47867" w:rsidRPr="002F34DA">
        <w:t xml:space="preserve"> </w:t>
      </w:r>
      <w:r w:rsidR="007870AB" w:rsidRPr="002F34DA">
        <w:br/>
      </w:r>
      <w:r w:rsidR="00B47867" w:rsidRPr="002F34DA">
        <w:t>z porad</w:t>
      </w:r>
      <w:r w:rsidR="005728A5" w:rsidRPr="002F34DA">
        <w:t xml:space="preserve"> zawodowych</w:t>
      </w:r>
      <w:r w:rsidR="00B47867" w:rsidRPr="002F34DA">
        <w:t xml:space="preserve"> grupowych.</w:t>
      </w:r>
    </w:p>
    <w:p w:rsidR="00B47867" w:rsidRPr="002F34DA" w:rsidRDefault="00B47867" w:rsidP="007870AB">
      <w:pPr>
        <w:pStyle w:val="Tekstpodstawowy2"/>
        <w:ind w:left="720" w:firstLine="696"/>
        <w:jc w:val="both"/>
      </w:pPr>
      <w:r w:rsidRPr="002F34DA">
        <w:t>Tematy spotkań poświęcone były m.in.  rozmowom kwalifikacyjnym, sposobom radzenia sobie ze stresem. Przedstawiane były metody i technik</w:t>
      </w:r>
      <w:r w:rsidR="007870AB" w:rsidRPr="002F34DA">
        <w:t xml:space="preserve">i aktywnego </w:t>
      </w:r>
      <w:r w:rsidR="007870AB" w:rsidRPr="002F34DA">
        <w:br/>
        <w:t xml:space="preserve">poszukiwania pracy </w:t>
      </w:r>
      <w:r w:rsidRPr="002F34DA">
        <w:t xml:space="preserve">z wykorzystywaniem standaryzowanych metod </w:t>
      </w:r>
      <w:r w:rsidR="007870AB" w:rsidRPr="002F34DA">
        <w:br/>
      </w:r>
      <w:r w:rsidRPr="002F34DA">
        <w:t xml:space="preserve">dotyczących w szczególności zainteresowań i uzdolnień zawodowych. </w:t>
      </w:r>
    </w:p>
    <w:p w:rsidR="001E21A8" w:rsidRPr="002F34DA" w:rsidRDefault="001E21A8" w:rsidP="001E21A8">
      <w:pPr>
        <w:pStyle w:val="Tekstpodstawowy2"/>
        <w:ind w:left="720" w:firstLine="696"/>
        <w:jc w:val="both"/>
      </w:pPr>
    </w:p>
    <w:p w:rsidR="00FB4C72" w:rsidRPr="002F34DA" w:rsidRDefault="00FB4C72" w:rsidP="00EE2523">
      <w:pPr>
        <w:pStyle w:val="Tekstpodstawowy2"/>
        <w:numPr>
          <w:ilvl w:val="0"/>
          <w:numId w:val="2"/>
        </w:numPr>
        <w:jc w:val="both"/>
      </w:pPr>
      <w:r w:rsidRPr="002F34DA">
        <w:rPr>
          <w:b/>
        </w:rPr>
        <w:t xml:space="preserve">informację zawodową indywidualną i grupową </w:t>
      </w:r>
    </w:p>
    <w:p w:rsidR="001E21A8" w:rsidRPr="002F34DA" w:rsidRDefault="00FB4C72" w:rsidP="00FB4C72">
      <w:pPr>
        <w:pStyle w:val="Tekstpodstawowy2"/>
        <w:ind w:left="720"/>
        <w:jc w:val="both"/>
      </w:pPr>
      <w:r w:rsidRPr="002F34DA">
        <w:t xml:space="preserve">w ramach tej formy wsparcia doradcy zawodowi udzielali informacji o zawodach, </w:t>
      </w:r>
      <w:r w:rsidR="00B47867" w:rsidRPr="002F34DA">
        <w:br/>
      </w:r>
      <w:r w:rsidRPr="002F34DA">
        <w:t xml:space="preserve">sytuacji na lokalnym i krajowym rynku pracy, możliwościach szkolenia i kształcenia, </w:t>
      </w:r>
      <w:r w:rsidR="00B47867" w:rsidRPr="002F34DA">
        <w:br/>
      </w:r>
      <w:r w:rsidRPr="002F34DA">
        <w:t xml:space="preserve">a także formach pomocy oferowanych przez Urząd Pracy dla osób bezrobotnych </w:t>
      </w:r>
      <w:r w:rsidR="001E21A8" w:rsidRPr="002F34DA">
        <w:br/>
      </w:r>
      <w:r w:rsidRPr="002F34DA">
        <w:t xml:space="preserve">i poszukujących pracy. </w:t>
      </w:r>
    </w:p>
    <w:p w:rsidR="00FB4C72" w:rsidRPr="002F34DA" w:rsidRDefault="007870AB" w:rsidP="007870AB">
      <w:pPr>
        <w:pStyle w:val="Tekstpodstawowy2"/>
        <w:ind w:left="720" w:firstLine="696"/>
        <w:jc w:val="both"/>
      </w:pPr>
      <w:r w:rsidRPr="002F34DA">
        <w:t>W 20</w:t>
      </w:r>
      <w:r w:rsidR="00845A50" w:rsidRPr="002F34DA">
        <w:t>1</w:t>
      </w:r>
      <w:r w:rsidR="00635511" w:rsidRPr="002F34DA">
        <w:t>1</w:t>
      </w:r>
      <w:r w:rsidRPr="002F34DA">
        <w:t xml:space="preserve">r. </w:t>
      </w:r>
      <w:r w:rsidR="00635511" w:rsidRPr="002F34DA">
        <w:t>527</w:t>
      </w:r>
      <w:r w:rsidR="00FB4C72" w:rsidRPr="002F34DA">
        <w:t xml:space="preserve"> os</w:t>
      </w:r>
      <w:r w:rsidRPr="002F34DA">
        <w:t xml:space="preserve">obom bezrobotnym </w:t>
      </w:r>
      <w:r w:rsidR="00FB4C72" w:rsidRPr="002F34DA">
        <w:t>udzielono inf</w:t>
      </w:r>
      <w:r w:rsidRPr="002F34DA">
        <w:t xml:space="preserve">ormacji zawodowej z czego </w:t>
      </w:r>
      <w:r w:rsidRPr="002F34DA">
        <w:br/>
      </w:r>
      <w:r w:rsidR="00635511" w:rsidRPr="002F34DA">
        <w:t>356</w:t>
      </w:r>
      <w:r w:rsidRPr="002F34DA">
        <w:t xml:space="preserve"> bezrobotnych odbyło spotkania indywidualne z doradcą zawodowym, a </w:t>
      </w:r>
      <w:r w:rsidR="00635511" w:rsidRPr="002F34DA">
        <w:t>171</w:t>
      </w:r>
      <w:r w:rsidRPr="002F34DA">
        <w:t xml:space="preserve"> osób uczestniczyło w spotk</w:t>
      </w:r>
      <w:r w:rsidR="00B564A6" w:rsidRPr="002F34DA">
        <w:t xml:space="preserve">aniach grupowych. </w:t>
      </w:r>
    </w:p>
    <w:p w:rsidR="00B564A6" w:rsidRPr="002F34DA" w:rsidRDefault="00B564A6" w:rsidP="007870AB">
      <w:pPr>
        <w:pStyle w:val="Tekstpodstawowy2"/>
        <w:ind w:left="720" w:firstLine="696"/>
        <w:jc w:val="both"/>
      </w:pPr>
    </w:p>
    <w:p w:rsidR="00FB4C72" w:rsidRPr="002F34DA" w:rsidRDefault="00D374D2" w:rsidP="00FB4C72">
      <w:pPr>
        <w:jc w:val="center"/>
        <w:rPr>
          <w:sz w:val="24"/>
        </w:rPr>
      </w:pPr>
      <w:r w:rsidRPr="002F34DA">
        <w:rPr>
          <w:sz w:val="24"/>
        </w:rPr>
        <w:t>Klienci</w:t>
      </w:r>
      <w:r w:rsidR="004930EB" w:rsidRPr="002F34DA">
        <w:rPr>
          <w:sz w:val="24"/>
        </w:rPr>
        <w:t xml:space="preserve"> korzystający</w:t>
      </w:r>
      <w:r w:rsidR="00FB4C72" w:rsidRPr="002F34DA">
        <w:rPr>
          <w:sz w:val="24"/>
        </w:rPr>
        <w:t xml:space="preserve"> z poradnictwa i informacji zawodowej</w:t>
      </w:r>
    </w:p>
    <w:p w:rsidR="00300A22" w:rsidRPr="0077525A" w:rsidRDefault="00300A22" w:rsidP="00FB4C72">
      <w:pPr>
        <w:jc w:val="center"/>
        <w:rPr>
          <w:color w:val="548DD4" w:themeColor="text2" w:themeTint="99"/>
          <w:sz w:val="24"/>
        </w:rPr>
      </w:pPr>
    </w:p>
    <w:tbl>
      <w:tblPr>
        <w:tblW w:w="9123" w:type="dxa"/>
        <w:jc w:val="center"/>
        <w:tblInd w:w="409" w:type="dxa"/>
        <w:tblLayout w:type="fixed"/>
        <w:tblCellMar>
          <w:left w:w="0" w:type="dxa"/>
          <w:right w:w="0" w:type="dxa"/>
        </w:tblCellMar>
        <w:tblLook w:val="04A0"/>
      </w:tblPr>
      <w:tblGrid>
        <w:gridCol w:w="534"/>
        <w:gridCol w:w="3543"/>
        <w:gridCol w:w="1548"/>
        <w:gridCol w:w="1518"/>
        <w:gridCol w:w="1980"/>
      </w:tblGrid>
      <w:tr w:rsidR="00A20CB1" w:rsidRPr="002F34DA" w:rsidTr="00A20CB1">
        <w:trPr>
          <w:cantSplit/>
          <w:trHeight w:val="516"/>
          <w:jc w:val="center"/>
        </w:trPr>
        <w:tc>
          <w:tcPr>
            <w:tcW w:w="534" w:type="dxa"/>
            <w:vMerge w:val="restart"/>
            <w:tcBorders>
              <w:top w:val="single" w:sz="4" w:space="0" w:color="000000"/>
              <w:left w:val="single" w:sz="4" w:space="0" w:color="000000"/>
              <w:bottom w:val="single" w:sz="4" w:space="0" w:color="000000"/>
              <w:right w:val="nil"/>
            </w:tcBorders>
            <w:vAlign w:val="center"/>
          </w:tcPr>
          <w:p w:rsidR="00A20CB1" w:rsidRPr="002F34DA" w:rsidRDefault="00A20CB1" w:rsidP="00FB4C72">
            <w:pPr>
              <w:snapToGrid w:val="0"/>
              <w:jc w:val="center"/>
            </w:pPr>
            <w:r w:rsidRPr="002F34DA">
              <w:t>Lp.</w:t>
            </w:r>
          </w:p>
        </w:tc>
        <w:tc>
          <w:tcPr>
            <w:tcW w:w="3543" w:type="dxa"/>
            <w:vMerge w:val="restart"/>
            <w:tcBorders>
              <w:top w:val="single" w:sz="4" w:space="0" w:color="000000"/>
              <w:left w:val="single" w:sz="4" w:space="0" w:color="000000"/>
              <w:bottom w:val="single" w:sz="4" w:space="0" w:color="000000"/>
              <w:right w:val="nil"/>
            </w:tcBorders>
            <w:vAlign w:val="center"/>
          </w:tcPr>
          <w:p w:rsidR="00A20CB1" w:rsidRPr="002F34DA" w:rsidRDefault="00A20CB1" w:rsidP="00FB4C72">
            <w:pPr>
              <w:snapToGrid w:val="0"/>
              <w:jc w:val="center"/>
            </w:pPr>
            <w:r w:rsidRPr="002F34DA">
              <w:t>Rodzaj świadczonych usług</w:t>
            </w:r>
          </w:p>
        </w:tc>
        <w:tc>
          <w:tcPr>
            <w:tcW w:w="1548" w:type="dxa"/>
            <w:vMerge w:val="restart"/>
            <w:tcBorders>
              <w:top w:val="single" w:sz="4" w:space="0" w:color="000000"/>
              <w:left w:val="single" w:sz="4" w:space="0" w:color="000000"/>
              <w:bottom w:val="single" w:sz="4" w:space="0" w:color="000000"/>
              <w:right w:val="nil"/>
            </w:tcBorders>
            <w:vAlign w:val="center"/>
          </w:tcPr>
          <w:p w:rsidR="00A20CB1" w:rsidRPr="002F34DA" w:rsidRDefault="00A20CB1" w:rsidP="00FB4C72">
            <w:pPr>
              <w:snapToGrid w:val="0"/>
              <w:jc w:val="center"/>
            </w:pPr>
            <w:r w:rsidRPr="002F34DA">
              <w:t>Ogółem</w:t>
            </w:r>
          </w:p>
          <w:p w:rsidR="00A20CB1" w:rsidRPr="002F34DA" w:rsidRDefault="00A20CB1" w:rsidP="00375369">
            <w:pPr>
              <w:jc w:val="center"/>
            </w:pPr>
            <w:r w:rsidRPr="002F34DA">
              <w:t>bezrobotni i poszukujący pracy</w:t>
            </w:r>
          </w:p>
        </w:tc>
        <w:tc>
          <w:tcPr>
            <w:tcW w:w="3498" w:type="dxa"/>
            <w:gridSpan w:val="2"/>
            <w:tcBorders>
              <w:top w:val="single" w:sz="4" w:space="0" w:color="000000"/>
              <w:left w:val="single" w:sz="4" w:space="0" w:color="000000"/>
              <w:bottom w:val="single" w:sz="4" w:space="0" w:color="auto"/>
              <w:right w:val="single" w:sz="4" w:space="0" w:color="000000"/>
            </w:tcBorders>
            <w:vAlign w:val="center"/>
          </w:tcPr>
          <w:p w:rsidR="00A20CB1" w:rsidRPr="002F34DA" w:rsidRDefault="00A20CB1" w:rsidP="00FB4C72">
            <w:pPr>
              <w:snapToGrid w:val="0"/>
              <w:jc w:val="center"/>
            </w:pPr>
            <w:r w:rsidRPr="002F34DA">
              <w:t>z tego:</w:t>
            </w:r>
          </w:p>
        </w:tc>
      </w:tr>
      <w:tr w:rsidR="00FB4C72" w:rsidRPr="002F34DA" w:rsidTr="00A20CB1">
        <w:trPr>
          <w:cantSplit/>
          <w:jc w:val="center"/>
        </w:trPr>
        <w:tc>
          <w:tcPr>
            <w:tcW w:w="534" w:type="dxa"/>
            <w:vMerge/>
            <w:tcBorders>
              <w:top w:val="single" w:sz="4" w:space="0" w:color="000000"/>
              <w:left w:val="single" w:sz="4" w:space="0" w:color="000000"/>
              <w:bottom w:val="single" w:sz="4" w:space="0" w:color="000000"/>
              <w:right w:val="nil"/>
            </w:tcBorders>
            <w:vAlign w:val="center"/>
          </w:tcPr>
          <w:p w:rsidR="00FB4C72" w:rsidRPr="002F34DA" w:rsidRDefault="00FB4C72" w:rsidP="00FB4C72">
            <w:pPr>
              <w:suppressAutoHyphens w:val="0"/>
            </w:pPr>
          </w:p>
        </w:tc>
        <w:tc>
          <w:tcPr>
            <w:tcW w:w="3543" w:type="dxa"/>
            <w:vMerge/>
            <w:tcBorders>
              <w:top w:val="single" w:sz="4" w:space="0" w:color="000000"/>
              <w:left w:val="single" w:sz="4" w:space="0" w:color="000000"/>
              <w:bottom w:val="single" w:sz="4" w:space="0" w:color="000000"/>
              <w:right w:val="nil"/>
            </w:tcBorders>
            <w:vAlign w:val="center"/>
          </w:tcPr>
          <w:p w:rsidR="00FB4C72" w:rsidRPr="002F34DA" w:rsidRDefault="00FB4C72" w:rsidP="00FB4C72">
            <w:pPr>
              <w:suppressAutoHyphens w:val="0"/>
            </w:pPr>
          </w:p>
        </w:tc>
        <w:tc>
          <w:tcPr>
            <w:tcW w:w="1548" w:type="dxa"/>
            <w:vMerge/>
            <w:tcBorders>
              <w:top w:val="single" w:sz="4" w:space="0" w:color="000000"/>
              <w:left w:val="single" w:sz="4" w:space="0" w:color="000000"/>
              <w:bottom w:val="single" w:sz="4" w:space="0" w:color="000000"/>
              <w:right w:val="nil"/>
            </w:tcBorders>
            <w:vAlign w:val="center"/>
          </w:tcPr>
          <w:p w:rsidR="00FB4C72" w:rsidRPr="002F34DA" w:rsidRDefault="00FB4C72" w:rsidP="00FB4C72">
            <w:pPr>
              <w:suppressAutoHyphens w:val="0"/>
            </w:pPr>
          </w:p>
        </w:tc>
        <w:tc>
          <w:tcPr>
            <w:tcW w:w="1518" w:type="dxa"/>
            <w:tcBorders>
              <w:top w:val="single" w:sz="4" w:space="0" w:color="auto"/>
              <w:left w:val="single" w:sz="4" w:space="0" w:color="000000"/>
              <w:bottom w:val="single" w:sz="4" w:space="0" w:color="000000"/>
              <w:right w:val="nil"/>
            </w:tcBorders>
            <w:vAlign w:val="center"/>
          </w:tcPr>
          <w:p w:rsidR="00FB4C72" w:rsidRPr="002F34DA" w:rsidRDefault="00FB4C72" w:rsidP="00FB4C72">
            <w:pPr>
              <w:snapToGrid w:val="0"/>
              <w:jc w:val="center"/>
            </w:pPr>
            <w:r w:rsidRPr="002F34DA">
              <w:t>kobiety</w:t>
            </w:r>
          </w:p>
        </w:tc>
        <w:tc>
          <w:tcPr>
            <w:tcW w:w="1980" w:type="dxa"/>
            <w:tcBorders>
              <w:top w:val="single" w:sz="4" w:space="0" w:color="auto"/>
              <w:left w:val="single" w:sz="4" w:space="0" w:color="000000"/>
              <w:bottom w:val="single" w:sz="4" w:space="0" w:color="000000"/>
              <w:right w:val="single" w:sz="4" w:space="0" w:color="000000"/>
            </w:tcBorders>
            <w:vAlign w:val="center"/>
          </w:tcPr>
          <w:p w:rsidR="00FB4C72" w:rsidRPr="002F34DA" w:rsidRDefault="00FB4C72" w:rsidP="00FB4C72">
            <w:pPr>
              <w:snapToGrid w:val="0"/>
              <w:jc w:val="center"/>
            </w:pPr>
            <w:r w:rsidRPr="002F34DA">
              <w:t>mężczyźni</w:t>
            </w:r>
          </w:p>
        </w:tc>
      </w:tr>
      <w:tr w:rsidR="00FB4C72" w:rsidRPr="002F34DA" w:rsidTr="00A20CB1">
        <w:trPr>
          <w:trHeight w:val="330"/>
          <w:jc w:val="center"/>
        </w:trPr>
        <w:tc>
          <w:tcPr>
            <w:tcW w:w="534" w:type="dxa"/>
            <w:tcBorders>
              <w:top w:val="nil"/>
              <w:left w:val="single" w:sz="4" w:space="0" w:color="000000"/>
              <w:bottom w:val="single" w:sz="4" w:space="0" w:color="000000"/>
              <w:right w:val="nil"/>
            </w:tcBorders>
            <w:vAlign w:val="center"/>
          </w:tcPr>
          <w:p w:rsidR="00FB4C72" w:rsidRPr="002F34DA" w:rsidRDefault="00FB4C72" w:rsidP="00FB4C72">
            <w:pPr>
              <w:snapToGrid w:val="0"/>
              <w:jc w:val="center"/>
            </w:pPr>
            <w:r w:rsidRPr="002F34DA">
              <w:t>1.</w:t>
            </w:r>
          </w:p>
        </w:tc>
        <w:tc>
          <w:tcPr>
            <w:tcW w:w="3543" w:type="dxa"/>
            <w:tcBorders>
              <w:top w:val="nil"/>
              <w:left w:val="single" w:sz="4" w:space="0" w:color="000000"/>
              <w:bottom w:val="single" w:sz="4" w:space="0" w:color="000000"/>
              <w:right w:val="nil"/>
            </w:tcBorders>
            <w:vAlign w:val="center"/>
          </w:tcPr>
          <w:p w:rsidR="00FB4C72" w:rsidRPr="002F34DA" w:rsidRDefault="00FB4C72" w:rsidP="00FB4C72">
            <w:pPr>
              <w:snapToGrid w:val="0"/>
            </w:pPr>
            <w:r w:rsidRPr="002F34DA">
              <w:t xml:space="preserve">Indywidualne poradnictwo zawodowe </w:t>
            </w:r>
          </w:p>
        </w:tc>
        <w:tc>
          <w:tcPr>
            <w:tcW w:w="1548" w:type="dxa"/>
            <w:tcBorders>
              <w:top w:val="nil"/>
              <w:left w:val="single" w:sz="4" w:space="0" w:color="000000"/>
              <w:bottom w:val="single" w:sz="4" w:space="0" w:color="000000"/>
              <w:right w:val="nil"/>
            </w:tcBorders>
            <w:vAlign w:val="center"/>
          </w:tcPr>
          <w:p w:rsidR="00FB4C72" w:rsidRPr="002F34DA" w:rsidRDefault="00635511" w:rsidP="00FB4C72">
            <w:pPr>
              <w:snapToGrid w:val="0"/>
              <w:jc w:val="center"/>
            </w:pPr>
            <w:r w:rsidRPr="002F34DA">
              <w:t>4 039</w:t>
            </w:r>
          </w:p>
        </w:tc>
        <w:tc>
          <w:tcPr>
            <w:tcW w:w="1518" w:type="dxa"/>
            <w:tcBorders>
              <w:top w:val="nil"/>
              <w:left w:val="single" w:sz="4" w:space="0" w:color="000000"/>
              <w:bottom w:val="single" w:sz="4" w:space="0" w:color="000000"/>
              <w:right w:val="nil"/>
            </w:tcBorders>
            <w:vAlign w:val="center"/>
          </w:tcPr>
          <w:p w:rsidR="00FB4C72" w:rsidRPr="002F34DA" w:rsidRDefault="00635511" w:rsidP="00FB4C72">
            <w:pPr>
              <w:snapToGrid w:val="0"/>
              <w:jc w:val="center"/>
            </w:pPr>
            <w:r w:rsidRPr="002F34DA">
              <w:t>2 406</w:t>
            </w:r>
          </w:p>
        </w:tc>
        <w:tc>
          <w:tcPr>
            <w:tcW w:w="1980" w:type="dxa"/>
            <w:tcBorders>
              <w:top w:val="nil"/>
              <w:left w:val="single" w:sz="4" w:space="0" w:color="000000"/>
              <w:bottom w:val="single" w:sz="4" w:space="0" w:color="000000"/>
              <w:right w:val="single" w:sz="4" w:space="0" w:color="000000"/>
            </w:tcBorders>
            <w:vAlign w:val="center"/>
          </w:tcPr>
          <w:p w:rsidR="00FB4C72" w:rsidRPr="002F34DA" w:rsidRDefault="00635511" w:rsidP="00FB4C72">
            <w:pPr>
              <w:snapToGrid w:val="0"/>
              <w:jc w:val="center"/>
            </w:pPr>
            <w:r w:rsidRPr="002F34DA">
              <w:t>1 633</w:t>
            </w:r>
          </w:p>
        </w:tc>
      </w:tr>
      <w:tr w:rsidR="00FB4C72" w:rsidRPr="002F34DA" w:rsidTr="00A20CB1">
        <w:trPr>
          <w:trHeight w:val="330"/>
          <w:jc w:val="center"/>
        </w:trPr>
        <w:tc>
          <w:tcPr>
            <w:tcW w:w="534" w:type="dxa"/>
            <w:tcBorders>
              <w:top w:val="nil"/>
              <w:left w:val="single" w:sz="4" w:space="0" w:color="000000"/>
              <w:bottom w:val="single" w:sz="4" w:space="0" w:color="000000"/>
              <w:right w:val="nil"/>
            </w:tcBorders>
            <w:vAlign w:val="center"/>
          </w:tcPr>
          <w:p w:rsidR="00FB4C72" w:rsidRPr="002F34DA" w:rsidRDefault="00FB4C72" w:rsidP="00FB4C72">
            <w:pPr>
              <w:snapToGrid w:val="0"/>
              <w:jc w:val="center"/>
            </w:pPr>
            <w:r w:rsidRPr="002F34DA">
              <w:t>2.</w:t>
            </w:r>
          </w:p>
        </w:tc>
        <w:tc>
          <w:tcPr>
            <w:tcW w:w="3543" w:type="dxa"/>
            <w:tcBorders>
              <w:top w:val="nil"/>
              <w:left w:val="single" w:sz="4" w:space="0" w:color="000000"/>
              <w:bottom w:val="single" w:sz="4" w:space="0" w:color="000000"/>
              <w:right w:val="nil"/>
            </w:tcBorders>
            <w:vAlign w:val="center"/>
          </w:tcPr>
          <w:p w:rsidR="00FB4C72" w:rsidRPr="002F34DA" w:rsidRDefault="00FB4C72" w:rsidP="00FB4C72">
            <w:pPr>
              <w:snapToGrid w:val="0"/>
            </w:pPr>
            <w:r w:rsidRPr="002F34DA">
              <w:t xml:space="preserve">Grupowe poradnictwo zawodowe </w:t>
            </w:r>
          </w:p>
        </w:tc>
        <w:tc>
          <w:tcPr>
            <w:tcW w:w="1548" w:type="dxa"/>
            <w:tcBorders>
              <w:top w:val="nil"/>
              <w:left w:val="single" w:sz="4" w:space="0" w:color="000000"/>
              <w:bottom w:val="single" w:sz="4" w:space="0" w:color="000000"/>
              <w:right w:val="nil"/>
            </w:tcBorders>
            <w:vAlign w:val="center"/>
          </w:tcPr>
          <w:p w:rsidR="00FB4C72" w:rsidRPr="002F34DA" w:rsidRDefault="0077525A" w:rsidP="00FB4C72">
            <w:pPr>
              <w:snapToGrid w:val="0"/>
              <w:jc w:val="center"/>
            </w:pPr>
            <w:r w:rsidRPr="002F34DA">
              <w:t>178</w:t>
            </w:r>
          </w:p>
        </w:tc>
        <w:tc>
          <w:tcPr>
            <w:tcW w:w="1518" w:type="dxa"/>
            <w:tcBorders>
              <w:top w:val="nil"/>
              <w:left w:val="single" w:sz="4" w:space="0" w:color="000000"/>
              <w:bottom w:val="single" w:sz="4" w:space="0" w:color="000000"/>
              <w:right w:val="nil"/>
            </w:tcBorders>
            <w:vAlign w:val="center"/>
          </w:tcPr>
          <w:p w:rsidR="00FB4C72" w:rsidRPr="002F34DA" w:rsidRDefault="0077525A" w:rsidP="00FB4C72">
            <w:pPr>
              <w:snapToGrid w:val="0"/>
              <w:jc w:val="center"/>
            </w:pPr>
            <w:r w:rsidRPr="002F34DA">
              <w:t>167</w:t>
            </w:r>
          </w:p>
        </w:tc>
        <w:tc>
          <w:tcPr>
            <w:tcW w:w="1980" w:type="dxa"/>
            <w:tcBorders>
              <w:top w:val="nil"/>
              <w:left w:val="single" w:sz="4" w:space="0" w:color="000000"/>
              <w:bottom w:val="single" w:sz="4" w:space="0" w:color="000000"/>
              <w:right w:val="single" w:sz="4" w:space="0" w:color="000000"/>
            </w:tcBorders>
            <w:vAlign w:val="center"/>
          </w:tcPr>
          <w:p w:rsidR="00FB4C72" w:rsidRPr="002F34DA" w:rsidRDefault="0077525A" w:rsidP="00FB4C72">
            <w:pPr>
              <w:snapToGrid w:val="0"/>
              <w:jc w:val="center"/>
            </w:pPr>
            <w:r w:rsidRPr="002F34DA">
              <w:t>11</w:t>
            </w:r>
          </w:p>
        </w:tc>
      </w:tr>
      <w:tr w:rsidR="00FB4C72" w:rsidRPr="002F34DA" w:rsidTr="00A20CB1">
        <w:trPr>
          <w:trHeight w:val="330"/>
          <w:jc w:val="center"/>
        </w:trPr>
        <w:tc>
          <w:tcPr>
            <w:tcW w:w="534" w:type="dxa"/>
            <w:tcBorders>
              <w:top w:val="nil"/>
              <w:left w:val="single" w:sz="4" w:space="0" w:color="000000"/>
              <w:bottom w:val="single" w:sz="4" w:space="0" w:color="000000"/>
              <w:right w:val="nil"/>
            </w:tcBorders>
            <w:vAlign w:val="center"/>
          </w:tcPr>
          <w:p w:rsidR="00FB4C72" w:rsidRPr="002F34DA" w:rsidRDefault="00FB4C72" w:rsidP="00FB4C72">
            <w:pPr>
              <w:snapToGrid w:val="0"/>
              <w:jc w:val="center"/>
            </w:pPr>
            <w:r w:rsidRPr="002F34DA">
              <w:t>3.</w:t>
            </w:r>
          </w:p>
        </w:tc>
        <w:tc>
          <w:tcPr>
            <w:tcW w:w="3543" w:type="dxa"/>
            <w:tcBorders>
              <w:top w:val="nil"/>
              <w:left w:val="single" w:sz="4" w:space="0" w:color="000000"/>
              <w:bottom w:val="single" w:sz="4" w:space="0" w:color="000000"/>
              <w:right w:val="nil"/>
            </w:tcBorders>
            <w:vAlign w:val="center"/>
          </w:tcPr>
          <w:p w:rsidR="00FB4C72" w:rsidRPr="002F34DA" w:rsidRDefault="00FB4C72" w:rsidP="00FB4C72">
            <w:pPr>
              <w:snapToGrid w:val="0"/>
            </w:pPr>
            <w:r w:rsidRPr="002F34DA">
              <w:t xml:space="preserve"> Indywidualna informacja zawodowa</w:t>
            </w:r>
          </w:p>
        </w:tc>
        <w:tc>
          <w:tcPr>
            <w:tcW w:w="1548" w:type="dxa"/>
            <w:tcBorders>
              <w:top w:val="nil"/>
              <w:left w:val="single" w:sz="4" w:space="0" w:color="000000"/>
              <w:bottom w:val="single" w:sz="4" w:space="0" w:color="000000"/>
              <w:right w:val="nil"/>
            </w:tcBorders>
            <w:vAlign w:val="center"/>
          </w:tcPr>
          <w:p w:rsidR="00FB4C72" w:rsidRPr="002F34DA" w:rsidRDefault="0077525A" w:rsidP="00FB4C72">
            <w:pPr>
              <w:snapToGrid w:val="0"/>
              <w:jc w:val="center"/>
            </w:pPr>
            <w:r w:rsidRPr="002F34DA">
              <w:t>356</w:t>
            </w:r>
          </w:p>
        </w:tc>
        <w:tc>
          <w:tcPr>
            <w:tcW w:w="1518" w:type="dxa"/>
            <w:tcBorders>
              <w:top w:val="nil"/>
              <w:left w:val="single" w:sz="4" w:space="0" w:color="000000"/>
              <w:bottom w:val="single" w:sz="4" w:space="0" w:color="000000"/>
              <w:right w:val="nil"/>
            </w:tcBorders>
            <w:vAlign w:val="center"/>
          </w:tcPr>
          <w:p w:rsidR="00FB4C72" w:rsidRPr="002F34DA" w:rsidRDefault="0077525A" w:rsidP="00FB4C72">
            <w:pPr>
              <w:snapToGrid w:val="0"/>
              <w:jc w:val="center"/>
            </w:pPr>
            <w:r w:rsidRPr="002F34DA">
              <w:t>231</w:t>
            </w:r>
          </w:p>
        </w:tc>
        <w:tc>
          <w:tcPr>
            <w:tcW w:w="1980" w:type="dxa"/>
            <w:tcBorders>
              <w:top w:val="nil"/>
              <w:left w:val="single" w:sz="4" w:space="0" w:color="000000"/>
              <w:bottom w:val="single" w:sz="4" w:space="0" w:color="000000"/>
              <w:right w:val="single" w:sz="4" w:space="0" w:color="000000"/>
            </w:tcBorders>
            <w:vAlign w:val="center"/>
          </w:tcPr>
          <w:p w:rsidR="00FB4C72" w:rsidRPr="002F34DA" w:rsidRDefault="0077525A" w:rsidP="00FB4C72">
            <w:pPr>
              <w:snapToGrid w:val="0"/>
              <w:jc w:val="center"/>
            </w:pPr>
            <w:r w:rsidRPr="002F34DA">
              <w:t>125</w:t>
            </w:r>
          </w:p>
        </w:tc>
      </w:tr>
      <w:tr w:rsidR="00FB4C72" w:rsidRPr="002F34DA" w:rsidTr="00A20CB1">
        <w:trPr>
          <w:trHeight w:val="330"/>
          <w:jc w:val="center"/>
        </w:trPr>
        <w:tc>
          <w:tcPr>
            <w:tcW w:w="534" w:type="dxa"/>
            <w:tcBorders>
              <w:top w:val="nil"/>
              <w:left w:val="single" w:sz="4" w:space="0" w:color="000000"/>
              <w:bottom w:val="single" w:sz="4" w:space="0" w:color="000000"/>
              <w:right w:val="nil"/>
            </w:tcBorders>
            <w:vAlign w:val="center"/>
          </w:tcPr>
          <w:p w:rsidR="00FB4C72" w:rsidRPr="002F34DA" w:rsidRDefault="00FB4C72" w:rsidP="00FB4C72">
            <w:pPr>
              <w:snapToGrid w:val="0"/>
              <w:jc w:val="center"/>
            </w:pPr>
            <w:r w:rsidRPr="002F34DA">
              <w:t>4.</w:t>
            </w:r>
          </w:p>
        </w:tc>
        <w:tc>
          <w:tcPr>
            <w:tcW w:w="3543" w:type="dxa"/>
            <w:tcBorders>
              <w:top w:val="nil"/>
              <w:left w:val="single" w:sz="4" w:space="0" w:color="000000"/>
              <w:bottom w:val="single" w:sz="4" w:space="0" w:color="000000"/>
              <w:right w:val="nil"/>
            </w:tcBorders>
            <w:vAlign w:val="center"/>
          </w:tcPr>
          <w:p w:rsidR="00FB4C72" w:rsidRPr="002F34DA" w:rsidRDefault="00FB4C72" w:rsidP="00FB4C72">
            <w:pPr>
              <w:snapToGrid w:val="0"/>
            </w:pPr>
            <w:r w:rsidRPr="002F34DA">
              <w:t>Grupowa informacja zawodowa</w:t>
            </w:r>
          </w:p>
        </w:tc>
        <w:tc>
          <w:tcPr>
            <w:tcW w:w="1548" w:type="dxa"/>
            <w:tcBorders>
              <w:top w:val="nil"/>
              <w:left w:val="single" w:sz="4" w:space="0" w:color="000000"/>
              <w:bottom w:val="single" w:sz="4" w:space="0" w:color="000000"/>
              <w:right w:val="nil"/>
            </w:tcBorders>
            <w:vAlign w:val="center"/>
          </w:tcPr>
          <w:p w:rsidR="00FB4C72" w:rsidRPr="002F34DA" w:rsidRDefault="0077525A" w:rsidP="00FB4C72">
            <w:pPr>
              <w:snapToGrid w:val="0"/>
              <w:jc w:val="center"/>
            </w:pPr>
            <w:r w:rsidRPr="002F34DA">
              <w:t>171</w:t>
            </w:r>
          </w:p>
        </w:tc>
        <w:tc>
          <w:tcPr>
            <w:tcW w:w="1518" w:type="dxa"/>
            <w:tcBorders>
              <w:top w:val="nil"/>
              <w:left w:val="single" w:sz="4" w:space="0" w:color="000000"/>
              <w:bottom w:val="single" w:sz="4" w:space="0" w:color="000000"/>
              <w:right w:val="nil"/>
            </w:tcBorders>
            <w:vAlign w:val="center"/>
          </w:tcPr>
          <w:p w:rsidR="00FB4C72" w:rsidRPr="002F34DA" w:rsidRDefault="0077525A" w:rsidP="0077525A">
            <w:pPr>
              <w:snapToGrid w:val="0"/>
              <w:jc w:val="center"/>
            </w:pPr>
            <w:r w:rsidRPr="002F34DA">
              <w:t>84</w:t>
            </w:r>
          </w:p>
        </w:tc>
        <w:tc>
          <w:tcPr>
            <w:tcW w:w="1980" w:type="dxa"/>
            <w:tcBorders>
              <w:top w:val="nil"/>
              <w:left w:val="single" w:sz="4" w:space="0" w:color="000000"/>
              <w:bottom w:val="single" w:sz="4" w:space="0" w:color="000000"/>
              <w:right w:val="single" w:sz="4" w:space="0" w:color="000000"/>
            </w:tcBorders>
            <w:vAlign w:val="center"/>
          </w:tcPr>
          <w:p w:rsidR="00FB4C72" w:rsidRPr="002F34DA" w:rsidRDefault="0077525A" w:rsidP="00FB4C72">
            <w:pPr>
              <w:snapToGrid w:val="0"/>
              <w:jc w:val="center"/>
            </w:pPr>
            <w:r w:rsidRPr="002F34DA">
              <w:t>87</w:t>
            </w:r>
          </w:p>
        </w:tc>
      </w:tr>
      <w:tr w:rsidR="00151899" w:rsidRPr="002F34DA" w:rsidTr="00A20CB1">
        <w:trPr>
          <w:trHeight w:val="217"/>
          <w:jc w:val="center"/>
        </w:trPr>
        <w:tc>
          <w:tcPr>
            <w:tcW w:w="534" w:type="dxa"/>
            <w:tcBorders>
              <w:top w:val="single" w:sz="4" w:space="0" w:color="auto"/>
              <w:left w:val="single" w:sz="4" w:space="0" w:color="000000"/>
              <w:bottom w:val="single" w:sz="4" w:space="0" w:color="000000"/>
              <w:right w:val="nil"/>
            </w:tcBorders>
            <w:vAlign w:val="center"/>
          </w:tcPr>
          <w:p w:rsidR="00151899" w:rsidRPr="002F34DA" w:rsidRDefault="00151899" w:rsidP="00FB4C72">
            <w:pPr>
              <w:snapToGrid w:val="0"/>
              <w:jc w:val="center"/>
              <w:rPr>
                <w:b/>
                <w:sz w:val="24"/>
              </w:rPr>
            </w:pPr>
          </w:p>
        </w:tc>
        <w:tc>
          <w:tcPr>
            <w:tcW w:w="3543" w:type="dxa"/>
            <w:tcBorders>
              <w:top w:val="single" w:sz="4" w:space="0" w:color="auto"/>
              <w:left w:val="single" w:sz="4" w:space="0" w:color="000000"/>
              <w:bottom w:val="single" w:sz="4" w:space="0" w:color="000000"/>
              <w:right w:val="nil"/>
            </w:tcBorders>
            <w:vAlign w:val="center"/>
          </w:tcPr>
          <w:p w:rsidR="00151899" w:rsidRPr="002F34DA" w:rsidRDefault="00151899" w:rsidP="00151899">
            <w:pPr>
              <w:snapToGrid w:val="0"/>
              <w:jc w:val="center"/>
              <w:rPr>
                <w:b/>
              </w:rPr>
            </w:pPr>
            <w:r w:rsidRPr="002F34DA">
              <w:rPr>
                <w:b/>
              </w:rPr>
              <w:t>Ogółem</w:t>
            </w:r>
          </w:p>
        </w:tc>
        <w:tc>
          <w:tcPr>
            <w:tcW w:w="1548" w:type="dxa"/>
            <w:tcBorders>
              <w:top w:val="single" w:sz="4" w:space="0" w:color="auto"/>
              <w:left w:val="single" w:sz="4" w:space="0" w:color="000000"/>
              <w:bottom w:val="single" w:sz="4" w:space="0" w:color="000000"/>
              <w:right w:val="nil"/>
            </w:tcBorders>
            <w:vAlign w:val="center"/>
          </w:tcPr>
          <w:p w:rsidR="00151899" w:rsidRPr="002F34DA" w:rsidRDefault="00635511" w:rsidP="00151899">
            <w:pPr>
              <w:snapToGrid w:val="0"/>
              <w:jc w:val="center"/>
              <w:rPr>
                <w:b/>
                <w:sz w:val="22"/>
              </w:rPr>
            </w:pPr>
            <w:r w:rsidRPr="002F34DA">
              <w:rPr>
                <w:b/>
                <w:sz w:val="22"/>
              </w:rPr>
              <w:t>4 744</w:t>
            </w:r>
          </w:p>
        </w:tc>
        <w:tc>
          <w:tcPr>
            <w:tcW w:w="1518" w:type="dxa"/>
            <w:tcBorders>
              <w:top w:val="single" w:sz="4" w:space="0" w:color="auto"/>
              <w:left w:val="single" w:sz="4" w:space="0" w:color="000000"/>
              <w:bottom w:val="single" w:sz="4" w:space="0" w:color="000000"/>
              <w:right w:val="nil"/>
            </w:tcBorders>
            <w:vAlign w:val="center"/>
          </w:tcPr>
          <w:p w:rsidR="00151899" w:rsidRPr="002F34DA" w:rsidRDefault="00635511" w:rsidP="00151899">
            <w:pPr>
              <w:snapToGrid w:val="0"/>
              <w:jc w:val="center"/>
              <w:rPr>
                <w:b/>
                <w:sz w:val="22"/>
              </w:rPr>
            </w:pPr>
            <w:r w:rsidRPr="002F34DA">
              <w:rPr>
                <w:b/>
                <w:sz w:val="22"/>
              </w:rPr>
              <w:t>2 888</w:t>
            </w:r>
          </w:p>
        </w:tc>
        <w:tc>
          <w:tcPr>
            <w:tcW w:w="1980" w:type="dxa"/>
            <w:tcBorders>
              <w:top w:val="single" w:sz="4" w:space="0" w:color="auto"/>
              <w:left w:val="single" w:sz="4" w:space="0" w:color="000000"/>
              <w:bottom w:val="single" w:sz="4" w:space="0" w:color="000000"/>
              <w:right w:val="single" w:sz="4" w:space="0" w:color="000000"/>
            </w:tcBorders>
            <w:vAlign w:val="center"/>
          </w:tcPr>
          <w:p w:rsidR="00151899" w:rsidRPr="002F34DA" w:rsidRDefault="00635511" w:rsidP="00151899">
            <w:pPr>
              <w:snapToGrid w:val="0"/>
              <w:jc w:val="center"/>
              <w:rPr>
                <w:b/>
                <w:sz w:val="22"/>
              </w:rPr>
            </w:pPr>
            <w:r w:rsidRPr="002F34DA">
              <w:rPr>
                <w:b/>
                <w:sz w:val="22"/>
              </w:rPr>
              <w:t>1 856</w:t>
            </w:r>
          </w:p>
        </w:tc>
      </w:tr>
    </w:tbl>
    <w:p w:rsidR="002F34DA" w:rsidRPr="00C03FD5" w:rsidRDefault="002F34DA" w:rsidP="002F34DA">
      <w:pPr>
        <w:rPr>
          <w:sz w:val="18"/>
          <w:szCs w:val="18"/>
        </w:rPr>
      </w:pPr>
      <w:r>
        <w:rPr>
          <w:sz w:val="18"/>
          <w:szCs w:val="18"/>
        </w:rPr>
        <w:t xml:space="preserve">      </w:t>
      </w:r>
      <w:r w:rsidRPr="00055555">
        <w:rPr>
          <w:sz w:val="18"/>
          <w:szCs w:val="18"/>
        </w:rPr>
        <w:t xml:space="preserve">Źródło: opracowanie własne </w:t>
      </w:r>
    </w:p>
    <w:p w:rsidR="00FB4C72" w:rsidRPr="002F34DA" w:rsidRDefault="00FB4C72" w:rsidP="00FB4C72">
      <w:pPr>
        <w:rPr>
          <w:b/>
          <w:sz w:val="24"/>
        </w:rPr>
      </w:pPr>
    </w:p>
    <w:p w:rsidR="00FB4C72" w:rsidRPr="002F34DA" w:rsidRDefault="00FB4C72" w:rsidP="00FB4C72">
      <w:pPr>
        <w:rPr>
          <w:b/>
          <w:sz w:val="24"/>
        </w:rPr>
      </w:pPr>
    </w:p>
    <w:p w:rsidR="00163347" w:rsidRPr="002F34DA" w:rsidRDefault="002F34DA" w:rsidP="00CA046C">
      <w:pPr>
        <w:jc w:val="both"/>
        <w:rPr>
          <w:b/>
          <w:sz w:val="24"/>
        </w:rPr>
      </w:pPr>
      <w:r>
        <w:rPr>
          <w:sz w:val="24"/>
        </w:rPr>
        <w:tab/>
      </w:r>
      <w:r w:rsidR="00CA046C" w:rsidRPr="002F34DA">
        <w:rPr>
          <w:sz w:val="24"/>
        </w:rPr>
        <w:t xml:space="preserve">Klientom w ramach wymienionych  form wsparcia stworzono możliwość korzystania </w:t>
      </w:r>
      <w:r w:rsidR="00E0434D" w:rsidRPr="002F34DA">
        <w:rPr>
          <w:sz w:val="24"/>
        </w:rPr>
        <w:br/>
      </w:r>
      <w:r w:rsidR="00CA046C" w:rsidRPr="002F34DA">
        <w:rPr>
          <w:sz w:val="24"/>
        </w:rPr>
        <w:t xml:space="preserve">z przewodników po zawodach, baz danych obejmujących możliwość kształcenia i dokształcania. Udostępniono również stanowiska komputerowe (z dostępem do Internetu) celem m.in. pisania dokumentów aplikacyjnych, poszukiwania na stronach informacji o ofertach pracy. Klienci korzystali z urządzeń techniki biurowej typu kserokopiarka, drukarki. </w:t>
      </w:r>
    </w:p>
    <w:p w:rsidR="00163347" w:rsidRPr="002F34DA" w:rsidRDefault="00163347" w:rsidP="00FB4C72">
      <w:pPr>
        <w:rPr>
          <w:b/>
          <w:sz w:val="24"/>
        </w:rPr>
      </w:pPr>
    </w:p>
    <w:p w:rsidR="00163347" w:rsidRPr="002F34DA" w:rsidRDefault="00163347" w:rsidP="00FB4C72">
      <w:pPr>
        <w:rPr>
          <w:b/>
          <w:sz w:val="24"/>
        </w:rPr>
      </w:pPr>
    </w:p>
    <w:p w:rsidR="00CC6AFC" w:rsidRDefault="00CC6AFC" w:rsidP="00FB4C72">
      <w:pPr>
        <w:rPr>
          <w:b/>
          <w:sz w:val="24"/>
        </w:rPr>
      </w:pPr>
    </w:p>
    <w:p w:rsidR="00CC6AFC" w:rsidRDefault="00CC6AFC" w:rsidP="00FB4C72">
      <w:pPr>
        <w:rPr>
          <w:b/>
          <w:sz w:val="24"/>
        </w:rPr>
      </w:pPr>
    </w:p>
    <w:p w:rsidR="00FB4C72" w:rsidRPr="002F34DA" w:rsidRDefault="00A72245" w:rsidP="00FB4C72">
      <w:pPr>
        <w:rPr>
          <w:sz w:val="24"/>
          <w:szCs w:val="24"/>
        </w:rPr>
      </w:pPr>
      <w:r w:rsidRPr="002F34DA">
        <w:rPr>
          <w:sz w:val="24"/>
          <w:szCs w:val="24"/>
        </w:rPr>
        <w:lastRenderedPageBreak/>
        <w:t>5.</w:t>
      </w:r>
      <w:r w:rsidR="000937A6" w:rsidRPr="002F34DA">
        <w:rPr>
          <w:sz w:val="24"/>
          <w:szCs w:val="24"/>
        </w:rPr>
        <w:t>7</w:t>
      </w:r>
      <w:r w:rsidR="00147BF9">
        <w:rPr>
          <w:sz w:val="24"/>
          <w:szCs w:val="24"/>
        </w:rPr>
        <w:t xml:space="preserve">. </w:t>
      </w:r>
      <w:r w:rsidRPr="002F34DA">
        <w:rPr>
          <w:sz w:val="24"/>
          <w:szCs w:val="24"/>
        </w:rPr>
        <w:t xml:space="preserve"> </w:t>
      </w:r>
      <w:r w:rsidR="00FB4C72" w:rsidRPr="002F34DA">
        <w:rPr>
          <w:sz w:val="24"/>
          <w:szCs w:val="24"/>
        </w:rPr>
        <w:t>KLUB PRACY - POMOC W AKTYWNYM POSZUKIWANIU PRACY</w:t>
      </w:r>
    </w:p>
    <w:p w:rsidR="00FB4C72" w:rsidRPr="002F34DA" w:rsidRDefault="00FB4C72" w:rsidP="00FB4C72">
      <w:pPr>
        <w:rPr>
          <w:b/>
          <w:sz w:val="28"/>
        </w:rPr>
      </w:pPr>
    </w:p>
    <w:p w:rsidR="00FB4C72" w:rsidRPr="002F34DA" w:rsidRDefault="00FB4C72" w:rsidP="00FB4C72">
      <w:pPr>
        <w:pStyle w:val="Nagwek1"/>
        <w:ind w:firstLine="708"/>
        <w:rPr>
          <w:sz w:val="24"/>
        </w:rPr>
      </w:pPr>
      <w:r w:rsidRPr="002F34DA">
        <w:rPr>
          <w:sz w:val="24"/>
        </w:rPr>
        <w:t xml:space="preserve">Zajęcia w ramach aktywnego poszukiwania pracy były prowadzone w siedzibie tutejszego Urzędu przez Lidera Klubu Pracy. Działania te mają na celu przygotowanie bezrobotnych </w:t>
      </w:r>
      <w:r w:rsidR="001B7CAF" w:rsidRPr="002F34DA">
        <w:rPr>
          <w:sz w:val="24"/>
        </w:rPr>
        <w:br/>
      </w:r>
      <w:r w:rsidRPr="002F34DA">
        <w:rPr>
          <w:sz w:val="24"/>
        </w:rPr>
        <w:t xml:space="preserve">i poszukujących pracy do lepszego radzenia sobie w poszukiwaniu i podejmowaniu zatrudnienia. </w:t>
      </w:r>
    </w:p>
    <w:p w:rsidR="00AD55DD" w:rsidRPr="002F34DA" w:rsidRDefault="00FB4C72" w:rsidP="00D85795">
      <w:pPr>
        <w:pStyle w:val="Tekstpodstawowy3"/>
        <w:ind w:firstLine="708"/>
        <w:rPr>
          <w:u w:val="none"/>
        </w:rPr>
      </w:pPr>
      <w:r w:rsidRPr="002F34DA">
        <w:rPr>
          <w:u w:val="none"/>
        </w:rPr>
        <w:t>W 20</w:t>
      </w:r>
      <w:r w:rsidR="008607FF" w:rsidRPr="002F34DA">
        <w:rPr>
          <w:u w:val="none"/>
        </w:rPr>
        <w:t>1</w:t>
      </w:r>
      <w:r w:rsidR="00AD55DD" w:rsidRPr="002F34DA">
        <w:rPr>
          <w:u w:val="none"/>
        </w:rPr>
        <w:t>1</w:t>
      </w:r>
      <w:r w:rsidRPr="002F34DA">
        <w:rPr>
          <w:u w:val="none"/>
        </w:rPr>
        <w:t xml:space="preserve">r. </w:t>
      </w:r>
      <w:r w:rsidR="00AD55DD" w:rsidRPr="002F34DA">
        <w:rPr>
          <w:u w:val="none"/>
        </w:rPr>
        <w:t xml:space="preserve">w Klubie Pracy przeprowadzono 65 zajęć aktywizacyjnych,  na które skierowano 870 osób. </w:t>
      </w:r>
      <w:r w:rsidR="00A02DCF">
        <w:rPr>
          <w:u w:val="none"/>
        </w:rPr>
        <w:t>W</w:t>
      </w:r>
      <w:r w:rsidR="00AD55DD" w:rsidRPr="002F34DA">
        <w:rPr>
          <w:u w:val="none"/>
        </w:rPr>
        <w:t xml:space="preserve"> zajęciach</w:t>
      </w:r>
      <w:r w:rsidR="00A02DCF">
        <w:rPr>
          <w:u w:val="none"/>
        </w:rPr>
        <w:t xml:space="preserve"> uczestniczyło</w:t>
      </w:r>
      <w:r w:rsidR="00AD55DD" w:rsidRPr="002F34DA">
        <w:rPr>
          <w:u w:val="none"/>
        </w:rPr>
        <w:t xml:space="preserve"> 667 osób, z tego 8 osób przerwało</w:t>
      </w:r>
      <w:r w:rsidR="00A02DCF">
        <w:rPr>
          <w:u w:val="none"/>
        </w:rPr>
        <w:t xml:space="preserve"> udział w zajęciach</w:t>
      </w:r>
      <w:r w:rsidR="00AD55DD" w:rsidRPr="002F34DA">
        <w:rPr>
          <w:u w:val="none"/>
        </w:rPr>
        <w:t xml:space="preserve">.  Natomiast 203 osoby nie zgłosiły się na zajęcia. </w:t>
      </w:r>
    </w:p>
    <w:p w:rsidR="00AD55DD" w:rsidRPr="002F34DA" w:rsidRDefault="00AD55DD" w:rsidP="00D85795">
      <w:pPr>
        <w:pStyle w:val="Tekstpodstawowy3"/>
        <w:ind w:firstLine="708"/>
        <w:rPr>
          <w:u w:val="none"/>
        </w:rPr>
      </w:pPr>
      <w:r w:rsidRPr="002F34DA">
        <w:rPr>
          <w:u w:val="none"/>
        </w:rPr>
        <w:t xml:space="preserve">Tematy zajęć były dostosowane do obszaru zainteresowań jego uczestników </w:t>
      </w:r>
      <w:r w:rsidR="00D10B32" w:rsidRPr="002F34DA">
        <w:rPr>
          <w:u w:val="none"/>
        </w:rPr>
        <w:t xml:space="preserve">i poświęcone były m.in. takiej tematyce jak: nauka pisania dokumentów aplikacyjnych, przygotowanie się do rozmowy kwalifikacyjnej, metody poszukiwania pracy. </w:t>
      </w:r>
    </w:p>
    <w:p w:rsidR="00D10B32" w:rsidRPr="002F34DA" w:rsidRDefault="00D10B32" w:rsidP="00D85795">
      <w:pPr>
        <w:pStyle w:val="Tekstpodstawowy3"/>
        <w:ind w:firstLine="708"/>
        <w:rPr>
          <w:u w:val="none"/>
        </w:rPr>
      </w:pPr>
      <w:r w:rsidRPr="002F34DA">
        <w:rPr>
          <w:u w:val="none"/>
        </w:rPr>
        <w:t xml:space="preserve">Wśród osób uczestniczących w zajęciach aktywizacyjnych największy udział stanowiły kobiety - 71%, osoby zamieszkałe na wsi - 63%, długotrwale bezrobotni – 69%. </w:t>
      </w:r>
    </w:p>
    <w:p w:rsidR="00D10B32" w:rsidRDefault="00D10B32" w:rsidP="00D85795">
      <w:pPr>
        <w:pStyle w:val="Tekstpodstawowy3"/>
        <w:ind w:firstLine="708"/>
        <w:rPr>
          <w:u w:val="none"/>
        </w:rPr>
      </w:pPr>
    </w:p>
    <w:p w:rsidR="002F34DA" w:rsidRPr="002F34DA" w:rsidRDefault="002F34DA" w:rsidP="00D85795">
      <w:pPr>
        <w:pStyle w:val="Tekstpodstawowy3"/>
        <w:ind w:firstLine="708"/>
        <w:rPr>
          <w:u w:val="none"/>
        </w:rPr>
      </w:pPr>
    </w:p>
    <w:p w:rsidR="00D10B32" w:rsidRPr="002F34DA" w:rsidRDefault="00D10B32" w:rsidP="00D10B32">
      <w:pPr>
        <w:pStyle w:val="Tekstpodstawowy3"/>
        <w:ind w:firstLine="708"/>
        <w:jc w:val="center"/>
        <w:rPr>
          <w:u w:val="none"/>
        </w:rPr>
      </w:pPr>
      <w:r w:rsidRPr="002F34DA">
        <w:rPr>
          <w:u w:val="none"/>
        </w:rPr>
        <w:t xml:space="preserve">Struktura uczestników zajęć aktywizacyjnych </w:t>
      </w:r>
    </w:p>
    <w:p w:rsidR="00D10B32" w:rsidRPr="002F34DA" w:rsidRDefault="00D10B32" w:rsidP="00D10B32">
      <w:pPr>
        <w:pStyle w:val="Tekstpodstawowy3"/>
        <w:ind w:firstLine="708"/>
        <w:jc w:val="center"/>
        <w:rPr>
          <w:u w:val="none"/>
        </w:rPr>
      </w:pPr>
    </w:p>
    <w:p w:rsidR="00D10B32" w:rsidRPr="002F34DA" w:rsidRDefault="00D10B32" w:rsidP="00D10B32">
      <w:pPr>
        <w:pStyle w:val="Tekstpodstawowy3"/>
        <w:ind w:firstLine="708"/>
        <w:jc w:val="center"/>
        <w:rPr>
          <w:u w:val="none"/>
        </w:rPr>
      </w:pPr>
      <w:r w:rsidRPr="002F34DA">
        <w:rPr>
          <w:u w:val="none"/>
        </w:rPr>
        <w:t>wg czasu pozostawania bez pracy</w:t>
      </w:r>
    </w:p>
    <w:p w:rsidR="00D10B32" w:rsidRDefault="00D10B32" w:rsidP="00D85795">
      <w:pPr>
        <w:pStyle w:val="Tekstpodstawowy3"/>
        <w:ind w:firstLine="708"/>
        <w:rPr>
          <w:u w:val="none"/>
        </w:rPr>
      </w:pPr>
    </w:p>
    <w:p w:rsidR="00D10B32" w:rsidRDefault="00D10B32" w:rsidP="00D85795">
      <w:pPr>
        <w:pStyle w:val="Tekstpodstawowy3"/>
        <w:ind w:firstLine="708"/>
        <w:rPr>
          <w:u w:val="none"/>
        </w:rPr>
      </w:pPr>
      <w:r w:rsidRPr="00D10B32">
        <w:rPr>
          <w:noProof/>
          <w:u w:val="none"/>
          <w:lang w:eastAsia="pl-PL"/>
        </w:rPr>
        <w:drawing>
          <wp:inline distT="0" distB="0" distL="0" distR="0">
            <wp:extent cx="5244066" cy="1658679"/>
            <wp:effectExtent l="19050" t="0" r="13734" b="0"/>
            <wp:docPr id="82"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F34DA" w:rsidRPr="00C03FD5" w:rsidRDefault="002F34DA" w:rsidP="002F34DA">
      <w:pPr>
        <w:rPr>
          <w:sz w:val="18"/>
          <w:szCs w:val="18"/>
        </w:rPr>
      </w:pPr>
      <w:r>
        <w:rPr>
          <w:sz w:val="18"/>
          <w:szCs w:val="18"/>
        </w:rPr>
        <w:t xml:space="preserve">                  </w:t>
      </w:r>
      <w:r w:rsidRPr="00055555">
        <w:rPr>
          <w:sz w:val="18"/>
          <w:szCs w:val="18"/>
        </w:rPr>
        <w:t xml:space="preserve">Źródło: opracowanie własne </w:t>
      </w:r>
      <w:r w:rsidRPr="00C03FD5">
        <w:rPr>
          <w:sz w:val="18"/>
          <w:szCs w:val="18"/>
        </w:rPr>
        <w:t xml:space="preserve">na podstawie MPiPS-01 Sprawozdanie o rynku pracy </w:t>
      </w:r>
    </w:p>
    <w:p w:rsidR="00D10B32" w:rsidRDefault="00D10B32" w:rsidP="00D85795">
      <w:pPr>
        <w:pStyle w:val="Tekstpodstawowy3"/>
        <w:ind w:firstLine="708"/>
        <w:rPr>
          <w:u w:val="none"/>
        </w:rPr>
      </w:pPr>
    </w:p>
    <w:p w:rsidR="00D10B32" w:rsidRDefault="00D10B32" w:rsidP="00D85795">
      <w:pPr>
        <w:pStyle w:val="Tekstpodstawowy3"/>
        <w:ind w:firstLine="708"/>
        <w:rPr>
          <w:u w:val="none"/>
        </w:rPr>
      </w:pPr>
    </w:p>
    <w:p w:rsidR="004C639C" w:rsidRDefault="004C639C" w:rsidP="004C639C">
      <w:pPr>
        <w:rPr>
          <w:noProof/>
          <w:lang w:eastAsia="pl-PL"/>
        </w:rPr>
      </w:pPr>
    </w:p>
    <w:p w:rsidR="00D10B32" w:rsidRPr="002F34DA" w:rsidRDefault="00D10B32" w:rsidP="00D10B32">
      <w:pPr>
        <w:jc w:val="center"/>
        <w:rPr>
          <w:noProof/>
          <w:sz w:val="24"/>
          <w:szCs w:val="24"/>
          <w:lang w:eastAsia="pl-PL"/>
        </w:rPr>
      </w:pPr>
      <w:r w:rsidRPr="002F34DA">
        <w:rPr>
          <w:noProof/>
          <w:sz w:val="24"/>
          <w:szCs w:val="24"/>
          <w:lang w:eastAsia="pl-PL"/>
        </w:rPr>
        <w:t>wg stażu pracy</w:t>
      </w:r>
      <w:r w:rsidR="002B146B" w:rsidRPr="002F34DA">
        <w:rPr>
          <w:noProof/>
          <w:sz w:val="24"/>
          <w:szCs w:val="24"/>
          <w:lang w:eastAsia="pl-PL"/>
        </w:rPr>
        <w:t xml:space="preserve"> i wieku uczestnika</w:t>
      </w:r>
    </w:p>
    <w:p w:rsidR="00D10B32" w:rsidRDefault="00D10B32" w:rsidP="004C639C">
      <w:pPr>
        <w:rPr>
          <w:noProof/>
          <w:lang w:eastAsia="pl-PL"/>
        </w:rPr>
      </w:pPr>
    </w:p>
    <w:p w:rsidR="00D10B32" w:rsidRDefault="00D10B32" w:rsidP="00D10B32">
      <w:pPr>
        <w:jc w:val="center"/>
        <w:rPr>
          <w:noProof/>
          <w:lang w:eastAsia="pl-PL"/>
        </w:rPr>
      </w:pPr>
      <w:r w:rsidRPr="00D10B32">
        <w:rPr>
          <w:noProof/>
          <w:lang w:eastAsia="pl-PL"/>
        </w:rPr>
        <w:drawing>
          <wp:inline distT="0" distB="0" distL="0" distR="0">
            <wp:extent cx="5381625" cy="3267076"/>
            <wp:effectExtent l="19050" t="0" r="9525" b="9524"/>
            <wp:docPr id="83"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819B6" w:rsidRPr="00C03FD5" w:rsidRDefault="003819B6" w:rsidP="003819B6">
      <w:pPr>
        <w:rPr>
          <w:sz w:val="18"/>
          <w:szCs w:val="18"/>
        </w:rPr>
      </w:pPr>
      <w:r>
        <w:rPr>
          <w:sz w:val="18"/>
          <w:szCs w:val="18"/>
        </w:rPr>
        <w:t xml:space="preserve">              </w:t>
      </w:r>
      <w:r w:rsidRPr="00055555">
        <w:rPr>
          <w:sz w:val="18"/>
          <w:szCs w:val="18"/>
        </w:rPr>
        <w:t xml:space="preserve">Źródło: opracowanie własne </w:t>
      </w:r>
      <w:r w:rsidRPr="00C03FD5">
        <w:rPr>
          <w:sz w:val="18"/>
          <w:szCs w:val="18"/>
        </w:rPr>
        <w:t xml:space="preserve">na podstawie MPiPS-01 Sprawozdanie o rynku pracy </w:t>
      </w:r>
    </w:p>
    <w:p w:rsidR="00352295" w:rsidRPr="00164244" w:rsidRDefault="00903B00">
      <w:pPr>
        <w:jc w:val="both"/>
        <w:rPr>
          <w:b/>
          <w:sz w:val="28"/>
        </w:rPr>
      </w:pPr>
      <w:r>
        <w:rPr>
          <w:b/>
          <w:noProof/>
          <w:sz w:val="28"/>
          <w:lang w:eastAsia="pl-PL"/>
        </w:rPr>
        <w:lastRenderedPageBreak/>
        <w:pict>
          <v:rect id="_x0000_s1105" style="position:absolute;left:0;text-align:left;margin-left:-22.1pt;margin-top:-6.6pt;width:19.5pt;height:30.75pt;z-index:-251587584" fillcolor="#f79646 [3209]" strokecolor="#f2f2f2 [3041]" strokeweight="3pt">
            <v:shadow on="t" type="perspective" color="#974706 [1609]" opacity=".5" offset="1pt" offset2="-1pt"/>
          </v:rect>
        </w:pict>
      </w:r>
      <w:r>
        <w:rPr>
          <w:b/>
          <w:noProof/>
          <w:sz w:val="28"/>
          <w:lang w:eastAsia="pl-PL"/>
        </w:rPr>
        <w:pict>
          <v:rect id="_x0000_s1093" style="position:absolute;left:0;text-align:left;margin-left:-5.15pt;margin-top:-6.6pt;width:542.05pt;height:30.75pt;z-index:-251599872" fillcolor="#d8d8d8 [2732]" strokecolor="#f2f2f2 [3041]" strokeweight="3pt">
            <v:shadow on="t" type="perspective" color="#4e6128 [1606]" opacity=".5" offset="1pt" offset2="-1pt"/>
          </v:rect>
        </w:pict>
      </w:r>
      <w:r w:rsidR="00352295" w:rsidRPr="00164244">
        <w:rPr>
          <w:b/>
          <w:sz w:val="28"/>
        </w:rPr>
        <w:t>6.OPIS REALIZOWANYCH PROJEKTÓW</w:t>
      </w:r>
    </w:p>
    <w:p w:rsidR="00352295" w:rsidRPr="00164244" w:rsidRDefault="00352295">
      <w:pPr>
        <w:jc w:val="both"/>
        <w:rPr>
          <w:b/>
          <w:sz w:val="28"/>
        </w:rPr>
      </w:pPr>
    </w:p>
    <w:p w:rsidR="00352295" w:rsidRPr="00164244" w:rsidRDefault="00352295" w:rsidP="000101A9">
      <w:pPr>
        <w:ind w:left="567" w:hanging="567"/>
        <w:jc w:val="both"/>
        <w:rPr>
          <w:sz w:val="24"/>
        </w:rPr>
      </w:pPr>
      <w:r w:rsidRPr="00164244">
        <w:rPr>
          <w:sz w:val="24"/>
        </w:rPr>
        <w:t>6.1</w:t>
      </w:r>
      <w:r w:rsidR="00147BF9">
        <w:rPr>
          <w:sz w:val="24"/>
        </w:rPr>
        <w:t>.</w:t>
      </w:r>
      <w:r w:rsidRPr="00164244">
        <w:rPr>
          <w:sz w:val="24"/>
        </w:rPr>
        <w:t xml:space="preserve"> PROJEKTY FINANSOWANE Z DODATKOWYCH ŚRODKÓW PRZYZNANYCH </w:t>
      </w:r>
      <w:r w:rsidR="00E108E2" w:rsidRPr="00164244">
        <w:rPr>
          <w:sz w:val="24"/>
        </w:rPr>
        <w:br/>
      </w:r>
      <w:r w:rsidRPr="00164244">
        <w:rPr>
          <w:sz w:val="24"/>
        </w:rPr>
        <w:t>Z REZERWY MINISTRA PRACY I POLITYKI SPOŁECZNEJ</w:t>
      </w:r>
    </w:p>
    <w:p w:rsidR="002C164C" w:rsidRPr="00164244" w:rsidRDefault="002C164C" w:rsidP="002C164C">
      <w:pPr>
        <w:jc w:val="both"/>
        <w:rPr>
          <w:sz w:val="10"/>
          <w:szCs w:val="10"/>
        </w:rPr>
      </w:pPr>
    </w:p>
    <w:p w:rsidR="002C164C" w:rsidRPr="003819B6" w:rsidRDefault="00147BF9" w:rsidP="002C164C">
      <w:pPr>
        <w:jc w:val="both"/>
        <w:rPr>
          <w:b/>
          <w:sz w:val="24"/>
        </w:rPr>
      </w:pPr>
      <w:r>
        <w:rPr>
          <w:b/>
          <w:sz w:val="24"/>
        </w:rPr>
        <w:t xml:space="preserve">6.1.1. </w:t>
      </w:r>
      <w:r w:rsidR="002C164C" w:rsidRPr="003819B6">
        <w:rPr>
          <w:b/>
          <w:sz w:val="24"/>
        </w:rPr>
        <w:t>Projekt zwiększający aktywność zawodową osób w wieku 45/50 plus.</w:t>
      </w:r>
    </w:p>
    <w:p w:rsidR="002C164C" w:rsidRPr="003819B6" w:rsidRDefault="002C164C" w:rsidP="002C164C">
      <w:pPr>
        <w:jc w:val="both"/>
        <w:rPr>
          <w:sz w:val="10"/>
          <w:szCs w:val="10"/>
        </w:rPr>
      </w:pPr>
    </w:p>
    <w:p w:rsidR="002C164C" w:rsidRPr="003819B6" w:rsidRDefault="00BD072B" w:rsidP="002C164C">
      <w:pPr>
        <w:jc w:val="both"/>
        <w:rPr>
          <w:sz w:val="24"/>
        </w:rPr>
      </w:pPr>
      <w:r w:rsidRPr="003819B6">
        <w:rPr>
          <w:sz w:val="24"/>
        </w:rPr>
        <w:tab/>
      </w:r>
      <w:r w:rsidR="002C164C" w:rsidRPr="003819B6">
        <w:rPr>
          <w:sz w:val="24"/>
        </w:rPr>
        <w:t xml:space="preserve">Program ten realizowany był w oparciu o środki pozyskane z tzw. „rezerwy”  Funduszu Pracy będącej w dyspozycji </w:t>
      </w:r>
      <w:proofErr w:type="spellStart"/>
      <w:r w:rsidR="002C164C" w:rsidRPr="003819B6">
        <w:rPr>
          <w:sz w:val="24"/>
        </w:rPr>
        <w:t>MPiPS</w:t>
      </w:r>
      <w:proofErr w:type="spellEnd"/>
      <w:r w:rsidR="002C164C" w:rsidRPr="003819B6">
        <w:rPr>
          <w:sz w:val="24"/>
        </w:rPr>
        <w:t xml:space="preserve"> na realizację programów na rzecz promocji zatrudnienia, łagodzenia skutków bezrobocia i aktywizacji  zawodowej.</w:t>
      </w:r>
    </w:p>
    <w:p w:rsidR="008B52E3" w:rsidRPr="003819B6" w:rsidRDefault="002C164C" w:rsidP="002C164C">
      <w:pPr>
        <w:jc w:val="both"/>
        <w:rPr>
          <w:sz w:val="24"/>
        </w:rPr>
      </w:pPr>
      <w:r w:rsidRPr="003819B6">
        <w:rPr>
          <w:sz w:val="24"/>
        </w:rPr>
        <w:t xml:space="preserve">Celem programu było </w:t>
      </w:r>
      <w:r w:rsidR="00197CE8" w:rsidRPr="003819B6">
        <w:rPr>
          <w:sz w:val="24"/>
        </w:rPr>
        <w:t xml:space="preserve">podniesienie poziomu aktywizacji zawodowej oraz zdolności do zatrudnienia przez osoby bezrobotne  w grupie wiekowej 45/50 plus. </w:t>
      </w:r>
      <w:r w:rsidR="008B52E3" w:rsidRPr="003819B6">
        <w:rPr>
          <w:sz w:val="24"/>
        </w:rPr>
        <w:t xml:space="preserve">W celu ułatwienia </w:t>
      </w:r>
      <w:r w:rsidR="007A7D8E" w:rsidRPr="003819B6">
        <w:rPr>
          <w:sz w:val="24"/>
        </w:rPr>
        <w:t xml:space="preserve">im </w:t>
      </w:r>
      <w:r w:rsidR="008B52E3" w:rsidRPr="003819B6">
        <w:rPr>
          <w:sz w:val="24"/>
        </w:rPr>
        <w:t>powrotu na rynek pracy za</w:t>
      </w:r>
      <w:r w:rsidR="007A7D8E" w:rsidRPr="003819B6">
        <w:rPr>
          <w:sz w:val="24"/>
        </w:rPr>
        <w:t>łożono</w:t>
      </w:r>
      <w:r w:rsidR="008B52E3" w:rsidRPr="003819B6">
        <w:rPr>
          <w:sz w:val="24"/>
        </w:rPr>
        <w:t xml:space="preserve"> </w:t>
      </w:r>
      <w:r w:rsidR="007A7D8E" w:rsidRPr="003819B6">
        <w:rPr>
          <w:sz w:val="24"/>
        </w:rPr>
        <w:t xml:space="preserve">zorganizowanie robót publicznych w gminach powiatu brodnickiego dla co najmniej 42 osób bezrobotnych. </w:t>
      </w:r>
    </w:p>
    <w:p w:rsidR="008B52E3" w:rsidRPr="003819B6" w:rsidRDefault="00A907CA" w:rsidP="002C164C">
      <w:pPr>
        <w:jc w:val="both"/>
        <w:rPr>
          <w:sz w:val="24"/>
        </w:rPr>
      </w:pPr>
      <w:r w:rsidRPr="003819B6">
        <w:rPr>
          <w:sz w:val="24"/>
        </w:rPr>
        <w:t xml:space="preserve">Na </w:t>
      </w:r>
      <w:r w:rsidR="002C164C" w:rsidRPr="003819B6">
        <w:rPr>
          <w:sz w:val="24"/>
        </w:rPr>
        <w:t xml:space="preserve">finansowanie </w:t>
      </w:r>
      <w:r w:rsidR="008B52E3" w:rsidRPr="003819B6">
        <w:rPr>
          <w:sz w:val="24"/>
        </w:rPr>
        <w:t xml:space="preserve">programu </w:t>
      </w:r>
      <w:r w:rsidR="002C164C" w:rsidRPr="003819B6">
        <w:rPr>
          <w:sz w:val="24"/>
        </w:rPr>
        <w:t xml:space="preserve">przyznano kwotę </w:t>
      </w:r>
      <w:r w:rsidRPr="003819B6">
        <w:rPr>
          <w:sz w:val="24"/>
        </w:rPr>
        <w:t xml:space="preserve"> </w:t>
      </w:r>
      <w:r w:rsidR="007A7D8E" w:rsidRPr="003819B6">
        <w:rPr>
          <w:sz w:val="24"/>
        </w:rPr>
        <w:t xml:space="preserve">215 300 </w:t>
      </w:r>
      <w:r w:rsidR="004A280F" w:rsidRPr="003819B6">
        <w:rPr>
          <w:sz w:val="24"/>
        </w:rPr>
        <w:t>zł (tj. 80,25% wnioskowanej kwoty)</w:t>
      </w:r>
      <w:r w:rsidR="008C0CE7" w:rsidRPr="003819B6">
        <w:rPr>
          <w:sz w:val="24"/>
        </w:rPr>
        <w:t>.</w:t>
      </w:r>
      <w:r w:rsidR="002C164C" w:rsidRPr="003819B6">
        <w:rPr>
          <w:sz w:val="24"/>
        </w:rPr>
        <w:t xml:space="preserve"> Realizacja programu rozpoczęła się w </w:t>
      </w:r>
      <w:r w:rsidR="007A7D8E" w:rsidRPr="003819B6">
        <w:rPr>
          <w:sz w:val="24"/>
        </w:rPr>
        <w:t>sierpniu</w:t>
      </w:r>
      <w:r w:rsidR="002C164C" w:rsidRPr="003819B6">
        <w:rPr>
          <w:sz w:val="24"/>
        </w:rPr>
        <w:t xml:space="preserve"> 201</w:t>
      </w:r>
      <w:r w:rsidR="007A7D8E" w:rsidRPr="003819B6">
        <w:rPr>
          <w:sz w:val="24"/>
        </w:rPr>
        <w:t>1</w:t>
      </w:r>
      <w:r w:rsidR="002C164C" w:rsidRPr="003819B6">
        <w:rPr>
          <w:sz w:val="24"/>
        </w:rPr>
        <w:t xml:space="preserve"> r. i trwała do 31.12.201</w:t>
      </w:r>
      <w:r w:rsidR="007A7D8E" w:rsidRPr="003819B6">
        <w:rPr>
          <w:sz w:val="24"/>
        </w:rPr>
        <w:t>1</w:t>
      </w:r>
      <w:r w:rsidR="002C164C" w:rsidRPr="003819B6">
        <w:rPr>
          <w:sz w:val="24"/>
        </w:rPr>
        <w:t>r.</w:t>
      </w:r>
      <w:r w:rsidR="00E45CDB" w:rsidRPr="003819B6">
        <w:rPr>
          <w:sz w:val="24"/>
        </w:rPr>
        <w:t xml:space="preserve"> </w:t>
      </w:r>
    </w:p>
    <w:p w:rsidR="002C164C" w:rsidRPr="003819B6" w:rsidRDefault="008B52E3" w:rsidP="002C164C">
      <w:pPr>
        <w:jc w:val="both"/>
        <w:rPr>
          <w:sz w:val="24"/>
        </w:rPr>
      </w:pPr>
      <w:r w:rsidRPr="003819B6">
        <w:rPr>
          <w:sz w:val="24"/>
        </w:rPr>
        <w:t>W ramach programu</w:t>
      </w:r>
      <w:r w:rsidR="002C164C" w:rsidRPr="003819B6">
        <w:rPr>
          <w:sz w:val="24"/>
        </w:rPr>
        <w:t xml:space="preserve">  </w:t>
      </w:r>
      <w:r w:rsidR="004A280F" w:rsidRPr="003819B6">
        <w:rPr>
          <w:sz w:val="24"/>
        </w:rPr>
        <w:t xml:space="preserve">39 </w:t>
      </w:r>
      <w:r w:rsidR="002C164C" w:rsidRPr="003819B6">
        <w:rPr>
          <w:sz w:val="24"/>
        </w:rPr>
        <w:t xml:space="preserve"> osób bezrobotnych </w:t>
      </w:r>
      <w:r w:rsidR="00E35CB9" w:rsidRPr="003819B6">
        <w:rPr>
          <w:sz w:val="24"/>
        </w:rPr>
        <w:t xml:space="preserve">uzyskało zatrudnienie </w:t>
      </w:r>
      <w:r w:rsidR="002C164C" w:rsidRPr="003819B6">
        <w:rPr>
          <w:sz w:val="24"/>
        </w:rPr>
        <w:t>w ramach robót publicznych</w:t>
      </w:r>
      <w:r w:rsidR="00E35CB9" w:rsidRPr="003819B6">
        <w:rPr>
          <w:sz w:val="24"/>
        </w:rPr>
        <w:t>.</w:t>
      </w:r>
      <w:r w:rsidR="002C164C" w:rsidRPr="003819B6">
        <w:rPr>
          <w:sz w:val="24"/>
        </w:rPr>
        <w:t xml:space="preserve"> </w:t>
      </w:r>
      <w:r w:rsidR="00285B7E" w:rsidRPr="003819B6">
        <w:rPr>
          <w:sz w:val="24"/>
        </w:rPr>
        <w:t xml:space="preserve">Spośród wszystkich uczestników 25 osób  uzyskało </w:t>
      </w:r>
      <w:r w:rsidR="008C0CE7" w:rsidRPr="003819B6">
        <w:rPr>
          <w:sz w:val="24"/>
        </w:rPr>
        <w:t xml:space="preserve">dalsze </w:t>
      </w:r>
      <w:r w:rsidR="00285B7E" w:rsidRPr="003819B6">
        <w:rPr>
          <w:sz w:val="24"/>
        </w:rPr>
        <w:t>zatrudnienie po okresie subsydiowania.</w:t>
      </w:r>
      <w:r w:rsidR="00D15726" w:rsidRPr="003819B6">
        <w:rPr>
          <w:sz w:val="24"/>
        </w:rPr>
        <w:t xml:space="preserve"> </w:t>
      </w:r>
      <w:r w:rsidR="00E45CDB" w:rsidRPr="003819B6">
        <w:rPr>
          <w:sz w:val="24"/>
        </w:rPr>
        <w:t xml:space="preserve"> </w:t>
      </w:r>
      <w:r w:rsidR="00E444E0" w:rsidRPr="003819B6">
        <w:rPr>
          <w:sz w:val="24"/>
        </w:rPr>
        <w:t xml:space="preserve">  </w:t>
      </w:r>
    </w:p>
    <w:p w:rsidR="002C164C" w:rsidRPr="003819B6" w:rsidRDefault="002C164C" w:rsidP="002C164C">
      <w:pPr>
        <w:jc w:val="both"/>
        <w:rPr>
          <w:sz w:val="10"/>
          <w:szCs w:val="10"/>
        </w:rPr>
      </w:pPr>
    </w:p>
    <w:p w:rsidR="00ED573F" w:rsidRPr="003819B6" w:rsidRDefault="00ED573F" w:rsidP="00E108E2">
      <w:pPr>
        <w:jc w:val="both"/>
        <w:rPr>
          <w:sz w:val="24"/>
        </w:rPr>
      </w:pPr>
    </w:p>
    <w:p w:rsidR="0020065B" w:rsidRPr="003819B6" w:rsidRDefault="00147BF9" w:rsidP="00E108E2">
      <w:pPr>
        <w:jc w:val="both"/>
        <w:rPr>
          <w:b/>
          <w:sz w:val="24"/>
        </w:rPr>
      </w:pPr>
      <w:r>
        <w:rPr>
          <w:b/>
          <w:sz w:val="24"/>
        </w:rPr>
        <w:t xml:space="preserve">6.1.2. </w:t>
      </w:r>
      <w:r w:rsidR="0020065B" w:rsidRPr="003819B6">
        <w:rPr>
          <w:b/>
          <w:sz w:val="24"/>
        </w:rPr>
        <w:t>Program specjalny</w:t>
      </w:r>
      <w:r w:rsidR="007B6E1B" w:rsidRPr="003819B6">
        <w:rPr>
          <w:b/>
          <w:sz w:val="24"/>
        </w:rPr>
        <w:t xml:space="preserve"> pn. „Samodzielni – aktywni – otwarci”</w:t>
      </w:r>
    </w:p>
    <w:p w:rsidR="00B66A6C" w:rsidRPr="003819B6" w:rsidRDefault="00B66A6C" w:rsidP="00B66A6C">
      <w:pPr>
        <w:jc w:val="both"/>
        <w:rPr>
          <w:sz w:val="24"/>
        </w:rPr>
      </w:pPr>
    </w:p>
    <w:p w:rsidR="00B66A6C" w:rsidRPr="003819B6" w:rsidRDefault="00B66A6C" w:rsidP="00B66A6C">
      <w:pPr>
        <w:jc w:val="both"/>
        <w:rPr>
          <w:sz w:val="24"/>
          <w:szCs w:val="24"/>
        </w:rPr>
      </w:pPr>
      <w:r w:rsidRPr="003819B6">
        <w:rPr>
          <w:sz w:val="24"/>
        </w:rPr>
        <w:tab/>
        <w:t xml:space="preserve">Program specjalny realizowany był w oparciu o środki pozyskane z tzw. „rezerwy”  Funduszu Pracy będącej w dyspozycji </w:t>
      </w:r>
      <w:proofErr w:type="spellStart"/>
      <w:r w:rsidRPr="003819B6">
        <w:rPr>
          <w:sz w:val="24"/>
        </w:rPr>
        <w:t>MPiPS</w:t>
      </w:r>
      <w:proofErr w:type="spellEnd"/>
      <w:r w:rsidRPr="003819B6">
        <w:rPr>
          <w:sz w:val="24"/>
        </w:rPr>
        <w:t xml:space="preserve"> na realizację programów na rzecz promocji zatrudnienia, łagodzenia skutków bezrobocia i aktywizacji  zawodowej.</w:t>
      </w:r>
      <w:r w:rsidRPr="003819B6">
        <w:rPr>
          <w:sz w:val="24"/>
          <w:szCs w:val="24"/>
        </w:rPr>
        <w:t xml:space="preserve"> </w:t>
      </w:r>
      <w:r w:rsidR="00377A51" w:rsidRPr="003819B6">
        <w:rPr>
          <w:sz w:val="24"/>
          <w:szCs w:val="24"/>
        </w:rPr>
        <w:t xml:space="preserve"> </w:t>
      </w:r>
    </w:p>
    <w:p w:rsidR="00B66A6C" w:rsidRPr="003819B6" w:rsidRDefault="00B66A6C" w:rsidP="00B66A6C">
      <w:pPr>
        <w:jc w:val="both"/>
        <w:rPr>
          <w:sz w:val="24"/>
          <w:szCs w:val="24"/>
        </w:rPr>
      </w:pPr>
      <w:r w:rsidRPr="003819B6">
        <w:rPr>
          <w:sz w:val="24"/>
          <w:szCs w:val="24"/>
        </w:rPr>
        <w:t xml:space="preserve">Wartość realizowanego Programu, zgodnie z jego założeniami, stanowiła kwota </w:t>
      </w:r>
      <w:r w:rsidRPr="003819B6">
        <w:rPr>
          <w:b/>
          <w:sz w:val="24"/>
          <w:szCs w:val="24"/>
        </w:rPr>
        <w:t xml:space="preserve">1815 110 zł, </w:t>
      </w:r>
      <w:r w:rsidRPr="003819B6">
        <w:rPr>
          <w:sz w:val="24"/>
          <w:szCs w:val="24"/>
        </w:rPr>
        <w:t>z tego</w:t>
      </w:r>
      <w:r w:rsidRPr="003819B6">
        <w:rPr>
          <w:b/>
          <w:sz w:val="24"/>
          <w:szCs w:val="24"/>
        </w:rPr>
        <w:t xml:space="preserve"> </w:t>
      </w:r>
      <w:r w:rsidRPr="003819B6">
        <w:rPr>
          <w:sz w:val="24"/>
          <w:szCs w:val="24"/>
        </w:rPr>
        <w:t xml:space="preserve">1 552 800zł kwota Funduszu Pracy z rezerwy </w:t>
      </w:r>
      <w:r w:rsidR="008F4C1F">
        <w:rPr>
          <w:sz w:val="24"/>
          <w:szCs w:val="24"/>
        </w:rPr>
        <w:t>M</w:t>
      </w:r>
      <w:r w:rsidRPr="003819B6">
        <w:rPr>
          <w:sz w:val="24"/>
          <w:szCs w:val="24"/>
        </w:rPr>
        <w:t xml:space="preserve">inistra </w:t>
      </w:r>
      <w:r w:rsidR="004C248D" w:rsidRPr="003819B6">
        <w:rPr>
          <w:sz w:val="24"/>
          <w:szCs w:val="24"/>
        </w:rPr>
        <w:t>(</w:t>
      </w:r>
      <w:r w:rsidRPr="003819B6">
        <w:rPr>
          <w:sz w:val="24"/>
          <w:szCs w:val="24"/>
        </w:rPr>
        <w:t>przyznana 1 lipca 2011r</w:t>
      </w:r>
      <w:r w:rsidR="004C248D" w:rsidRPr="003819B6">
        <w:rPr>
          <w:sz w:val="24"/>
          <w:szCs w:val="24"/>
        </w:rPr>
        <w:t>)</w:t>
      </w:r>
      <w:r w:rsidRPr="003819B6">
        <w:rPr>
          <w:sz w:val="24"/>
          <w:szCs w:val="24"/>
        </w:rPr>
        <w:t xml:space="preserve">  oraz  262 310 zł  środki własne Funduszu Pracy ( z algorytmu).</w:t>
      </w:r>
    </w:p>
    <w:p w:rsidR="00377A51" w:rsidRPr="003819B6" w:rsidRDefault="00377A51" w:rsidP="00B66A6C">
      <w:pPr>
        <w:jc w:val="both"/>
        <w:rPr>
          <w:sz w:val="24"/>
          <w:szCs w:val="24"/>
        </w:rPr>
      </w:pPr>
      <w:r w:rsidRPr="003819B6">
        <w:rPr>
          <w:sz w:val="24"/>
          <w:szCs w:val="24"/>
        </w:rPr>
        <w:t>Okres realizacji programu: lipiec – grudzień 2011r.</w:t>
      </w:r>
    </w:p>
    <w:p w:rsidR="00B66A6C" w:rsidRPr="003819B6" w:rsidRDefault="00304D3A" w:rsidP="00B66A6C">
      <w:pPr>
        <w:jc w:val="both"/>
        <w:rPr>
          <w:sz w:val="24"/>
          <w:szCs w:val="24"/>
        </w:rPr>
      </w:pPr>
      <w:r w:rsidRPr="003819B6">
        <w:rPr>
          <w:sz w:val="24"/>
          <w:szCs w:val="24"/>
        </w:rPr>
        <w:tab/>
      </w:r>
      <w:r w:rsidR="00B66A6C" w:rsidRPr="003819B6">
        <w:rPr>
          <w:sz w:val="24"/>
          <w:szCs w:val="24"/>
        </w:rPr>
        <w:t>Program miał na celu zwiększenie zdolności do zatrudnienia osób bezrobotnych</w:t>
      </w:r>
      <w:r w:rsidR="00D830A3" w:rsidRPr="003819B6">
        <w:rPr>
          <w:sz w:val="24"/>
          <w:szCs w:val="24"/>
        </w:rPr>
        <w:t>: do 25 roku życia, długotrwale bezrobotnych, nie posiadających wykształcenia średniego, bez doświadczenia zawodowego, bez kwalifikacji zawodowych, zamieszkałych na terenach wiejskich. W pierwszej kolejności wsparciem zostały objęte osoby</w:t>
      </w:r>
      <w:r w:rsidR="009332C0" w:rsidRPr="003819B6">
        <w:rPr>
          <w:sz w:val="24"/>
          <w:szCs w:val="24"/>
        </w:rPr>
        <w:t xml:space="preserve">, które korzystały wcześniej z usług bądź instrumentów rynku pracy, ale okazały się one niewystarczające do powrotu na rynek pracy. </w:t>
      </w:r>
      <w:r w:rsidR="00B66A6C" w:rsidRPr="003819B6">
        <w:rPr>
          <w:sz w:val="24"/>
          <w:szCs w:val="24"/>
        </w:rPr>
        <w:t xml:space="preserve"> </w:t>
      </w:r>
    </w:p>
    <w:p w:rsidR="00B66A6C" w:rsidRPr="003819B6" w:rsidRDefault="00B66A6C" w:rsidP="00B66A6C">
      <w:pPr>
        <w:jc w:val="both"/>
        <w:rPr>
          <w:sz w:val="24"/>
        </w:rPr>
      </w:pPr>
    </w:p>
    <w:tbl>
      <w:tblPr>
        <w:tblW w:w="9371" w:type="dxa"/>
        <w:tblInd w:w="55" w:type="dxa"/>
        <w:tblLayout w:type="fixed"/>
        <w:tblCellMar>
          <w:left w:w="70" w:type="dxa"/>
          <w:right w:w="70" w:type="dxa"/>
        </w:tblCellMar>
        <w:tblLook w:val="04A0"/>
      </w:tblPr>
      <w:tblGrid>
        <w:gridCol w:w="1250"/>
        <w:gridCol w:w="2876"/>
        <w:gridCol w:w="1134"/>
        <w:gridCol w:w="992"/>
        <w:gridCol w:w="851"/>
        <w:gridCol w:w="709"/>
        <w:gridCol w:w="850"/>
        <w:gridCol w:w="709"/>
      </w:tblGrid>
      <w:tr w:rsidR="00111CFF" w:rsidRPr="007B023E" w:rsidTr="004C248D">
        <w:trPr>
          <w:trHeight w:val="243"/>
        </w:trPr>
        <w:tc>
          <w:tcPr>
            <w:tcW w:w="4126" w:type="dxa"/>
            <w:gridSpan w:val="2"/>
            <w:vMerge w:val="restart"/>
            <w:tcBorders>
              <w:top w:val="single" w:sz="4" w:space="0" w:color="auto"/>
              <w:left w:val="single" w:sz="4" w:space="0" w:color="auto"/>
              <w:right w:val="nil"/>
            </w:tcBorders>
            <w:shd w:val="clear" w:color="auto" w:fill="auto"/>
            <w:noWrap/>
            <w:vAlign w:val="bottom"/>
            <w:hideMark/>
          </w:tcPr>
          <w:p w:rsidR="00111CFF" w:rsidRPr="00111CFF" w:rsidRDefault="00111CFF" w:rsidP="00111CFF">
            <w:pPr>
              <w:jc w:val="center"/>
              <w:rPr>
                <w:color w:val="000000"/>
                <w:sz w:val="24"/>
                <w:szCs w:val="24"/>
                <w:lang w:eastAsia="pl-PL"/>
              </w:rPr>
            </w:pPr>
            <w:r w:rsidRPr="00111CFF">
              <w:rPr>
                <w:color w:val="000000"/>
                <w:sz w:val="24"/>
                <w:szCs w:val="24"/>
                <w:lang w:eastAsia="pl-PL"/>
              </w:rPr>
              <w:t>Grupa docelowa</w:t>
            </w:r>
          </w:p>
          <w:p w:rsidR="00111CFF" w:rsidRPr="007B023E" w:rsidRDefault="00111CFF" w:rsidP="00304D3A">
            <w:pPr>
              <w:rPr>
                <w:color w:val="000000"/>
                <w:lang w:eastAsia="pl-PL"/>
              </w:rPr>
            </w:pPr>
          </w:p>
        </w:tc>
        <w:tc>
          <w:tcPr>
            <w:tcW w:w="2126"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11CFF" w:rsidRPr="002B7CD3" w:rsidRDefault="004C248D" w:rsidP="00304D3A">
            <w:pPr>
              <w:jc w:val="center"/>
              <w:rPr>
                <w:b/>
                <w:bCs/>
                <w:color w:val="000000"/>
                <w:lang w:eastAsia="pl-PL"/>
              </w:rPr>
            </w:pPr>
            <w:r>
              <w:rPr>
                <w:b/>
                <w:bCs/>
                <w:color w:val="000000"/>
                <w:lang w:eastAsia="pl-PL"/>
              </w:rPr>
              <w:t>Plan</w:t>
            </w:r>
          </w:p>
        </w:tc>
        <w:tc>
          <w:tcPr>
            <w:tcW w:w="3119" w:type="dxa"/>
            <w:gridSpan w:val="4"/>
            <w:tcBorders>
              <w:top w:val="single" w:sz="8" w:space="0" w:color="auto"/>
              <w:left w:val="single" w:sz="4" w:space="0" w:color="auto"/>
              <w:bottom w:val="single" w:sz="4" w:space="0" w:color="auto"/>
              <w:right w:val="single" w:sz="8" w:space="0" w:color="000000"/>
            </w:tcBorders>
            <w:shd w:val="clear" w:color="auto" w:fill="EEECE1" w:themeFill="background2"/>
            <w:vAlign w:val="bottom"/>
          </w:tcPr>
          <w:p w:rsidR="00111CFF" w:rsidRPr="002B7CD3" w:rsidRDefault="004C248D" w:rsidP="00304D3A">
            <w:pPr>
              <w:jc w:val="center"/>
              <w:rPr>
                <w:b/>
                <w:bCs/>
                <w:color w:val="000000"/>
                <w:lang w:eastAsia="pl-PL"/>
              </w:rPr>
            </w:pPr>
            <w:r>
              <w:rPr>
                <w:b/>
                <w:bCs/>
                <w:color w:val="000000"/>
                <w:lang w:eastAsia="pl-PL"/>
              </w:rPr>
              <w:t>Wykonanie</w:t>
            </w:r>
          </w:p>
        </w:tc>
      </w:tr>
      <w:tr w:rsidR="00111CFF" w:rsidRPr="007B023E" w:rsidTr="004C248D">
        <w:trPr>
          <w:trHeight w:val="201"/>
        </w:trPr>
        <w:tc>
          <w:tcPr>
            <w:tcW w:w="4126" w:type="dxa"/>
            <w:gridSpan w:val="2"/>
            <w:vMerge/>
            <w:tcBorders>
              <w:left w:val="single" w:sz="4" w:space="0" w:color="auto"/>
              <w:right w:val="nil"/>
            </w:tcBorders>
            <w:shd w:val="clear" w:color="auto" w:fill="auto"/>
            <w:noWrap/>
            <w:vAlign w:val="center"/>
            <w:hideMark/>
          </w:tcPr>
          <w:p w:rsidR="00111CFF" w:rsidRPr="007B023E" w:rsidRDefault="00111CFF" w:rsidP="00304D3A">
            <w:pPr>
              <w:rPr>
                <w:b/>
                <w:bCs/>
                <w:color w:val="000000"/>
                <w:lang w:eastAsia="pl-PL"/>
              </w:rPr>
            </w:pPr>
          </w:p>
        </w:tc>
        <w:tc>
          <w:tcPr>
            <w:tcW w:w="1134" w:type="dxa"/>
            <w:vMerge w:val="restart"/>
            <w:tcBorders>
              <w:top w:val="nil"/>
              <w:left w:val="single" w:sz="8" w:space="0" w:color="auto"/>
              <w:right w:val="single" w:sz="4" w:space="0" w:color="auto"/>
            </w:tcBorders>
            <w:shd w:val="clear" w:color="auto" w:fill="auto"/>
            <w:noWrap/>
            <w:vAlign w:val="center"/>
            <w:hideMark/>
          </w:tcPr>
          <w:p w:rsidR="00111CFF" w:rsidRPr="007B023E" w:rsidRDefault="00111CFF" w:rsidP="00111CFF">
            <w:pPr>
              <w:rPr>
                <w:b/>
                <w:bCs/>
                <w:color w:val="000000"/>
                <w:lang w:eastAsia="pl-PL"/>
              </w:rPr>
            </w:pPr>
            <w:r>
              <w:rPr>
                <w:b/>
                <w:bCs/>
                <w:color w:val="000000"/>
                <w:lang w:eastAsia="pl-PL"/>
              </w:rPr>
              <w:t>ogółem</w:t>
            </w:r>
          </w:p>
        </w:tc>
        <w:tc>
          <w:tcPr>
            <w:tcW w:w="992" w:type="dxa"/>
            <w:vMerge w:val="restart"/>
            <w:tcBorders>
              <w:top w:val="nil"/>
              <w:left w:val="nil"/>
              <w:right w:val="single" w:sz="4" w:space="0" w:color="auto"/>
            </w:tcBorders>
            <w:shd w:val="clear" w:color="auto" w:fill="auto"/>
            <w:vAlign w:val="center"/>
            <w:hideMark/>
          </w:tcPr>
          <w:p w:rsidR="00111CFF" w:rsidRPr="002B7CD3" w:rsidRDefault="00111CFF" w:rsidP="00304D3A">
            <w:pPr>
              <w:rPr>
                <w:b/>
                <w:bCs/>
                <w:color w:val="000000"/>
                <w:lang w:eastAsia="pl-PL"/>
              </w:rPr>
            </w:pPr>
            <w:r w:rsidRPr="002B7CD3">
              <w:rPr>
                <w:b/>
                <w:bCs/>
                <w:color w:val="000000"/>
                <w:lang w:eastAsia="pl-PL"/>
              </w:rPr>
              <w:t>w tym kobiet</w:t>
            </w:r>
          </w:p>
        </w:tc>
        <w:tc>
          <w:tcPr>
            <w:tcW w:w="851" w:type="dxa"/>
            <w:vMerge w:val="restart"/>
            <w:tcBorders>
              <w:top w:val="nil"/>
              <w:left w:val="single" w:sz="4" w:space="0" w:color="auto"/>
              <w:right w:val="single" w:sz="4" w:space="0" w:color="auto"/>
            </w:tcBorders>
            <w:shd w:val="clear" w:color="auto" w:fill="EEECE1" w:themeFill="background2"/>
            <w:vAlign w:val="center"/>
          </w:tcPr>
          <w:p w:rsidR="00111CFF" w:rsidRPr="007B023E" w:rsidRDefault="004C248D" w:rsidP="00304D3A">
            <w:pPr>
              <w:rPr>
                <w:b/>
                <w:bCs/>
                <w:color w:val="000000"/>
                <w:lang w:eastAsia="pl-PL"/>
              </w:rPr>
            </w:pPr>
            <w:r>
              <w:rPr>
                <w:b/>
                <w:bCs/>
                <w:color w:val="000000"/>
                <w:lang w:eastAsia="pl-PL"/>
              </w:rPr>
              <w:t>ogółem</w:t>
            </w:r>
          </w:p>
        </w:tc>
        <w:tc>
          <w:tcPr>
            <w:tcW w:w="709" w:type="dxa"/>
            <w:vMerge w:val="restart"/>
            <w:tcBorders>
              <w:top w:val="nil"/>
              <w:left w:val="single" w:sz="4" w:space="0" w:color="auto"/>
              <w:right w:val="single" w:sz="4" w:space="0" w:color="auto"/>
            </w:tcBorders>
            <w:shd w:val="clear" w:color="auto" w:fill="EEECE1" w:themeFill="background2"/>
            <w:vAlign w:val="center"/>
          </w:tcPr>
          <w:p w:rsidR="00111CFF" w:rsidRPr="002B7CD3" w:rsidRDefault="00111CFF" w:rsidP="00304D3A">
            <w:pPr>
              <w:rPr>
                <w:b/>
                <w:bCs/>
                <w:color w:val="000000"/>
                <w:lang w:eastAsia="pl-PL"/>
              </w:rPr>
            </w:pPr>
            <w:r w:rsidRPr="002B7CD3">
              <w:rPr>
                <w:b/>
                <w:bCs/>
                <w:color w:val="000000"/>
                <w:lang w:eastAsia="pl-PL"/>
              </w:rPr>
              <w:t>w tym kobiet</w:t>
            </w:r>
          </w:p>
        </w:tc>
        <w:tc>
          <w:tcPr>
            <w:tcW w:w="1559" w:type="dxa"/>
            <w:gridSpan w:val="2"/>
            <w:tcBorders>
              <w:top w:val="nil"/>
              <w:left w:val="single" w:sz="4" w:space="0" w:color="auto"/>
              <w:bottom w:val="single" w:sz="4" w:space="0" w:color="auto"/>
              <w:right w:val="single" w:sz="8" w:space="0" w:color="auto"/>
            </w:tcBorders>
            <w:shd w:val="clear" w:color="auto" w:fill="EEECE1" w:themeFill="background2"/>
            <w:vAlign w:val="center"/>
          </w:tcPr>
          <w:p w:rsidR="00111CFF" w:rsidRPr="002B7CD3" w:rsidRDefault="00111CFF" w:rsidP="00111CFF">
            <w:pPr>
              <w:jc w:val="center"/>
              <w:rPr>
                <w:b/>
                <w:bCs/>
                <w:color w:val="000000"/>
                <w:lang w:eastAsia="pl-PL"/>
              </w:rPr>
            </w:pPr>
            <w:r>
              <w:rPr>
                <w:b/>
                <w:bCs/>
                <w:color w:val="000000"/>
                <w:lang w:eastAsia="pl-PL"/>
              </w:rPr>
              <w:t>% wykonania</w:t>
            </w:r>
          </w:p>
        </w:tc>
      </w:tr>
      <w:tr w:rsidR="00111CFF" w:rsidRPr="007B023E" w:rsidTr="004C248D">
        <w:trPr>
          <w:trHeight w:val="251"/>
        </w:trPr>
        <w:tc>
          <w:tcPr>
            <w:tcW w:w="4126" w:type="dxa"/>
            <w:gridSpan w:val="2"/>
            <w:vMerge/>
            <w:tcBorders>
              <w:left w:val="single" w:sz="4" w:space="0" w:color="auto"/>
              <w:bottom w:val="nil"/>
              <w:right w:val="nil"/>
            </w:tcBorders>
            <w:shd w:val="clear" w:color="auto" w:fill="auto"/>
            <w:noWrap/>
            <w:vAlign w:val="center"/>
            <w:hideMark/>
          </w:tcPr>
          <w:p w:rsidR="00111CFF" w:rsidRPr="007B023E" w:rsidRDefault="00111CFF" w:rsidP="00304D3A">
            <w:pPr>
              <w:rPr>
                <w:b/>
                <w:bCs/>
                <w:color w:val="000000"/>
                <w:lang w:eastAsia="pl-PL"/>
              </w:rPr>
            </w:pPr>
          </w:p>
        </w:tc>
        <w:tc>
          <w:tcPr>
            <w:tcW w:w="1134" w:type="dxa"/>
            <w:vMerge/>
            <w:tcBorders>
              <w:left w:val="single" w:sz="8" w:space="0" w:color="auto"/>
              <w:bottom w:val="nil"/>
              <w:right w:val="single" w:sz="4" w:space="0" w:color="auto"/>
            </w:tcBorders>
            <w:shd w:val="clear" w:color="auto" w:fill="auto"/>
            <w:noWrap/>
            <w:vAlign w:val="center"/>
            <w:hideMark/>
          </w:tcPr>
          <w:p w:rsidR="00111CFF" w:rsidRPr="007B023E" w:rsidRDefault="00111CFF" w:rsidP="00304D3A">
            <w:pPr>
              <w:rPr>
                <w:b/>
                <w:bCs/>
                <w:color w:val="000000"/>
                <w:lang w:eastAsia="pl-PL"/>
              </w:rPr>
            </w:pPr>
          </w:p>
        </w:tc>
        <w:tc>
          <w:tcPr>
            <w:tcW w:w="992" w:type="dxa"/>
            <w:vMerge/>
            <w:tcBorders>
              <w:left w:val="nil"/>
              <w:bottom w:val="nil"/>
              <w:right w:val="single" w:sz="4" w:space="0" w:color="auto"/>
            </w:tcBorders>
            <w:shd w:val="clear" w:color="auto" w:fill="auto"/>
            <w:vAlign w:val="center"/>
            <w:hideMark/>
          </w:tcPr>
          <w:p w:rsidR="00111CFF" w:rsidRPr="002B7CD3" w:rsidRDefault="00111CFF" w:rsidP="00304D3A">
            <w:pPr>
              <w:rPr>
                <w:b/>
                <w:bCs/>
                <w:color w:val="000000"/>
                <w:lang w:eastAsia="pl-PL"/>
              </w:rPr>
            </w:pPr>
          </w:p>
        </w:tc>
        <w:tc>
          <w:tcPr>
            <w:tcW w:w="851" w:type="dxa"/>
            <w:vMerge/>
            <w:tcBorders>
              <w:left w:val="single" w:sz="4" w:space="0" w:color="auto"/>
              <w:bottom w:val="nil"/>
              <w:right w:val="single" w:sz="4" w:space="0" w:color="auto"/>
            </w:tcBorders>
            <w:shd w:val="clear" w:color="auto" w:fill="EEECE1" w:themeFill="background2"/>
            <w:vAlign w:val="center"/>
          </w:tcPr>
          <w:p w:rsidR="00111CFF" w:rsidRPr="007B023E" w:rsidRDefault="00111CFF" w:rsidP="00304D3A">
            <w:pPr>
              <w:rPr>
                <w:b/>
                <w:bCs/>
                <w:color w:val="000000"/>
                <w:lang w:eastAsia="pl-PL"/>
              </w:rPr>
            </w:pPr>
          </w:p>
        </w:tc>
        <w:tc>
          <w:tcPr>
            <w:tcW w:w="709" w:type="dxa"/>
            <w:vMerge/>
            <w:tcBorders>
              <w:left w:val="single" w:sz="4" w:space="0" w:color="auto"/>
              <w:bottom w:val="nil"/>
              <w:right w:val="single" w:sz="4" w:space="0" w:color="auto"/>
            </w:tcBorders>
            <w:shd w:val="clear" w:color="auto" w:fill="EEECE1" w:themeFill="background2"/>
            <w:vAlign w:val="center"/>
          </w:tcPr>
          <w:p w:rsidR="00111CFF" w:rsidRPr="002B7CD3" w:rsidRDefault="00111CFF" w:rsidP="00304D3A">
            <w:pPr>
              <w:rPr>
                <w:b/>
                <w:bCs/>
                <w:color w:val="000000"/>
                <w:lang w:eastAsia="pl-PL"/>
              </w:rPr>
            </w:pPr>
          </w:p>
        </w:tc>
        <w:tc>
          <w:tcPr>
            <w:tcW w:w="850" w:type="dxa"/>
            <w:tcBorders>
              <w:top w:val="single" w:sz="4" w:space="0" w:color="auto"/>
              <w:left w:val="single" w:sz="4" w:space="0" w:color="auto"/>
              <w:bottom w:val="nil"/>
              <w:right w:val="single" w:sz="4" w:space="0" w:color="auto"/>
            </w:tcBorders>
            <w:shd w:val="clear" w:color="auto" w:fill="EEECE1" w:themeFill="background2"/>
            <w:vAlign w:val="center"/>
          </w:tcPr>
          <w:p w:rsidR="00111CFF" w:rsidRPr="002B7CD3" w:rsidRDefault="00111CFF" w:rsidP="00111CFF">
            <w:pPr>
              <w:rPr>
                <w:b/>
                <w:bCs/>
                <w:color w:val="000000"/>
                <w:lang w:eastAsia="pl-PL"/>
              </w:rPr>
            </w:pPr>
            <w:r>
              <w:rPr>
                <w:b/>
                <w:bCs/>
                <w:color w:val="000000"/>
                <w:lang w:eastAsia="pl-PL"/>
              </w:rPr>
              <w:t>ogółem</w:t>
            </w:r>
          </w:p>
        </w:tc>
        <w:tc>
          <w:tcPr>
            <w:tcW w:w="709" w:type="dxa"/>
            <w:tcBorders>
              <w:top w:val="single" w:sz="4" w:space="0" w:color="auto"/>
              <w:left w:val="single" w:sz="4" w:space="0" w:color="auto"/>
              <w:bottom w:val="nil"/>
              <w:right w:val="single" w:sz="8" w:space="0" w:color="auto"/>
            </w:tcBorders>
            <w:shd w:val="clear" w:color="auto" w:fill="EEECE1" w:themeFill="background2"/>
            <w:vAlign w:val="center"/>
          </w:tcPr>
          <w:p w:rsidR="00111CFF" w:rsidRPr="002B7CD3" w:rsidRDefault="00111CFF" w:rsidP="00111CFF">
            <w:pPr>
              <w:rPr>
                <w:b/>
                <w:bCs/>
                <w:color w:val="000000"/>
                <w:lang w:eastAsia="pl-PL"/>
              </w:rPr>
            </w:pPr>
            <w:r>
              <w:rPr>
                <w:b/>
                <w:bCs/>
                <w:color w:val="000000"/>
                <w:lang w:eastAsia="pl-PL"/>
              </w:rPr>
              <w:t>w tym kobiet</w:t>
            </w:r>
          </w:p>
        </w:tc>
      </w:tr>
      <w:tr w:rsidR="00111CFF" w:rsidRPr="007B023E" w:rsidTr="004C248D">
        <w:trPr>
          <w:trHeight w:val="397"/>
        </w:trPr>
        <w:tc>
          <w:tcPr>
            <w:tcW w:w="41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1CFF" w:rsidRPr="007B023E" w:rsidRDefault="00111CFF" w:rsidP="00111CFF">
            <w:pPr>
              <w:jc w:val="center"/>
              <w:rPr>
                <w:color w:val="000000"/>
                <w:lang w:eastAsia="pl-PL"/>
              </w:rPr>
            </w:pPr>
            <w:r>
              <w:rPr>
                <w:color w:val="000000"/>
                <w:lang w:eastAsia="pl-PL"/>
              </w:rPr>
              <w:t>Ogółem bezrobotni</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11CFF" w:rsidRPr="007B023E" w:rsidRDefault="00111CFF" w:rsidP="00304D3A">
            <w:pPr>
              <w:jc w:val="center"/>
              <w:rPr>
                <w:b/>
                <w:bCs/>
                <w:color w:val="000000"/>
                <w:lang w:eastAsia="pl-PL"/>
              </w:rPr>
            </w:pPr>
            <w:r w:rsidRPr="007B023E">
              <w:rPr>
                <w:b/>
                <w:bCs/>
                <w:color w:val="000000"/>
                <w:lang w:eastAsia="pl-PL"/>
              </w:rPr>
              <w:t>187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11CFF" w:rsidRPr="002B7CD3" w:rsidRDefault="00111CFF" w:rsidP="00304D3A">
            <w:pPr>
              <w:jc w:val="center"/>
              <w:rPr>
                <w:b/>
                <w:bCs/>
                <w:color w:val="000000"/>
                <w:lang w:eastAsia="pl-PL"/>
              </w:rPr>
            </w:pPr>
            <w:r w:rsidRPr="002B7CD3">
              <w:rPr>
                <w:b/>
                <w:bCs/>
                <w:color w:val="000000"/>
                <w:lang w:eastAsia="pl-PL"/>
              </w:rPr>
              <w:t>109</w:t>
            </w:r>
          </w:p>
        </w:tc>
        <w:tc>
          <w:tcPr>
            <w:tcW w:w="851" w:type="dxa"/>
            <w:tcBorders>
              <w:top w:val="single" w:sz="4" w:space="0" w:color="auto"/>
              <w:left w:val="nil"/>
              <w:bottom w:val="single" w:sz="4" w:space="0" w:color="auto"/>
              <w:right w:val="single" w:sz="4" w:space="0" w:color="auto"/>
            </w:tcBorders>
            <w:shd w:val="clear" w:color="auto" w:fill="EEECE1" w:themeFill="background2"/>
            <w:vAlign w:val="center"/>
          </w:tcPr>
          <w:p w:rsidR="00111CFF" w:rsidRPr="002B7CD3" w:rsidRDefault="00111CFF" w:rsidP="00304D3A">
            <w:pPr>
              <w:jc w:val="center"/>
              <w:rPr>
                <w:b/>
                <w:bCs/>
                <w:color w:val="000000"/>
                <w:lang w:eastAsia="pl-PL"/>
              </w:rPr>
            </w:pPr>
            <w:r>
              <w:rPr>
                <w:b/>
                <w:bCs/>
                <w:color w:val="000000"/>
                <w:lang w:eastAsia="pl-PL"/>
              </w:rPr>
              <w:t>200</w:t>
            </w:r>
          </w:p>
        </w:tc>
        <w:tc>
          <w:tcPr>
            <w:tcW w:w="709" w:type="dxa"/>
            <w:tcBorders>
              <w:top w:val="single" w:sz="4" w:space="0" w:color="auto"/>
              <w:left w:val="nil"/>
              <w:bottom w:val="single" w:sz="4" w:space="0" w:color="auto"/>
              <w:right w:val="single" w:sz="4" w:space="0" w:color="auto"/>
            </w:tcBorders>
            <w:shd w:val="clear" w:color="auto" w:fill="EEECE1" w:themeFill="background2"/>
            <w:vAlign w:val="center"/>
          </w:tcPr>
          <w:p w:rsidR="00111CFF" w:rsidRPr="002B7CD3" w:rsidRDefault="00111CFF" w:rsidP="00304D3A">
            <w:pPr>
              <w:jc w:val="center"/>
              <w:rPr>
                <w:b/>
                <w:bCs/>
                <w:color w:val="000000"/>
                <w:lang w:eastAsia="pl-PL"/>
              </w:rPr>
            </w:pPr>
            <w:r>
              <w:rPr>
                <w:b/>
                <w:bCs/>
                <w:color w:val="000000"/>
                <w:lang w:eastAsia="pl-PL"/>
              </w:rPr>
              <w:t>132</w:t>
            </w:r>
          </w:p>
        </w:tc>
        <w:tc>
          <w:tcPr>
            <w:tcW w:w="850" w:type="dxa"/>
            <w:tcBorders>
              <w:top w:val="single" w:sz="4" w:space="0" w:color="auto"/>
              <w:left w:val="nil"/>
              <w:bottom w:val="single" w:sz="4" w:space="0" w:color="auto"/>
              <w:right w:val="single" w:sz="4" w:space="0" w:color="auto"/>
            </w:tcBorders>
            <w:shd w:val="clear" w:color="auto" w:fill="EEECE1" w:themeFill="background2"/>
            <w:vAlign w:val="center"/>
          </w:tcPr>
          <w:p w:rsidR="00111CFF" w:rsidRPr="002B7CD3" w:rsidRDefault="00D06C4C" w:rsidP="00111CFF">
            <w:pPr>
              <w:jc w:val="center"/>
              <w:rPr>
                <w:b/>
                <w:bCs/>
                <w:color w:val="000000"/>
                <w:lang w:eastAsia="pl-PL"/>
              </w:rPr>
            </w:pPr>
            <w:r>
              <w:rPr>
                <w:b/>
                <w:bCs/>
                <w:color w:val="000000"/>
                <w:lang w:eastAsia="pl-PL"/>
              </w:rPr>
              <w:t>106,95</w:t>
            </w:r>
          </w:p>
        </w:tc>
        <w:tc>
          <w:tcPr>
            <w:tcW w:w="709" w:type="dxa"/>
            <w:tcBorders>
              <w:top w:val="single" w:sz="4" w:space="0" w:color="auto"/>
              <w:left w:val="nil"/>
              <w:bottom w:val="single" w:sz="4" w:space="0" w:color="auto"/>
              <w:right w:val="single" w:sz="4" w:space="0" w:color="auto"/>
            </w:tcBorders>
            <w:shd w:val="clear" w:color="auto" w:fill="EEECE1" w:themeFill="background2"/>
            <w:vAlign w:val="center"/>
          </w:tcPr>
          <w:p w:rsidR="00111CFF" w:rsidRPr="002B7CD3" w:rsidRDefault="00D06C4C" w:rsidP="00111CFF">
            <w:pPr>
              <w:jc w:val="center"/>
              <w:rPr>
                <w:b/>
                <w:bCs/>
                <w:color w:val="000000"/>
                <w:lang w:eastAsia="pl-PL"/>
              </w:rPr>
            </w:pPr>
            <w:r>
              <w:rPr>
                <w:b/>
                <w:bCs/>
                <w:color w:val="000000"/>
                <w:lang w:eastAsia="pl-PL"/>
              </w:rPr>
              <w:t>121,10</w:t>
            </w:r>
          </w:p>
        </w:tc>
      </w:tr>
      <w:tr w:rsidR="00111CFF" w:rsidRPr="007B023E" w:rsidTr="004C248D">
        <w:trPr>
          <w:trHeight w:val="347"/>
        </w:trPr>
        <w:tc>
          <w:tcPr>
            <w:tcW w:w="12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1CFF" w:rsidRPr="007B023E" w:rsidRDefault="00111CFF" w:rsidP="00304D3A">
            <w:pPr>
              <w:jc w:val="center"/>
              <w:rPr>
                <w:color w:val="000000"/>
                <w:lang w:eastAsia="pl-PL"/>
              </w:rPr>
            </w:pPr>
            <w:r w:rsidRPr="007B023E">
              <w:rPr>
                <w:color w:val="000000"/>
                <w:lang w:eastAsia="pl-PL"/>
              </w:rPr>
              <w:t xml:space="preserve">z tego </w:t>
            </w:r>
          </w:p>
        </w:tc>
        <w:tc>
          <w:tcPr>
            <w:tcW w:w="2876" w:type="dxa"/>
            <w:tcBorders>
              <w:top w:val="nil"/>
              <w:left w:val="nil"/>
              <w:bottom w:val="single" w:sz="4" w:space="0" w:color="auto"/>
              <w:right w:val="single" w:sz="4" w:space="0" w:color="auto"/>
            </w:tcBorders>
            <w:shd w:val="clear" w:color="auto" w:fill="auto"/>
            <w:vAlign w:val="center"/>
            <w:hideMark/>
          </w:tcPr>
          <w:p w:rsidR="00111CFF" w:rsidRPr="007B023E" w:rsidRDefault="00111CFF" w:rsidP="00304D3A">
            <w:pPr>
              <w:rPr>
                <w:color w:val="000000"/>
                <w:lang w:eastAsia="pl-PL"/>
              </w:rPr>
            </w:pPr>
            <w:r w:rsidRPr="007B023E">
              <w:rPr>
                <w:color w:val="000000"/>
                <w:lang w:eastAsia="pl-PL"/>
              </w:rPr>
              <w:t>bezrobotni wg czasu pozostawania bez pracy w miesiącach 1-12</w:t>
            </w:r>
          </w:p>
        </w:tc>
        <w:tc>
          <w:tcPr>
            <w:tcW w:w="1134" w:type="dxa"/>
            <w:tcBorders>
              <w:top w:val="nil"/>
              <w:left w:val="nil"/>
              <w:bottom w:val="single" w:sz="4" w:space="0" w:color="auto"/>
              <w:right w:val="single" w:sz="4" w:space="0" w:color="auto"/>
            </w:tcBorders>
            <w:shd w:val="clear" w:color="auto" w:fill="auto"/>
            <w:noWrap/>
            <w:vAlign w:val="center"/>
            <w:hideMark/>
          </w:tcPr>
          <w:p w:rsidR="00111CFF" w:rsidRPr="007B023E" w:rsidRDefault="00111CFF" w:rsidP="00304D3A">
            <w:pPr>
              <w:jc w:val="center"/>
              <w:rPr>
                <w:color w:val="000000"/>
                <w:lang w:eastAsia="pl-PL"/>
              </w:rPr>
            </w:pPr>
            <w:r w:rsidRPr="007B023E">
              <w:rPr>
                <w:color w:val="000000"/>
                <w:lang w:eastAsia="pl-PL"/>
              </w:rPr>
              <w:t>105</w:t>
            </w:r>
          </w:p>
        </w:tc>
        <w:tc>
          <w:tcPr>
            <w:tcW w:w="992" w:type="dxa"/>
            <w:tcBorders>
              <w:top w:val="nil"/>
              <w:left w:val="nil"/>
              <w:bottom w:val="single" w:sz="4" w:space="0" w:color="auto"/>
              <w:right w:val="single" w:sz="4" w:space="0" w:color="auto"/>
            </w:tcBorders>
            <w:shd w:val="clear" w:color="auto" w:fill="auto"/>
            <w:noWrap/>
            <w:vAlign w:val="center"/>
            <w:hideMark/>
          </w:tcPr>
          <w:p w:rsidR="00111CFF" w:rsidRPr="002B7CD3" w:rsidRDefault="00111CFF" w:rsidP="00304D3A">
            <w:pPr>
              <w:jc w:val="center"/>
              <w:rPr>
                <w:color w:val="000000"/>
                <w:lang w:eastAsia="pl-PL"/>
              </w:rPr>
            </w:pPr>
            <w:r w:rsidRPr="002B7CD3">
              <w:rPr>
                <w:color w:val="000000"/>
                <w:lang w:eastAsia="pl-PL"/>
              </w:rPr>
              <w:t>52</w:t>
            </w:r>
          </w:p>
        </w:tc>
        <w:tc>
          <w:tcPr>
            <w:tcW w:w="851" w:type="dxa"/>
            <w:tcBorders>
              <w:top w:val="nil"/>
              <w:left w:val="nil"/>
              <w:bottom w:val="single" w:sz="4" w:space="0" w:color="auto"/>
              <w:right w:val="single" w:sz="4" w:space="0" w:color="auto"/>
            </w:tcBorders>
            <w:shd w:val="clear" w:color="auto" w:fill="EEECE1" w:themeFill="background2"/>
            <w:vAlign w:val="center"/>
          </w:tcPr>
          <w:p w:rsidR="00111CFF" w:rsidRPr="002B7CD3" w:rsidRDefault="00111CFF" w:rsidP="00304D3A">
            <w:pPr>
              <w:jc w:val="center"/>
              <w:rPr>
                <w:color w:val="000000"/>
                <w:lang w:eastAsia="pl-PL"/>
              </w:rPr>
            </w:pPr>
            <w:r>
              <w:rPr>
                <w:color w:val="000000"/>
                <w:lang w:eastAsia="pl-PL"/>
              </w:rPr>
              <w:t>114</w:t>
            </w:r>
          </w:p>
        </w:tc>
        <w:tc>
          <w:tcPr>
            <w:tcW w:w="709" w:type="dxa"/>
            <w:tcBorders>
              <w:top w:val="nil"/>
              <w:left w:val="nil"/>
              <w:bottom w:val="single" w:sz="4" w:space="0" w:color="auto"/>
              <w:right w:val="single" w:sz="4" w:space="0" w:color="auto"/>
            </w:tcBorders>
            <w:shd w:val="clear" w:color="auto" w:fill="EEECE1" w:themeFill="background2"/>
            <w:vAlign w:val="center"/>
          </w:tcPr>
          <w:p w:rsidR="00111CFF" w:rsidRPr="002B7CD3" w:rsidRDefault="00111CFF" w:rsidP="00304D3A">
            <w:pPr>
              <w:jc w:val="center"/>
              <w:rPr>
                <w:color w:val="000000"/>
                <w:lang w:eastAsia="pl-PL"/>
              </w:rPr>
            </w:pPr>
            <w:r>
              <w:rPr>
                <w:color w:val="000000"/>
                <w:lang w:eastAsia="pl-PL"/>
              </w:rPr>
              <w:t>63</w:t>
            </w:r>
          </w:p>
        </w:tc>
        <w:tc>
          <w:tcPr>
            <w:tcW w:w="850" w:type="dxa"/>
            <w:tcBorders>
              <w:top w:val="nil"/>
              <w:left w:val="nil"/>
              <w:bottom w:val="single" w:sz="4" w:space="0" w:color="auto"/>
              <w:right w:val="single" w:sz="4" w:space="0" w:color="auto"/>
            </w:tcBorders>
            <w:shd w:val="clear" w:color="auto" w:fill="EEECE1" w:themeFill="background2"/>
            <w:vAlign w:val="center"/>
          </w:tcPr>
          <w:p w:rsidR="00111CFF" w:rsidRPr="002B7CD3" w:rsidRDefault="00D06C4C" w:rsidP="00111CFF">
            <w:pPr>
              <w:jc w:val="center"/>
              <w:rPr>
                <w:color w:val="000000"/>
                <w:lang w:eastAsia="pl-PL"/>
              </w:rPr>
            </w:pPr>
            <w:r>
              <w:rPr>
                <w:color w:val="000000"/>
                <w:lang w:eastAsia="pl-PL"/>
              </w:rPr>
              <w:t>108,57</w:t>
            </w:r>
          </w:p>
        </w:tc>
        <w:tc>
          <w:tcPr>
            <w:tcW w:w="709" w:type="dxa"/>
            <w:tcBorders>
              <w:top w:val="nil"/>
              <w:left w:val="nil"/>
              <w:bottom w:val="single" w:sz="4" w:space="0" w:color="auto"/>
              <w:right w:val="single" w:sz="4" w:space="0" w:color="auto"/>
            </w:tcBorders>
            <w:shd w:val="clear" w:color="auto" w:fill="EEECE1" w:themeFill="background2"/>
            <w:vAlign w:val="center"/>
          </w:tcPr>
          <w:p w:rsidR="00111CFF" w:rsidRPr="002B7CD3" w:rsidRDefault="00D06C4C" w:rsidP="00111CFF">
            <w:pPr>
              <w:jc w:val="center"/>
              <w:rPr>
                <w:color w:val="000000"/>
                <w:lang w:eastAsia="pl-PL"/>
              </w:rPr>
            </w:pPr>
            <w:r>
              <w:rPr>
                <w:color w:val="000000"/>
                <w:lang w:eastAsia="pl-PL"/>
              </w:rPr>
              <w:t>121,15</w:t>
            </w:r>
          </w:p>
        </w:tc>
      </w:tr>
      <w:tr w:rsidR="00111CFF" w:rsidRPr="007B023E" w:rsidTr="004C248D">
        <w:trPr>
          <w:trHeight w:val="347"/>
        </w:trPr>
        <w:tc>
          <w:tcPr>
            <w:tcW w:w="1250" w:type="dxa"/>
            <w:vMerge/>
            <w:tcBorders>
              <w:top w:val="nil"/>
              <w:left w:val="single" w:sz="4" w:space="0" w:color="auto"/>
              <w:bottom w:val="single" w:sz="4" w:space="0" w:color="auto"/>
              <w:right w:val="single" w:sz="4" w:space="0" w:color="auto"/>
            </w:tcBorders>
            <w:vAlign w:val="center"/>
            <w:hideMark/>
          </w:tcPr>
          <w:p w:rsidR="00111CFF" w:rsidRPr="007B023E" w:rsidRDefault="00111CFF" w:rsidP="00304D3A">
            <w:pPr>
              <w:rPr>
                <w:color w:val="000000"/>
                <w:lang w:eastAsia="pl-PL"/>
              </w:rPr>
            </w:pPr>
          </w:p>
        </w:tc>
        <w:tc>
          <w:tcPr>
            <w:tcW w:w="2876" w:type="dxa"/>
            <w:tcBorders>
              <w:top w:val="nil"/>
              <w:left w:val="nil"/>
              <w:bottom w:val="single" w:sz="4" w:space="0" w:color="auto"/>
              <w:right w:val="single" w:sz="4" w:space="0" w:color="auto"/>
            </w:tcBorders>
            <w:shd w:val="clear" w:color="auto" w:fill="auto"/>
            <w:vAlign w:val="center"/>
            <w:hideMark/>
          </w:tcPr>
          <w:p w:rsidR="00111CFF" w:rsidRPr="007B023E" w:rsidRDefault="00111CFF" w:rsidP="00304D3A">
            <w:pPr>
              <w:rPr>
                <w:color w:val="000000"/>
                <w:lang w:eastAsia="pl-PL"/>
              </w:rPr>
            </w:pPr>
            <w:r w:rsidRPr="007B023E">
              <w:rPr>
                <w:color w:val="000000"/>
                <w:lang w:eastAsia="pl-PL"/>
              </w:rPr>
              <w:t>bezrobotni wg czasu pozostawania bez pracy  powyżej 12 miesięcy</w:t>
            </w:r>
          </w:p>
        </w:tc>
        <w:tc>
          <w:tcPr>
            <w:tcW w:w="1134" w:type="dxa"/>
            <w:tcBorders>
              <w:top w:val="nil"/>
              <w:left w:val="nil"/>
              <w:bottom w:val="single" w:sz="4" w:space="0" w:color="auto"/>
              <w:right w:val="single" w:sz="4" w:space="0" w:color="auto"/>
            </w:tcBorders>
            <w:shd w:val="clear" w:color="auto" w:fill="auto"/>
            <w:noWrap/>
            <w:vAlign w:val="center"/>
            <w:hideMark/>
          </w:tcPr>
          <w:p w:rsidR="00111CFF" w:rsidRPr="007B023E" w:rsidRDefault="00111CFF" w:rsidP="00304D3A">
            <w:pPr>
              <w:jc w:val="center"/>
              <w:rPr>
                <w:color w:val="000000"/>
                <w:lang w:eastAsia="pl-PL"/>
              </w:rPr>
            </w:pPr>
            <w:r w:rsidRPr="007B023E">
              <w:rPr>
                <w:color w:val="000000"/>
                <w:lang w:eastAsia="pl-PL"/>
              </w:rPr>
              <w:t>82</w:t>
            </w:r>
          </w:p>
        </w:tc>
        <w:tc>
          <w:tcPr>
            <w:tcW w:w="992" w:type="dxa"/>
            <w:tcBorders>
              <w:top w:val="nil"/>
              <w:left w:val="nil"/>
              <w:bottom w:val="single" w:sz="4" w:space="0" w:color="auto"/>
              <w:right w:val="single" w:sz="4" w:space="0" w:color="auto"/>
            </w:tcBorders>
            <w:shd w:val="clear" w:color="auto" w:fill="auto"/>
            <w:noWrap/>
            <w:vAlign w:val="center"/>
            <w:hideMark/>
          </w:tcPr>
          <w:p w:rsidR="00111CFF" w:rsidRPr="002B7CD3" w:rsidRDefault="00111CFF" w:rsidP="00304D3A">
            <w:pPr>
              <w:jc w:val="center"/>
              <w:rPr>
                <w:color w:val="000000"/>
                <w:lang w:eastAsia="pl-PL"/>
              </w:rPr>
            </w:pPr>
            <w:r w:rsidRPr="002B7CD3">
              <w:rPr>
                <w:color w:val="000000"/>
                <w:lang w:eastAsia="pl-PL"/>
              </w:rPr>
              <w:t>57</w:t>
            </w:r>
          </w:p>
        </w:tc>
        <w:tc>
          <w:tcPr>
            <w:tcW w:w="851" w:type="dxa"/>
            <w:tcBorders>
              <w:top w:val="nil"/>
              <w:left w:val="nil"/>
              <w:bottom w:val="single" w:sz="4" w:space="0" w:color="auto"/>
              <w:right w:val="single" w:sz="4" w:space="0" w:color="auto"/>
            </w:tcBorders>
            <w:shd w:val="clear" w:color="auto" w:fill="EEECE1" w:themeFill="background2"/>
            <w:vAlign w:val="center"/>
          </w:tcPr>
          <w:p w:rsidR="00111CFF" w:rsidRPr="002B7CD3" w:rsidRDefault="00111CFF" w:rsidP="00304D3A">
            <w:pPr>
              <w:jc w:val="center"/>
              <w:rPr>
                <w:color w:val="000000"/>
                <w:lang w:eastAsia="pl-PL"/>
              </w:rPr>
            </w:pPr>
            <w:r>
              <w:rPr>
                <w:color w:val="000000"/>
                <w:lang w:eastAsia="pl-PL"/>
              </w:rPr>
              <w:t>86</w:t>
            </w:r>
          </w:p>
        </w:tc>
        <w:tc>
          <w:tcPr>
            <w:tcW w:w="709" w:type="dxa"/>
            <w:tcBorders>
              <w:top w:val="nil"/>
              <w:left w:val="nil"/>
              <w:bottom w:val="single" w:sz="4" w:space="0" w:color="auto"/>
              <w:right w:val="single" w:sz="4" w:space="0" w:color="auto"/>
            </w:tcBorders>
            <w:shd w:val="clear" w:color="auto" w:fill="EEECE1" w:themeFill="background2"/>
            <w:vAlign w:val="center"/>
          </w:tcPr>
          <w:p w:rsidR="00111CFF" w:rsidRPr="002B7CD3" w:rsidRDefault="00111CFF" w:rsidP="00304D3A">
            <w:pPr>
              <w:jc w:val="center"/>
              <w:rPr>
                <w:color w:val="000000"/>
                <w:lang w:eastAsia="pl-PL"/>
              </w:rPr>
            </w:pPr>
            <w:r>
              <w:rPr>
                <w:color w:val="000000"/>
                <w:lang w:eastAsia="pl-PL"/>
              </w:rPr>
              <w:t>69</w:t>
            </w:r>
          </w:p>
        </w:tc>
        <w:tc>
          <w:tcPr>
            <w:tcW w:w="850" w:type="dxa"/>
            <w:tcBorders>
              <w:top w:val="nil"/>
              <w:left w:val="nil"/>
              <w:bottom w:val="single" w:sz="4" w:space="0" w:color="auto"/>
              <w:right w:val="single" w:sz="4" w:space="0" w:color="auto"/>
            </w:tcBorders>
            <w:shd w:val="clear" w:color="auto" w:fill="EEECE1" w:themeFill="background2"/>
            <w:vAlign w:val="center"/>
          </w:tcPr>
          <w:p w:rsidR="00111CFF" w:rsidRPr="002B7CD3" w:rsidRDefault="00D06C4C" w:rsidP="00111CFF">
            <w:pPr>
              <w:jc w:val="center"/>
              <w:rPr>
                <w:color w:val="000000"/>
                <w:lang w:eastAsia="pl-PL"/>
              </w:rPr>
            </w:pPr>
            <w:r>
              <w:rPr>
                <w:color w:val="000000"/>
                <w:lang w:eastAsia="pl-PL"/>
              </w:rPr>
              <w:t>104,88</w:t>
            </w:r>
          </w:p>
        </w:tc>
        <w:tc>
          <w:tcPr>
            <w:tcW w:w="709" w:type="dxa"/>
            <w:tcBorders>
              <w:top w:val="nil"/>
              <w:left w:val="nil"/>
              <w:bottom w:val="single" w:sz="4" w:space="0" w:color="auto"/>
              <w:right w:val="single" w:sz="4" w:space="0" w:color="auto"/>
            </w:tcBorders>
            <w:shd w:val="clear" w:color="auto" w:fill="EEECE1" w:themeFill="background2"/>
            <w:vAlign w:val="center"/>
          </w:tcPr>
          <w:p w:rsidR="00111CFF" w:rsidRPr="002B7CD3" w:rsidRDefault="00D06C4C" w:rsidP="00111CFF">
            <w:pPr>
              <w:jc w:val="center"/>
              <w:rPr>
                <w:color w:val="000000"/>
                <w:lang w:eastAsia="pl-PL"/>
              </w:rPr>
            </w:pPr>
            <w:r>
              <w:rPr>
                <w:color w:val="000000"/>
                <w:lang w:eastAsia="pl-PL"/>
              </w:rPr>
              <w:t>121,05</w:t>
            </w:r>
          </w:p>
        </w:tc>
      </w:tr>
      <w:tr w:rsidR="00111CFF" w:rsidRPr="007B023E" w:rsidTr="004C248D">
        <w:trPr>
          <w:trHeight w:val="214"/>
        </w:trPr>
        <w:tc>
          <w:tcPr>
            <w:tcW w:w="12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11CFF" w:rsidRPr="007B023E" w:rsidRDefault="00111CFF" w:rsidP="00304D3A">
            <w:pPr>
              <w:jc w:val="center"/>
              <w:rPr>
                <w:color w:val="000000"/>
                <w:lang w:eastAsia="pl-PL"/>
              </w:rPr>
            </w:pPr>
            <w:r w:rsidRPr="007B023E">
              <w:rPr>
                <w:color w:val="000000"/>
                <w:lang w:eastAsia="pl-PL"/>
              </w:rPr>
              <w:t> </w:t>
            </w:r>
          </w:p>
        </w:tc>
        <w:tc>
          <w:tcPr>
            <w:tcW w:w="5002" w:type="dxa"/>
            <w:gridSpan w:val="3"/>
            <w:tcBorders>
              <w:top w:val="single" w:sz="4" w:space="0" w:color="auto"/>
              <w:left w:val="nil"/>
              <w:bottom w:val="single" w:sz="4" w:space="0" w:color="auto"/>
              <w:right w:val="single" w:sz="4" w:space="0" w:color="auto"/>
            </w:tcBorders>
            <w:shd w:val="clear" w:color="auto" w:fill="auto"/>
            <w:vAlign w:val="center"/>
            <w:hideMark/>
          </w:tcPr>
          <w:p w:rsidR="00111CFF" w:rsidRPr="002B7CD3" w:rsidRDefault="00111CFF" w:rsidP="00304D3A">
            <w:pPr>
              <w:rPr>
                <w:color w:val="000000"/>
                <w:lang w:eastAsia="pl-PL"/>
              </w:rPr>
            </w:pPr>
            <w:r w:rsidRPr="002B7CD3">
              <w:rPr>
                <w:color w:val="000000"/>
                <w:lang w:eastAsia="pl-PL"/>
              </w:rPr>
              <w:t>w tym:</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111CFF" w:rsidRPr="002B7CD3" w:rsidRDefault="00111CFF" w:rsidP="00304D3A">
            <w:pPr>
              <w:rPr>
                <w:color w:val="000000"/>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111CFF" w:rsidRPr="002B7CD3" w:rsidRDefault="00111CFF" w:rsidP="00304D3A">
            <w:pPr>
              <w:rPr>
                <w:color w:val="000000"/>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111CFF" w:rsidRPr="002B7CD3" w:rsidRDefault="00111CFF" w:rsidP="00304D3A">
            <w:pPr>
              <w:rPr>
                <w:color w:val="000000"/>
                <w:lang w:eastAsia="pl-PL"/>
              </w:rPr>
            </w:pPr>
          </w:p>
        </w:tc>
        <w:tc>
          <w:tcPr>
            <w:tcW w:w="709" w:type="dxa"/>
            <w:tcBorders>
              <w:top w:val="single" w:sz="4" w:space="0" w:color="auto"/>
              <w:left w:val="single" w:sz="4" w:space="0" w:color="auto"/>
              <w:bottom w:val="single" w:sz="4" w:space="0" w:color="auto"/>
              <w:right w:val="single" w:sz="4" w:space="0" w:color="000000"/>
            </w:tcBorders>
            <w:shd w:val="clear" w:color="auto" w:fill="EEECE1" w:themeFill="background2"/>
            <w:vAlign w:val="center"/>
          </w:tcPr>
          <w:p w:rsidR="00111CFF" w:rsidRPr="002B7CD3" w:rsidRDefault="00111CFF" w:rsidP="00304D3A">
            <w:pPr>
              <w:rPr>
                <w:color w:val="000000"/>
                <w:lang w:eastAsia="pl-PL"/>
              </w:rPr>
            </w:pPr>
          </w:p>
        </w:tc>
      </w:tr>
      <w:tr w:rsidR="00111CFF" w:rsidRPr="007B023E" w:rsidTr="004C248D">
        <w:trPr>
          <w:trHeight w:val="250"/>
        </w:trPr>
        <w:tc>
          <w:tcPr>
            <w:tcW w:w="1250" w:type="dxa"/>
            <w:vMerge/>
            <w:tcBorders>
              <w:top w:val="nil"/>
              <w:left w:val="single" w:sz="4" w:space="0" w:color="auto"/>
              <w:bottom w:val="single" w:sz="4" w:space="0" w:color="000000"/>
              <w:right w:val="single" w:sz="4" w:space="0" w:color="auto"/>
            </w:tcBorders>
            <w:vAlign w:val="center"/>
            <w:hideMark/>
          </w:tcPr>
          <w:p w:rsidR="00111CFF" w:rsidRPr="007B023E" w:rsidRDefault="00111CFF" w:rsidP="00304D3A">
            <w:pPr>
              <w:rPr>
                <w:color w:val="000000"/>
                <w:lang w:eastAsia="pl-PL"/>
              </w:rPr>
            </w:pPr>
          </w:p>
        </w:tc>
        <w:tc>
          <w:tcPr>
            <w:tcW w:w="2876" w:type="dxa"/>
            <w:tcBorders>
              <w:top w:val="nil"/>
              <w:left w:val="nil"/>
              <w:bottom w:val="single" w:sz="4" w:space="0" w:color="auto"/>
              <w:right w:val="single" w:sz="4" w:space="0" w:color="auto"/>
            </w:tcBorders>
            <w:shd w:val="clear" w:color="auto" w:fill="auto"/>
            <w:noWrap/>
            <w:vAlign w:val="center"/>
            <w:hideMark/>
          </w:tcPr>
          <w:p w:rsidR="00111CFF" w:rsidRPr="007B023E" w:rsidRDefault="00111CFF" w:rsidP="00304D3A">
            <w:pPr>
              <w:rPr>
                <w:color w:val="000000"/>
                <w:lang w:eastAsia="pl-PL"/>
              </w:rPr>
            </w:pPr>
            <w:r w:rsidRPr="007B023E">
              <w:rPr>
                <w:color w:val="000000"/>
                <w:lang w:eastAsia="pl-PL"/>
              </w:rPr>
              <w:t>do 25 roku życia</w:t>
            </w:r>
          </w:p>
        </w:tc>
        <w:tc>
          <w:tcPr>
            <w:tcW w:w="1134" w:type="dxa"/>
            <w:tcBorders>
              <w:top w:val="nil"/>
              <w:left w:val="nil"/>
              <w:bottom w:val="single" w:sz="4" w:space="0" w:color="auto"/>
              <w:right w:val="single" w:sz="4" w:space="0" w:color="auto"/>
            </w:tcBorders>
            <w:shd w:val="clear" w:color="auto" w:fill="auto"/>
            <w:noWrap/>
            <w:vAlign w:val="center"/>
            <w:hideMark/>
          </w:tcPr>
          <w:p w:rsidR="00111CFF" w:rsidRPr="007B023E" w:rsidRDefault="00111CFF" w:rsidP="00304D3A">
            <w:pPr>
              <w:jc w:val="center"/>
              <w:rPr>
                <w:color w:val="000000"/>
                <w:lang w:eastAsia="pl-PL"/>
              </w:rPr>
            </w:pPr>
            <w:r w:rsidRPr="007B023E">
              <w:rPr>
                <w:color w:val="000000"/>
                <w:lang w:eastAsia="pl-PL"/>
              </w:rPr>
              <w:t>53</w:t>
            </w:r>
          </w:p>
        </w:tc>
        <w:tc>
          <w:tcPr>
            <w:tcW w:w="992" w:type="dxa"/>
            <w:tcBorders>
              <w:top w:val="nil"/>
              <w:left w:val="nil"/>
              <w:bottom w:val="single" w:sz="4" w:space="0" w:color="auto"/>
              <w:right w:val="single" w:sz="4" w:space="0" w:color="auto"/>
            </w:tcBorders>
            <w:shd w:val="clear" w:color="auto" w:fill="auto"/>
            <w:noWrap/>
            <w:vAlign w:val="center"/>
            <w:hideMark/>
          </w:tcPr>
          <w:p w:rsidR="00111CFF" w:rsidRPr="002B7CD3" w:rsidRDefault="00111CFF" w:rsidP="00304D3A">
            <w:pPr>
              <w:jc w:val="center"/>
              <w:rPr>
                <w:color w:val="000000"/>
                <w:lang w:eastAsia="pl-PL"/>
              </w:rPr>
            </w:pPr>
            <w:r w:rsidRPr="002B7CD3">
              <w:rPr>
                <w:color w:val="000000"/>
                <w:lang w:eastAsia="pl-PL"/>
              </w:rPr>
              <w:t>33</w:t>
            </w:r>
          </w:p>
        </w:tc>
        <w:tc>
          <w:tcPr>
            <w:tcW w:w="851" w:type="dxa"/>
            <w:tcBorders>
              <w:top w:val="nil"/>
              <w:left w:val="nil"/>
              <w:bottom w:val="single" w:sz="4" w:space="0" w:color="auto"/>
              <w:right w:val="single" w:sz="4" w:space="0" w:color="auto"/>
            </w:tcBorders>
            <w:shd w:val="clear" w:color="auto" w:fill="EEECE1" w:themeFill="background2"/>
            <w:vAlign w:val="center"/>
          </w:tcPr>
          <w:p w:rsidR="00111CFF" w:rsidRPr="002B7CD3" w:rsidRDefault="00111CFF" w:rsidP="00304D3A">
            <w:pPr>
              <w:jc w:val="center"/>
              <w:rPr>
                <w:color w:val="000000"/>
                <w:lang w:eastAsia="pl-PL"/>
              </w:rPr>
            </w:pPr>
            <w:r>
              <w:rPr>
                <w:color w:val="000000"/>
                <w:lang w:eastAsia="pl-PL"/>
              </w:rPr>
              <w:t>97</w:t>
            </w:r>
          </w:p>
        </w:tc>
        <w:tc>
          <w:tcPr>
            <w:tcW w:w="709" w:type="dxa"/>
            <w:tcBorders>
              <w:top w:val="nil"/>
              <w:left w:val="nil"/>
              <w:bottom w:val="single" w:sz="4" w:space="0" w:color="auto"/>
              <w:right w:val="single" w:sz="4" w:space="0" w:color="auto"/>
            </w:tcBorders>
            <w:shd w:val="clear" w:color="auto" w:fill="EEECE1" w:themeFill="background2"/>
            <w:vAlign w:val="center"/>
          </w:tcPr>
          <w:p w:rsidR="00111CFF" w:rsidRPr="002B7CD3" w:rsidRDefault="00111CFF" w:rsidP="00304D3A">
            <w:pPr>
              <w:jc w:val="center"/>
              <w:rPr>
                <w:color w:val="000000"/>
                <w:lang w:eastAsia="pl-PL"/>
              </w:rPr>
            </w:pPr>
            <w:r>
              <w:rPr>
                <w:color w:val="000000"/>
                <w:lang w:eastAsia="pl-PL"/>
              </w:rPr>
              <w:t>59</w:t>
            </w:r>
          </w:p>
        </w:tc>
        <w:tc>
          <w:tcPr>
            <w:tcW w:w="850" w:type="dxa"/>
            <w:tcBorders>
              <w:top w:val="nil"/>
              <w:left w:val="nil"/>
              <w:bottom w:val="single" w:sz="4" w:space="0" w:color="auto"/>
              <w:right w:val="single" w:sz="4" w:space="0" w:color="auto"/>
            </w:tcBorders>
            <w:shd w:val="clear" w:color="auto" w:fill="EEECE1" w:themeFill="background2"/>
            <w:vAlign w:val="center"/>
          </w:tcPr>
          <w:p w:rsidR="00111CFF" w:rsidRPr="002B7CD3" w:rsidRDefault="00D06C4C" w:rsidP="00D06C4C">
            <w:pPr>
              <w:jc w:val="center"/>
              <w:rPr>
                <w:color w:val="000000"/>
                <w:lang w:eastAsia="pl-PL"/>
              </w:rPr>
            </w:pPr>
            <w:r>
              <w:rPr>
                <w:color w:val="000000"/>
                <w:lang w:eastAsia="pl-PL"/>
              </w:rPr>
              <w:t>183,02</w:t>
            </w:r>
          </w:p>
        </w:tc>
        <w:tc>
          <w:tcPr>
            <w:tcW w:w="709" w:type="dxa"/>
            <w:tcBorders>
              <w:top w:val="nil"/>
              <w:left w:val="nil"/>
              <w:bottom w:val="single" w:sz="4" w:space="0" w:color="auto"/>
              <w:right w:val="single" w:sz="4" w:space="0" w:color="auto"/>
            </w:tcBorders>
            <w:shd w:val="clear" w:color="auto" w:fill="EEECE1" w:themeFill="background2"/>
            <w:vAlign w:val="center"/>
          </w:tcPr>
          <w:p w:rsidR="00111CFF" w:rsidRPr="002B7CD3" w:rsidRDefault="00D06C4C" w:rsidP="00111CFF">
            <w:pPr>
              <w:jc w:val="center"/>
              <w:rPr>
                <w:color w:val="000000"/>
                <w:lang w:eastAsia="pl-PL"/>
              </w:rPr>
            </w:pPr>
            <w:r>
              <w:rPr>
                <w:color w:val="000000"/>
                <w:lang w:eastAsia="pl-PL"/>
              </w:rPr>
              <w:t>178,79</w:t>
            </w:r>
          </w:p>
        </w:tc>
      </w:tr>
      <w:tr w:rsidR="00111CFF" w:rsidRPr="007B023E" w:rsidTr="004C248D">
        <w:trPr>
          <w:trHeight w:val="236"/>
        </w:trPr>
        <w:tc>
          <w:tcPr>
            <w:tcW w:w="1250" w:type="dxa"/>
            <w:vMerge/>
            <w:tcBorders>
              <w:top w:val="nil"/>
              <w:left w:val="single" w:sz="4" w:space="0" w:color="auto"/>
              <w:bottom w:val="single" w:sz="4" w:space="0" w:color="000000"/>
              <w:right w:val="single" w:sz="4" w:space="0" w:color="auto"/>
            </w:tcBorders>
            <w:vAlign w:val="center"/>
            <w:hideMark/>
          </w:tcPr>
          <w:p w:rsidR="00111CFF" w:rsidRPr="007B023E" w:rsidRDefault="00111CFF" w:rsidP="00304D3A">
            <w:pPr>
              <w:rPr>
                <w:color w:val="000000"/>
                <w:lang w:eastAsia="pl-PL"/>
              </w:rPr>
            </w:pPr>
          </w:p>
        </w:tc>
        <w:tc>
          <w:tcPr>
            <w:tcW w:w="2876" w:type="dxa"/>
            <w:tcBorders>
              <w:top w:val="nil"/>
              <w:left w:val="nil"/>
              <w:bottom w:val="single" w:sz="4" w:space="0" w:color="auto"/>
              <w:right w:val="single" w:sz="4" w:space="0" w:color="auto"/>
            </w:tcBorders>
            <w:shd w:val="clear" w:color="auto" w:fill="auto"/>
            <w:noWrap/>
            <w:vAlign w:val="center"/>
            <w:hideMark/>
          </w:tcPr>
          <w:p w:rsidR="00111CFF" w:rsidRPr="007B023E" w:rsidRDefault="00111CFF" w:rsidP="00304D3A">
            <w:pPr>
              <w:rPr>
                <w:color w:val="000000"/>
                <w:lang w:eastAsia="pl-PL"/>
              </w:rPr>
            </w:pPr>
            <w:r w:rsidRPr="007B023E">
              <w:rPr>
                <w:color w:val="000000"/>
                <w:lang w:eastAsia="pl-PL"/>
              </w:rPr>
              <w:t>długotrwale bezrobotni</w:t>
            </w:r>
          </w:p>
        </w:tc>
        <w:tc>
          <w:tcPr>
            <w:tcW w:w="1134" w:type="dxa"/>
            <w:tcBorders>
              <w:top w:val="nil"/>
              <w:left w:val="nil"/>
              <w:bottom w:val="single" w:sz="4" w:space="0" w:color="auto"/>
              <w:right w:val="single" w:sz="4" w:space="0" w:color="auto"/>
            </w:tcBorders>
            <w:shd w:val="clear" w:color="auto" w:fill="auto"/>
            <w:noWrap/>
            <w:vAlign w:val="center"/>
            <w:hideMark/>
          </w:tcPr>
          <w:p w:rsidR="00111CFF" w:rsidRPr="007B023E" w:rsidRDefault="00111CFF" w:rsidP="00304D3A">
            <w:pPr>
              <w:jc w:val="center"/>
              <w:rPr>
                <w:color w:val="000000"/>
                <w:lang w:eastAsia="pl-PL"/>
              </w:rPr>
            </w:pPr>
            <w:r w:rsidRPr="007B023E">
              <w:rPr>
                <w:color w:val="000000"/>
                <w:lang w:eastAsia="pl-PL"/>
              </w:rPr>
              <w:t>82</w:t>
            </w:r>
          </w:p>
        </w:tc>
        <w:tc>
          <w:tcPr>
            <w:tcW w:w="992" w:type="dxa"/>
            <w:tcBorders>
              <w:top w:val="nil"/>
              <w:left w:val="nil"/>
              <w:bottom w:val="single" w:sz="4" w:space="0" w:color="auto"/>
              <w:right w:val="single" w:sz="4" w:space="0" w:color="auto"/>
            </w:tcBorders>
            <w:shd w:val="clear" w:color="auto" w:fill="auto"/>
            <w:noWrap/>
            <w:vAlign w:val="center"/>
            <w:hideMark/>
          </w:tcPr>
          <w:p w:rsidR="00111CFF" w:rsidRPr="002B7CD3" w:rsidRDefault="00111CFF" w:rsidP="00304D3A">
            <w:pPr>
              <w:jc w:val="center"/>
              <w:rPr>
                <w:color w:val="000000"/>
                <w:lang w:eastAsia="pl-PL"/>
              </w:rPr>
            </w:pPr>
            <w:r w:rsidRPr="002B7CD3">
              <w:rPr>
                <w:color w:val="000000"/>
                <w:lang w:eastAsia="pl-PL"/>
              </w:rPr>
              <w:t>57</w:t>
            </w:r>
          </w:p>
        </w:tc>
        <w:tc>
          <w:tcPr>
            <w:tcW w:w="851" w:type="dxa"/>
            <w:tcBorders>
              <w:top w:val="nil"/>
              <w:left w:val="nil"/>
              <w:bottom w:val="single" w:sz="4" w:space="0" w:color="auto"/>
              <w:right w:val="single" w:sz="4" w:space="0" w:color="auto"/>
            </w:tcBorders>
            <w:shd w:val="clear" w:color="auto" w:fill="EEECE1" w:themeFill="background2"/>
            <w:vAlign w:val="center"/>
          </w:tcPr>
          <w:p w:rsidR="00111CFF" w:rsidRPr="002B7CD3" w:rsidRDefault="00111CFF" w:rsidP="00304D3A">
            <w:pPr>
              <w:jc w:val="center"/>
              <w:rPr>
                <w:color w:val="000000"/>
                <w:lang w:eastAsia="pl-PL"/>
              </w:rPr>
            </w:pPr>
            <w:r>
              <w:rPr>
                <w:color w:val="000000"/>
                <w:lang w:eastAsia="pl-PL"/>
              </w:rPr>
              <w:t>122</w:t>
            </w:r>
          </w:p>
        </w:tc>
        <w:tc>
          <w:tcPr>
            <w:tcW w:w="709" w:type="dxa"/>
            <w:tcBorders>
              <w:top w:val="nil"/>
              <w:left w:val="nil"/>
              <w:bottom w:val="single" w:sz="4" w:space="0" w:color="auto"/>
              <w:right w:val="single" w:sz="4" w:space="0" w:color="auto"/>
            </w:tcBorders>
            <w:shd w:val="clear" w:color="auto" w:fill="EEECE1" w:themeFill="background2"/>
            <w:vAlign w:val="center"/>
          </w:tcPr>
          <w:p w:rsidR="00111CFF" w:rsidRPr="002B7CD3" w:rsidRDefault="00111CFF" w:rsidP="00304D3A">
            <w:pPr>
              <w:jc w:val="center"/>
              <w:rPr>
                <w:color w:val="000000"/>
                <w:lang w:eastAsia="pl-PL"/>
              </w:rPr>
            </w:pPr>
            <w:r>
              <w:rPr>
                <w:color w:val="000000"/>
                <w:lang w:eastAsia="pl-PL"/>
              </w:rPr>
              <w:t>92</w:t>
            </w:r>
          </w:p>
        </w:tc>
        <w:tc>
          <w:tcPr>
            <w:tcW w:w="850" w:type="dxa"/>
            <w:tcBorders>
              <w:top w:val="nil"/>
              <w:left w:val="nil"/>
              <w:bottom w:val="single" w:sz="4" w:space="0" w:color="auto"/>
              <w:right w:val="single" w:sz="4" w:space="0" w:color="auto"/>
            </w:tcBorders>
            <w:shd w:val="clear" w:color="auto" w:fill="EEECE1" w:themeFill="background2"/>
            <w:vAlign w:val="center"/>
          </w:tcPr>
          <w:p w:rsidR="00111CFF" w:rsidRPr="002B7CD3" w:rsidRDefault="00D06C4C" w:rsidP="00111CFF">
            <w:pPr>
              <w:jc w:val="center"/>
              <w:rPr>
                <w:color w:val="000000"/>
                <w:lang w:eastAsia="pl-PL"/>
              </w:rPr>
            </w:pPr>
            <w:r>
              <w:rPr>
                <w:color w:val="000000"/>
                <w:lang w:eastAsia="pl-PL"/>
              </w:rPr>
              <w:t>148,78</w:t>
            </w:r>
          </w:p>
        </w:tc>
        <w:tc>
          <w:tcPr>
            <w:tcW w:w="709" w:type="dxa"/>
            <w:tcBorders>
              <w:top w:val="nil"/>
              <w:left w:val="nil"/>
              <w:bottom w:val="single" w:sz="4" w:space="0" w:color="auto"/>
              <w:right w:val="single" w:sz="4" w:space="0" w:color="auto"/>
            </w:tcBorders>
            <w:shd w:val="clear" w:color="auto" w:fill="EEECE1" w:themeFill="background2"/>
            <w:vAlign w:val="center"/>
          </w:tcPr>
          <w:p w:rsidR="00111CFF" w:rsidRPr="002B7CD3" w:rsidRDefault="00D06C4C" w:rsidP="00111CFF">
            <w:pPr>
              <w:jc w:val="center"/>
              <w:rPr>
                <w:color w:val="000000"/>
                <w:lang w:eastAsia="pl-PL"/>
              </w:rPr>
            </w:pPr>
            <w:r>
              <w:rPr>
                <w:color w:val="000000"/>
                <w:lang w:eastAsia="pl-PL"/>
              </w:rPr>
              <w:t>161,40</w:t>
            </w:r>
          </w:p>
        </w:tc>
      </w:tr>
      <w:tr w:rsidR="00111CFF" w:rsidRPr="007B023E" w:rsidTr="004C248D">
        <w:trPr>
          <w:trHeight w:val="228"/>
        </w:trPr>
        <w:tc>
          <w:tcPr>
            <w:tcW w:w="1250" w:type="dxa"/>
            <w:vMerge/>
            <w:tcBorders>
              <w:top w:val="nil"/>
              <w:left w:val="single" w:sz="4" w:space="0" w:color="auto"/>
              <w:bottom w:val="single" w:sz="4" w:space="0" w:color="000000"/>
              <w:right w:val="single" w:sz="4" w:space="0" w:color="auto"/>
            </w:tcBorders>
            <w:vAlign w:val="center"/>
            <w:hideMark/>
          </w:tcPr>
          <w:p w:rsidR="00111CFF" w:rsidRPr="007B023E" w:rsidRDefault="00111CFF" w:rsidP="00304D3A">
            <w:pPr>
              <w:rPr>
                <w:color w:val="000000"/>
                <w:lang w:eastAsia="pl-PL"/>
              </w:rPr>
            </w:pPr>
          </w:p>
        </w:tc>
        <w:tc>
          <w:tcPr>
            <w:tcW w:w="2876" w:type="dxa"/>
            <w:tcBorders>
              <w:top w:val="nil"/>
              <w:left w:val="nil"/>
              <w:bottom w:val="single" w:sz="4" w:space="0" w:color="auto"/>
              <w:right w:val="single" w:sz="4" w:space="0" w:color="auto"/>
            </w:tcBorders>
            <w:shd w:val="clear" w:color="auto" w:fill="auto"/>
            <w:noWrap/>
            <w:vAlign w:val="center"/>
            <w:hideMark/>
          </w:tcPr>
          <w:p w:rsidR="00111CFF" w:rsidRPr="007B023E" w:rsidRDefault="00111CFF" w:rsidP="00304D3A">
            <w:pPr>
              <w:rPr>
                <w:color w:val="000000"/>
                <w:lang w:eastAsia="pl-PL"/>
              </w:rPr>
            </w:pPr>
            <w:r w:rsidRPr="007B023E">
              <w:rPr>
                <w:color w:val="000000"/>
                <w:lang w:eastAsia="pl-PL"/>
              </w:rPr>
              <w:t>bez kwalifikacji zawodowych</w:t>
            </w:r>
          </w:p>
        </w:tc>
        <w:tc>
          <w:tcPr>
            <w:tcW w:w="1134" w:type="dxa"/>
            <w:tcBorders>
              <w:top w:val="nil"/>
              <w:left w:val="nil"/>
              <w:bottom w:val="single" w:sz="4" w:space="0" w:color="auto"/>
              <w:right w:val="single" w:sz="4" w:space="0" w:color="auto"/>
            </w:tcBorders>
            <w:shd w:val="clear" w:color="auto" w:fill="auto"/>
            <w:noWrap/>
            <w:vAlign w:val="center"/>
            <w:hideMark/>
          </w:tcPr>
          <w:p w:rsidR="00111CFF" w:rsidRPr="007B023E" w:rsidRDefault="00111CFF" w:rsidP="00304D3A">
            <w:pPr>
              <w:jc w:val="center"/>
              <w:rPr>
                <w:color w:val="000000"/>
                <w:lang w:eastAsia="pl-PL"/>
              </w:rPr>
            </w:pPr>
            <w:r w:rsidRPr="007B023E">
              <w:rPr>
                <w:color w:val="000000"/>
                <w:lang w:eastAsia="pl-PL"/>
              </w:rPr>
              <w:t>47</w:t>
            </w:r>
          </w:p>
        </w:tc>
        <w:tc>
          <w:tcPr>
            <w:tcW w:w="992" w:type="dxa"/>
            <w:tcBorders>
              <w:top w:val="nil"/>
              <w:left w:val="nil"/>
              <w:bottom w:val="single" w:sz="4" w:space="0" w:color="auto"/>
              <w:right w:val="single" w:sz="4" w:space="0" w:color="auto"/>
            </w:tcBorders>
            <w:shd w:val="clear" w:color="auto" w:fill="auto"/>
            <w:noWrap/>
            <w:vAlign w:val="center"/>
            <w:hideMark/>
          </w:tcPr>
          <w:p w:rsidR="00111CFF" w:rsidRPr="002B7CD3" w:rsidRDefault="00111CFF" w:rsidP="00304D3A">
            <w:pPr>
              <w:jc w:val="center"/>
              <w:rPr>
                <w:color w:val="000000"/>
                <w:lang w:eastAsia="pl-PL"/>
              </w:rPr>
            </w:pPr>
            <w:r w:rsidRPr="002B7CD3">
              <w:rPr>
                <w:color w:val="000000"/>
                <w:lang w:eastAsia="pl-PL"/>
              </w:rPr>
              <w:t>28</w:t>
            </w:r>
          </w:p>
        </w:tc>
        <w:tc>
          <w:tcPr>
            <w:tcW w:w="851" w:type="dxa"/>
            <w:tcBorders>
              <w:top w:val="nil"/>
              <w:left w:val="nil"/>
              <w:bottom w:val="single" w:sz="4" w:space="0" w:color="auto"/>
              <w:right w:val="single" w:sz="4" w:space="0" w:color="auto"/>
            </w:tcBorders>
            <w:shd w:val="clear" w:color="auto" w:fill="EEECE1" w:themeFill="background2"/>
            <w:vAlign w:val="center"/>
          </w:tcPr>
          <w:p w:rsidR="00111CFF" w:rsidRPr="002B7CD3" w:rsidRDefault="00111CFF" w:rsidP="00304D3A">
            <w:pPr>
              <w:jc w:val="center"/>
              <w:rPr>
                <w:color w:val="000000"/>
                <w:lang w:eastAsia="pl-PL"/>
              </w:rPr>
            </w:pPr>
            <w:r>
              <w:rPr>
                <w:color w:val="000000"/>
                <w:lang w:eastAsia="pl-PL"/>
              </w:rPr>
              <w:t>76</w:t>
            </w:r>
          </w:p>
        </w:tc>
        <w:tc>
          <w:tcPr>
            <w:tcW w:w="709" w:type="dxa"/>
            <w:tcBorders>
              <w:top w:val="nil"/>
              <w:left w:val="nil"/>
              <w:bottom w:val="single" w:sz="4" w:space="0" w:color="auto"/>
              <w:right w:val="single" w:sz="4" w:space="0" w:color="auto"/>
            </w:tcBorders>
            <w:shd w:val="clear" w:color="auto" w:fill="EEECE1" w:themeFill="background2"/>
            <w:vAlign w:val="center"/>
          </w:tcPr>
          <w:p w:rsidR="00111CFF" w:rsidRPr="002B7CD3" w:rsidRDefault="00111CFF" w:rsidP="00304D3A">
            <w:pPr>
              <w:jc w:val="center"/>
              <w:rPr>
                <w:color w:val="000000"/>
                <w:lang w:eastAsia="pl-PL"/>
              </w:rPr>
            </w:pPr>
            <w:r>
              <w:rPr>
                <w:color w:val="000000"/>
                <w:lang w:eastAsia="pl-PL"/>
              </w:rPr>
              <w:t>58</w:t>
            </w:r>
          </w:p>
        </w:tc>
        <w:tc>
          <w:tcPr>
            <w:tcW w:w="850" w:type="dxa"/>
            <w:tcBorders>
              <w:top w:val="nil"/>
              <w:left w:val="nil"/>
              <w:bottom w:val="single" w:sz="4" w:space="0" w:color="auto"/>
              <w:right w:val="single" w:sz="4" w:space="0" w:color="auto"/>
            </w:tcBorders>
            <w:shd w:val="clear" w:color="auto" w:fill="EEECE1" w:themeFill="background2"/>
            <w:vAlign w:val="center"/>
          </w:tcPr>
          <w:p w:rsidR="00111CFF" w:rsidRPr="002B7CD3" w:rsidRDefault="00D06C4C" w:rsidP="00111CFF">
            <w:pPr>
              <w:jc w:val="center"/>
              <w:rPr>
                <w:color w:val="000000"/>
                <w:lang w:eastAsia="pl-PL"/>
              </w:rPr>
            </w:pPr>
            <w:r>
              <w:rPr>
                <w:color w:val="000000"/>
                <w:lang w:eastAsia="pl-PL"/>
              </w:rPr>
              <w:t>161,70</w:t>
            </w:r>
          </w:p>
        </w:tc>
        <w:tc>
          <w:tcPr>
            <w:tcW w:w="709" w:type="dxa"/>
            <w:tcBorders>
              <w:top w:val="nil"/>
              <w:left w:val="nil"/>
              <w:bottom w:val="single" w:sz="4" w:space="0" w:color="auto"/>
              <w:right w:val="single" w:sz="4" w:space="0" w:color="auto"/>
            </w:tcBorders>
            <w:shd w:val="clear" w:color="auto" w:fill="EEECE1" w:themeFill="background2"/>
            <w:vAlign w:val="center"/>
          </w:tcPr>
          <w:p w:rsidR="00111CFF" w:rsidRPr="002B7CD3" w:rsidRDefault="00D06C4C" w:rsidP="00111CFF">
            <w:pPr>
              <w:jc w:val="center"/>
              <w:rPr>
                <w:color w:val="000000"/>
                <w:lang w:eastAsia="pl-PL"/>
              </w:rPr>
            </w:pPr>
            <w:r>
              <w:rPr>
                <w:color w:val="000000"/>
                <w:lang w:eastAsia="pl-PL"/>
              </w:rPr>
              <w:t>207,14</w:t>
            </w:r>
          </w:p>
        </w:tc>
      </w:tr>
      <w:tr w:rsidR="00111CFF" w:rsidRPr="007B023E" w:rsidTr="004C248D">
        <w:trPr>
          <w:trHeight w:val="243"/>
        </w:trPr>
        <w:tc>
          <w:tcPr>
            <w:tcW w:w="1250" w:type="dxa"/>
            <w:vMerge/>
            <w:tcBorders>
              <w:top w:val="nil"/>
              <w:left w:val="single" w:sz="4" w:space="0" w:color="auto"/>
              <w:bottom w:val="single" w:sz="4" w:space="0" w:color="000000"/>
              <w:right w:val="single" w:sz="4" w:space="0" w:color="auto"/>
            </w:tcBorders>
            <w:vAlign w:val="center"/>
            <w:hideMark/>
          </w:tcPr>
          <w:p w:rsidR="00111CFF" w:rsidRPr="007B023E" w:rsidRDefault="00111CFF" w:rsidP="00304D3A">
            <w:pPr>
              <w:rPr>
                <w:color w:val="000000"/>
                <w:lang w:eastAsia="pl-PL"/>
              </w:rPr>
            </w:pPr>
          </w:p>
        </w:tc>
        <w:tc>
          <w:tcPr>
            <w:tcW w:w="2876" w:type="dxa"/>
            <w:tcBorders>
              <w:top w:val="nil"/>
              <w:left w:val="nil"/>
              <w:bottom w:val="single" w:sz="4" w:space="0" w:color="auto"/>
              <w:right w:val="single" w:sz="4" w:space="0" w:color="auto"/>
            </w:tcBorders>
            <w:shd w:val="clear" w:color="auto" w:fill="auto"/>
            <w:noWrap/>
            <w:vAlign w:val="center"/>
            <w:hideMark/>
          </w:tcPr>
          <w:p w:rsidR="00111CFF" w:rsidRPr="007B023E" w:rsidRDefault="00111CFF" w:rsidP="00304D3A">
            <w:pPr>
              <w:rPr>
                <w:color w:val="000000"/>
                <w:lang w:eastAsia="pl-PL"/>
              </w:rPr>
            </w:pPr>
            <w:r w:rsidRPr="007B023E">
              <w:rPr>
                <w:color w:val="000000"/>
                <w:lang w:eastAsia="pl-PL"/>
              </w:rPr>
              <w:t>bez doświadczenia zawodowego</w:t>
            </w:r>
          </w:p>
        </w:tc>
        <w:tc>
          <w:tcPr>
            <w:tcW w:w="1134" w:type="dxa"/>
            <w:tcBorders>
              <w:top w:val="nil"/>
              <w:left w:val="nil"/>
              <w:bottom w:val="single" w:sz="4" w:space="0" w:color="auto"/>
              <w:right w:val="single" w:sz="4" w:space="0" w:color="auto"/>
            </w:tcBorders>
            <w:shd w:val="clear" w:color="auto" w:fill="auto"/>
            <w:noWrap/>
            <w:vAlign w:val="center"/>
            <w:hideMark/>
          </w:tcPr>
          <w:p w:rsidR="00111CFF" w:rsidRPr="007B023E" w:rsidRDefault="00111CFF" w:rsidP="00304D3A">
            <w:pPr>
              <w:jc w:val="center"/>
              <w:rPr>
                <w:color w:val="000000"/>
                <w:lang w:eastAsia="pl-PL"/>
              </w:rPr>
            </w:pPr>
            <w:r w:rsidRPr="007B023E">
              <w:rPr>
                <w:color w:val="000000"/>
                <w:lang w:eastAsia="pl-PL"/>
              </w:rPr>
              <w:t>46</w:t>
            </w:r>
          </w:p>
        </w:tc>
        <w:tc>
          <w:tcPr>
            <w:tcW w:w="992" w:type="dxa"/>
            <w:tcBorders>
              <w:top w:val="nil"/>
              <w:left w:val="nil"/>
              <w:bottom w:val="single" w:sz="4" w:space="0" w:color="auto"/>
              <w:right w:val="single" w:sz="4" w:space="0" w:color="auto"/>
            </w:tcBorders>
            <w:shd w:val="clear" w:color="auto" w:fill="auto"/>
            <w:noWrap/>
            <w:vAlign w:val="center"/>
            <w:hideMark/>
          </w:tcPr>
          <w:p w:rsidR="00111CFF" w:rsidRPr="002B7CD3" w:rsidRDefault="00111CFF" w:rsidP="00304D3A">
            <w:pPr>
              <w:jc w:val="center"/>
              <w:rPr>
                <w:color w:val="000000"/>
                <w:lang w:eastAsia="pl-PL"/>
              </w:rPr>
            </w:pPr>
            <w:r w:rsidRPr="002B7CD3">
              <w:rPr>
                <w:color w:val="000000"/>
                <w:lang w:eastAsia="pl-PL"/>
              </w:rPr>
              <w:t>33</w:t>
            </w:r>
          </w:p>
        </w:tc>
        <w:tc>
          <w:tcPr>
            <w:tcW w:w="851" w:type="dxa"/>
            <w:tcBorders>
              <w:top w:val="nil"/>
              <w:left w:val="nil"/>
              <w:bottom w:val="single" w:sz="4" w:space="0" w:color="auto"/>
              <w:right w:val="single" w:sz="4" w:space="0" w:color="auto"/>
            </w:tcBorders>
            <w:shd w:val="clear" w:color="auto" w:fill="EEECE1" w:themeFill="background2"/>
            <w:vAlign w:val="center"/>
          </w:tcPr>
          <w:p w:rsidR="00111CFF" w:rsidRPr="002B7CD3" w:rsidRDefault="00111CFF" w:rsidP="00304D3A">
            <w:pPr>
              <w:jc w:val="center"/>
              <w:rPr>
                <w:color w:val="000000"/>
                <w:lang w:eastAsia="pl-PL"/>
              </w:rPr>
            </w:pPr>
            <w:r>
              <w:rPr>
                <w:color w:val="000000"/>
                <w:lang w:eastAsia="pl-PL"/>
              </w:rPr>
              <w:t>78</w:t>
            </w:r>
          </w:p>
        </w:tc>
        <w:tc>
          <w:tcPr>
            <w:tcW w:w="709" w:type="dxa"/>
            <w:tcBorders>
              <w:top w:val="nil"/>
              <w:left w:val="nil"/>
              <w:bottom w:val="single" w:sz="4" w:space="0" w:color="auto"/>
              <w:right w:val="single" w:sz="4" w:space="0" w:color="auto"/>
            </w:tcBorders>
            <w:shd w:val="clear" w:color="auto" w:fill="EEECE1" w:themeFill="background2"/>
            <w:vAlign w:val="center"/>
          </w:tcPr>
          <w:p w:rsidR="00111CFF" w:rsidRPr="002B7CD3" w:rsidRDefault="00111CFF" w:rsidP="00304D3A">
            <w:pPr>
              <w:jc w:val="center"/>
              <w:rPr>
                <w:color w:val="000000"/>
                <w:lang w:eastAsia="pl-PL"/>
              </w:rPr>
            </w:pPr>
            <w:r>
              <w:rPr>
                <w:color w:val="000000"/>
                <w:lang w:eastAsia="pl-PL"/>
              </w:rPr>
              <w:t>63</w:t>
            </w:r>
          </w:p>
        </w:tc>
        <w:tc>
          <w:tcPr>
            <w:tcW w:w="850" w:type="dxa"/>
            <w:tcBorders>
              <w:top w:val="nil"/>
              <w:left w:val="nil"/>
              <w:bottom w:val="single" w:sz="4" w:space="0" w:color="auto"/>
              <w:right w:val="single" w:sz="4" w:space="0" w:color="auto"/>
            </w:tcBorders>
            <w:shd w:val="clear" w:color="auto" w:fill="EEECE1" w:themeFill="background2"/>
            <w:vAlign w:val="center"/>
          </w:tcPr>
          <w:p w:rsidR="00111CFF" w:rsidRPr="002B7CD3" w:rsidRDefault="00D06C4C" w:rsidP="00D06C4C">
            <w:pPr>
              <w:jc w:val="center"/>
              <w:rPr>
                <w:color w:val="000000"/>
                <w:lang w:eastAsia="pl-PL"/>
              </w:rPr>
            </w:pPr>
            <w:r>
              <w:rPr>
                <w:color w:val="000000"/>
                <w:lang w:eastAsia="pl-PL"/>
              </w:rPr>
              <w:t>169,57</w:t>
            </w:r>
          </w:p>
        </w:tc>
        <w:tc>
          <w:tcPr>
            <w:tcW w:w="709" w:type="dxa"/>
            <w:tcBorders>
              <w:top w:val="nil"/>
              <w:left w:val="nil"/>
              <w:bottom w:val="single" w:sz="4" w:space="0" w:color="auto"/>
              <w:right w:val="single" w:sz="4" w:space="0" w:color="auto"/>
            </w:tcBorders>
            <w:shd w:val="clear" w:color="auto" w:fill="EEECE1" w:themeFill="background2"/>
            <w:vAlign w:val="center"/>
          </w:tcPr>
          <w:p w:rsidR="00111CFF" w:rsidRPr="002B7CD3" w:rsidRDefault="00D06C4C" w:rsidP="00111CFF">
            <w:pPr>
              <w:jc w:val="center"/>
              <w:rPr>
                <w:color w:val="000000"/>
                <w:lang w:eastAsia="pl-PL"/>
              </w:rPr>
            </w:pPr>
            <w:r>
              <w:rPr>
                <w:color w:val="000000"/>
                <w:lang w:eastAsia="pl-PL"/>
              </w:rPr>
              <w:t>190,91</w:t>
            </w:r>
          </w:p>
        </w:tc>
      </w:tr>
      <w:tr w:rsidR="00111CFF" w:rsidRPr="007B023E" w:rsidTr="004C248D">
        <w:trPr>
          <w:trHeight w:val="257"/>
        </w:trPr>
        <w:tc>
          <w:tcPr>
            <w:tcW w:w="1250" w:type="dxa"/>
            <w:vMerge/>
            <w:tcBorders>
              <w:top w:val="nil"/>
              <w:left w:val="single" w:sz="4" w:space="0" w:color="auto"/>
              <w:bottom w:val="single" w:sz="4" w:space="0" w:color="000000"/>
              <w:right w:val="single" w:sz="4" w:space="0" w:color="auto"/>
            </w:tcBorders>
            <w:vAlign w:val="center"/>
            <w:hideMark/>
          </w:tcPr>
          <w:p w:rsidR="00111CFF" w:rsidRPr="007B023E" w:rsidRDefault="00111CFF" w:rsidP="00304D3A">
            <w:pPr>
              <w:rPr>
                <w:color w:val="000000"/>
                <w:lang w:eastAsia="pl-PL"/>
              </w:rPr>
            </w:pPr>
          </w:p>
        </w:tc>
        <w:tc>
          <w:tcPr>
            <w:tcW w:w="2876" w:type="dxa"/>
            <w:tcBorders>
              <w:top w:val="nil"/>
              <w:left w:val="nil"/>
              <w:bottom w:val="single" w:sz="4" w:space="0" w:color="auto"/>
              <w:right w:val="single" w:sz="4" w:space="0" w:color="auto"/>
            </w:tcBorders>
            <w:shd w:val="clear" w:color="auto" w:fill="auto"/>
            <w:noWrap/>
            <w:vAlign w:val="center"/>
            <w:hideMark/>
          </w:tcPr>
          <w:p w:rsidR="00111CFF" w:rsidRPr="007B023E" w:rsidRDefault="00111CFF" w:rsidP="00304D3A">
            <w:pPr>
              <w:rPr>
                <w:color w:val="000000"/>
                <w:lang w:eastAsia="pl-PL"/>
              </w:rPr>
            </w:pPr>
            <w:r w:rsidRPr="007B023E">
              <w:rPr>
                <w:color w:val="000000"/>
                <w:lang w:eastAsia="pl-PL"/>
              </w:rPr>
              <w:t>bez wykształcenia średniego</w:t>
            </w:r>
          </w:p>
        </w:tc>
        <w:tc>
          <w:tcPr>
            <w:tcW w:w="1134" w:type="dxa"/>
            <w:tcBorders>
              <w:top w:val="nil"/>
              <w:left w:val="nil"/>
              <w:bottom w:val="single" w:sz="4" w:space="0" w:color="auto"/>
              <w:right w:val="single" w:sz="4" w:space="0" w:color="auto"/>
            </w:tcBorders>
            <w:shd w:val="clear" w:color="auto" w:fill="auto"/>
            <w:noWrap/>
            <w:vAlign w:val="center"/>
            <w:hideMark/>
          </w:tcPr>
          <w:p w:rsidR="00111CFF" w:rsidRPr="007B023E" w:rsidRDefault="00111CFF" w:rsidP="00304D3A">
            <w:pPr>
              <w:jc w:val="center"/>
              <w:rPr>
                <w:color w:val="000000"/>
                <w:lang w:eastAsia="pl-PL"/>
              </w:rPr>
            </w:pPr>
            <w:r w:rsidRPr="007B023E">
              <w:rPr>
                <w:color w:val="000000"/>
                <w:lang w:eastAsia="pl-PL"/>
              </w:rPr>
              <w:t>117</w:t>
            </w:r>
          </w:p>
        </w:tc>
        <w:tc>
          <w:tcPr>
            <w:tcW w:w="992" w:type="dxa"/>
            <w:tcBorders>
              <w:top w:val="nil"/>
              <w:left w:val="nil"/>
              <w:bottom w:val="single" w:sz="4" w:space="0" w:color="auto"/>
              <w:right w:val="single" w:sz="4" w:space="0" w:color="auto"/>
            </w:tcBorders>
            <w:shd w:val="clear" w:color="auto" w:fill="auto"/>
            <w:noWrap/>
            <w:vAlign w:val="center"/>
            <w:hideMark/>
          </w:tcPr>
          <w:p w:rsidR="00111CFF" w:rsidRPr="002B7CD3" w:rsidRDefault="00111CFF" w:rsidP="00304D3A">
            <w:pPr>
              <w:jc w:val="center"/>
              <w:rPr>
                <w:color w:val="000000"/>
                <w:lang w:eastAsia="pl-PL"/>
              </w:rPr>
            </w:pPr>
            <w:r w:rsidRPr="002B7CD3">
              <w:rPr>
                <w:color w:val="000000"/>
                <w:lang w:eastAsia="pl-PL"/>
              </w:rPr>
              <w:t>59</w:t>
            </w:r>
          </w:p>
        </w:tc>
        <w:tc>
          <w:tcPr>
            <w:tcW w:w="851" w:type="dxa"/>
            <w:tcBorders>
              <w:top w:val="nil"/>
              <w:left w:val="nil"/>
              <w:bottom w:val="single" w:sz="4" w:space="0" w:color="auto"/>
              <w:right w:val="single" w:sz="4" w:space="0" w:color="auto"/>
            </w:tcBorders>
            <w:shd w:val="clear" w:color="auto" w:fill="EEECE1" w:themeFill="background2"/>
            <w:vAlign w:val="center"/>
          </w:tcPr>
          <w:p w:rsidR="00111CFF" w:rsidRPr="002B7CD3" w:rsidRDefault="00111CFF" w:rsidP="00304D3A">
            <w:pPr>
              <w:jc w:val="center"/>
              <w:rPr>
                <w:color w:val="000000"/>
                <w:lang w:eastAsia="pl-PL"/>
              </w:rPr>
            </w:pPr>
            <w:r>
              <w:rPr>
                <w:color w:val="000000"/>
                <w:lang w:eastAsia="pl-PL"/>
              </w:rPr>
              <w:t>128</w:t>
            </w:r>
          </w:p>
        </w:tc>
        <w:tc>
          <w:tcPr>
            <w:tcW w:w="709" w:type="dxa"/>
            <w:tcBorders>
              <w:top w:val="nil"/>
              <w:left w:val="nil"/>
              <w:bottom w:val="single" w:sz="4" w:space="0" w:color="auto"/>
              <w:right w:val="single" w:sz="4" w:space="0" w:color="auto"/>
            </w:tcBorders>
            <w:shd w:val="clear" w:color="auto" w:fill="EEECE1" w:themeFill="background2"/>
            <w:vAlign w:val="center"/>
          </w:tcPr>
          <w:p w:rsidR="00111CFF" w:rsidRPr="002B7CD3" w:rsidRDefault="00111CFF" w:rsidP="00304D3A">
            <w:pPr>
              <w:jc w:val="center"/>
              <w:rPr>
                <w:color w:val="000000"/>
                <w:lang w:eastAsia="pl-PL"/>
              </w:rPr>
            </w:pPr>
            <w:r>
              <w:rPr>
                <w:color w:val="000000"/>
                <w:lang w:eastAsia="pl-PL"/>
              </w:rPr>
              <w:t>76</w:t>
            </w:r>
          </w:p>
        </w:tc>
        <w:tc>
          <w:tcPr>
            <w:tcW w:w="850" w:type="dxa"/>
            <w:tcBorders>
              <w:top w:val="nil"/>
              <w:left w:val="nil"/>
              <w:bottom w:val="single" w:sz="4" w:space="0" w:color="auto"/>
              <w:right w:val="single" w:sz="4" w:space="0" w:color="auto"/>
            </w:tcBorders>
            <w:shd w:val="clear" w:color="auto" w:fill="EEECE1" w:themeFill="background2"/>
            <w:vAlign w:val="center"/>
          </w:tcPr>
          <w:p w:rsidR="00111CFF" w:rsidRPr="002B7CD3" w:rsidRDefault="00D06C4C" w:rsidP="00111CFF">
            <w:pPr>
              <w:jc w:val="center"/>
              <w:rPr>
                <w:color w:val="000000"/>
                <w:lang w:eastAsia="pl-PL"/>
              </w:rPr>
            </w:pPr>
            <w:r>
              <w:rPr>
                <w:color w:val="000000"/>
                <w:lang w:eastAsia="pl-PL"/>
              </w:rPr>
              <w:t>109,40</w:t>
            </w:r>
          </w:p>
        </w:tc>
        <w:tc>
          <w:tcPr>
            <w:tcW w:w="709" w:type="dxa"/>
            <w:tcBorders>
              <w:top w:val="nil"/>
              <w:left w:val="nil"/>
              <w:bottom w:val="single" w:sz="4" w:space="0" w:color="auto"/>
              <w:right w:val="single" w:sz="4" w:space="0" w:color="auto"/>
            </w:tcBorders>
            <w:shd w:val="clear" w:color="auto" w:fill="EEECE1" w:themeFill="background2"/>
            <w:vAlign w:val="center"/>
          </w:tcPr>
          <w:p w:rsidR="00111CFF" w:rsidRPr="002B7CD3" w:rsidRDefault="00D06C4C" w:rsidP="00111CFF">
            <w:pPr>
              <w:jc w:val="center"/>
              <w:rPr>
                <w:color w:val="000000"/>
                <w:lang w:eastAsia="pl-PL"/>
              </w:rPr>
            </w:pPr>
            <w:r>
              <w:rPr>
                <w:color w:val="000000"/>
                <w:lang w:eastAsia="pl-PL"/>
              </w:rPr>
              <w:t>128,81</w:t>
            </w:r>
          </w:p>
        </w:tc>
      </w:tr>
      <w:tr w:rsidR="00111CFF" w:rsidRPr="007B023E" w:rsidTr="004C248D">
        <w:trPr>
          <w:trHeight w:val="256"/>
        </w:trPr>
        <w:tc>
          <w:tcPr>
            <w:tcW w:w="1250" w:type="dxa"/>
            <w:vMerge/>
            <w:tcBorders>
              <w:top w:val="nil"/>
              <w:left w:val="single" w:sz="4" w:space="0" w:color="auto"/>
              <w:bottom w:val="single" w:sz="4" w:space="0" w:color="000000"/>
              <w:right w:val="single" w:sz="4" w:space="0" w:color="auto"/>
            </w:tcBorders>
            <w:vAlign w:val="center"/>
            <w:hideMark/>
          </w:tcPr>
          <w:p w:rsidR="00111CFF" w:rsidRPr="007B023E" w:rsidRDefault="00111CFF" w:rsidP="00304D3A">
            <w:pPr>
              <w:rPr>
                <w:color w:val="000000"/>
                <w:lang w:eastAsia="pl-PL"/>
              </w:rPr>
            </w:pPr>
          </w:p>
        </w:tc>
        <w:tc>
          <w:tcPr>
            <w:tcW w:w="2876" w:type="dxa"/>
            <w:tcBorders>
              <w:top w:val="nil"/>
              <w:left w:val="nil"/>
              <w:bottom w:val="single" w:sz="4" w:space="0" w:color="auto"/>
              <w:right w:val="single" w:sz="4" w:space="0" w:color="auto"/>
            </w:tcBorders>
            <w:shd w:val="clear" w:color="auto" w:fill="auto"/>
            <w:noWrap/>
            <w:vAlign w:val="center"/>
            <w:hideMark/>
          </w:tcPr>
          <w:p w:rsidR="00111CFF" w:rsidRPr="007B023E" w:rsidRDefault="00111CFF" w:rsidP="00304D3A">
            <w:pPr>
              <w:rPr>
                <w:color w:val="000000"/>
                <w:lang w:eastAsia="pl-PL"/>
              </w:rPr>
            </w:pPr>
            <w:r w:rsidRPr="007B023E">
              <w:rPr>
                <w:color w:val="000000"/>
                <w:lang w:eastAsia="pl-PL"/>
              </w:rPr>
              <w:t>zamieszkali na wsi</w:t>
            </w:r>
          </w:p>
        </w:tc>
        <w:tc>
          <w:tcPr>
            <w:tcW w:w="1134" w:type="dxa"/>
            <w:tcBorders>
              <w:top w:val="nil"/>
              <w:left w:val="nil"/>
              <w:bottom w:val="single" w:sz="4" w:space="0" w:color="auto"/>
              <w:right w:val="single" w:sz="4" w:space="0" w:color="auto"/>
            </w:tcBorders>
            <w:shd w:val="clear" w:color="auto" w:fill="auto"/>
            <w:noWrap/>
            <w:vAlign w:val="center"/>
            <w:hideMark/>
          </w:tcPr>
          <w:p w:rsidR="00111CFF" w:rsidRPr="007B023E" w:rsidRDefault="00111CFF" w:rsidP="00304D3A">
            <w:pPr>
              <w:jc w:val="center"/>
              <w:rPr>
                <w:color w:val="000000"/>
                <w:lang w:eastAsia="pl-PL"/>
              </w:rPr>
            </w:pPr>
            <w:r w:rsidRPr="007B023E">
              <w:rPr>
                <w:color w:val="000000"/>
                <w:lang w:eastAsia="pl-PL"/>
              </w:rPr>
              <w:t>106</w:t>
            </w:r>
          </w:p>
        </w:tc>
        <w:tc>
          <w:tcPr>
            <w:tcW w:w="992" w:type="dxa"/>
            <w:tcBorders>
              <w:top w:val="nil"/>
              <w:left w:val="nil"/>
              <w:bottom w:val="single" w:sz="4" w:space="0" w:color="auto"/>
              <w:right w:val="single" w:sz="4" w:space="0" w:color="auto"/>
            </w:tcBorders>
            <w:shd w:val="clear" w:color="auto" w:fill="auto"/>
            <w:noWrap/>
            <w:vAlign w:val="center"/>
            <w:hideMark/>
          </w:tcPr>
          <w:p w:rsidR="00111CFF" w:rsidRPr="002B7CD3" w:rsidRDefault="00111CFF" w:rsidP="00304D3A">
            <w:pPr>
              <w:jc w:val="center"/>
              <w:rPr>
                <w:color w:val="000000"/>
                <w:lang w:eastAsia="pl-PL"/>
              </w:rPr>
            </w:pPr>
            <w:r w:rsidRPr="002B7CD3">
              <w:rPr>
                <w:color w:val="000000"/>
                <w:lang w:eastAsia="pl-PL"/>
              </w:rPr>
              <w:t>61</w:t>
            </w:r>
          </w:p>
        </w:tc>
        <w:tc>
          <w:tcPr>
            <w:tcW w:w="851" w:type="dxa"/>
            <w:tcBorders>
              <w:top w:val="nil"/>
              <w:left w:val="nil"/>
              <w:bottom w:val="single" w:sz="4" w:space="0" w:color="auto"/>
              <w:right w:val="single" w:sz="4" w:space="0" w:color="auto"/>
            </w:tcBorders>
            <w:shd w:val="clear" w:color="auto" w:fill="EEECE1" w:themeFill="background2"/>
            <w:vAlign w:val="center"/>
          </w:tcPr>
          <w:p w:rsidR="00111CFF" w:rsidRPr="002B7CD3" w:rsidRDefault="00111CFF" w:rsidP="00304D3A">
            <w:pPr>
              <w:jc w:val="center"/>
              <w:rPr>
                <w:color w:val="000000"/>
                <w:lang w:eastAsia="pl-PL"/>
              </w:rPr>
            </w:pPr>
            <w:r>
              <w:rPr>
                <w:color w:val="000000"/>
                <w:lang w:eastAsia="pl-PL"/>
              </w:rPr>
              <w:t>157</w:t>
            </w:r>
          </w:p>
        </w:tc>
        <w:tc>
          <w:tcPr>
            <w:tcW w:w="709" w:type="dxa"/>
            <w:tcBorders>
              <w:top w:val="nil"/>
              <w:left w:val="nil"/>
              <w:bottom w:val="single" w:sz="4" w:space="0" w:color="auto"/>
              <w:right w:val="single" w:sz="4" w:space="0" w:color="auto"/>
            </w:tcBorders>
            <w:shd w:val="clear" w:color="auto" w:fill="EEECE1" w:themeFill="background2"/>
            <w:vAlign w:val="center"/>
          </w:tcPr>
          <w:p w:rsidR="00111CFF" w:rsidRPr="002B7CD3" w:rsidRDefault="00111CFF" w:rsidP="00304D3A">
            <w:pPr>
              <w:jc w:val="center"/>
              <w:rPr>
                <w:color w:val="000000"/>
                <w:lang w:eastAsia="pl-PL"/>
              </w:rPr>
            </w:pPr>
            <w:r>
              <w:rPr>
                <w:color w:val="000000"/>
                <w:lang w:eastAsia="pl-PL"/>
              </w:rPr>
              <w:t>107</w:t>
            </w:r>
          </w:p>
        </w:tc>
        <w:tc>
          <w:tcPr>
            <w:tcW w:w="850" w:type="dxa"/>
            <w:tcBorders>
              <w:top w:val="nil"/>
              <w:left w:val="nil"/>
              <w:bottom w:val="single" w:sz="4" w:space="0" w:color="auto"/>
              <w:right w:val="single" w:sz="4" w:space="0" w:color="auto"/>
            </w:tcBorders>
            <w:shd w:val="clear" w:color="auto" w:fill="EEECE1" w:themeFill="background2"/>
            <w:vAlign w:val="center"/>
          </w:tcPr>
          <w:p w:rsidR="00111CFF" w:rsidRPr="002B7CD3" w:rsidRDefault="00D06C4C" w:rsidP="00111CFF">
            <w:pPr>
              <w:jc w:val="center"/>
              <w:rPr>
                <w:color w:val="000000"/>
                <w:lang w:eastAsia="pl-PL"/>
              </w:rPr>
            </w:pPr>
            <w:r>
              <w:rPr>
                <w:color w:val="000000"/>
                <w:lang w:eastAsia="pl-PL"/>
              </w:rPr>
              <w:t>148,11</w:t>
            </w:r>
          </w:p>
        </w:tc>
        <w:tc>
          <w:tcPr>
            <w:tcW w:w="709" w:type="dxa"/>
            <w:tcBorders>
              <w:top w:val="nil"/>
              <w:left w:val="nil"/>
              <w:bottom w:val="single" w:sz="4" w:space="0" w:color="auto"/>
              <w:right w:val="single" w:sz="4" w:space="0" w:color="auto"/>
            </w:tcBorders>
            <w:shd w:val="clear" w:color="auto" w:fill="EEECE1" w:themeFill="background2"/>
            <w:vAlign w:val="center"/>
          </w:tcPr>
          <w:p w:rsidR="00111CFF" w:rsidRPr="002B7CD3" w:rsidRDefault="00D06C4C" w:rsidP="00111CFF">
            <w:pPr>
              <w:jc w:val="center"/>
              <w:rPr>
                <w:color w:val="000000"/>
                <w:lang w:eastAsia="pl-PL"/>
              </w:rPr>
            </w:pPr>
            <w:r>
              <w:rPr>
                <w:color w:val="000000"/>
                <w:lang w:eastAsia="pl-PL"/>
              </w:rPr>
              <w:t>175,41</w:t>
            </w:r>
          </w:p>
        </w:tc>
      </w:tr>
    </w:tbl>
    <w:p w:rsidR="003819B6" w:rsidRPr="00C03FD5" w:rsidRDefault="003819B6" w:rsidP="003819B6">
      <w:pPr>
        <w:rPr>
          <w:sz w:val="18"/>
          <w:szCs w:val="18"/>
        </w:rPr>
      </w:pPr>
      <w:r w:rsidRPr="00055555">
        <w:rPr>
          <w:sz w:val="18"/>
          <w:szCs w:val="18"/>
        </w:rPr>
        <w:t xml:space="preserve">Źródło: opracowanie własne </w:t>
      </w:r>
    </w:p>
    <w:p w:rsidR="0020065B" w:rsidRDefault="0020065B" w:rsidP="00E108E2">
      <w:pPr>
        <w:jc w:val="both"/>
        <w:rPr>
          <w:sz w:val="24"/>
        </w:rPr>
      </w:pPr>
    </w:p>
    <w:p w:rsidR="00B66A6C" w:rsidRDefault="00865A76" w:rsidP="00B66A6C">
      <w:pPr>
        <w:pStyle w:val="Akapitzlist"/>
        <w:ind w:left="0"/>
        <w:jc w:val="both"/>
        <w:rPr>
          <w:rFonts w:ascii="Times New Roman" w:hAnsi="Times New Roman"/>
          <w:sz w:val="24"/>
          <w:szCs w:val="24"/>
        </w:rPr>
      </w:pPr>
      <w:r>
        <w:rPr>
          <w:color w:val="548DD4" w:themeColor="text2" w:themeTint="99"/>
          <w:sz w:val="24"/>
        </w:rPr>
        <w:tab/>
      </w:r>
    </w:p>
    <w:p w:rsidR="00147009" w:rsidRPr="00147009" w:rsidRDefault="008F4C1F" w:rsidP="00147009">
      <w:pPr>
        <w:jc w:val="center"/>
        <w:rPr>
          <w:b/>
          <w:sz w:val="24"/>
          <w:szCs w:val="24"/>
        </w:rPr>
      </w:pPr>
      <w:r>
        <w:rPr>
          <w:b/>
          <w:sz w:val="24"/>
          <w:szCs w:val="24"/>
        </w:rPr>
        <w:lastRenderedPageBreak/>
        <w:t>Charakterystyka uczestników Programu</w:t>
      </w:r>
      <w:r w:rsidR="00147009" w:rsidRPr="00147009">
        <w:rPr>
          <w:b/>
          <w:sz w:val="24"/>
          <w:szCs w:val="24"/>
        </w:rPr>
        <w:t xml:space="preserve"> (%)</w:t>
      </w:r>
      <w:r>
        <w:rPr>
          <w:b/>
          <w:sz w:val="24"/>
          <w:szCs w:val="24"/>
        </w:rPr>
        <w:t xml:space="preserve"> – poziom osiągnięcia wskaźników</w:t>
      </w:r>
      <w:r w:rsidR="00147009" w:rsidRPr="00147009">
        <w:rPr>
          <w:b/>
          <w:sz w:val="24"/>
          <w:szCs w:val="24"/>
        </w:rPr>
        <w:t>:</w:t>
      </w:r>
    </w:p>
    <w:p w:rsidR="00147009" w:rsidRPr="00257ACD" w:rsidRDefault="00147009" w:rsidP="00147009">
      <w:pPr>
        <w:rPr>
          <w:sz w:val="16"/>
          <w:szCs w:val="16"/>
        </w:rPr>
      </w:pPr>
    </w:p>
    <w:p w:rsidR="00147009" w:rsidRPr="00147009" w:rsidRDefault="00257ACD" w:rsidP="00147009">
      <w:pPr>
        <w:rPr>
          <w:sz w:val="24"/>
          <w:szCs w:val="24"/>
        </w:rPr>
      </w:pPr>
      <w:r>
        <w:rPr>
          <w:noProof/>
          <w:sz w:val="24"/>
          <w:szCs w:val="24"/>
          <w:lang w:eastAsia="pl-PL"/>
        </w:rPr>
        <w:drawing>
          <wp:anchor distT="0" distB="0" distL="114300" distR="114300" simplePos="0" relativeHeight="251769856" behindDoc="1" locked="0" layoutInCell="1" allowOverlap="1">
            <wp:simplePos x="0" y="0"/>
            <wp:positionH relativeFrom="column">
              <wp:posOffset>3014980</wp:posOffset>
            </wp:positionH>
            <wp:positionV relativeFrom="paragraph">
              <wp:posOffset>249555</wp:posOffset>
            </wp:positionV>
            <wp:extent cx="3348355" cy="3019425"/>
            <wp:effectExtent l="19050" t="0" r="23495" b="0"/>
            <wp:wrapTight wrapText="bothSides">
              <wp:wrapPolygon edited="0">
                <wp:start x="-123" y="0"/>
                <wp:lineTo x="-123" y="21532"/>
                <wp:lineTo x="21752" y="21532"/>
                <wp:lineTo x="21752" y="0"/>
                <wp:lineTo x="-123" y="0"/>
              </wp:wrapPolygon>
            </wp:wrapTight>
            <wp:docPr id="73"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r w:rsidR="00147009">
        <w:rPr>
          <w:noProof/>
          <w:sz w:val="24"/>
          <w:szCs w:val="24"/>
          <w:lang w:eastAsia="pl-PL"/>
        </w:rPr>
        <w:drawing>
          <wp:anchor distT="0" distB="0" distL="114300" distR="114300" simplePos="0" relativeHeight="251770880" behindDoc="1" locked="0" layoutInCell="1" allowOverlap="1">
            <wp:simplePos x="0" y="0"/>
            <wp:positionH relativeFrom="column">
              <wp:posOffset>-337820</wp:posOffset>
            </wp:positionH>
            <wp:positionV relativeFrom="paragraph">
              <wp:posOffset>249555</wp:posOffset>
            </wp:positionV>
            <wp:extent cx="3038475" cy="3019425"/>
            <wp:effectExtent l="19050" t="0" r="9525" b="0"/>
            <wp:wrapTight wrapText="bothSides">
              <wp:wrapPolygon edited="0">
                <wp:start x="-135" y="0"/>
                <wp:lineTo x="-135" y="21532"/>
                <wp:lineTo x="21668" y="21532"/>
                <wp:lineTo x="21668" y="0"/>
                <wp:lineTo x="-135" y="0"/>
              </wp:wrapPolygon>
            </wp:wrapTight>
            <wp:docPr id="74"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r w:rsidR="00147009" w:rsidRPr="00147009">
        <w:rPr>
          <w:sz w:val="24"/>
          <w:szCs w:val="24"/>
        </w:rPr>
        <w:t xml:space="preserve">                        </w:t>
      </w:r>
      <w:r w:rsidR="0085541E">
        <w:rPr>
          <w:sz w:val="24"/>
          <w:szCs w:val="24"/>
        </w:rPr>
        <w:t xml:space="preserve">Ogółem </w:t>
      </w:r>
      <w:r w:rsidR="0085541E">
        <w:rPr>
          <w:sz w:val="24"/>
          <w:szCs w:val="24"/>
        </w:rPr>
        <w:tab/>
      </w:r>
      <w:r w:rsidR="0085541E">
        <w:rPr>
          <w:sz w:val="24"/>
          <w:szCs w:val="24"/>
        </w:rPr>
        <w:tab/>
      </w:r>
      <w:r w:rsidR="0085541E">
        <w:rPr>
          <w:sz w:val="24"/>
          <w:szCs w:val="24"/>
        </w:rPr>
        <w:tab/>
      </w:r>
      <w:r w:rsidR="0085541E">
        <w:rPr>
          <w:sz w:val="24"/>
          <w:szCs w:val="24"/>
        </w:rPr>
        <w:tab/>
      </w:r>
      <w:r w:rsidR="0085541E">
        <w:rPr>
          <w:sz w:val="24"/>
          <w:szCs w:val="24"/>
        </w:rPr>
        <w:tab/>
      </w:r>
      <w:r w:rsidR="0085541E">
        <w:rPr>
          <w:sz w:val="24"/>
          <w:szCs w:val="24"/>
        </w:rPr>
        <w:tab/>
      </w:r>
      <w:r w:rsidR="0085541E">
        <w:rPr>
          <w:sz w:val="24"/>
          <w:szCs w:val="24"/>
        </w:rPr>
        <w:tab/>
        <w:t xml:space="preserve">      Kobiety</w:t>
      </w:r>
    </w:p>
    <w:p w:rsidR="000044BF" w:rsidRPr="00C03FD5" w:rsidRDefault="000044BF" w:rsidP="000044BF">
      <w:pPr>
        <w:ind w:left="-567"/>
        <w:rPr>
          <w:sz w:val="18"/>
          <w:szCs w:val="18"/>
        </w:rPr>
      </w:pPr>
      <w:r w:rsidRPr="00055555">
        <w:rPr>
          <w:sz w:val="18"/>
          <w:szCs w:val="18"/>
        </w:rPr>
        <w:t xml:space="preserve">Źródło: opracowanie własne </w:t>
      </w:r>
    </w:p>
    <w:p w:rsidR="00257ACD" w:rsidRPr="00257ACD" w:rsidRDefault="00257ACD" w:rsidP="005E226A">
      <w:pPr>
        <w:jc w:val="both"/>
        <w:rPr>
          <w:sz w:val="16"/>
          <w:szCs w:val="16"/>
        </w:rPr>
      </w:pPr>
    </w:p>
    <w:p w:rsidR="0020065B" w:rsidRPr="000044BF" w:rsidRDefault="005E226A" w:rsidP="005E226A">
      <w:pPr>
        <w:jc w:val="both"/>
        <w:rPr>
          <w:sz w:val="24"/>
        </w:rPr>
      </w:pPr>
      <w:r>
        <w:rPr>
          <w:sz w:val="24"/>
        </w:rPr>
        <w:tab/>
      </w:r>
      <w:r w:rsidRPr="000044BF">
        <w:rPr>
          <w:sz w:val="24"/>
        </w:rPr>
        <w:t xml:space="preserve">Program specjalny (z uwagi na swój charakter) zakładał objęcie jego uczestników zarówno aktywnymi formami (przewidzianymi w ustawie o promocji zatrudnienia i instytucjach rynku pracy), jak i elementami specjalnymi wspierającymi zatrudnienie, nieprzewidzianymi w ustawie. </w:t>
      </w:r>
    </w:p>
    <w:p w:rsidR="00111CFF" w:rsidRPr="000044BF" w:rsidRDefault="00111CFF" w:rsidP="000101A9">
      <w:pPr>
        <w:ind w:left="567" w:hanging="567"/>
        <w:jc w:val="both"/>
        <w:rPr>
          <w:sz w:val="16"/>
          <w:szCs w:val="16"/>
        </w:rPr>
      </w:pPr>
    </w:p>
    <w:p w:rsidR="008F4C1F" w:rsidRDefault="008F4C1F" w:rsidP="005E226A">
      <w:pPr>
        <w:jc w:val="center"/>
        <w:rPr>
          <w:sz w:val="24"/>
          <w:szCs w:val="24"/>
        </w:rPr>
      </w:pPr>
    </w:p>
    <w:p w:rsidR="005E226A" w:rsidRPr="000044BF" w:rsidRDefault="005E226A" w:rsidP="005E226A">
      <w:pPr>
        <w:jc w:val="center"/>
        <w:rPr>
          <w:sz w:val="24"/>
          <w:szCs w:val="24"/>
        </w:rPr>
      </w:pPr>
      <w:r w:rsidRPr="000044BF">
        <w:rPr>
          <w:sz w:val="24"/>
          <w:szCs w:val="24"/>
        </w:rPr>
        <w:t xml:space="preserve">Liczba uczestników Programu specjalnego </w:t>
      </w:r>
      <w:r w:rsidR="0085541E" w:rsidRPr="000044BF">
        <w:rPr>
          <w:sz w:val="24"/>
          <w:szCs w:val="24"/>
        </w:rPr>
        <w:t xml:space="preserve">wg aktywnych form </w:t>
      </w:r>
      <w:r w:rsidRPr="000044BF">
        <w:rPr>
          <w:sz w:val="24"/>
          <w:szCs w:val="24"/>
        </w:rPr>
        <w:t>- stan na 31.12.2011r.</w:t>
      </w:r>
    </w:p>
    <w:tbl>
      <w:tblPr>
        <w:tblpPr w:leftFromText="141" w:rightFromText="141" w:vertAnchor="text" w:horzAnchor="margin" w:tblpY="4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5"/>
        <w:gridCol w:w="2499"/>
        <w:gridCol w:w="1314"/>
        <w:gridCol w:w="1193"/>
        <w:gridCol w:w="1128"/>
        <w:gridCol w:w="848"/>
        <w:gridCol w:w="7"/>
        <w:gridCol w:w="998"/>
        <w:gridCol w:w="1275"/>
      </w:tblGrid>
      <w:tr w:rsidR="0085541E" w:rsidRPr="00A9353A" w:rsidTr="0085541E">
        <w:trPr>
          <w:cantSplit/>
          <w:trHeight w:val="70"/>
        </w:trPr>
        <w:tc>
          <w:tcPr>
            <w:tcW w:w="485" w:type="dxa"/>
            <w:vMerge w:val="restart"/>
            <w:vAlign w:val="center"/>
          </w:tcPr>
          <w:p w:rsidR="0085541E" w:rsidRPr="005E226A" w:rsidRDefault="0085541E" w:rsidP="0085541E">
            <w:pPr>
              <w:pStyle w:val="Akapitzlist"/>
              <w:ind w:left="-57" w:right="-57"/>
              <w:jc w:val="center"/>
              <w:rPr>
                <w:rFonts w:ascii="Times New Roman" w:hAnsi="Times New Roman"/>
                <w:b/>
                <w:sz w:val="19"/>
                <w:szCs w:val="19"/>
              </w:rPr>
            </w:pPr>
            <w:r w:rsidRPr="005E226A">
              <w:rPr>
                <w:rFonts w:ascii="Times New Roman" w:hAnsi="Times New Roman"/>
                <w:b/>
                <w:sz w:val="19"/>
                <w:szCs w:val="19"/>
              </w:rPr>
              <w:t>L.p.</w:t>
            </w:r>
          </w:p>
        </w:tc>
        <w:tc>
          <w:tcPr>
            <w:tcW w:w="3813" w:type="dxa"/>
            <w:gridSpan w:val="2"/>
            <w:vMerge w:val="restart"/>
            <w:vAlign w:val="center"/>
          </w:tcPr>
          <w:p w:rsidR="0085541E" w:rsidRPr="005E226A" w:rsidRDefault="0085541E" w:rsidP="0085541E">
            <w:pPr>
              <w:pStyle w:val="Akapitzlist"/>
              <w:ind w:left="-57" w:right="-57"/>
              <w:jc w:val="center"/>
              <w:rPr>
                <w:rFonts w:ascii="Times New Roman" w:hAnsi="Times New Roman"/>
                <w:sz w:val="19"/>
                <w:szCs w:val="19"/>
              </w:rPr>
            </w:pPr>
            <w:r w:rsidRPr="005E226A">
              <w:rPr>
                <w:rFonts w:ascii="Times New Roman" w:hAnsi="Times New Roman"/>
                <w:b/>
                <w:sz w:val="19"/>
                <w:szCs w:val="19"/>
              </w:rPr>
              <w:t>Działania (formy aktywne)</w:t>
            </w:r>
          </w:p>
        </w:tc>
        <w:tc>
          <w:tcPr>
            <w:tcW w:w="1193" w:type="dxa"/>
            <w:vMerge w:val="restart"/>
            <w:vAlign w:val="center"/>
          </w:tcPr>
          <w:p w:rsidR="0085541E" w:rsidRPr="005E226A" w:rsidRDefault="0085541E" w:rsidP="0085541E">
            <w:pPr>
              <w:pStyle w:val="Akapitzlist"/>
              <w:spacing w:after="0" w:line="240" w:lineRule="auto"/>
              <w:ind w:left="-57" w:right="-57"/>
              <w:contextualSpacing w:val="0"/>
              <w:jc w:val="center"/>
              <w:rPr>
                <w:rFonts w:ascii="Times New Roman" w:hAnsi="Times New Roman"/>
                <w:b/>
                <w:sz w:val="19"/>
                <w:szCs w:val="19"/>
              </w:rPr>
            </w:pPr>
            <w:r w:rsidRPr="005E226A">
              <w:rPr>
                <w:rFonts w:ascii="Times New Roman" w:hAnsi="Times New Roman"/>
                <w:b/>
                <w:sz w:val="19"/>
                <w:szCs w:val="19"/>
              </w:rPr>
              <w:t xml:space="preserve">Liczba osób </w:t>
            </w:r>
          </w:p>
          <w:p w:rsidR="0085541E" w:rsidRDefault="0085541E" w:rsidP="0085541E">
            <w:pPr>
              <w:pStyle w:val="Akapitzlist"/>
              <w:spacing w:after="0" w:line="240" w:lineRule="auto"/>
              <w:ind w:left="-57" w:right="-57"/>
              <w:contextualSpacing w:val="0"/>
              <w:jc w:val="center"/>
              <w:rPr>
                <w:rFonts w:ascii="Times New Roman" w:hAnsi="Times New Roman"/>
                <w:b/>
                <w:sz w:val="19"/>
                <w:szCs w:val="19"/>
              </w:rPr>
            </w:pPr>
            <w:r w:rsidRPr="005E226A">
              <w:rPr>
                <w:rFonts w:ascii="Times New Roman" w:hAnsi="Times New Roman"/>
                <w:b/>
                <w:sz w:val="19"/>
                <w:szCs w:val="19"/>
              </w:rPr>
              <w:t>na aktywne formy</w:t>
            </w:r>
          </w:p>
          <w:p w:rsidR="0085541E" w:rsidRPr="005E226A" w:rsidRDefault="0085541E" w:rsidP="0085541E">
            <w:pPr>
              <w:pStyle w:val="Akapitzlist"/>
              <w:spacing w:after="0" w:line="240" w:lineRule="auto"/>
              <w:ind w:left="-57" w:right="-57"/>
              <w:contextualSpacing w:val="0"/>
              <w:jc w:val="center"/>
              <w:rPr>
                <w:rFonts w:ascii="Times New Roman" w:hAnsi="Times New Roman"/>
                <w:b/>
                <w:sz w:val="19"/>
                <w:szCs w:val="19"/>
              </w:rPr>
            </w:pPr>
            <w:r>
              <w:rPr>
                <w:rFonts w:ascii="Times New Roman" w:hAnsi="Times New Roman"/>
                <w:b/>
                <w:sz w:val="19"/>
                <w:szCs w:val="19"/>
              </w:rPr>
              <w:t>ogółem</w:t>
            </w:r>
          </w:p>
        </w:tc>
        <w:tc>
          <w:tcPr>
            <w:tcW w:w="1128" w:type="dxa"/>
            <w:vMerge w:val="restart"/>
            <w:textDirection w:val="btLr"/>
            <w:vAlign w:val="center"/>
          </w:tcPr>
          <w:p w:rsidR="0085541E" w:rsidRPr="0085541E" w:rsidRDefault="0085541E" w:rsidP="0085541E">
            <w:pPr>
              <w:pStyle w:val="Akapitzlist"/>
              <w:ind w:left="-57" w:right="-57"/>
              <w:jc w:val="center"/>
              <w:rPr>
                <w:rFonts w:ascii="Times New Roman" w:hAnsi="Times New Roman"/>
                <w:sz w:val="19"/>
                <w:szCs w:val="19"/>
              </w:rPr>
            </w:pPr>
            <w:r w:rsidRPr="005E226A">
              <w:rPr>
                <w:rFonts w:ascii="Times New Roman" w:hAnsi="Times New Roman"/>
                <w:sz w:val="18"/>
                <w:szCs w:val="18"/>
              </w:rPr>
              <w:t>premia motywacyjna</w:t>
            </w:r>
          </w:p>
        </w:tc>
        <w:tc>
          <w:tcPr>
            <w:tcW w:w="855" w:type="dxa"/>
            <w:gridSpan w:val="2"/>
            <w:tcBorders>
              <w:bottom w:val="nil"/>
            </w:tcBorders>
            <w:textDirection w:val="btLr"/>
            <w:vAlign w:val="center"/>
          </w:tcPr>
          <w:p w:rsidR="0085541E" w:rsidRPr="0085541E" w:rsidRDefault="0085541E" w:rsidP="0085541E">
            <w:pPr>
              <w:pStyle w:val="Akapitzlist"/>
              <w:spacing w:after="0" w:line="240" w:lineRule="auto"/>
              <w:ind w:left="-57" w:right="-57"/>
              <w:jc w:val="center"/>
              <w:rPr>
                <w:rFonts w:ascii="Times New Roman" w:hAnsi="Times New Roman"/>
                <w:sz w:val="19"/>
                <w:szCs w:val="19"/>
              </w:rPr>
            </w:pPr>
          </w:p>
        </w:tc>
        <w:tc>
          <w:tcPr>
            <w:tcW w:w="998" w:type="dxa"/>
            <w:tcBorders>
              <w:bottom w:val="nil"/>
            </w:tcBorders>
            <w:textDirection w:val="btLr"/>
            <w:vAlign w:val="center"/>
          </w:tcPr>
          <w:p w:rsidR="0085541E" w:rsidRPr="0085541E" w:rsidRDefault="0085541E" w:rsidP="0085541E">
            <w:pPr>
              <w:pStyle w:val="Akapitzlist"/>
              <w:spacing w:after="0" w:line="240" w:lineRule="auto"/>
              <w:ind w:left="-57" w:right="-57"/>
              <w:jc w:val="center"/>
              <w:rPr>
                <w:rFonts w:ascii="Times New Roman" w:hAnsi="Times New Roman"/>
                <w:sz w:val="19"/>
                <w:szCs w:val="19"/>
              </w:rPr>
            </w:pPr>
          </w:p>
        </w:tc>
        <w:tc>
          <w:tcPr>
            <w:tcW w:w="1275" w:type="dxa"/>
            <w:tcBorders>
              <w:bottom w:val="nil"/>
            </w:tcBorders>
            <w:textDirection w:val="btLr"/>
            <w:vAlign w:val="center"/>
          </w:tcPr>
          <w:p w:rsidR="0085541E" w:rsidRPr="0085541E" w:rsidRDefault="0085541E" w:rsidP="0085541E">
            <w:pPr>
              <w:pStyle w:val="Akapitzlist"/>
              <w:spacing w:after="0" w:line="240" w:lineRule="auto"/>
              <w:ind w:left="-57" w:right="-57"/>
              <w:jc w:val="center"/>
              <w:rPr>
                <w:rFonts w:ascii="Times New Roman" w:hAnsi="Times New Roman"/>
                <w:sz w:val="19"/>
                <w:szCs w:val="19"/>
              </w:rPr>
            </w:pPr>
          </w:p>
        </w:tc>
      </w:tr>
      <w:tr w:rsidR="0085541E" w:rsidRPr="00492E4B" w:rsidTr="0085541E">
        <w:trPr>
          <w:cantSplit/>
          <w:trHeight w:val="890"/>
        </w:trPr>
        <w:tc>
          <w:tcPr>
            <w:tcW w:w="485" w:type="dxa"/>
            <w:vMerge/>
            <w:vAlign w:val="center"/>
          </w:tcPr>
          <w:p w:rsidR="0085541E" w:rsidRPr="00A9353A" w:rsidRDefault="0085541E" w:rsidP="0085541E">
            <w:pPr>
              <w:pStyle w:val="Akapitzlist"/>
              <w:ind w:left="-57" w:right="-57"/>
              <w:jc w:val="center"/>
              <w:rPr>
                <w:rFonts w:ascii="Times New Roman" w:hAnsi="Times New Roman"/>
                <w:b/>
                <w:sz w:val="20"/>
                <w:szCs w:val="20"/>
              </w:rPr>
            </w:pPr>
          </w:p>
        </w:tc>
        <w:tc>
          <w:tcPr>
            <w:tcW w:w="3813" w:type="dxa"/>
            <w:gridSpan w:val="2"/>
            <w:vMerge/>
            <w:vAlign w:val="center"/>
          </w:tcPr>
          <w:p w:rsidR="0085541E" w:rsidRPr="00A9353A" w:rsidRDefault="0085541E" w:rsidP="0085541E">
            <w:pPr>
              <w:pStyle w:val="Akapitzlist"/>
              <w:ind w:left="-57" w:right="-57"/>
              <w:jc w:val="center"/>
              <w:rPr>
                <w:rFonts w:ascii="Times New Roman" w:hAnsi="Times New Roman"/>
                <w:b/>
                <w:sz w:val="20"/>
                <w:szCs w:val="20"/>
              </w:rPr>
            </w:pPr>
          </w:p>
        </w:tc>
        <w:tc>
          <w:tcPr>
            <w:tcW w:w="1193" w:type="dxa"/>
            <w:vMerge/>
            <w:vAlign w:val="center"/>
          </w:tcPr>
          <w:p w:rsidR="0085541E" w:rsidRPr="00A9353A" w:rsidRDefault="0085541E" w:rsidP="0085541E">
            <w:pPr>
              <w:pStyle w:val="Akapitzlist"/>
              <w:ind w:left="-57" w:right="-57"/>
              <w:jc w:val="center"/>
              <w:rPr>
                <w:rFonts w:ascii="Times New Roman" w:hAnsi="Times New Roman"/>
                <w:b/>
                <w:sz w:val="20"/>
                <w:szCs w:val="20"/>
              </w:rPr>
            </w:pPr>
          </w:p>
        </w:tc>
        <w:tc>
          <w:tcPr>
            <w:tcW w:w="1128" w:type="dxa"/>
            <w:vMerge/>
            <w:textDirection w:val="btLr"/>
            <w:vAlign w:val="center"/>
          </w:tcPr>
          <w:p w:rsidR="0085541E" w:rsidRPr="005E226A" w:rsidRDefault="0085541E" w:rsidP="0085541E">
            <w:pPr>
              <w:pStyle w:val="Akapitzlist"/>
              <w:ind w:left="-57" w:right="-57"/>
              <w:jc w:val="center"/>
              <w:rPr>
                <w:rFonts w:ascii="Times New Roman" w:hAnsi="Times New Roman"/>
                <w:b/>
                <w:sz w:val="18"/>
                <w:szCs w:val="18"/>
              </w:rPr>
            </w:pPr>
          </w:p>
        </w:tc>
        <w:tc>
          <w:tcPr>
            <w:tcW w:w="848" w:type="dxa"/>
            <w:tcBorders>
              <w:top w:val="nil"/>
            </w:tcBorders>
            <w:textDirection w:val="btLr"/>
            <w:vAlign w:val="center"/>
          </w:tcPr>
          <w:p w:rsidR="0085541E" w:rsidRPr="005E226A" w:rsidRDefault="0085541E" w:rsidP="0085541E">
            <w:pPr>
              <w:pStyle w:val="Akapitzlist"/>
              <w:ind w:left="-57" w:right="-57"/>
              <w:jc w:val="center"/>
              <w:rPr>
                <w:rFonts w:ascii="Times New Roman" w:hAnsi="Times New Roman"/>
                <w:b/>
                <w:sz w:val="18"/>
                <w:szCs w:val="18"/>
              </w:rPr>
            </w:pPr>
            <w:r w:rsidRPr="005E226A">
              <w:rPr>
                <w:rFonts w:ascii="Times New Roman" w:hAnsi="Times New Roman"/>
                <w:sz w:val="18"/>
                <w:szCs w:val="18"/>
              </w:rPr>
              <w:t>Warsztaty Aktywizacji Społecznej</w:t>
            </w:r>
          </w:p>
        </w:tc>
        <w:tc>
          <w:tcPr>
            <w:tcW w:w="1005" w:type="dxa"/>
            <w:gridSpan w:val="2"/>
            <w:tcBorders>
              <w:top w:val="nil"/>
            </w:tcBorders>
            <w:textDirection w:val="btLr"/>
            <w:vAlign w:val="center"/>
          </w:tcPr>
          <w:p w:rsidR="0085541E" w:rsidRPr="005E226A" w:rsidRDefault="0085541E" w:rsidP="0085541E">
            <w:pPr>
              <w:pStyle w:val="Akapitzlist"/>
              <w:ind w:left="-57" w:right="-57"/>
              <w:jc w:val="center"/>
              <w:rPr>
                <w:rFonts w:ascii="Times New Roman" w:hAnsi="Times New Roman"/>
                <w:b/>
                <w:sz w:val="18"/>
                <w:szCs w:val="18"/>
              </w:rPr>
            </w:pPr>
            <w:r w:rsidRPr="005E226A">
              <w:rPr>
                <w:rFonts w:ascii="Times New Roman" w:hAnsi="Times New Roman"/>
                <w:sz w:val="18"/>
                <w:szCs w:val="18"/>
              </w:rPr>
              <w:t>wsparcie pomostowe</w:t>
            </w:r>
          </w:p>
        </w:tc>
        <w:tc>
          <w:tcPr>
            <w:tcW w:w="1275" w:type="dxa"/>
            <w:tcBorders>
              <w:top w:val="nil"/>
              <w:right w:val="single" w:sz="4" w:space="0" w:color="auto"/>
            </w:tcBorders>
            <w:textDirection w:val="btLr"/>
            <w:vAlign w:val="center"/>
          </w:tcPr>
          <w:p w:rsidR="0085541E" w:rsidRPr="005E226A" w:rsidRDefault="0085541E" w:rsidP="0085541E">
            <w:pPr>
              <w:pStyle w:val="Akapitzlist"/>
              <w:ind w:left="-57" w:right="-57"/>
              <w:jc w:val="center"/>
              <w:rPr>
                <w:rFonts w:ascii="Times New Roman" w:hAnsi="Times New Roman"/>
                <w:b/>
                <w:sz w:val="18"/>
                <w:szCs w:val="18"/>
              </w:rPr>
            </w:pPr>
            <w:r w:rsidRPr="005E226A">
              <w:rPr>
                <w:rFonts w:ascii="Times New Roman" w:hAnsi="Times New Roman"/>
                <w:sz w:val="18"/>
                <w:szCs w:val="18"/>
              </w:rPr>
              <w:t>zwrot kosztów zakupu odzieży ochronnej</w:t>
            </w:r>
          </w:p>
        </w:tc>
      </w:tr>
      <w:tr w:rsidR="0085541E" w:rsidRPr="00492E4B" w:rsidTr="0085541E">
        <w:trPr>
          <w:cantSplit/>
          <w:trHeight w:val="165"/>
        </w:trPr>
        <w:tc>
          <w:tcPr>
            <w:tcW w:w="485" w:type="dxa"/>
            <w:vMerge/>
            <w:tcBorders>
              <w:bottom w:val="single" w:sz="4" w:space="0" w:color="auto"/>
            </w:tcBorders>
            <w:vAlign w:val="center"/>
          </w:tcPr>
          <w:p w:rsidR="0085541E" w:rsidRPr="00A9353A" w:rsidRDefault="0085541E" w:rsidP="0085541E">
            <w:pPr>
              <w:pStyle w:val="Akapitzlist"/>
              <w:ind w:left="-57" w:right="-57"/>
              <w:jc w:val="center"/>
              <w:rPr>
                <w:rFonts w:ascii="Times New Roman" w:hAnsi="Times New Roman"/>
                <w:b/>
                <w:sz w:val="20"/>
                <w:szCs w:val="20"/>
              </w:rPr>
            </w:pPr>
          </w:p>
        </w:tc>
        <w:tc>
          <w:tcPr>
            <w:tcW w:w="3813" w:type="dxa"/>
            <w:gridSpan w:val="2"/>
            <w:vMerge/>
            <w:tcBorders>
              <w:bottom w:val="single" w:sz="4" w:space="0" w:color="auto"/>
            </w:tcBorders>
            <w:vAlign w:val="center"/>
          </w:tcPr>
          <w:p w:rsidR="0085541E" w:rsidRPr="00A9353A" w:rsidRDefault="0085541E" w:rsidP="0085541E">
            <w:pPr>
              <w:pStyle w:val="Akapitzlist"/>
              <w:ind w:left="-57" w:right="-57"/>
              <w:jc w:val="center"/>
              <w:rPr>
                <w:rFonts w:ascii="Times New Roman" w:hAnsi="Times New Roman"/>
                <w:b/>
                <w:sz w:val="20"/>
                <w:szCs w:val="20"/>
              </w:rPr>
            </w:pPr>
          </w:p>
        </w:tc>
        <w:tc>
          <w:tcPr>
            <w:tcW w:w="1193" w:type="dxa"/>
            <w:vMerge/>
            <w:vAlign w:val="center"/>
          </w:tcPr>
          <w:p w:rsidR="0085541E" w:rsidRPr="00A9353A" w:rsidRDefault="0085541E" w:rsidP="0085541E">
            <w:pPr>
              <w:pStyle w:val="Akapitzlist"/>
              <w:ind w:left="-57" w:right="-57"/>
              <w:jc w:val="center"/>
              <w:rPr>
                <w:rFonts w:ascii="Times New Roman" w:hAnsi="Times New Roman"/>
                <w:b/>
                <w:sz w:val="20"/>
                <w:szCs w:val="20"/>
              </w:rPr>
            </w:pPr>
          </w:p>
        </w:tc>
        <w:tc>
          <w:tcPr>
            <w:tcW w:w="4256" w:type="dxa"/>
            <w:gridSpan w:val="5"/>
            <w:tcBorders>
              <w:top w:val="single" w:sz="4" w:space="0" w:color="auto"/>
              <w:right w:val="single" w:sz="4" w:space="0" w:color="auto"/>
            </w:tcBorders>
            <w:vAlign w:val="center"/>
          </w:tcPr>
          <w:p w:rsidR="0085541E" w:rsidRPr="005E226A" w:rsidRDefault="0085541E" w:rsidP="0085541E">
            <w:pPr>
              <w:pStyle w:val="Akapitzlist"/>
              <w:spacing w:after="0" w:line="240" w:lineRule="auto"/>
              <w:ind w:left="-57" w:right="-57"/>
              <w:jc w:val="center"/>
              <w:rPr>
                <w:rFonts w:ascii="Times New Roman" w:hAnsi="Times New Roman"/>
                <w:sz w:val="18"/>
                <w:szCs w:val="18"/>
              </w:rPr>
            </w:pPr>
            <w:r w:rsidRPr="0085541E">
              <w:rPr>
                <w:rFonts w:ascii="Times New Roman" w:hAnsi="Times New Roman"/>
                <w:sz w:val="19"/>
                <w:szCs w:val="19"/>
              </w:rPr>
              <w:t>liczba osób do objęcia elementem specyficznym</w:t>
            </w:r>
          </w:p>
        </w:tc>
      </w:tr>
      <w:tr w:rsidR="00257ACD" w:rsidRPr="00492E4B" w:rsidTr="0085541E">
        <w:trPr>
          <w:cantSplit/>
          <w:trHeight w:hRule="exact" w:val="217"/>
        </w:trPr>
        <w:tc>
          <w:tcPr>
            <w:tcW w:w="485" w:type="dxa"/>
            <w:tcBorders>
              <w:bottom w:val="single" w:sz="4" w:space="0" w:color="auto"/>
            </w:tcBorders>
            <w:vAlign w:val="center"/>
          </w:tcPr>
          <w:p w:rsidR="00257ACD" w:rsidRPr="0085541E" w:rsidRDefault="00257ACD" w:rsidP="0085541E">
            <w:pPr>
              <w:pStyle w:val="Akapitzlist"/>
              <w:spacing w:after="0" w:line="240" w:lineRule="auto"/>
              <w:ind w:left="-57" w:right="-57"/>
              <w:jc w:val="center"/>
              <w:rPr>
                <w:rFonts w:ascii="Times New Roman" w:hAnsi="Times New Roman"/>
                <w:i/>
                <w:sz w:val="12"/>
                <w:szCs w:val="12"/>
              </w:rPr>
            </w:pPr>
            <w:r w:rsidRPr="0085541E">
              <w:rPr>
                <w:rFonts w:ascii="Times New Roman" w:hAnsi="Times New Roman"/>
                <w:i/>
                <w:sz w:val="12"/>
                <w:szCs w:val="12"/>
              </w:rPr>
              <w:t>1</w:t>
            </w:r>
          </w:p>
        </w:tc>
        <w:tc>
          <w:tcPr>
            <w:tcW w:w="3813" w:type="dxa"/>
            <w:gridSpan w:val="2"/>
            <w:tcBorders>
              <w:bottom w:val="single" w:sz="4" w:space="0" w:color="auto"/>
            </w:tcBorders>
            <w:vAlign w:val="center"/>
          </w:tcPr>
          <w:p w:rsidR="00257ACD" w:rsidRPr="0085541E" w:rsidRDefault="00257ACD" w:rsidP="0085541E">
            <w:pPr>
              <w:pStyle w:val="Akapitzlist"/>
              <w:spacing w:after="0" w:line="240" w:lineRule="auto"/>
              <w:ind w:left="-57" w:right="-57"/>
              <w:jc w:val="center"/>
              <w:rPr>
                <w:rFonts w:ascii="Times New Roman" w:hAnsi="Times New Roman"/>
                <w:i/>
                <w:sz w:val="12"/>
                <w:szCs w:val="12"/>
              </w:rPr>
            </w:pPr>
            <w:r w:rsidRPr="0085541E">
              <w:rPr>
                <w:rFonts w:ascii="Times New Roman" w:hAnsi="Times New Roman"/>
                <w:i/>
                <w:sz w:val="12"/>
                <w:szCs w:val="12"/>
              </w:rPr>
              <w:t>2</w:t>
            </w:r>
          </w:p>
        </w:tc>
        <w:tc>
          <w:tcPr>
            <w:tcW w:w="1193" w:type="dxa"/>
            <w:vAlign w:val="center"/>
          </w:tcPr>
          <w:p w:rsidR="00257ACD" w:rsidRPr="0085541E" w:rsidRDefault="00257ACD" w:rsidP="0085541E">
            <w:pPr>
              <w:pStyle w:val="Akapitzlist"/>
              <w:spacing w:after="0" w:line="240" w:lineRule="auto"/>
              <w:ind w:left="-57" w:right="-57"/>
              <w:jc w:val="center"/>
              <w:rPr>
                <w:rFonts w:ascii="Times New Roman" w:hAnsi="Times New Roman"/>
                <w:i/>
                <w:sz w:val="12"/>
                <w:szCs w:val="12"/>
              </w:rPr>
            </w:pPr>
            <w:r w:rsidRPr="0085541E">
              <w:rPr>
                <w:rFonts w:ascii="Times New Roman" w:hAnsi="Times New Roman"/>
                <w:i/>
                <w:sz w:val="12"/>
                <w:szCs w:val="12"/>
              </w:rPr>
              <w:t>3</w:t>
            </w:r>
          </w:p>
        </w:tc>
        <w:tc>
          <w:tcPr>
            <w:tcW w:w="1128" w:type="dxa"/>
            <w:vAlign w:val="center"/>
          </w:tcPr>
          <w:p w:rsidR="00257ACD" w:rsidRPr="0085541E" w:rsidRDefault="00257ACD" w:rsidP="0085541E">
            <w:pPr>
              <w:pStyle w:val="Akapitzlist"/>
              <w:spacing w:after="0" w:line="240" w:lineRule="auto"/>
              <w:ind w:left="-57" w:right="-57"/>
              <w:jc w:val="center"/>
              <w:rPr>
                <w:rFonts w:ascii="Times New Roman" w:hAnsi="Times New Roman"/>
                <w:i/>
                <w:sz w:val="12"/>
                <w:szCs w:val="12"/>
              </w:rPr>
            </w:pPr>
            <w:r w:rsidRPr="0085541E">
              <w:rPr>
                <w:rFonts w:ascii="Times New Roman" w:hAnsi="Times New Roman"/>
                <w:i/>
                <w:sz w:val="12"/>
                <w:szCs w:val="12"/>
              </w:rPr>
              <w:t>4</w:t>
            </w:r>
          </w:p>
        </w:tc>
        <w:tc>
          <w:tcPr>
            <w:tcW w:w="848" w:type="dxa"/>
            <w:vAlign w:val="center"/>
          </w:tcPr>
          <w:p w:rsidR="00257ACD" w:rsidRPr="0085541E" w:rsidRDefault="00257ACD" w:rsidP="0085541E">
            <w:pPr>
              <w:pStyle w:val="Akapitzlist"/>
              <w:spacing w:after="0" w:line="240" w:lineRule="auto"/>
              <w:ind w:left="-57" w:right="-57"/>
              <w:jc w:val="center"/>
              <w:rPr>
                <w:rFonts w:ascii="Times New Roman" w:hAnsi="Times New Roman"/>
                <w:i/>
                <w:sz w:val="12"/>
                <w:szCs w:val="12"/>
              </w:rPr>
            </w:pPr>
            <w:r w:rsidRPr="0085541E">
              <w:rPr>
                <w:rFonts w:ascii="Times New Roman" w:hAnsi="Times New Roman"/>
                <w:i/>
                <w:sz w:val="12"/>
                <w:szCs w:val="12"/>
              </w:rPr>
              <w:t>5</w:t>
            </w:r>
          </w:p>
        </w:tc>
        <w:tc>
          <w:tcPr>
            <w:tcW w:w="1005" w:type="dxa"/>
            <w:gridSpan w:val="2"/>
            <w:tcBorders>
              <w:top w:val="single" w:sz="4" w:space="0" w:color="auto"/>
            </w:tcBorders>
            <w:vAlign w:val="center"/>
          </w:tcPr>
          <w:p w:rsidR="00257ACD" w:rsidRPr="0085541E" w:rsidRDefault="00257ACD" w:rsidP="0085541E">
            <w:pPr>
              <w:pStyle w:val="Akapitzlist"/>
              <w:spacing w:after="0" w:line="240" w:lineRule="auto"/>
              <w:ind w:left="-57" w:right="-57"/>
              <w:jc w:val="center"/>
              <w:rPr>
                <w:rFonts w:ascii="Times New Roman" w:hAnsi="Times New Roman"/>
                <w:i/>
                <w:sz w:val="12"/>
                <w:szCs w:val="12"/>
              </w:rPr>
            </w:pPr>
            <w:r w:rsidRPr="0085541E">
              <w:rPr>
                <w:rFonts w:ascii="Times New Roman" w:hAnsi="Times New Roman"/>
                <w:i/>
                <w:sz w:val="12"/>
                <w:szCs w:val="12"/>
              </w:rPr>
              <w:t>6</w:t>
            </w:r>
          </w:p>
        </w:tc>
        <w:tc>
          <w:tcPr>
            <w:tcW w:w="1275" w:type="dxa"/>
            <w:vAlign w:val="center"/>
          </w:tcPr>
          <w:p w:rsidR="00257ACD" w:rsidRPr="0085541E" w:rsidRDefault="00257ACD" w:rsidP="0085541E">
            <w:pPr>
              <w:pStyle w:val="Akapitzlist"/>
              <w:spacing w:after="0" w:line="240" w:lineRule="auto"/>
              <w:ind w:left="-57" w:right="-57"/>
              <w:jc w:val="center"/>
              <w:rPr>
                <w:rFonts w:ascii="Times New Roman" w:hAnsi="Times New Roman"/>
                <w:i/>
                <w:sz w:val="12"/>
                <w:szCs w:val="12"/>
              </w:rPr>
            </w:pPr>
            <w:r w:rsidRPr="0085541E">
              <w:rPr>
                <w:rFonts w:ascii="Times New Roman" w:hAnsi="Times New Roman"/>
                <w:i/>
                <w:sz w:val="12"/>
                <w:szCs w:val="12"/>
              </w:rPr>
              <w:t>7</w:t>
            </w:r>
          </w:p>
        </w:tc>
      </w:tr>
      <w:tr w:rsidR="00257ACD" w:rsidRPr="00492E4B" w:rsidTr="0085541E">
        <w:trPr>
          <w:trHeight w:val="278"/>
        </w:trPr>
        <w:tc>
          <w:tcPr>
            <w:tcW w:w="485" w:type="dxa"/>
            <w:vMerge w:val="restart"/>
            <w:vAlign w:val="center"/>
          </w:tcPr>
          <w:p w:rsidR="00257ACD" w:rsidRPr="00257ACD" w:rsidRDefault="00257ACD" w:rsidP="0085541E">
            <w:pPr>
              <w:pStyle w:val="Akapitzlist"/>
              <w:ind w:left="0"/>
              <w:jc w:val="center"/>
              <w:rPr>
                <w:rFonts w:ascii="Times New Roman" w:hAnsi="Times New Roman"/>
                <w:sz w:val="18"/>
                <w:szCs w:val="18"/>
              </w:rPr>
            </w:pPr>
            <w:r w:rsidRPr="00257ACD">
              <w:rPr>
                <w:rFonts w:ascii="Times New Roman" w:hAnsi="Times New Roman"/>
                <w:sz w:val="18"/>
                <w:szCs w:val="18"/>
              </w:rPr>
              <w:t>1</w:t>
            </w:r>
          </w:p>
        </w:tc>
        <w:tc>
          <w:tcPr>
            <w:tcW w:w="2499" w:type="dxa"/>
            <w:vMerge w:val="restart"/>
            <w:shd w:val="clear" w:color="auto" w:fill="FFFFFF"/>
            <w:vAlign w:val="center"/>
          </w:tcPr>
          <w:p w:rsidR="00257ACD" w:rsidRPr="00257ACD" w:rsidRDefault="00257ACD" w:rsidP="0085541E">
            <w:pPr>
              <w:pStyle w:val="Akapitzlist"/>
              <w:ind w:left="0"/>
              <w:rPr>
                <w:rFonts w:ascii="Times New Roman" w:hAnsi="Times New Roman"/>
                <w:sz w:val="18"/>
                <w:szCs w:val="18"/>
              </w:rPr>
            </w:pPr>
            <w:r w:rsidRPr="00257ACD">
              <w:rPr>
                <w:rFonts w:ascii="Times New Roman" w:hAnsi="Times New Roman"/>
                <w:sz w:val="18"/>
                <w:szCs w:val="18"/>
              </w:rPr>
              <w:t>staże</w:t>
            </w:r>
          </w:p>
        </w:tc>
        <w:tc>
          <w:tcPr>
            <w:tcW w:w="1314" w:type="dxa"/>
            <w:shd w:val="clear" w:color="auto" w:fill="FFFFFF"/>
            <w:vAlign w:val="center"/>
          </w:tcPr>
          <w:p w:rsidR="00257ACD" w:rsidRPr="00257ACD" w:rsidRDefault="0085541E" w:rsidP="0085541E">
            <w:pPr>
              <w:pStyle w:val="Akapitzlist"/>
              <w:spacing w:after="0" w:line="240" w:lineRule="auto"/>
              <w:ind w:left="0"/>
              <w:rPr>
                <w:rFonts w:ascii="Times New Roman" w:hAnsi="Times New Roman"/>
                <w:sz w:val="18"/>
                <w:szCs w:val="18"/>
              </w:rPr>
            </w:pPr>
            <w:r>
              <w:rPr>
                <w:rFonts w:ascii="Times New Roman" w:hAnsi="Times New Roman"/>
                <w:sz w:val="18"/>
                <w:szCs w:val="18"/>
              </w:rPr>
              <w:t>plan</w:t>
            </w:r>
          </w:p>
        </w:tc>
        <w:tc>
          <w:tcPr>
            <w:tcW w:w="1193" w:type="dxa"/>
            <w:shd w:val="clear" w:color="auto" w:fill="FFFFFF"/>
            <w:vAlign w:val="center"/>
          </w:tcPr>
          <w:p w:rsidR="00257ACD" w:rsidRPr="00257ACD" w:rsidRDefault="00257ACD" w:rsidP="0085541E">
            <w:pPr>
              <w:pStyle w:val="Akapitzlist"/>
              <w:spacing w:after="0" w:line="240" w:lineRule="auto"/>
              <w:ind w:left="0"/>
              <w:jc w:val="center"/>
              <w:rPr>
                <w:rFonts w:ascii="Times New Roman" w:hAnsi="Times New Roman"/>
                <w:sz w:val="18"/>
                <w:szCs w:val="18"/>
              </w:rPr>
            </w:pPr>
            <w:r w:rsidRPr="00257ACD">
              <w:rPr>
                <w:rFonts w:ascii="Times New Roman" w:hAnsi="Times New Roman"/>
                <w:sz w:val="18"/>
                <w:szCs w:val="18"/>
              </w:rPr>
              <w:t>127</w:t>
            </w:r>
          </w:p>
        </w:tc>
        <w:tc>
          <w:tcPr>
            <w:tcW w:w="1128" w:type="dxa"/>
            <w:shd w:val="clear" w:color="auto" w:fill="FFFFFF"/>
            <w:vAlign w:val="center"/>
          </w:tcPr>
          <w:p w:rsidR="00257ACD" w:rsidRPr="00257ACD" w:rsidRDefault="00257ACD" w:rsidP="0085541E">
            <w:pPr>
              <w:pStyle w:val="Akapitzlist"/>
              <w:spacing w:after="0" w:line="240" w:lineRule="auto"/>
              <w:ind w:left="0"/>
              <w:jc w:val="center"/>
              <w:rPr>
                <w:rFonts w:ascii="Times New Roman" w:hAnsi="Times New Roman"/>
                <w:sz w:val="18"/>
                <w:szCs w:val="18"/>
              </w:rPr>
            </w:pPr>
            <w:r w:rsidRPr="00257ACD">
              <w:rPr>
                <w:rFonts w:ascii="Times New Roman" w:hAnsi="Times New Roman"/>
                <w:sz w:val="18"/>
                <w:szCs w:val="18"/>
              </w:rPr>
              <w:t>71</w:t>
            </w:r>
          </w:p>
        </w:tc>
        <w:tc>
          <w:tcPr>
            <w:tcW w:w="848" w:type="dxa"/>
            <w:shd w:val="clear" w:color="auto" w:fill="FFFFFF"/>
            <w:vAlign w:val="center"/>
          </w:tcPr>
          <w:p w:rsidR="00257ACD" w:rsidRPr="00257ACD" w:rsidRDefault="00257ACD" w:rsidP="0085541E">
            <w:pPr>
              <w:pStyle w:val="Akapitzlist"/>
              <w:spacing w:after="0" w:line="240" w:lineRule="auto"/>
              <w:ind w:left="0"/>
              <w:jc w:val="center"/>
              <w:rPr>
                <w:rFonts w:ascii="Times New Roman" w:hAnsi="Times New Roman"/>
                <w:sz w:val="18"/>
                <w:szCs w:val="18"/>
              </w:rPr>
            </w:pPr>
            <w:r w:rsidRPr="00257ACD">
              <w:rPr>
                <w:rFonts w:ascii="Times New Roman" w:hAnsi="Times New Roman"/>
                <w:sz w:val="18"/>
                <w:szCs w:val="18"/>
              </w:rPr>
              <w:t>127</w:t>
            </w:r>
          </w:p>
        </w:tc>
        <w:tc>
          <w:tcPr>
            <w:tcW w:w="1005" w:type="dxa"/>
            <w:gridSpan w:val="2"/>
            <w:shd w:val="clear" w:color="auto" w:fill="FFFFFF"/>
            <w:vAlign w:val="center"/>
          </w:tcPr>
          <w:p w:rsidR="00257ACD" w:rsidRPr="00257ACD" w:rsidRDefault="00257ACD" w:rsidP="0085541E">
            <w:pPr>
              <w:pStyle w:val="Akapitzlist"/>
              <w:spacing w:after="0" w:line="240" w:lineRule="auto"/>
              <w:ind w:left="0"/>
              <w:jc w:val="center"/>
              <w:rPr>
                <w:rFonts w:ascii="Times New Roman" w:hAnsi="Times New Roman"/>
                <w:sz w:val="18"/>
                <w:szCs w:val="18"/>
              </w:rPr>
            </w:pPr>
            <w:r w:rsidRPr="00257ACD">
              <w:rPr>
                <w:rFonts w:ascii="Times New Roman" w:hAnsi="Times New Roman"/>
                <w:sz w:val="18"/>
                <w:szCs w:val="18"/>
              </w:rPr>
              <w:t>x</w:t>
            </w:r>
          </w:p>
        </w:tc>
        <w:tc>
          <w:tcPr>
            <w:tcW w:w="1275" w:type="dxa"/>
            <w:shd w:val="clear" w:color="auto" w:fill="FFFFFF"/>
            <w:vAlign w:val="center"/>
          </w:tcPr>
          <w:p w:rsidR="00257ACD" w:rsidRPr="00257ACD" w:rsidRDefault="00257ACD" w:rsidP="0085541E">
            <w:pPr>
              <w:pStyle w:val="Akapitzlist"/>
              <w:spacing w:after="0" w:line="240" w:lineRule="auto"/>
              <w:ind w:left="0"/>
              <w:jc w:val="center"/>
              <w:rPr>
                <w:rFonts w:ascii="Times New Roman" w:hAnsi="Times New Roman"/>
                <w:sz w:val="18"/>
                <w:szCs w:val="18"/>
              </w:rPr>
            </w:pPr>
            <w:r w:rsidRPr="00257ACD">
              <w:rPr>
                <w:rFonts w:ascii="Times New Roman" w:hAnsi="Times New Roman"/>
                <w:sz w:val="18"/>
                <w:szCs w:val="18"/>
              </w:rPr>
              <w:t>x</w:t>
            </w:r>
          </w:p>
        </w:tc>
      </w:tr>
      <w:tr w:rsidR="00257ACD" w:rsidRPr="00492E4B" w:rsidTr="0085541E">
        <w:trPr>
          <w:trHeight w:val="249"/>
        </w:trPr>
        <w:tc>
          <w:tcPr>
            <w:tcW w:w="485" w:type="dxa"/>
            <w:vMerge/>
            <w:vAlign w:val="center"/>
          </w:tcPr>
          <w:p w:rsidR="00257ACD" w:rsidRPr="00257ACD" w:rsidRDefault="00257ACD" w:rsidP="0085541E">
            <w:pPr>
              <w:pStyle w:val="Akapitzlist"/>
              <w:ind w:left="0"/>
              <w:jc w:val="center"/>
              <w:rPr>
                <w:rFonts w:ascii="Times New Roman" w:hAnsi="Times New Roman"/>
                <w:sz w:val="18"/>
                <w:szCs w:val="18"/>
              </w:rPr>
            </w:pPr>
          </w:p>
        </w:tc>
        <w:tc>
          <w:tcPr>
            <w:tcW w:w="2499" w:type="dxa"/>
            <w:vMerge/>
            <w:shd w:val="clear" w:color="auto" w:fill="FFFFFF"/>
            <w:vAlign w:val="center"/>
          </w:tcPr>
          <w:p w:rsidR="00257ACD" w:rsidRPr="00257ACD" w:rsidRDefault="00257ACD" w:rsidP="0085541E">
            <w:pPr>
              <w:pStyle w:val="Akapitzlist"/>
              <w:ind w:left="0"/>
              <w:rPr>
                <w:rFonts w:ascii="Times New Roman" w:hAnsi="Times New Roman"/>
                <w:sz w:val="18"/>
                <w:szCs w:val="18"/>
              </w:rPr>
            </w:pPr>
          </w:p>
        </w:tc>
        <w:tc>
          <w:tcPr>
            <w:tcW w:w="1314" w:type="dxa"/>
            <w:shd w:val="clear" w:color="auto" w:fill="EAF1DD" w:themeFill="accent3" w:themeFillTint="33"/>
            <w:vAlign w:val="center"/>
          </w:tcPr>
          <w:p w:rsidR="00257ACD" w:rsidRPr="00257ACD" w:rsidRDefault="00257ACD" w:rsidP="0085541E">
            <w:pPr>
              <w:pStyle w:val="Akapitzlist"/>
              <w:spacing w:after="0" w:line="240" w:lineRule="auto"/>
              <w:ind w:left="0"/>
              <w:rPr>
                <w:rFonts w:ascii="Times New Roman" w:hAnsi="Times New Roman"/>
                <w:sz w:val="18"/>
                <w:szCs w:val="18"/>
              </w:rPr>
            </w:pPr>
            <w:r w:rsidRPr="00257ACD">
              <w:rPr>
                <w:rFonts w:ascii="Times New Roman" w:hAnsi="Times New Roman"/>
                <w:sz w:val="18"/>
                <w:szCs w:val="18"/>
              </w:rPr>
              <w:t>wykonanie</w:t>
            </w:r>
          </w:p>
        </w:tc>
        <w:tc>
          <w:tcPr>
            <w:tcW w:w="1193" w:type="dxa"/>
            <w:shd w:val="clear" w:color="auto" w:fill="EAF1DD" w:themeFill="accent3" w:themeFillTint="33"/>
            <w:vAlign w:val="center"/>
          </w:tcPr>
          <w:p w:rsidR="00257ACD" w:rsidRPr="00257ACD" w:rsidRDefault="00257ACD" w:rsidP="0085541E">
            <w:pPr>
              <w:pStyle w:val="Akapitzlist"/>
              <w:spacing w:after="0" w:line="240" w:lineRule="auto"/>
              <w:ind w:left="0" w:hanging="21"/>
              <w:jc w:val="center"/>
              <w:rPr>
                <w:rFonts w:ascii="Times New Roman" w:hAnsi="Times New Roman"/>
                <w:sz w:val="18"/>
                <w:szCs w:val="18"/>
              </w:rPr>
            </w:pPr>
            <w:r w:rsidRPr="00257ACD">
              <w:rPr>
                <w:rFonts w:ascii="Times New Roman" w:hAnsi="Times New Roman"/>
                <w:sz w:val="18"/>
                <w:szCs w:val="18"/>
              </w:rPr>
              <w:t>128*)</w:t>
            </w:r>
          </w:p>
        </w:tc>
        <w:tc>
          <w:tcPr>
            <w:tcW w:w="1128" w:type="dxa"/>
            <w:shd w:val="clear" w:color="auto" w:fill="EAF1DD" w:themeFill="accent3" w:themeFillTint="33"/>
            <w:vAlign w:val="center"/>
          </w:tcPr>
          <w:p w:rsidR="00257ACD" w:rsidRPr="00257ACD" w:rsidRDefault="00257ACD" w:rsidP="0085541E">
            <w:pPr>
              <w:pStyle w:val="Akapitzlist"/>
              <w:spacing w:after="0" w:line="240" w:lineRule="auto"/>
              <w:ind w:left="-1428" w:firstLine="1303"/>
              <w:jc w:val="center"/>
              <w:rPr>
                <w:rFonts w:ascii="Times New Roman" w:hAnsi="Times New Roman"/>
                <w:sz w:val="18"/>
                <w:szCs w:val="18"/>
              </w:rPr>
            </w:pPr>
            <w:r>
              <w:rPr>
                <w:rFonts w:ascii="Times New Roman" w:hAnsi="Times New Roman"/>
                <w:sz w:val="18"/>
                <w:szCs w:val="18"/>
              </w:rPr>
              <w:t>47</w:t>
            </w:r>
          </w:p>
        </w:tc>
        <w:tc>
          <w:tcPr>
            <w:tcW w:w="848" w:type="dxa"/>
            <w:shd w:val="clear" w:color="auto" w:fill="EAF1DD" w:themeFill="accent3" w:themeFillTint="33"/>
            <w:vAlign w:val="center"/>
          </w:tcPr>
          <w:p w:rsidR="00257ACD" w:rsidRPr="00257ACD" w:rsidRDefault="00257ACD" w:rsidP="0085541E">
            <w:pPr>
              <w:pStyle w:val="Akapitzlist"/>
              <w:spacing w:after="0" w:line="240" w:lineRule="auto"/>
              <w:ind w:left="-685"/>
              <w:jc w:val="center"/>
              <w:rPr>
                <w:rFonts w:ascii="Times New Roman" w:hAnsi="Times New Roman"/>
                <w:sz w:val="18"/>
                <w:szCs w:val="18"/>
              </w:rPr>
            </w:pPr>
            <w:r w:rsidRPr="00257ACD">
              <w:rPr>
                <w:rFonts w:ascii="Times New Roman" w:hAnsi="Times New Roman"/>
                <w:sz w:val="18"/>
                <w:szCs w:val="18"/>
              </w:rPr>
              <w:t xml:space="preserve">1           </w:t>
            </w:r>
            <w:r>
              <w:rPr>
                <w:rFonts w:ascii="Times New Roman" w:hAnsi="Times New Roman"/>
                <w:sz w:val="18"/>
                <w:szCs w:val="18"/>
              </w:rPr>
              <w:t>1</w:t>
            </w:r>
            <w:r w:rsidRPr="00257ACD">
              <w:rPr>
                <w:rFonts w:ascii="Times New Roman" w:hAnsi="Times New Roman"/>
                <w:sz w:val="18"/>
                <w:szCs w:val="18"/>
              </w:rPr>
              <w:t>29</w:t>
            </w:r>
          </w:p>
        </w:tc>
        <w:tc>
          <w:tcPr>
            <w:tcW w:w="1005" w:type="dxa"/>
            <w:gridSpan w:val="2"/>
            <w:shd w:val="clear" w:color="auto" w:fill="EAF1DD" w:themeFill="accent3" w:themeFillTint="33"/>
            <w:vAlign w:val="center"/>
          </w:tcPr>
          <w:p w:rsidR="00257ACD" w:rsidRPr="00257ACD" w:rsidRDefault="00257ACD" w:rsidP="0085541E">
            <w:pPr>
              <w:pStyle w:val="Akapitzlist"/>
              <w:spacing w:after="0" w:line="240" w:lineRule="auto"/>
              <w:ind w:left="-712"/>
              <w:jc w:val="center"/>
              <w:rPr>
                <w:rFonts w:ascii="Times New Roman" w:hAnsi="Times New Roman"/>
                <w:sz w:val="18"/>
                <w:szCs w:val="18"/>
              </w:rPr>
            </w:pPr>
            <w:r w:rsidRPr="00257ACD">
              <w:rPr>
                <w:rFonts w:ascii="Times New Roman" w:hAnsi="Times New Roman"/>
                <w:sz w:val="18"/>
                <w:szCs w:val="18"/>
              </w:rPr>
              <w:t xml:space="preserve">               x</w:t>
            </w:r>
          </w:p>
        </w:tc>
        <w:tc>
          <w:tcPr>
            <w:tcW w:w="1275" w:type="dxa"/>
            <w:shd w:val="clear" w:color="auto" w:fill="EAF1DD" w:themeFill="accent3" w:themeFillTint="33"/>
            <w:vAlign w:val="center"/>
          </w:tcPr>
          <w:p w:rsidR="00257ACD" w:rsidRPr="00257ACD" w:rsidRDefault="00213102" w:rsidP="0085541E">
            <w:pPr>
              <w:pStyle w:val="Akapitzlist"/>
              <w:spacing w:after="0" w:line="240" w:lineRule="auto"/>
              <w:ind w:left="-675"/>
              <w:jc w:val="center"/>
              <w:rPr>
                <w:rFonts w:ascii="Times New Roman" w:hAnsi="Times New Roman"/>
                <w:sz w:val="18"/>
                <w:szCs w:val="18"/>
              </w:rPr>
            </w:pPr>
            <w:r>
              <w:rPr>
                <w:rFonts w:ascii="Times New Roman" w:hAnsi="Times New Roman"/>
                <w:sz w:val="18"/>
                <w:szCs w:val="18"/>
              </w:rPr>
              <w:t xml:space="preserve">              </w:t>
            </w:r>
            <w:r w:rsidR="00257ACD" w:rsidRPr="00257ACD">
              <w:rPr>
                <w:rFonts w:ascii="Times New Roman" w:hAnsi="Times New Roman"/>
                <w:sz w:val="18"/>
                <w:szCs w:val="18"/>
              </w:rPr>
              <w:t>x</w:t>
            </w:r>
          </w:p>
        </w:tc>
      </w:tr>
      <w:tr w:rsidR="00257ACD" w:rsidRPr="00492E4B" w:rsidTr="0085541E">
        <w:trPr>
          <w:trHeight w:val="203"/>
        </w:trPr>
        <w:tc>
          <w:tcPr>
            <w:tcW w:w="485" w:type="dxa"/>
            <w:vMerge w:val="restart"/>
            <w:vAlign w:val="center"/>
          </w:tcPr>
          <w:p w:rsidR="00257ACD" w:rsidRPr="00257ACD" w:rsidRDefault="00257ACD" w:rsidP="0085541E">
            <w:pPr>
              <w:pStyle w:val="Akapitzlist"/>
              <w:ind w:left="0"/>
              <w:jc w:val="center"/>
              <w:rPr>
                <w:rFonts w:ascii="Times New Roman" w:hAnsi="Times New Roman"/>
                <w:sz w:val="18"/>
                <w:szCs w:val="18"/>
              </w:rPr>
            </w:pPr>
            <w:r w:rsidRPr="00257ACD">
              <w:rPr>
                <w:rFonts w:ascii="Times New Roman" w:hAnsi="Times New Roman"/>
                <w:sz w:val="18"/>
                <w:szCs w:val="18"/>
              </w:rPr>
              <w:t>2</w:t>
            </w:r>
          </w:p>
        </w:tc>
        <w:tc>
          <w:tcPr>
            <w:tcW w:w="2499" w:type="dxa"/>
            <w:vMerge w:val="restart"/>
            <w:shd w:val="clear" w:color="auto" w:fill="FFFFFF"/>
            <w:vAlign w:val="center"/>
          </w:tcPr>
          <w:p w:rsidR="00257ACD" w:rsidRPr="00257ACD" w:rsidRDefault="00257ACD" w:rsidP="0085541E">
            <w:pPr>
              <w:pStyle w:val="Akapitzlist"/>
              <w:ind w:left="0"/>
              <w:rPr>
                <w:rFonts w:ascii="Times New Roman" w:hAnsi="Times New Roman"/>
                <w:sz w:val="18"/>
                <w:szCs w:val="18"/>
              </w:rPr>
            </w:pPr>
            <w:r w:rsidRPr="00257ACD">
              <w:rPr>
                <w:rFonts w:ascii="Times New Roman" w:hAnsi="Times New Roman"/>
                <w:sz w:val="18"/>
                <w:szCs w:val="18"/>
              </w:rPr>
              <w:t>jednorazowe środki na podjęcie działalności gospodarczej</w:t>
            </w:r>
          </w:p>
        </w:tc>
        <w:tc>
          <w:tcPr>
            <w:tcW w:w="1314" w:type="dxa"/>
            <w:shd w:val="clear" w:color="auto" w:fill="FFFFFF"/>
            <w:vAlign w:val="center"/>
          </w:tcPr>
          <w:p w:rsidR="00257ACD" w:rsidRPr="00257ACD" w:rsidRDefault="0085541E" w:rsidP="0085541E">
            <w:pPr>
              <w:pStyle w:val="Akapitzlist"/>
              <w:spacing w:after="0" w:line="240" w:lineRule="auto"/>
              <w:ind w:left="0"/>
              <w:rPr>
                <w:rFonts w:ascii="Times New Roman" w:hAnsi="Times New Roman"/>
                <w:sz w:val="18"/>
                <w:szCs w:val="18"/>
              </w:rPr>
            </w:pPr>
            <w:r>
              <w:rPr>
                <w:rFonts w:ascii="Times New Roman" w:hAnsi="Times New Roman"/>
                <w:sz w:val="18"/>
                <w:szCs w:val="18"/>
              </w:rPr>
              <w:t>plan</w:t>
            </w:r>
          </w:p>
        </w:tc>
        <w:tc>
          <w:tcPr>
            <w:tcW w:w="1193" w:type="dxa"/>
            <w:shd w:val="clear" w:color="auto" w:fill="FFFFFF"/>
            <w:vAlign w:val="center"/>
          </w:tcPr>
          <w:p w:rsidR="00257ACD" w:rsidRPr="00257ACD" w:rsidRDefault="00257ACD" w:rsidP="0085541E">
            <w:pPr>
              <w:pStyle w:val="Akapitzlist"/>
              <w:spacing w:after="0" w:line="240" w:lineRule="auto"/>
              <w:ind w:left="0"/>
              <w:jc w:val="center"/>
              <w:rPr>
                <w:rFonts w:ascii="Times New Roman" w:hAnsi="Times New Roman"/>
                <w:sz w:val="18"/>
                <w:szCs w:val="18"/>
              </w:rPr>
            </w:pPr>
            <w:r w:rsidRPr="00257ACD">
              <w:rPr>
                <w:rFonts w:ascii="Times New Roman" w:hAnsi="Times New Roman"/>
                <w:sz w:val="18"/>
                <w:szCs w:val="18"/>
              </w:rPr>
              <w:t>15</w:t>
            </w:r>
          </w:p>
        </w:tc>
        <w:tc>
          <w:tcPr>
            <w:tcW w:w="1128" w:type="dxa"/>
            <w:shd w:val="clear" w:color="auto" w:fill="FFFFFF"/>
            <w:vAlign w:val="center"/>
          </w:tcPr>
          <w:p w:rsidR="00257ACD" w:rsidRPr="00257ACD" w:rsidRDefault="00257ACD" w:rsidP="0085541E">
            <w:pPr>
              <w:pStyle w:val="Akapitzlist"/>
              <w:spacing w:after="0" w:line="240" w:lineRule="auto"/>
              <w:ind w:left="0"/>
              <w:jc w:val="center"/>
              <w:rPr>
                <w:rFonts w:ascii="Times New Roman" w:hAnsi="Times New Roman"/>
                <w:sz w:val="18"/>
                <w:szCs w:val="18"/>
              </w:rPr>
            </w:pPr>
            <w:r w:rsidRPr="00257ACD">
              <w:rPr>
                <w:rFonts w:ascii="Times New Roman" w:hAnsi="Times New Roman"/>
                <w:sz w:val="18"/>
                <w:szCs w:val="18"/>
              </w:rPr>
              <w:t>x</w:t>
            </w:r>
          </w:p>
        </w:tc>
        <w:tc>
          <w:tcPr>
            <w:tcW w:w="848" w:type="dxa"/>
            <w:shd w:val="clear" w:color="auto" w:fill="FFFFFF"/>
            <w:vAlign w:val="center"/>
          </w:tcPr>
          <w:p w:rsidR="00257ACD" w:rsidRPr="00257ACD" w:rsidRDefault="00257ACD" w:rsidP="0085541E">
            <w:pPr>
              <w:pStyle w:val="Akapitzlist"/>
              <w:spacing w:after="0" w:line="240" w:lineRule="auto"/>
              <w:ind w:left="0"/>
              <w:jc w:val="center"/>
              <w:rPr>
                <w:rFonts w:ascii="Times New Roman" w:hAnsi="Times New Roman"/>
                <w:sz w:val="18"/>
                <w:szCs w:val="18"/>
              </w:rPr>
            </w:pPr>
            <w:r w:rsidRPr="00257ACD">
              <w:rPr>
                <w:rFonts w:ascii="Times New Roman" w:hAnsi="Times New Roman"/>
                <w:sz w:val="18"/>
                <w:szCs w:val="18"/>
              </w:rPr>
              <w:t>x</w:t>
            </w:r>
          </w:p>
        </w:tc>
        <w:tc>
          <w:tcPr>
            <w:tcW w:w="1005" w:type="dxa"/>
            <w:gridSpan w:val="2"/>
            <w:shd w:val="clear" w:color="auto" w:fill="FFFFFF"/>
            <w:vAlign w:val="center"/>
          </w:tcPr>
          <w:p w:rsidR="00257ACD" w:rsidRPr="00257ACD" w:rsidRDefault="00257ACD" w:rsidP="0085541E">
            <w:pPr>
              <w:pStyle w:val="Akapitzlist"/>
              <w:spacing w:after="0" w:line="240" w:lineRule="auto"/>
              <w:ind w:left="0"/>
              <w:jc w:val="center"/>
              <w:rPr>
                <w:rFonts w:ascii="Times New Roman" w:hAnsi="Times New Roman"/>
                <w:sz w:val="18"/>
                <w:szCs w:val="18"/>
              </w:rPr>
            </w:pPr>
            <w:r w:rsidRPr="00257ACD">
              <w:rPr>
                <w:rFonts w:ascii="Times New Roman" w:hAnsi="Times New Roman"/>
                <w:sz w:val="18"/>
                <w:szCs w:val="18"/>
              </w:rPr>
              <w:t>15</w:t>
            </w:r>
          </w:p>
        </w:tc>
        <w:tc>
          <w:tcPr>
            <w:tcW w:w="1275" w:type="dxa"/>
            <w:shd w:val="clear" w:color="auto" w:fill="FFFFFF"/>
            <w:vAlign w:val="center"/>
          </w:tcPr>
          <w:p w:rsidR="00257ACD" w:rsidRPr="00257ACD" w:rsidRDefault="00257ACD" w:rsidP="0085541E">
            <w:pPr>
              <w:pStyle w:val="Akapitzlist"/>
              <w:spacing w:after="0" w:line="240" w:lineRule="auto"/>
              <w:ind w:left="0"/>
              <w:jc w:val="center"/>
              <w:rPr>
                <w:rFonts w:ascii="Times New Roman" w:hAnsi="Times New Roman"/>
                <w:sz w:val="18"/>
                <w:szCs w:val="18"/>
              </w:rPr>
            </w:pPr>
            <w:r w:rsidRPr="00257ACD">
              <w:rPr>
                <w:rFonts w:ascii="Times New Roman" w:hAnsi="Times New Roman"/>
                <w:sz w:val="18"/>
                <w:szCs w:val="18"/>
              </w:rPr>
              <w:t>x</w:t>
            </w:r>
          </w:p>
        </w:tc>
      </w:tr>
      <w:tr w:rsidR="00257ACD" w:rsidRPr="00492E4B" w:rsidTr="0085541E">
        <w:trPr>
          <w:trHeight w:val="278"/>
        </w:trPr>
        <w:tc>
          <w:tcPr>
            <w:tcW w:w="485" w:type="dxa"/>
            <w:vMerge/>
            <w:vAlign w:val="center"/>
          </w:tcPr>
          <w:p w:rsidR="00257ACD" w:rsidRPr="00257ACD" w:rsidRDefault="00257ACD" w:rsidP="0085541E">
            <w:pPr>
              <w:pStyle w:val="Akapitzlist"/>
              <w:ind w:left="0"/>
              <w:jc w:val="center"/>
              <w:rPr>
                <w:rFonts w:ascii="Times New Roman" w:hAnsi="Times New Roman"/>
                <w:sz w:val="18"/>
                <w:szCs w:val="18"/>
              </w:rPr>
            </w:pPr>
          </w:p>
        </w:tc>
        <w:tc>
          <w:tcPr>
            <w:tcW w:w="2499" w:type="dxa"/>
            <w:vMerge/>
            <w:shd w:val="clear" w:color="auto" w:fill="FFFFFF"/>
            <w:vAlign w:val="center"/>
          </w:tcPr>
          <w:p w:rsidR="00257ACD" w:rsidRPr="00257ACD" w:rsidRDefault="00257ACD" w:rsidP="0085541E">
            <w:pPr>
              <w:pStyle w:val="Akapitzlist"/>
              <w:ind w:left="0"/>
              <w:rPr>
                <w:rFonts w:ascii="Times New Roman" w:hAnsi="Times New Roman"/>
                <w:sz w:val="18"/>
                <w:szCs w:val="18"/>
              </w:rPr>
            </w:pPr>
          </w:p>
        </w:tc>
        <w:tc>
          <w:tcPr>
            <w:tcW w:w="1314" w:type="dxa"/>
            <w:shd w:val="clear" w:color="auto" w:fill="EAF1DD" w:themeFill="accent3" w:themeFillTint="33"/>
            <w:vAlign w:val="center"/>
          </w:tcPr>
          <w:p w:rsidR="00257ACD" w:rsidRPr="00257ACD" w:rsidRDefault="00257ACD" w:rsidP="0085541E">
            <w:pPr>
              <w:pStyle w:val="Akapitzlist"/>
              <w:spacing w:after="0" w:line="240" w:lineRule="auto"/>
              <w:ind w:left="0"/>
              <w:rPr>
                <w:rFonts w:ascii="Times New Roman" w:hAnsi="Times New Roman"/>
                <w:sz w:val="18"/>
                <w:szCs w:val="18"/>
              </w:rPr>
            </w:pPr>
            <w:r w:rsidRPr="00257ACD">
              <w:rPr>
                <w:rFonts w:ascii="Times New Roman" w:hAnsi="Times New Roman"/>
                <w:sz w:val="18"/>
                <w:szCs w:val="18"/>
              </w:rPr>
              <w:t>wykonanie</w:t>
            </w:r>
          </w:p>
        </w:tc>
        <w:tc>
          <w:tcPr>
            <w:tcW w:w="1193" w:type="dxa"/>
            <w:shd w:val="clear" w:color="auto" w:fill="EAF1DD" w:themeFill="accent3" w:themeFillTint="33"/>
            <w:vAlign w:val="center"/>
          </w:tcPr>
          <w:p w:rsidR="00257ACD" w:rsidRPr="00257ACD" w:rsidRDefault="00257ACD" w:rsidP="0085541E">
            <w:pPr>
              <w:pStyle w:val="Akapitzlist"/>
              <w:spacing w:after="0" w:line="240" w:lineRule="auto"/>
              <w:ind w:left="0"/>
              <w:jc w:val="center"/>
              <w:rPr>
                <w:rFonts w:ascii="Times New Roman" w:hAnsi="Times New Roman"/>
                <w:sz w:val="18"/>
                <w:szCs w:val="18"/>
              </w:rPr>
            </w:pPr>
            <w:r>
              <w:rPr>
                <w:rFonts w:ascii="Times New Roman" w:hAnsi="Times New Roman"/>
                <w:sz w:val="18"/>
                <w:szCs w:val="18"/>
              </w:rPr>
              <w:t>10</w:t>
            </w:r>
          </w:p>
        </w:tc>
        <w:tc>
          <w:tcPr>
            <w:tcW w:w="1128" w:type="dxa"/>
            <w:shd w:val="clear" w:color="auto" w:fill="EAF1DD" w:themeFill="accent3" w:themeFillTint="33"/>
            <w:vAlign w:val="center"/>
          </w:tcPr>
          <w:p w:rsidR="00257ACD" w:rsidRPr="00257ACD" w:rsidRDefault="00257ACD" w:rsidP="0085541E">
            <w:pPr>
              <w:pStyle w:val="Akapitzlist"/>
              <w:spacing w:after="0" w:line="240" w:lineRule="auto"/>
              <w:ind w:left="0" w:firstLine="42"/>
              <w:jc w:val="center"/>
              <w:rPr>
                <w:rFonts w:ascii="Times New Roman" w:hAnsi="Times New Roman"/>
                <w:sz w:val="18"/>
                <w:szCs w:val="18"/>
              </w:rPr>
            </w:pPr>
            <w:r w:rsidRPr="00257ACD">
              <w:rPr>
                <w:rFonts w:ascii="Times New Roman" w:hAnsi="Times New Roman"/>
                <w:sz w:val="18"/>
                <w:szCs w:val="18"/>
              </w:rPr>
              <w:t>x</w:t>
            </w:r>
          </w:p>
        </w:tc>
        <w:tc>
          <w:tcPr>
            <w:tcW w:w="848" w:type="dxa"/>
            <w:shd w:val="clear" w:color="auto" w:fill="EAF1DD" w:themeFill="accent3" w:themeFillTint="33"/>
            <w:vAlign w:val="center"/>
          </w:tcPr>
          <w:p w:rsidR="00257ACD" w:rsidRPr="00257ACD" w:rsidRDefault="00257ACD" w:rsidP="0085541E">
            <w:pPr>
              <w:pStyle w:val="Akapitzlist"/>
              <w:spacing w:after="0" w:line="240" w:lineRule="auto"/>
              <w:ind w:left="0" w:firstLine="34"/>
              <w:jc w:val="center"/>
              <w:rPr>
                <w:rFonts w:ascii="Times New Roman" w:hAnsi="Times New Roman"/>
                <w:sz w:val="18"/>
                <w:szCs w:val="18"/>
              </w:rPr>
            </w:pPr>
            <w:r w:rsidRPr="00257ACD">
              <w:rPr>
                <w:rFonts w:ascii="Times New Roman" w:hAnsi="Times New Roman"/>
                <w:sz w:val="18"/>
                <w:szCs w:val="18"/>
              </w:rPr>
              <w:t>x</w:t>
            </w:r>
          </w:p>
        </w:tc>
        <w:tc>
          <w:tcPr>
            <w:tcW w:w="1005" w:type="dxa"/>
            <w:gridSpan w:val="2"/>
            <w:shd w:val="clear" w:color="auto" w:fill="EAF1DD" w:themeFill="accent3" w:themeFillTint="33"/>
            <w:vAlign w:val="center"/>
          </w:tcPr>
          <w:p w:rsidR="00257ACD" w:rsidRPr="00257ACD" w:rsidRDefault="00257ACD" w:rsidP="0085541E">
            <w:pPr>
              <w:pStyle w:val="Akapitzlist"/>
              <w:spacing w:after="0" w:line="240" w:lineRule="auto"/>
              <w:ind w:left="-667"/>
              <w:jc w:val="center"/>
              <w:rPr>
                <w:rFonts w:ascii="Times New Roman" w:hAnsi="Times New Roman"/>
                <w:sz w:val="18"/>
                <w:szCs w:val="18"/>
              </w:rPr>
            </w:pPr>
            <w:r>
              <w:rPr>
                <w:rFonts w:ascii="Times New Roman" w:hAnsi="Times New Roman"/>
                <w:sz w:val="18"/>
                <w:szCs w:val="18"/>
              </w:rPr>
              <w:t xml:space="preserve">                10</w:t>
            </w:r>
          </w:p>
        </w:tc>
        <w:tc>
          <w:tcPr>
            <w:tcW w:w="1275" w:type="dxa"/>
            <w:shd w:val="clear" w:color="auto" w:fill="EAF1DD" w:themeFill="accent3" w:themeFillTint="33"/>
            <w:vAlign w:val="center"/>
          </w:tcPr>
          <w:p w:rsidR="00257ACD" w:rsidRPr="00257ACD" w:rsidRDefault="00213102" w:rsidP="0085541E">
            <w:pPr>
              <w:pStyle w:val="Akapitzlist"/>
              <w:spacing w:after="0" w:line="240" w:lineRule="auto"/>
              <w:ind w:left="-712"/>
              <w:jc w:val="center"/>
              <w:rPr>
                <w:rFonts w:ascii="Times New Roman" w:hAnsi="Times New Roman"/>
                <w:sz w:val="18"/>
                <w:szCs w:val="18"/>
              </w:rPr>
            </w:pPr>
            <w:r>
              <w:rPr>
                <w:rFonts w:ascii="Times New Roman" w:hAnsi="Times New Roman"/>
                <w:sz w:val="18"/>
                <w:szCs w:val="18"/>
              </w:rPr>
              <w:t xml:space="preserve">                </w:t>
            </w:r>
            <w:r w:rsidR="00257ACD" w:rsidRPr="00257ACD">
              <w:rPr>
                <w:rFonts w:ascii="Times New Roman" w:hAnsi="Times New Roman"/>
                <w:sz w:val="18"/>
                <w:szCs w:val="18"/>
              </w:rPr>
              <w:t>x</w:t>
            </w:r>
          </w:p>
        </w:tc>
      </w:tr>
      <w:tr w:rsidR="00257ACD" w:rsidRPr="00492E4B" w:rsidTr="0085541E">
        <w:trPr>
          <w:trHeight w:val="239"/>
        </w:trPr>
        <w:tc>
          <w:tcPr>
            <w:tcW w:w="485" w:type="dxa"/>
            <w:vMerge w:val="restart"/>
            <w:vAlign w:val="center"/>
          </w:tcPr>
          <w:p w:rsidR="00257ACD" w:rsidRPr="00257ACD" w:rsidRDefault="00257ACD" w:rsidP="0085541E">
            <w:pPr>
              <w:pStyle w:val="Akapitzlist"/>
              <w:ind w:left="0"/>
              <w:jc w:val="center"/>
              <w:rPr>
                <w:rFonts w:ascii="Times New Roman" w:hAnsi="Times New Roman"/>
                <w:sz w:val="18"/>
                <w:szCs w:val="18"/>
              </w:rPr>
            </w:pPr>
            <w:r w:rsidRPr="00257ACD">
              <w:rPr>
                <w:rFonts w:ascii="Times New Roman" w:hAnsi="Times New Roman"/>
                <w:sz w:val="18"/>
                <w:szCs w:val="18"/>
              </w:rPr>
              <w:t>3</w:t>
            </w:r>
          </w:p>
        </w:tc>
        <w:tc>
          <w:tcPr>
            <w:tcW w:w="2499" w:type="dxa"/>
            <w:vMerge w:val="restart"/>
            <w:shd w:val="clear" w:color="auto" w:fill="FFFFFF"/>
            <w:vAlign w:val="center"/>
          </w:tcPr>
          <w:p w:rsidR="00257ACD" w:rsidRPr="00257ACD" w:rsidRDefault="00257ACD" w:rsidP="0085541E">
            <w:pPr>
              <w:pStyle w:val="Akapitzlist"/>
              <w:ind w:left="0"/>
              <w:rPr>
                <w:rFonts w:ascii="Times New Roman" w:hAnsi="Times New Roman"/>
                <w:sz w:val="18"/>
                <w:szCs w:val="18"/>
              </w:rPr>
            </w:pPr>
            <w:r w:rsidRPr="00257ACD">
              <w:rPr>
                <w:rFonts w:ascii="Times New Roman" w:hAnsi="Times New Roman"/>
                <w:sz w:val="18"/>
                <w:szCs w:val="18"/>
              </w:rPr>
              <w:t>Szkolenie z zakresu podjęcia działalności gospodarczej</w:t>
            </w:r>
          </w:p>
        </w:tc>
        <w:tc>
          <w:tcPr>
            <w:tcW w:w="1314" w:type="dxa"/>
            <w:shd w:val="clear" w:color="auto" w:fill="FFFFFF"/>
            <w:vAlign w:val="center"/>
          </w:tcPr>
          <w:p w:rsidR="00257ACD" w:rsidRPr="00257ACD" w:rsidRDefault="0085541E" w:rsidP="0085541E">
            <w:pPr>
              <w:pStyle w:val="Akapitzlist"/>
              <w:spacing w:after="0" w:line="240" w:lineRule="auto"/>
              <w:ind w:left="0"/>
              <w:rPr>
                <w:rFonts w:ascii="Times New Roman" w:hAnsi="Times New Roman"/>
                <w:sz w:val="18"/>
                <w:szCs w:val="18"/>
              </w:rPr>
            </w:pPr>
            <w:r>
              <w:rPr>
                <w:rFonts w:ascii="Times New Roman" w:hAnsi="Times New Roman"/>
                <w:sz w:val="18"/>
                <w:szCs w:val="18"/>
              </w:rPr>
              <w:t>plan</w:t>
            </w:r>
          </w:p>
        </w:tc>
        <w:tc>
          <w:tcPr>
            <w:tcW w:w="1193" w:type="dxa"/>
            <w:shd w:val="clear" w:color="auto" w:fill="FFFFFF"/>
            <w:vAlign w:val="center"/>
          </w:tcPr>
          <w:p w:rsidR="00257ACD" w:rsidRPr="00257ACD" w:rsidRDefault="00257ACD" w:rsidP="0085541E">
            <w:pPr>
              <w:pStyle w:val="Akapitzlist"/>
              <w:spacing w:after="0" w:line="240" w:lineRule="auto"/>
              <w:ind w:left="0"/>
              <w:jc w:val="center"/>
              <w:rPr>
                <w:rFonts w:ascii="Times New Roman" w:hAnsi="Times New Roman"/>
                <w:sz w:val="18"/>
                <w:szCs w:val="18"/>
              </w:rPr>
            </w:pPr>
            <w:r w:rsidRPr="00257ACD">
              <w:rPr>
                <w:rFonts w:ascii="Times New Roman" w:hAnsi="Times New Roman"/>
                <w:sz w:val="18"/>
                <w:szCs w:val="18"/>
              </w:rPr>
              <w:t>15</w:t>
            </w:r>
          </w:p>
        </w:tc>
        <w:tc>
          <w:tcPr>
            <w:tcW w:w="1128" w:type="dxa"/>
            <w:shd w:val="clear" w:color="auto" w:fill="FFFFFF"/>
            <w:vAlign w:val="center"/>
          </w:tcPr>
          <w:p w:rsidR="00257ACD" w:rsidRPr="00257ACD" w:rsidRDefault="00257ACD" w:rsidP="0085541E">
            <w:pPr>
              <w:pStyle w:val="Akapitzlist"/>
              <w:spacing w:after="0" w:line="240" w:lineRule="auto"/>
              <w:ind w:left="0"/>
              <w:jc w:val="center"/>
              <w:rPr>
                <w:rFonts w:ascii="Times New Roman" w:hAnsi="Times New Roman"/>
                <w:sz w:val="18"/>
                <w:szCs w:val="18"/>
              </w:rPr>
            </w:pPr>
            <w:r w:rsidRPr="00257ACD">
              <w:rPr>
                <w:rFonts w:ascii="Times New Roman" w:hAnsi="Times New Roman"/>
                <w:sz w:val="18"/>
                <w:szCs w:val="18"/>
              </w:rPr>
              <w:t>x</w:t>
            </w:r>
          </w:p>
        </w:tc>
        <w:tc>
          <w:tcPr>
            <w:tcW w:w="848" w:type="dxa"/>
            <w:shd w:val="clear" w:color="auto" w:fill="FFFFFF"/>
            <w:vAlign w:val="center"/>
          </w:tcPr>
          <w:p w:rsidR="00257ACD" w:rsidRPr="00257ACD" w:rsidRDefault="00257ACD" w:rsidP="0085541E">
            <w:pPr>
              <w:pStyle w:val="Akapitzlist"/>
              <w:spacing w:after="0" w:line="240" w:lineRule="auto"/>
              <w:ind w:left="0"/>
              <w:jc w:val="center"/>
              <w:rPr>
                <w:rFonts w:ascii="Times New Roman" w:hAnsi="Times New Roman"/>
                <w:sz w:val="18"/>
                <w:szCs w:val="18"/>
              </w:rPr>
            </w:pPr>
            <w:r w:rsidRPr="00257ACD">
              <w:rPr>
                <w:rFonts w:ascii="Times New Roman" w:hAnsi="Times New Roman"/>
                <w:sz w:val="18"/>
                <w:szCs w:val="18"/>
              </w:rPr>
              <w:t>x</w:t>
            </w:r>
          </w:p>
        </w:tc>
        <w:tc>
          <w:tcPr>
            <w:tcW w:w="1005" w:type="dxa"/>
            <w:gridSpan w:val="2"/>
            <w:shd w:val="clear" w:color="auto" w:fill="FFFFFF"/>
            <w:vAlign w:val="center"/>
          </w:tcPr>
          <w:p w:rsidR="00257ACD" w:rsidRPr="00257ACD" w:rsidRDefault="00257ACD" w:rsidP="0085541E">
            <w:pPr>
              <w:pStyle w:val="Akapitzlist"/>
              <w:spacing w:after="0" w:line="240" w:lineRule="auto"/>
              <w:ind w:left="0"/>
              <w:jc w:val="center"/>
              <w:rPr>
                <w:rFonts w:ascii="Times New Roman" w:hAnsi="Times New Roman"/>
                <w:sz w:val="18"/>
                <w:szCs w:val="18"/>
              </w:rPr>
            </w:pPr>
            <w:r w:rsidRPr="00257ACD">
              <w:rPr>
                <w:rFonts w:ascii="Times New Roman" w:hAnsi="Times New Roman"/>
                <w:sz w:val="18"/>
                <w:szCs w:val="18"/>
              </w:rPr>
              <w:t>x</w:t>
            </w:r>
          </w:p>
        </w:tc>
        <w:tc>
          <w:tcPr>
            <w:tcW w:w="1275" w:type="dxa"/>
            <w:shd w:val="clear" w:color="auto" w:fill="FFFFFF"/>
            <w:vAlign w:val="center"/>
          </w:tcPr>
          <w:p w:rsidR="00257ACD" w:rsidRPr="00257ACD" w:rsidRDefault="00257ACD" w:rsidP="0085541E">
            <w:pPr>
              <w:pStyle w:val="Akapitzlist"/>
              <w:spacing w:after="0" w:line="240" w:lineRule="auto"/>
              <w:ind w:left="0"/>
              <w:jc w:val="center"/>
              <w:rPr>
                <w:rFonts w:ascii="Times New Roman" w:hAnsi="Times New Roman"/>
                <w:sz w:val="18"/>
                <w:szCs w:val="18"/>
              </w:rPr>
            </w:pPr>
            <w:r w:rsidRPr="00257ACD">
              <w:rPr>
                <w:rFonts w:ascii="Times New Roman" w:hAnsi="Times New Roman"/>
                <w:sz w:val="18"/>
                <w:szCs w:val="18"/>
              </w:rPr>
              <w:t>x</w:t>
            </w:r>
          </w:p>
        </w:tc>
      </w:tr>
      <w:tr w:rsidR="00257ACD" w:rsidRPr="00492E4B" w:rsidTr="0085541E">
        <w:trPr>
          <w:trHeight w:val="237"/>
        </w:trPr>
        <w:tc>
          <w:tcPr>
            <w:tcW w:w="485" w:type="dxa"/>
            <w:vMerge/>
            <w:vAlign w:val="center"/>
          </w:tcPr>
          <w:p w:rsidR="00257ACD" w:rsidRPr="00257ACD" w:rsidRDefault="00257ACD" w:rsidP="0085541E">
            <w:pPr>
              <w:pStyle w:val="Akapitzlist"/>
              <w:ind w:left="0"/>
              <w:jc w:val="center"/>
              <w:rPr>
                <w:rFonts w:ascii="Times New Roman" w:hAnsi="Times New Roman"/>
                <w:sz w:val="18"/>
                <w:szCs w:val="18"/>
              </w:rPr>
            </w:pPr>
          </w:p>
        </w:tc>
        <w:tc>
          <w:tcPr>
            <w:tcW w:w="2499" w:type="dxa"/>
            <w:vMerge/>
            <w:shd w:val="clear" w:color="auto" w:fill="FFFFFF"/>
            <w:vAlign w:val="center"/>
          </w:tcPr>
          <w:p w:rsidR="00257ACD" w:rsidRPr="00257ACD" w:rsidRDefault="00257ACD" w:rsidP="0085541E">
            <w:pPr>
              <w:pStyle w:val="Akapitzlist"/>
              <w:ind w:left="0"/>
              <w:rPr>
                <w:rFonts w:ascii="Times New Roman" w:hAnsi="Times New Roman"/>
                <w:sz w:val="18"/>
                <w:szCs w:val="18"/>
              </w:rPr>
            </w:pPr>
          </w:p>
        </w:tc>
        <w:tc>
          <w:tcPr>
            <w:tcW w:w="1314" w:type="dxa"/>
            <w:shd w:val="clear" w:color="auto" w:fill="EAF1DD" w:themeFill="accent3" w:themeFillTint="33"/>
            <w:vAlign w:val="center"/>
          </w:tcPr>
          <w:p w:rsidR="00257ACD" w:rsidRPr="00257ACD" w:rsidRDefault="00257ACD" w:rsidP="0085541E">
            <w:pPr>
              <w:pStyle w:val="Akapitzlist"/>
              <w:spacing w:after="0" w:line="240" w:lineRule="auto"/>
              <w:ind w:left="0"/>
              <w:rPr>
                <w:rFonts w:ascii="Times New Roman" w:hAnsi="Times New Roman"/>
                <w:sz w:val="18"/>
                <w:szCs w:val="18"/>
              </w:rPr>
            </w:pPr>
            <w:r w:rsidRPr="00257ACD">
              <w:rPr>
                <w:rFonts w:ascii="Times New Roman" w:hAnsi="Times New Roman"/>
                <w:sz w:val="18"/>
                <w:szCs w:val="18"/>
              </w:rPr>
              <w:t>wykonanie</w:t>
            </w:r>
          </w:p>
        </w:tc>
        <w:tc>
          <w:tcPr>
            <w:tcW w:w="1193" w:type="dxa"/>
            <w:shd w:val="clear" w:color="auto" w:fill="EAF1DD" w:themeFill="accent3" w:themeFillTint="33"/>
            <w:vAlign w:val="center"/>
          </w:tcPr>
          <w:p w:rsidR="00257ACD" w:rsidRPr="00257ACD" w:rsidRDefault="00257ACD" w:rsidP="0085541E">
            <w:pPr>
              <w:pStyle w:val="Akapitzlist"/>
              <w:spacing w:after="0" w:line="240" w:lineRule="auto"/>
              <w:ind w:left="0" w:hanging="21"/>
              <w:jc w:val="center"/>
              <w:rPr>
                <w:rFonts w:ascii="Times New Roman" w:hAnsi="Times New Roman"/>
                <w:sz w:val="18"/>
                <w:szCs w:val="18"/>
              </w:rPr>
            </w:pPr>
            <w:r w:rsidRPr="00257ACD">
              <w:rPr>
                <w:rFonts w:ascii="Times New Roman" w:hAnsi="Times New Roman"/>
                <w:sz w:val="18"/>
                <w:szCs w:val="18"/>
              </w:rPr>
              <w:t>1</w:t>
            </w:r>
            <w:r>
              <w:rPr>
                <w:rFonts w:ascii="Times New Roman" w:hAnsi="Times New Roman"/>
                <w:sz w:val="18"/>
                <w:szCs w:val="18"/>
              </w:rPr>
              <w:t>0</w:t>
            </w:r>
          </w:p>
        </w:tc>
        <w:tc>
          <w:tcPr>
            <w:tcW w:w="1128" w:type="dxa"/>
            <w:shd w:val="clear" w:color="auto" w:fill="EAF1DD" w:themeFill="accent3" w:themeFillTint="33"/>
            <w:vAlign w:val="center"/>
          </w:tcPr>
          <w:p w:rsidR="00257ACD" w:rsidRPr="00257ACD" w:rsidRDefault="00257ACD" w:rsidP="0085541E">
            <w:pPr>
              <w:pStyle w:val="Akapitzlist"/>
              <w:spacing w:after="0" w:line="240" w:lineRule="auto"/>
              <w:ind w:left="0" w:firstLine="42"/>
              <w:jc w:val="center"/>
              <w:rPr>
                <w:rFonts w:ascii="Times New Roman" w:hAnsi="Times New Roman"/>
                <w:sz w:val="18"/>
                <w:szCs w:val="18"/>
              </w:rPr>
            </w:pPr>
            <w:r w:rsidRPr="00257ACD">
              <w:rPr>
                <w:rFonts w:ascii="Times New Roman" w:hAnsi="Times New Roman"/>
                <w:sz w:val="18"/>
                <w:szCs w:val="18"/>
              </w:rPr>
              <w:t>x</w:t>
            </w:r>
          </w:p>
        </w:tc>
        <w:tc>
          <w:tcPr>
            <w:tcW w:w="848" w:type="dxa"/>
            <w:shd w:val="clear" w:color="auto" w:fill="EAF1DD" w:themeFill="accent3" w:themeFillTint="33"/>
            <w:vAlign w:val="center"/>
          </w:tcPr>
          <w:p w:rsidR="00257ACD" w:rsidRPr="00257ACD" w:rsidRDefault="00257ACD" w:rsidP="0085541E">
            <w:pPr>
              <w:pStyle w:val="Akapitzlist"/>
              <w:spacing w:after="0" w:line="240" w:lineRule="auto"/>
              <w:ind w:left="0" w:firstLine="44"/>
              <w:jc w:val="center"/>
              <w:rPr>
                <w:rFonts w:ascii="Times New Roman" w:hAnsi="Times New Roman"/>
                <w:sz w:val="18"/>
                <w:szCs w:val="18"/>
              </w:rPr>
            </w:pPr>
            <w:r w:rsidRPr="00257ACD">
              <w:rPr>
                <w:rFonts w:ascii="Times New Roman" w:hAnsi="Times New Roman"/>
                <w:sz w:val="18"/>
                <w:szCs w:val="18"/>
              </w:rPr>
              <w:t>x</w:t>
            </w:r>
          </w:p>
        </w:tc>
        <w:tc>
          <w:tcPr>
            <w:tcW w:w="1005" w:type="dxa"/>
            <w:gridSpan w:val="2"/>
            <w:shd w:val="clear" w:color="auto" w:fill="EAF1DD" w:themeFill="accent3" w:themeFillTint="33"/>
            <w:vAlign w:val="center"/>
          </w:tcPr>
          <w:p w:rsidR="00257ACD" w:rsidRPr="00257ACD" w:rsidRDefault="00257ACD" w:rsidP="0085541E">
            <w:pPr>
              <w:pStyle w:val="Akapitzlist"/>
              <w:spacing w:after="0" w:line="240" w:lineRule="auto"/>
              <w:ind w:left="-688"/>
              <w:jc w:val="center"/>
              <w:rPr>
                <w:rFonts w:ascii="Times New Roman" w:hAnsi="Times New Roman"/>
                <w:sz w:val="18"/>
                <w:szCs w:val="18"/>
              </w:rPr>
            </w:pPr>
            <w:r w:rsidRPr="00257ACD">
              <w:rPr>
                <w:rFonts w:ascii="Times New Roman" w:hAnsi="Times New Roman"/>
                <w:sz w:val="18"/>
                <w:szCs w:val="18"/>
              </w:rPr>
              <w:t xml:space="preserve">             x</w:t>
            </w:r>
          </w:p>
        </w:tc>
        <w:tc>
          <w:tcPr>
            <w:tcW w:w="1275" w:type="dxa"/>
            <w:shd w:val="clear" w:color="auto" w:fill="EAF1DD" w:themeFill="accent3" w:themeFillTint="33"/>
            <w:vAlign w:val="center"/>
          </w:tcPr>
          <w:p w:rsidR="00257ACD" w:rsidRPr="00257ACD" w:rsidRDefault="00213102" w:rsidP="0085541E">
            <w:pPr>
              <w:pStyle w:val="Akapitzlist"/>
              <w:spacing w:after="0" w:line="240" w:lineRule="auto"/>
              <w:ind w:left="-703"/>
              <w:jc w:val="center"/>
              <w:rPr>
                <w:rFonts w:ascii="Times New Roman" w:hAnsi="Times New Roman"/>
                <w:sz w:val="18"/>
                <w:szCs w:val="18"/>
              </w:rPr>
            </w:pPr>
            <w:r>
              <w:rPr>
                <w:rFonts w:ascii="Times New Roman" w:hAnsi="Times New Roman"/>
                <w:sz w:val="18"/>
                <w:szCs w:val="18"/>
              </w:rPr>
              <w:t xml:space="preserve">               </w:t>
            </w:r>
            <w:r w:rsidR="00257ACD" w:rsidRPr="00257ACD">
              <w:rPr>
                <w:rFonts w:ascii="Times New Roman" w:hAnsi="Times New Roman"/>
                <w:sz w:val="18"/>
                <w:szCs w:val="18"/>
              </w:rPr>
              <w:t>x</w:t>
            </w:r>
          </w:p>
        </w:tc>
      </w:tr>
      <w:tr w:rsidR="00257ACD" w:rsidRPr="00492E4B" w:rsidTr="0085541E">
        <w:trPr>
          <w:trHeight w:val="640"/>
        </w:trPr>
        <w:tc>
          <w:tcPr>
            <w:tcW w:w="485" w:type="dxa"/>
            <w:vMerge w:val="restart"/>
            <w:vAlign w:val="center"/>
          </w:tcPr>
          <w:p w:rsidR="00257ACD" w:rsidRPr="00257ACD" w:rsidRDefault="00257ACD" w:rsidP="0085541E">
            <w:pPr>
              <w:pStyle w:val="Akapitzlist"/>
              <w:ind w:left="0"/>
              <w:jc w:val="center"/>
              <w:rPr>
                <w:rFonts w:ascii="Times New Roman" w:hAnsi="Times New Roman"/>
                <w:sz w:val="18"/>
                <w:szCs w:val="18"/>
              </w:rPr>
            </w:pPr>
            <w:r w:rsidRPr="00257ACD">
              <w:rPr>
                <w:rFonts w:ascii="Times New Roman" w:hAnsi="Times New Roman"/>
                <w:sz w:val="18"/>
                <w:szCs w:val="18"/>
              </w:rPr>
              <w:t>4</w:t>
            </w:r>
          </w:p>
        </w:tc>
        <w:tc>
          <w:tcPr>
            <w:tcW w:w="2499" w:type="dxa"/>
            <w:vMerge w:val="restart"/>
            <w:shd w:val="clear" w:color="auto" w:fill="FFFFFF"/>
            <w:vAlign w:val="center"/>
          </w:tcPr>
          <w:p w:rsidR="00257ACD" w:rsidRPr="00257ACD" w:rsidRDefault="00257ACD" w:rsidP="0085541E">
            <w:pPr>
              <w:pStyle w:val="Akapitzlist"/>
              <w:ind w:left="0"/>
              <w:rPr>
                <w:rFonts w:ascii="Times New Roman" w:hAnsi="Times New Roman"/>
                <w:sz w:val="18"/>
                <w:szCs w:val="18"/>
              </w:rPr>
            </w:pPr>
            <w:r w:rsidRPr="00257ACD">
              <w:rPr>
                <w:rFonts w:ascii="Times New Roman" w:hAnsi="Times New Roman"/>
                <w:sz w:val="18"/>
                <w:szCs w:val="18"/>
              </w:rPr>
              <w:t>refundacja kosztów wyposażenia lub doposażenia stanowisk pracy dla skierowanych osób bezrobotnych</w:t>
            </w:r>
          </w:p>
        </w:tc>
        <w:tc>
          <w:tcPr>
            <w:tcW w:w="1314" w:type="dxa"/>
            <w:shd w:val="clear" w:color="auto" w:fill="FFFFFF"/>
            <w:vAlign w:val="center"/>
          </w:tcPr>
          <w:p w:rsidR="00257ACD" w:rsidRPr="00257ACD" w:rsidRDefault="0085541E" w:rsidP="0085541E">
            <w:pPr>
              <w:pStyle w:val="Akapitzlist"/>
              <w:spacing w:after="0" w:line="240" w:lineRule="auto"/>
              <w:ind w:left="0"/>
              <w:rPr>
                <w:rFonts w:ascii="Times New Roman" w:hAnsi="Times New Roman"/>
                <w:sz w:val="18"/>
                <w:szCs w:val="18"/>
              </w:rPr>
            </w:pPr>
            <w:r>
              <w:rPr>
                <w:rFonts w:ascii="Times New Roman" w:hAnsi="Times New Roman"/>
                <w:sz w:val="18"/>
                <w:szCs w:val="18"/>
              </w:rPr>
              <w:t>plan</w:t>
            </w:r>
          </w:p>
        </w:tc>
        <w:tc>
          <w:tcPr>
            <w:tcW w:w="1193" w:type="dxa"/>
            <w:shd w:val="clear" w:color="auto" w:fill="FFFFFF"/>
            <w:vAlign w:val="center"/>
          </w:tcPr>
          <w:p w:rsidR="00257ACD" w:rsidRPr="00257ACD" w:rsidRDefault="00257ACD" w:rsidP="0085541E">
            <w:pPr>
              <w:pStyle w:val="Akapitzlist"/>
              <w:spacing w:after="0" w:line="240" w:lineRule="auto"/>
              <w:ind w:left="0"/>
              <w:jc w:val="center"/>
              <w:rPr>
                <w:rFonts w:ascii="Times New Roman" w:hAnsi="Times New Roman"/>
                <w:sz w:val="18"/>
                <w:szCs w:val="18"/>
              </w:rPr>
            </w:pPr>
            <w:r w:rsidRPr="00257ACD">
              <w:rPr>
                <w:rFonts w:ascii="Times New Roman" w:hAnsi="Times New Roman"/>
                <w:sz w:val="18"/>
                <w:szCs w:val="18"/>
              </w:rPr>
              <w:t>45</w:t>
            </w:r>
          </w:p>
        </w:tc>
        <w:tc>
          <w:tcPr>
            <w:tcW w:w="1128" w:type="dxa"/>
            <w:shd w:val="clear" w:color="auto" w:fill="FFFFFF"/>
            <w:vAlign w:val="center"/>
          </w:tcPr>
          <w:p w:rsidR="00257ACD" w:rsidRPr="00257ACD" w:rsidRDefault="00257ACD" w:rsidP="0085541E">
            <w:pPr>
              <w:pStyle w:val="Akapitzlist"/>
              <w:spacing w:after="0" w:line="240" w:lineRule="auto"/>
              <w:ind w:left="0"/>
              <w:jc w:val="center"/>
              <w:rPr>
                <w:rFonts w:ascii="Times New Roman" w:hAnsi="Times New Roman"/>
                <w:sz w:val="18"/>
                <w:szCs w:val="18"/>
              </w:rPr>
            </w:pPr>
            <w:r w:rsidRPr="00257ACD">
              <w:rPr>
                <w:rFonts w:ascii="Times New Roman" w:hAnsi="Times New Roman"/>
                <w:sz w:val="18"/>
                <w:szCs w:val="18"/>
              </w:rPr>
              <w:t>x</w:t>
            </w:r>
          </w:p>
        </w:tc>
        <w:tc>
          <w:tcPr>
            <w:tcW w:w="848" w:type="dxa"/>
            <w:shd w:val="clear" w:color="auto" w:fill="FFFFFF"/>
            <w:vAlign w:val="center"/>
          </w:tcPr>
          <w:p w:rsidR="00257ACD" w:rsidRPr="00257ACD" w:rsidRDefault="00257ACD" w:rsidP="0085541E">
            <w:pPr>
              <w:pStyle w:val="Akapitzlist"/>
              <w:spacing w:after="0" w:line="240" w:lineRule="auto"/>
              <w:ind w:left="0"/>
              <w:jc w:val="center"/>
              <w:rPr>
                <w:rFonts w:ascii="Times New Roman" w:hAnsi="Times New Roman"/>
                <w:sz w:val="18"/>
                <w:szCs w:val="18"/>
              </w:rPr>
            </w:pPr>
            <w:r w:rsidRPr="00257ACD">
              <w:rPr>
                <w:rFonts w:ascii="Times New Roman" w:hAnsi="Times New Roman"/>
                <w:sz w:val="18"/>
                <w:szCs w:val="18"/>
              </w:rPr>
              <w:t>x</w:t>
            </w:r>
          </w:p>
        </w:tc>
        <w:tc>
          <w:tcPr>
            <w:tcW w:w="1005" w:type="dxa"/>
            <w:gridSpan w:val="2"/>
            <w:shd w:val="clear" w:color="auto" w:fill="FFFFFF"/>
            <w:vAlign w:val="center"/>
          </w:tcPr>
          <w:p w:rsidR="00257ACD" w:rsidRPr="00257ACD" w:rsidRDefault="00257ACD" w:rsidP="0085541E">
            <w:pPr>
              <w:pStyle w:val="Akapitzlist"/>
              <w:spacing w:after="0" w:line="240" w:lineRule="auto"/>
              <w:ind w:left="0"/>
              <w:jc w:val="center"/>
              <w:rPr>
                <w:rFonts w:ascii="Times New Roman" w:hAnsi="Times New Roman"/>
                <w:sz w:val="18"/>
                <w:szCs w:val="18"/>
              </w:rPr>
            </w:pPr>
            <w:r w:rsidRPr="00257ACD">
              <w:rPr>
                <w:rFonts w:ascii="Times New Roman" w:hAnsi="Times New Roman"/>
                <w:sz w:val="18"/>
                <w:szCs w:val="18"/>
              </w:rPr>
              <w:t>x</w:t>
            </w:r>
          </w:p>
        </w:tc>
        <w:tc>
          <w:tcPr>
            <w:tcW w:w="1275" w:type="dxa"/>
            <w:shd w:val="clear" w:color="auto" w:fill="FFFFFF"/>
            <w:vAlign w:val="center"/>
          </w:tcPr>
          <w:p w:rsidR="00257ACD" w:rsidRPr="00257ACD" w:rsidRDefault="00257ACD" w:rsidP="0085541E">
            <w:pPr>
              <w:pStyle w:val="Akapitzlist"/>
              <w:spacing w:after="0" w:line="240" w:lineRule="auto"/>
              <w:ind w:left="0"/>
              <w:jc w:val="center"/>
              <w:rPr>
                <w:rFonts w:ascii="Times New Roman" w:hAnsi="Times New Roman"/>
                <w:sz w:val="18"/>
                <w:szCs w:val="18"/>
              </w:rPr>
            </w:pPr>
            <w:r w:rsidRPr="00257ACD">
              <w:rPr>
                <w:rFonts w:ascii="Times New Roman" w:hAnsi="Times New Roman"/>
                <w:sz w:val="18"/>
                <w:szCs w:val="18"/>
              </w:rPr>
              <w:t>45</w:t>
            </w:r>
          </w:p>
        </w:tc>
      </w:tr>
      <w:tr w:rsidR="00257ACD" w:rsidRPr="00492E4B" w:rsidTr="0085541E">
        <w:trPr>
          <w:trHeight w:val="362"/>
        </w:trPr>
        <w:tc>
          <w:tcPr>
            <w:tcW w:w="485" w:type="dxa"/>
            <w:vMerge/>
          </w:tcPr>
          <w:p w:rsidR="00257ACD" w:rsidRPr="00257ACD" w:rsidRDefault="00257ACD" w:rsidP="0085541E">
            <w:pPr>
              <w:pStyle w:val="Akapitzlist"/>
              <w:ind w:left="0"/>
              <w:rPr>
                <w:rFonts w:ascii="Times New Roman" w:hAnsi="Times New Roman"/>
                <w:sz w:val="18"/>
                <w:szCs w:val="18"/>
              </w:rPr>
            </w:pPr>
          </w:p>
        </w:tc>
        <w:tc>
          <w:tcPr>
            <w:tcW w:w="2499" w:type="dxa"/>
            <w:vMerge/>
            <w:shd w:val="clear" w:color="auto" w:fill="FFFFFF"/>
            <w:vAlign w:val="center"/>
          </w:tcPr>
          <w:p w:rsidR="00257ACD" w:rsidRPr="00257ACD" w:rsidRDefault="00257ACD" w:rsidP="0085541E">
            <w:pPr>
              <w:pStyle w:val="Akapitzlist"/>
              <w:ind w:left="0"/>
              <w:rPr>
                <w:rFonts w:ascii="Times New Roman" w:hAnsi="Times New Roman"/>
                <w:sz w:val="18"/>
                <w:szCs w:val="18"/>
              </w:rPr>
            </w:pPr>
          </w:p>
        </w:tc>
        <w:tc>
          <w:tcPr>
            <w:tcW w:w="1314" w:type="dxa"/>
            <w:shd w:val="clear" w:color="auto" w:fill="EAF1DD" w:themeFill="accent3" w:themeFillTint="33"/>
            <w:vAlign w:val="center"/>
          </w:tcPr>
          <w:p w:rsidR="00257ACD" w:rsidRPr="00257ACD" w:rsidRDefault="00257ACD" w:rsidP="0085541E">
            <w:pPr>
              <w:pStyle w:val="Akapitzlist"/>
              <w:spacing w:after="0" w:line="240" w:lineRule="auto"/>
              <w:ind w:left="0"/>
              <w:contextualSpacing w:val="0"/>
              <w:rPr>
                <w:rFonts w:ascii="Times New Roman" w:hAnsi="Times New Roman"/>
                <w:sz w:val="18"/>
                <w:szCs w:val="18"/>
              </w:rPr>
            </w:pPr>
            <w:r w:rsidRPr="00257ACD">
              <w:rPr>
                <w:rFonts w:ascii="Times New Roman" w:hAnsi="Times New Roman"/>
                <w:sz w:val="18"/>
                <w:szCs w:val="18"/>
              </w:rPr>
              <w:t>wykonanie</w:t>
            </w:r>
          </w:p>
        </w:tc>
        <w:tc>
          <w:tcPr>
            <w:tcW w:w="1193" w:type="dxa"/>
            <w:shd w:val="clear" w:color="auto" w:fill="EAF1DD" w:themeFill="accent3" w:themeFillTint="33"/>
            <w:vAlign w:val="center"/>
          </w:tcPr>
          <w:p w:rsidR="00257ACD" w:rsidRPr="00257ACD" w:rsidRDefault="00257ACD" w:rsidP="0085541E">
            <w:pPr>
              <w:pStyle w:val="Akapitzlist"/>
              <w:spacing w:after="0" w:line="240" w:lineRule="auto"/>
              <w:ind w:left="0"/>
              <w:contextualSpacing w:val="0"/>
              <w:jc w:val="center"/>
              <w:rPr>
                <w:rFonts w:ascii="Times New Roman" w:hAnsi="Times New Roman"/>
                <w:sz w:val="18"/>
                <w:szCs w:val="18"/>
              </w:rPr>
            </w:pPr>
            <w:r>
              <w:rPr>
                <w:rFonts w:ascii="Times New Roman" w:hAnsi="Times New Roman"/>
                <w:sz w:val="18"/>
                <w:szCs w:val="18"/>
              </w:rPr>
              <w:t>61</w:t>
            </w:r>
          </w:p>
        </w:tc>
        <w:tc>
          <w:tcPr>
            <w:tcW w:w="1128" w:type="dxa"/>
            <w:shd w:val="clear" w:color="auto" w:fill="EAF1DD" w:themeFill="accent3" w:themeFillTint="33"/>
            <w:vAlign w:val="center"/>
          </w:tcPr>
          <w:p w:rsidR="00257ACD" w:rsidRPr="00257ACD" w:rsidRDefault="00257ACD" w:rsidP="0085541E">
            <w:pPr>
              <w:pStyle w:val="Akapitzlist"/>
              <w:spacing w:after="0" w:line="240" w:lineRule="auto"/>
              <w:ind w:left="0"/>
              <w:contextualSpacing w:val="0"/>
              <w:jc w:val="center"/>
              <w:rPr>
                <w:rFonts w:ascii="Times New Roman" w:hAnsi="Times New Roman"/>
                <w:sz w:val="18"/>
                <w:szCs w:val="18"/>
              </w:rPr>
            </w:pPr>
            <w:r w:rsidRPr="00257ACD">
              <w:rPr>
                <w:rFonts w:ascii="Times New Roman" w:hAnsi="Times New Roman"/>
                <w:sz w:val="18"/>
                <w:szCs w:val="18"/>
              </w:rPr>
              <w:t>x</w:t>
            </w:r>
          </w:p>
        </w:tc>
        <w:tc>
          <w:tcPr>
            <w:tcW w:w="848" w:type="dxa"/>
            <w:shd w:val="clear" w:color="auto" w:fill="EAF1DD" w:themeFill="accent3" w:themeFillTint="33"/>
            <w:vAlign w:val="center"/>
          </w:tcPr>
          <w:p w:rsidR="00257ACD" w:rsidRPr="00257ACD" w:rsidRDefault="00257ACD" w:rsidP="0085541E">
            <w:pPr>
              <w:pStyle w:val="Akapitzlist"/>
              <w:spacing w:after="0" w:line="240" w:lineRule="auto"/>
              <w:ind w:left="0"/>
              <w:contextualSpacing w:val="0"/>
              <w:jc w:val="center"/>
              <w:rPr>
                <w:rFonts w:ascii="Times New Roman" w:hAnsi="Times New Roman"/>
                <w:sz w:val="18"/>
                <w:szCs w:val="18"/>
              </w:rPr>
            </w:pPr>
            <w:r w:rsidRPr="00257ACD">
              <w:rPr>
                <w:rFonts w:ascii="Times New Roman" w:hAnsi="Times New Roman"/>
                <w:sz w:val="18"/>
                <w:szCs w:val="18"/>
              </w:rPr>
              <w:t>x</w:t>
            </w:r>
          </w:p>
        </w:tc>
        <w:tc>
          <w:tcPr>
            <w:tcW w:w="1005" w:type="dxa"/>
            <w:gridSpan w:val="2"/>
            <w:shd w:val="clear" w:color="auto" w:fill="EAF1DD" w:themeFill="accent3" w:themeFillTint="33"/>
            <w:vAlign w:val="center"/>
          </w:tcPr>
          <w:p w:rsidR="00257ACD" w:rsidRPr="00257ACD" w:rsidRDefault="00257ACD" w:rsidP="0085541E">
            <w:pPr>
              <w:pStyle w:val="Akapitzlist"/>
              <w:spacing w:after="0" w:line="240" w:lineRule="auto"/>
              <w:ind w:left="0"/>
              <w:contextualSpacing w:val="0"/>
              <w:jc w:val="center"/>
              <w:rPr>
                <w:rFonts w:ascii="Times New Roman" w:hAnsi="Times New Roman"/>
                <w:sz w:val="18"/>
                <w:szCs w:val="18"/>
              </w:rPr>
            </w:pPr>
            <w:r w:rsidRPr="00257ACD">
              <w:rPr>
                <w:rFonts w:ascii="Times New Roman" w:hAnsi="Times New Roman"/>
                <w:sz w:val="18"/>
                <w:szCs w:val="18"/>
              </w:rPr>
              <w:t>x</w:t>
            </w:r>
          </w:p>
        </w:tc>
        <w:tc>
          <w:tcPr>
            <w:tcW w:w="1275" w:type="dxa"/>
            <w:shd w:val="clear" w:color="auto" w:fill="EAF1DD" w:themeFill="accent3" w:themeFillTint="33"/>
            <w:vAlign w:val="center"/>
          </w:tcPr>
          <w:p w:rsidR="00257ACD" w:rsidRPr="00257ACD" w:rsidRDefault="00257ACD" w:rsidP="0085541E">
            <w:pPr>
              <w:pStyle w:val="Akapitzlist"/>
              <w:spacing w:after="0" w:line="240" w:lineRule="auto"/>
              <w:ind w:left="0" w:firstLine="33"/>
              <w:contextualSpacing w:val="0"/>
              <w:jc w:val="center"/>
              <w:rPr>
                <w:rFonts w:ascii="Times New Roman" w:hAnsi="Times New Roman"/>
                <w:sz w:val="18"/>
                <w:szCs w:val="18"/>
              </w:rPr>
            </w:pPr>
            <w:r>
              <w:rPr>
                <w:rFonts w:ascii="Times New Roman" w:hAnsi="Times New Roman"/>
                <w:sz w:val="18"/>
                <w:szCs w:val="18"/>
              </w:rPr>
              <w:t>61</w:t>
            </w:r>
          </w:p>
        </w:tc>
      </w:tr>
      <w:tr w:rsidR="00257ACD" w:rsidRPr="00492E4B" w:rsidTr="0085541E">
        <w:trPr>
          <w:trHeight w:val="269"/>
        </w:trPr>
        <w:tc>
          <w:tcPr>
            <w:tcW w:w="2984" w:type="dxa"/>
            <w:gridSpan w:val="2"/>
            <w:vMerge w:val="restart"/>
            <w:shd w:val="clear" w:color="auto" w:fill="FFFFFF"/>
            <w:vAlign w:val="center"/>
          </w:tcPr>
          <w:p w:rsidR="00257ACD" w:rsidRPr="00257ACD" w:rsidRDefault="00257ACD" w:rsidP="0085541E">
            <w:pPr>
              <w:pStyle w:val="Akapitzlist"/>
              <w:ind w:left="0"/>
              <w:jc w:val="center"/>
              <w:rPr>
                <w:rFonts w:ascii="Times New Roman" w:hAnsi="Times New Roman"/>
                <w:sz w:val="18"/>
                <w:szCs w:val="18"/>
              </w:rPr>
            </w:pPr>
            <w:r w:rsidRPr="00257ACD">
              <w:rPr>
                <w:rFonts w:ascii="Times New Roman" w:hAnsi="Times New Roman"/>
                <w:sz w:val="18"/>
                <w:szCs w:val="18"/>
              </w:rPr>
              <w:t>Razem</w:t>
            </w:r>
          </w:p>
        </w:tc>
        <w:tc>
          <w:tcPr>
            <w:tcW w:w="1314" w:type="dxa"/>
            <w:shd w:val="clear" w:color="auto" w:fill="FFFFFF"/>
            <w:vAlign w:val="center"/>
          </w:tcPr>
          <w:p w:rsidR="00257ACD" w:rsidRPr="00257ACD" w:rsidRDefault="0085541E" w:rsidP="0085541E">
            <w:pPr>
              <w:pStyle w:val="Akapitzlist"/>
              <w:spacing w:after="0" w:line="240" w:lineRule="auto"/>
              <w:ind w:left="0"/>
              <w:rPr>
                <w:rFonts w:ascii="Times New Roman" w:hAnsi="Times New Roman"/>
                <w:sz w:val="18"/>
                <w:szCs w:val="18"/>
              </w:rPr>
            </w:pPr>
            <w:r>
              <w:rPr>
                <w:rFonts w:ascii="Times New Roman" w:hAnsi="Times New Roman"/>
                <w:sz w:val="18"/>
                <w:szCs w:val="18"/>
              </w:rPr>
              <w:t>plan</w:t>
            </w:r>
          </w:p>
        </w:tc>
        <w:tc>
          <w:tcPr>
            <w:tcW w:w="1193" w:type="dxa"/>
            <w:shd w:val="clear" w:color="auto" w:fill="FFFFFF"/>
            <w:vAlign w:val="center"/>
          </w:tcPr>
          <w:p w:rsidR="00257ACD" w:rsidRPr="00257ACD" w:rsidRDefault="00675AAD" w:rsidP="0085541E">
            <w:pPr>
              <w:pStyle w:val="Akapitzlist"/>
              <w:spacing w:after="0" w:line="240" w:lineRule="auto"/>
              <w:ind w:left="0"/>
              <w:jc w:val="center"/>
              <w:rPr>
                <w:rFonts w:ascii="Times New Roman" w:hAnsi="Times New Roman"/>
                <w:sz w:val="18"/>
                <w:szCs w:val="18"/>
              </w:rPr>
            </w:pPr>
            <w:r>
              <w:rPr>
                <w:rFonts w:ascii="Times New Roman" w:hAnsi="Times New Roman"/>
                <w:sz w:val="18"/>
                <w:szCs w:val="18"/>
              </w:rPr>
              <w:t>187</w:t>
            </w:r>
            <w:r w:rsidR="00257ACD" w:rsidRPr="00257ACD">
              <w:rPr>
                <w:rFonts w:ascii="Times New Roman" w:hAnsi="Times New Roman"/>
                <w:sz w:val="18"/>
                <w:szCs w:val="18"/>
              </w:rPr>
              <w:t>*</w:t>
            </w:r>
            <w:r w:rsidR="005063B7">
              <w:rPr>
                <w:rFonts w:ascii="Times New Roman" w:hAnsi="Times New Roman"/>
                <w:sz w:val="18"/>
                <w:szCs w:val="18"/>
              </w:rPr>
              <w:t>*</w:t>
            </w:r>
          </w:p>
        </w:tc>
        <w:tc>
          <w:tcPr>
            <w:tcW w:w="1128" w:type="dxa"/>
            <w:shd w:val="clear" w:color="auto" w:fill="FFFFFF"/>
            <w:vAlign w:val="center"/>
          </w:tcPr>
          <w:p w:rsidR="00257ACD" w:rsidRPr="00257ACD" w:rsidRDefault="00257ACD" w:rsidP="0085541E">
            <w:pPr>
              <w:pStyle w:val="Akapitzlist"/>
              <w:spacing w:after="0" w:line="240" w:lineRule="auto"/>
              <w:ind w:left="0"/>
              <w:jc w:val="center"/>
              <w:rPr>
                <w:rFonts w:ascii="Times New Roman" w:hAnsi="Times New Roman"/>
                <w:sz w:val="18"/>
                <w:szCs w:val="18"/>
              </w:rPr>
            </w:pPr>
            <w:r w:rsidRPr="00257ACD">
              <w:rPr>
                <w:rFonts w:ascii="Times New Roman" w:hAnsi="Times New Roman"/>
                <w:sz w:val="18"/>
                <w:szCs w:val="18"/>
              </w:rPr>
              <w:t>71</w:t>
            </w:r>
          </w:p>
        </w:tc>
        <w:tc>
          <w:tcPr>
            <w:tcW w:w="848" w:type="dxa"/>
            <w:shd w:val="clear" w:color="auto" w:fill="FFFFFF"/>
            <w:vAlign w:val="center"/>
          </w:tcPr>
          <w:p w:rsidR="00257ACD" w:rsidRPr="00257ACD" w:rsidRDefault="00257ACD" w:rsidP="0085541E">
            <w:pPr>
              <w:pStyle w:val="Akapitzlist"/>
              <w:spacing w:after="0" w:line="240" w:lineRule="auto"/>
              <w:ind w:left="0"/>
              <w:jc w:val="center"/>
              <w:rPr>
                <w:rFonts w:ascii="Times New Roman" w:hAnsi="Times New Roman"/>
                <w:sz w:val="18"/>
                <w:szCs w:val="18"/>
              </w:rPr>
            </w:pPr>
            <w:r w:rsidRPr="00257ACD">
              <w:rPr>
                <w:rFonts w:ascii="Times New Roman" w:hAnsi="Times New Roman"/>
                <w:sz w:val="18"/>
                <w:szCs w:val="18"/>
              </w:rPr>
              <w:t>127</w:t>
            </w:r>
          </w:p>
        </w:tc>
        <w:tc>
          <w:tcPr>
            <w:tcW w:w="1005" w:type="dxa"/>
            <w:gridSpan w:val="2"/>
            <w:shd w:val="clear" w:color="auto" w:fill="FFFFFF"/>
            <w:vAlign w:val="center"/>
          </w:tcPr>
          <w:p w:rsidR="00257ACD" w:rsidRPr="00257ACD" w:rsidRDefault="00257ACD" w:rsidP="0085541E">
            <w:pPr>
              <w:pStyle w:val="Akapitzlist"/>
              <w:spacing w:after="0" w:line="240" w:lineRule="auto"/>
              <w:ind w:left="0"/>
              <w:jc w:val="center"/>
              <w:rPr>
                <w:rFonts w:ascii="Times New Roman" w:hAnsi="Times New Roman"/>
                <w:sz w:val="18"/>
                <w:szCs w:val="18"/>
              </w:rPr>
            </w:pPr>
            <w:r w:rsidRPr="00257ACD">
              <w:rPr>
                <w:rFonts w:ascii="Times New Roman" w:hAnsi="Times New Roman"/>
                <w:sz w:val="18"/>
                <w:szCs w:val="18"/>
              </w:rPr>
              <w:t>15</w:t>
            </w:r>
          </w:p>
        </w:tc>
        <w:tc>
          <w:tcPr>
            <w:tcW w:w="1275" w:type="dxa"/>
            <w:shd w:val="clear" w:color="auto" w:fill="FFFFFF"/>
            <w:vAlign w:val="center"/>
          </w:tcPr>
          <w:p w:rsidR="00257ACD" w:rsidRPr="00257ACD" w:rsidRDefault="00257ACD" w:rsidP="0085541E">
            <w:pPr>
              <w:pStyle w:val="Akapitzlist"/>
              <w:spacing w:after="0" w:line="240" w:lineRule="auto"/>
              <w:ind w:left="0"/>
              <w:jc w:val="center"/>
              <w:rPr>
                <w:rFonts w:ascii="Times New Roman" w:hAnsi="Times New Roman"/>
                <w:sz w:val="18"/>
                <w:szCs w:val="18"/>
              </w:rPr>
            </w:pPr>
            <w:r w:rsidRPr="00257ACD">
              <w:rPr>
                <w:rFonts w:ascii="Times New Roman" w:hAnsi="Times New Roman"/>
                <w:sz w:val="18"/>
                <w:szCs w:val="18"/>
              </w:rPr>
              <w:t>45</w:t>
            </w:r>
          </w:p>
        </w:tc>
      </w:tr>
      <w:tr w:rsidR="00257ACD" w:rsidRPr="00492E4B" w:rsidTr="0085541E">
        <w:trPr>
          <w:trHeight w:val="233"/>
        </w:trPr>
        <w:tc>
          <w:tcPr>
            <w:tcW w:w="2984" w:type="dxa"/>
            <w:gridSpan w:val="2"/>
            <w:vMerge/>
            <w:shd w:val="clear" w:color="auto" w:fill="FFFFFF"/>
            <w:vAlign w:val="center"/>
          </w:tcPr>
          <w:p w:rsidR="00257ACD" w:rsidRPr="00257ACD" w:rsidRDefault="00257ACD" w:rsidP="0085541E">
            <w:pPr>
              <w:pStyle w:val="Akapitzlist"/>
              <w:ind w:left="0"/>
              <w:rPr>
                <w:rFonts w:ascii="Times New Roman" w:hAnsi="Times New Roman"/>
                <w:sz w:val="18"/>
                <w:szCs w:val="18"/>
              </w:rPr>
            </w:pPr>
          </w:p>
        </w:tc>
        <w:tc>
          <w:tcPr>
            <w:tcW w:w="1314" w:type="dxa"/>
            <w:shd w:val="clear" w:color="auto" w:fill="EAF1DD" w:themeFill="accent3" w:themeFillTint="33"/>
            <w:vAlign w:val="center"/>
          </w:tcPr>
          <w:p w:rsidR="00257ACD" w:rsidRPr="00257ACD" w:rsidRDefault="00257ACD" w:rsidP="0085541E">
            <w:pPr>
              <w:pStyle w:val="Akapitzlist"/>
              <w:spacing w:after="0" w:line="240" w:lineRule="auto"/>
              <w:ind w:left="0"/>
              <w:rPr>
                <w:rFonts w:ascii="Times New Roman" w:hAnsi="Times New Roman"/>
                <w:sz w:val="18"/>
                <w:szCs w:val="18"/>
              </w:rPr>
            </w:pPr>
            <w:r w:rsidRPr="00257ACD">
              <w:rPr>
                <w:rFonts w:ascii="Times New Roman" w:hAnsi="Times New Roman"/>
                <w:sz w:val="18"/>
                <w:szCs w:val="18"/>
              </w:rPr>
              <w:t>wykonanie</w:t>
            </w:r>
          </w:p>
        </w:tc>
        <w:tc>
          <w:tcPr>
            <w:tcW w:w="1193" w:type="dxa"/>
            <w:shd w:val="clear" w:color="auto" w:fill="EAF1DD" w:themeFill="accent3" w:themeFillTint="33"/>
            <w:vAlign w:val="center"/>
          </w:tcPr>
          <w:p w:rsidR="00257ACD" w:rsidRPr="00257ACD" w:rsidRDefault="005063B7" w:rsidP="0085541E">
            <w:pPr>
              <w:pStyle w:val="Akapitzlist"/>
              <w:spacing w:after="0" w:line="240" w:lineRule="auto"/>
              <w:ind w:left="0"/>
              <w:jc w:val="center"/>
              <w:rPr>
                <w:rFonts w:ascii="Times New Roman" w:hAnsi="Times New Roman"/>
                <w:sz w:val="18"/>
                <w:szCs w:val="18"/>
              </w:rPr>
            </w:pPr>
            <w:r>
              <w:rPr>
                <w:rFonts w:ascii="Times New Roman" w:hAnsi="Times New Roman"/>
                <w:sz w:val="18"/>
                <w:szCs w:val="18"/>
              </w:rPr>
              <w:t>200***</w:t>
            </w:r>
          </w:p>
        </w:tc>
        <w:tc>
          <w:tcPr>
            <w:tcW w:w="1128" w:type="dxa"/>
            <w:tcBorders>
              <w:right w:val="nil"/>
            </w:tcBorders>
            <w:shd w:val="clear" w:color="auto" w:fill="EAF1DD" w:themeFill="accent3" w:themeFillTint="33"/>
            <w:vAlign w:val="center"/>
          </w:tcPr>
          <w:p w:rsidR="00257ACD" w:rsidRPr="00257ACD" w:rsidRDefault="00675AAD" w:rsidP="0085541E">
            <w:pPr>
              <w:pStyle w:val="Akapitzlist"/>
              <w:spacing w:after="0" w:line="240" w:lineRule="auto"/>
              <w:ind w:left="0"/>
              <w:jc w:val="center"/>
              <w:rPr>
                <w:rFonts w:ascii="Times New Roman" w:hAnsi="Times New Roman"/>
                <w:sz w:val="18"/>
                <w:szCs w:val="18"/>
              </w:rPr>
            </w:pPr>
            <w:r>
              <w:rPr>
                <w:rFonts w:ascii="Times New Roman" w:hAnsi="Times New Roman"/>
                <w:sz w:val="18"/>
                <w:szCs w:val="18"/>
              </w:rPr>
              <w:t>47</w:t>
            </w:r>
          </w:p>
        </w:tc>
        <w:tc>
          <w:tcPr>
            <w:tcW w:w="848" w:type="dxa"/>
            <w:tcBorders>
              <w:right w:val="nil"/>
            </w:tcBorders>
            <w:shd w:val="clear" w:color="auto" w:fill="EAF1DD" w:themeFill="accent3" w:themeFillTint="33"/>
            <w:vAlign w:val="center"/>
          </w:tcPr>
          <w:p w:rsidR="00257ACD" w:rsidRPr="00257ACD" w:rsidRDefault="00257ACD" w:rsidP="0085541E">
            <w:pPr>
              <w:pStyle w:val="Akapitzlist"/>
              <w:spacing w:after="0" w:line="240" w:lineRule="auto"/>
              <w:ind w:left="0"/>
              <w:jc w:val="center"/>
              <w:rPr>
                <w:rFonts w:ascii="Times New Roman" w:hAnsi="Times New Roman"/>
                <w:sz w:val="18"/>
                <w:szCs w:val="18"/>
              </w:rPr>
            </w:pPr>
            <w:r w:rsidRPr="00257ACD">
              <w:rPr>
                <w:rFonts w:ascii="Times New Roman" w:hAnsi="Times New Roman"/>
                <w:sz w:val="18"/>
                <w:szCs w:val="18"/>
              </w:rPr>
              <w:t>129</w:t>
            </w:r>
          </w:p>
        </w:tc>
        <w:tc>
          <w:tcPr>
            <w:tcW w:w="1005" w:type="dxa"/>
            <w:gridSpan w:val="2"/>
            <w:tcBorders>
              <w:right w:val="nil"/>
            </w:tcBorders>
            <w:shd w:val="clear" w:color="auto" w:fill="EAF1DD" w:themeFill="accent3" w:themeFillTint="33"/>
            <w:vAlign w:val="center"/>
          </w:tcPr>
          <w:p w:rsidR="00257ACD" w:rsidRPr="00257ACD" w:rsidRDefault="00675AAD" w:rsidP="0085541E">
            <w:pPr>
              <w:pStyle w:val="Akapitzlist"/>
              <w:spacing w:after="0" w:line="240" w:lineRule="auto"/>
              <w:ind w:left="0"/>
              <w:jc w:val="center"/>
              <w:rPr>
                <w:rFonts w:ascii="Times New Roman" w:hAnsi="Times New Roman"/>
                <w:sz w:val="18"/>
                <w:szCs w:val="18"/>
              </w:rPr>
            </w:pPr>
            <w:r>
              <w:rPr>
                <w:rFonts w:ascii="Times New Roman" w:hAnsi="Times New Roman"/>
                <w:sz w:val="18"/>
                <w:szCs w:val="18"/>
              </w:rPr>
              <w:t>10</w:t>
            </w:r>
          </w:p>
        </w:tc>
        <w:tc>
          <w:tcPr>
            <w:tcW w:w="1275" w:type="dxa"/>
            <w:tcBorders>
              <w:right w:val="single" w:sz="4" w:space="0" w:color="auto"/>
            </w:tcBorders>
            <w:shd w:val="clear" w:color="auto" w:fill="EAF1DD" w:themeFill="accent3" w:themeFillTint="33"/>
            <w:vAlign w:val="center"/>
          </w:tcPr>
          <w:p w:rsidR="00257ACD" w:rsidRPr="00257ACD" w:rsidRDefault="00675AAD" w:rsidP="0085541E">
            <w:pPr>
              <w:pStyle w:val="Akapitzlist"/>
              <w:spacing w:after="0" w:line="240" w:lineRule="auto"/>
              <w:ind w:left="0"/>
              <w:jc w:val="center"/>
              <w:rPr>
                <w:rFonts w:ascii="Times New Roman" w:hAnsi="Times New Roman"/>
                <w:sz w:val="18"/>
                <w:szCs w:val="18"/>
              </w:rPr>
            </w:pPr>
            <w:r>
              <w:rPr>
                <w:rFonts w:ascii="Times New Roman" w:hAnsi="Times New Roman"/>
                <w:sz w:val="18"/>
                <w:szCs w:val="18"/>
              </w:rPr>
              <w:t>61</w:t>
            </w:r>
          </w:p>
        </w:tc>
      </w:tr>
      <w:tr w:rsidR="00257ACD" w:rsidRPr="00492E4B" w:rsidTr="0085541E">
        <w:trPr>
          <w:trHeight w:val="234"/>
        </w:trPr>
        <w:tc>
          <w:tcPr>
            <w:tcW w:w="2984" w:type="dxa"/>
            <w:gridSpan w:val="2"/>
            <w:vMerge/>
            <w:shd w:val="clear" w:color="auto" w:fill="FFFFFF"/>
            <w:vAlign w:val="center"/>
          </w:tcPr>
          <w:p w:rsidR="00257ACD" w:rsidRPr="00257ACD" w:rsidRDefault="00257ACD" w:rsidP="0085541E">
            <w:pPr>
              <w:pStyle w:val="Akapitzlist"/>
              <w:ind w:left="0"/>
              <w:rPr>
                <w:rFonts w:ascii="Times New Roman" w:hAnsi="Times New Roman"/>
                <w:sz w:val="18"/>
                <w:szCs w:val="18"/>
              </w:rPr>
            </w:pPr>
          </w:p>
        </w:tc>
        <w:tc>
          <w:tcPr>
            <w:tcW w:w="1314" w:type="dxa"/>
            <w:shd w:val="clear" w:color="auto" w:fill="FFFFFF"/>
            <w:vAlign w:val="center"/>
          </w:tcPr>
          <w:p w:rsidR="00257ACD" w:rsidRPr="00257ACD" w:rsidRDefault="00257ACD" w:rsidP="0085541E">
            <w:pPr>
              <w:pStyle w:val="Akapitzlist"/>
              <w:spacing w:after="0" w:line="240" w:lineRule="auto"/>
              <w:ind w:left="0"/>
              <w:rPr>
                <w:rFonts w:ascii="Times New Roman" w:hAnsi="Times New Roman"/>
                <w:sz w:val="18"/>
                <w:szCs w:val="18"/>
              </w:rPr>
            </w:pPr>
            <w:r w:rsidRPr="00257ACD">
              <w:rPr>
                <w:rFonts w:ascii="Times New Roman" w:hAnsi="Times New Roman"/>
                <w:sz w:val="18"/>
                <w:szCs w:val="18"/>
              </w:rPr>
              <w:t>%  wykonania</w:t>
            </w:r>
          </w:p>
        </w:tc>
        <w:tc>
          <w:tcPr>
            <w:tcW w:w="1193" w:type="dxa"/>
            <w:shd w:val="clear" w:color="auto" w:fill="FFFFFF"/>
            <w:vAlign w:val="center"/>
          </w:tcPr>
          <w:p w:rsidR="00257ACD" w:rsidRPr="00257ACD" w:rsidRDefault="005063B7" w:rsidP="0085541E">
            <w:pPr>
              <w:pStyle w:val="Akapitzlist"/>
              <w:spacing w:after="0" w:line="240" w:lineRule="auto"/>
              <w:ind w:left="0"/>
              <w:jc w:val="center"/>
              <w:rPr>
                <w:rFonts w:ascii="Times New Roman" w:hAnsi="Times New Roman"/>
                <w:sz w:val="18"/>
                <w:szCs w:val="18"/>
              </w:rPr>
            </w:pPr>
            <w:r>
              <w:rPr>
                <w:rFonts w:ascii="Times New Roman" w:hAnsi="Times New Roman"/>
                <w:sz w:val="18"/>
                <w:szCs w:val="18"/>
              </w:rPr>
              <w:t>106,95</w:t>
            </w:r>
          </w:p>
        </w:tc>
        <w:tc>
          <w:tcPr>
            <w:tcW w:w="1128" w:type="dxa"/>
            <w:tcBorders>
              <w:bottom w:val="single" w:sz="4" w:space="0" w:color="auto"/>
              <w:right w:val="nil"/>
            </w:tcBorders>
            <w:shd w:val="clear" w:color="auto" w:fill="FFFFFF"/>
            <w:vAlign w:val="center"/>
          </w:tcPr>
          <w:p w:rsidR="00257ACD" w:rsidRPr="00257ACD" w:rsidRDefault="005063B7" w:rsidP="0085541E">
            <w:pPr>
              <w:pStyle w:val="Akapitzlist"/>
              <w:spacing w:after="0" w:line="240" w:lineRule="auto"/>
              <w:ind w:left="0"/>
              <w:jc w:val="center"/>
              <w:rPr>
                <w:rFonts w:ascii="Times New Roman" w:hAnsi="Times New Roman"/>
                <w:sz w:val="18"/>
                <w:szCs w:val="18"/>
              </w:rPr>
            </w:pPr>
            <w:r>
              <w:rPr>
                <w:rFonts w:ascii="Times New Roman" w:hAnsi="Times New Roman"/>
                <w:sz w:val="18"/>
                <w:szCs w:val="18"/>
              </w:rPr>
              <w:t>66,20</w:t>
            </w:r>
          </w:p>
        </w:tc>
        <w:tc>
          <w:tcPr>
            <w:tcW w:w="848" w:type="dxa"/>
            <w:tcBorders>
              <w:bottom w:val="single" w:sz="4" w:space="0" w:color="auto"/>
              <w:right w:val="nil"/>
            </w:tcBorders>
            <w:shd w:val="clear" w:color="auto" w:fill="FFFFFF"/>
            <w:vAlign w:val="center"/>
          </w:tcPr>
          <w:p w:rsidR="00257ACD" w:rsidRPr="00257ACD" w:rsidRDefault="00257ACD" w:rsidP="0085541E">
            <w:pPr>
              <w:pStyle w:val="Akapitzlist"/>
              <w:spacing w:after="0" w:line="240" w:lineRule="auto"/>
              <w:ind w:left="0"/>
              <w:jc w:val="center"/>
              <w:rPr>
                <w:rFonts w:ascii="Times New Roman" w:hAnsi="Times New Roman"/>
                <w:sz w:val="18"/>
                <w:szCs w:val="18"/>
              </w:rPr>
            </w:pPr>
            <w:r w:rsidRPr="00257ACD">
              <w:rPr>
                <w:rFonts w:ascii="Times New Roman" w:hAnsi="Times New Roman"/>
                <w:sz w:val="18"/>
                <w:szCs w:val="18"/>
              </w:rPr>
              <w:t>101,57</w:t>
            </w:r>
          </w:p>
        </w:tc>
        <w:tc>
          <w:tcPr>
            <w:tcW w:w="1005" w:type="dxa"/>
            <w:gridSpan w:val="2"/>
            <w:tcBorders>
              <w:bottom w:val="single" w:sz="4" w:space="0" w:color="auto"/>
              <w:right w:val="nil"/>
            </w:tcBorders>
            <w:shd w:val="clear" w:color="auto" w:fill="FFFFFF"/>
            <w:vAlign w:val="center"/>
          </w:tcPr>
          <w:p w:rsidR="00257ACD" w:rsidRPr="00257ACD" w:rsidRDefault="00675AAD" w:rsidP="0085541E">
            <w:pPr>
              <w:pStyle w:val="Akapitzlist"/>
              <w:spacing w:after="0" w:line="240" w:lineRule="auto"/>
              <w:ind w:left="0"/>
              <w:jc w:val="center"/>
              <w:rPr>
                <w:rFonts w:ascii="Times New Roman" w:hAnsi="Times New Roman"/>
                <w:sz w:val="18"/>
                <w:szCs w:val="18"/>
              </w:rPr>
            </w:pPr>
            <w:r>
              <w:rPr>
                <w:rFonts w:ascii="Times New Roman" w:hAnsi="Times New Roman"/>
                <w:sz w:val="18"/>
                <w:szCs w:val="18"/>
              </w:rPr>
              <w:t>66,67</w:t>
            </w:r>
          </w:p>
        </w:tc>
        <w:tc>
          <w:tcPr>
            <w:tcW w:w="1275" w:type="dxa"/>
            <w:tcBorders>
              <w:bottom w:val="single" w:sz="4" w:space="0" w:color="auto"/>
              <w:right w:val="single" w:sz="4" w:space="0" w:color="auto"/>
            </w:tcBorders>
            <w:shd w:val="clear" w:color="auto" w:fill="FFFFFF"/>
            <w:vAlign w:val="center"/>
          </w:tcPr>
          <w:p w:rsidR="00257ACD" w:rsidRPr="00257ACD" w:rsidRDefault="00675AAD" w:rsidP="0085541E">
            <w:pPr>
              <w:pStyle w:val="Akapitzlist"/>
              <w:spacing w:after="0" w:line="240" w:lineRule="auto"/>
              <w:ind w:left="0"/>
              <w:jc w:val="center"/>
              <w:rPr>
                <w:rFonts w:ascii="Times New Roman" w:hAnsi="Times New Roman"/>
                <w:sz w:val="18"/>
                <w:szCs w:val="18"/>
              </w:rPr>
            </w:pPr>
            <w:r>
              <w:rPr>
                <w:rFonts w:ascii="Times New Roman" w:hAnsi="Times New Roman"/>
                <w:sz w:val="18"/>
                <w:szCs w:val="18"/>
              </w:rPr>
              <w:t>135,55</w:t>
            </w:r>
          </w:p>
        </w:tc>
      </w:tr>
      <w:tr w:rsidR="0085541E" w:rsidTr="0085541E">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100"/>
        </w:trPr>
        <w:tc>
          <w:tcPr>
            <w:tcW w:w="9747" w:type="dxa"/>
            <w:gridSpan w:val="9"/>
          </w:tcPr>
          <w:p w:rsidR="0085541E" w:rsidRDefault="0085541E" w:rsidP="0085541E">
            <w:pPr>
              <w:rPr>
                <w:sz w:val="18"/>
                <w:szCs w:val="18"/>
              </w:rPr>
            </w:pPr>
          </w:p>
        </w:tc>
      </w:tr>
    </w:tbl>
    <w:p w:rsidR="005063B7" w:rsidRDefault="005063B7" w:rsidP="005063B7">
      <w:pPr>
        <w:rPr>
          <w:sz w:val="18"/>
          <w:szCs w:val="18"/>
        </w:rPr>
      </w:pPr>
      <w:r w:rsidRPr="000909ED">
        <w:rPr>
          <w:sz w:val="18"/>
          <w:szCs w:val="18"/>
        </w:rPr>
        <w:t xml:space="preserve">*) 1 osoba bezrobotna </w:t>
      </w:r>
      <w:r>
        <w:rPr>
          <w:sz w:val="18"/>
          <w:szCs w:val="18"/>
        </w:rPr>
        <w:t>przerwała udział w Programie - po ukończeniu Warsztatów Aktywizacji Społecznej nie podjęła stażu</w:t>
      </w:r>
    </w:p>
    <w:p w:rsidR="005E226A" w:rsidRDefault="005E226A" w:rsidP="00257ACD">
      <w:pPr>
        <w:pStyle w:val="Akapitzlist"/>
        <w:spacing w:after="0" w:line="240" w:lineRule="auto"/>
        <w:ind w:left="0" w:right="426"/>
        <w:rPr>
          <w:rFonts w:ascii="Times New Roman" w:hAnsi="Times New Roman"/>
          <w:sz w:val="18"/>
          <w:szCs w:val="18"/>
        </w:rPr>
      </w:pPr>
      <w:r w:rsidRPr="00203534">
        <w:rPr>
          <w:rFonts w:ascii="Times New Roman" w:hAnsi="Times New Roman"/>
          <w:sz w:val="18"/>
          <w:szCs w:val="18"/>
        </w:rPr>
        <w:t>*</w:t>
      </w:r>
      <w:r w:rsidR="005063B7">
        <w:rPr>
          <w:rFonts w:ascii="Times New Roman" w:hAnsi="Times New Roman"/>
          <w:sz w:val="18"/>
          <w:szCs w:val="18"/>
        </w:rPr>
        <w:t>*</w:t>
      </w:r>
      <w:r w:rsidRPr="00203534">
        <w:rPr>
          <w:rFonts w:ascii="Times New Roman" w:hAnsi="Times New Roman"/>
          <w:sz w:val="18"/>
          <w:szCs w:val="18"/>
        </w:rPr>
        <w:t xml:space="preserve">) Programem </w:t>
      </w:r>
      <w:r w:rsidR="00675AAD">
        <w:rPr>
          <w:rFonts w:ascii="Times New Roman" w:hAnsi="Times New Roman"/>
          <w:sz w:val="18"/>
          <w:szCs w:val="18"/>
        </w:rPr>
        <w:t>miało zostać</w:t>
      </w:r>
      <w:r w:rsidRPr="00203534">
        <w:rPr>
          <w:rFonts w:ascii="Times New Roman" w:hAnsi="Times New Roman"/>
          <w:sz w:val="18"/>
          <w:szCs w:val="18"/>
        </w:rPr>
        <w:t xml:space="preserve"> objętych łącznie </w:t>
      </w:r>
      <w:r w:rsidRPr="00675AAD">
        <w:rPr>
          <w:rFonts w:ascii="Times New Roman" w:hAnsi="Times New Roman"/>
          <w:b/>
          <w:sz w:val="18"/>
          <w:szCs w:val="18"/>
        </w:rPr>
        <w:t>187</w:t>
      </w:r>
      <w:r w:rsidRPr="00203534">
        <w:rPr>
          <w:rFonts w:ascii="Times New Roman" w:hAnsi="Times New Roman"/>
          <w:sz w:val="18"/>
          <w:szCs w:val="18"/>
        </w:rPr>
        <w:t xml:space="preserve"> osób bezrobotnych</w:t>
      </w:r>
      <w:r>
        <w:rPr>
          <w:rFonts w:ascii="Times New Roman" w:hAnsi="Times New Roman"/>
          <w:sz w:val="18"/>
          <w:szCs w:val="18"/>
        </w:rPr>
        <w:t>, w tym 15 osób objętych szkoleniem + dotacja</w:t>
      </w:r>
    </w:p>
    <w:p w:rsidR="005063B7" w:rsidRPr="00AE7C86" w:rsidRDefault="005063B7" w:rsidP="00257ACD">
      <w:pPr>
        <w:pStyle w:val="Akapitzlist"/>
        <w:spacing w:after="0" w:line="240" w:lineRule="auto"/>
        <w:ind w:left="0" w:right="426"/>
        <w:rPr>
          <w:rFonts w:ascii="Times New Roman" w:hAnsi="Times New Roman"/>
          <w:i/>
          <w:sz w:val="18"/>
          <w:szCs w:val="18"/>
        </w:rPr>
      </w:pPr>
      <w:r>
        <w:rPr>
          <w:rFonts w:ascii="Times New Roman" w:hAnsi="Times New Roman"/>
          <w:sz w:val="18"/>
          <w:szCs w:val="18"/>
        </w:rPr>
        <w:t xml:space="preserve">***)Programem zostało łącznie objętych </w:t>
      </w:r>
      <w:r w:rsidRPr="005063B7">
        <w:rPr>
          <w:rFonts w:ascii="Times New Roman" w:hAnsi="Times New Roman"/>
          <w:b/>
          <w:sz w:val="18"/>
          <w:szCs w:val="18"/>
        </w:rPr>
        <w:t>200</w:t>
      </w:r>
      <w:r>
        <w:rPr>
          <w:rFonts w:ascii="Times New Roman" w:hAnsi="Times New Roman"/>
          <w:sz w:val="18"/>
          <w:szCs w:val="18"/>
        </w:rPr>
        <w:t xml:space="preserve"> osób bezrobotnych, w tym 10 osób szkoleniem + dotacja</w:t>
      </w:r>
    </w:p>
    <w:p w:rsidR="000044BF" w:rsidRPr="000044BF" w:rsidRDefault="000044BF" w:rsidP="000044BF">
      <w:pPr>
        <w:rPr>
          <w:sz w:val="12"/>
          <w:szCs w:val="12"/>
        </w:rPr>
      </w:pPr>
    </w:p>
    <w:p w:rsidR="000044BF" w:rsidRPr="00C03FD5" w:rsidRDefault="000044BF" w:rsidP="000044BF">
      <w:pPr>
        <w:rPr>
          <w:sz w:val="18"/>
          <w:szCs w:val="18"/>
        </w:rPr>
      </w:pPr>
      <w:r w:rsidRPr="00055555">
        <w:rPr>
          <w:sz w:val="18"/>
          <w:szCs w:val="18"/>
        </w:rPr>
        <w:t xml:space="preserve">Źródło: opracowanie własne </w:t>
      </w:r>
    </w:p>
    <w:p w:rsidR="00213102" w:rsidRDefault="00213102" w:rsidP="005063B7">
      <w:pPr>
        <w:ind w:right="426"/>
        <w:rPr>
          <w:sz w:val="24"/>
          <w:szCs w:val="24"/>
        </w:rPr>
      </w:pPr>
    </w:p>
    <w:p w:rsidR="000044BF" w:rsidRDefault="000044BF" w:rsidP="005063B7">
      <w:pPr>
        <w:ind w:right="426"/>
        <w:rPr>
          <w:sz w:val="24"/>
          <w:szCs w:val="24"/>
        </w:rPr>
      </w:pPr>
    </w:p>
    <w:p w:rsidR="00D63543" w:rsidRPr="00FA24E9" w:rsidRDefault="00D63543" w:rsidP="000044BF">
      <w:pPr>
        <w:pStyle w:val="Akapitzlist"/>
        <w:numPr>
          <w:ilvl w:val="0"/>
          <w:numId w:val="28"/>
        </w:numPr>
        <w:autoSpaceDE w:val="0"/>
        <w:autoSpaceDN w:val="0"/>
        <w:adjustRightInd w:val="0"/>
        <w:spacing w:after="120" w:line="240" w:lineRule="auto"/>
        <w:ind w:left="0" w:hanging="284"/>
        <w:contextualSpacing w:val="0"/>
        <w:jc w:val="both"/>
        <w:rPr>
          <w:rFonts w:ascii="Times New Roman" w:hAnsi="Times New Roman"/>
          <w:sz w:val="24"/>
          <w:szCs w:val="24"/>
        </w:rPr>
      </w:pPr>
      <w:r w:rsidRPr="00FA24E9">
        <w:rPr>
          <w:rFonts w:ascii="Times New Roman" w:hAnsi="Times New Roman"/>
          <w:sz w:val="24"/>
          <w:szCs w:val="24"/>
        </w:rPr>
        <w:lastRenderedPageBreak/>
        <w:t xml:space="preserve">staż - zorganizowany był dla 129 osób bezrobotnych, trwający do 4 miesięcy </w:t>
      </w:r>
      <w:r w:rsidR="0030057E" w:rsidRPr="00FA24E9">
        <w:rPr>
          <w:rFonts w:ascii="Times New Roman" w:hAnsi="Times New Roman"/>
          <w:sz w:val="24"/>
          <w:szCs w:val="24"/>
        </w:rPr>
        <w:br/>
      </w:r>
      <w:r w:rsidRPr="00FA24E9">
        <w:rPr>
          <w:rFonts w:ascii="Times New Roman" w:hAnsi="Times New Roman"/>
          <w:sz w:val="24"/>
          <w:szCs w:val="24"/>
        </w:rPr>
        <w:t>(z czego:</w:t>
      </w:r>
      <w:r w:rsidR="0030057E" w:rsidRPr="00FA24E9">
        <w:rPr>
          <w:rFonts w:ascii="Times New Roman" w:hAnsi="Times New Roman"/>
          <w:sz w:val="24"/>
          <w:szCs w:val="24"/>
        </w:rPr>
        <w:t xml:space="preserve"> </w:t>
      </w:r>
      <w:r w:rsidRPr="00FA24E9">
        <w:rPr>
          <w:rFonts w:ascii="Times New Roman" w:hAnsi="Times New Roman"/>
          <w:sz w:val="24"/>
          <w:szCs w:val="24"/>
        </w:rPr>
        <w:t>69 osób rozpoczęło odbywanie stażu w sierpniu 2011r</w:t>
      </w:r>
      <w:r w:rsidR="00375B3B">
        <w:rPr>
          <w:rFonts w:ascii="Times New Roman" w:hAnsi="Times New Roman"/>
          <w:sz w:val="24"/>
          <w:szCs w:val="24"/>
        </w:rPr>
        <w:t>.</w:t>
      </w:r>
      <w:r w:rsidRPr="00FA24E9">
        <w:rPr>
          <w:rFonts w:ascii="Times New Roman" w:hAnsi="Times New Roman"/>
          <w:sz w:val="24"/>
          <w:szCs w:val="24"/>
        </w:rPr>
        <w:t>, 59 osób we wrześniu, natomiast 1 osoba nie rozpoczęła stażu).   Do wszystkich 129 osób bezrobotnych skierowanych na staż został zastosowany element specyficzny - były one objęte jednodniowymi Warsztatami Aktywizacji Społecznej, w ramach których uczestnicy zapoznali się ze sztuką kreowania własnego wizerunku, zarządzania czasem w kontekście godzenia życia zawodowego z rodzinnym, a także wyposażeni zostali w kompetencje interpersonalne. Uczestnicy, którzy w trakcie trwania stażu lub w ciągu miesiąca od jego zakończenia, podjęli zatrudnienie, inną pracę zarobkową lub rozpoczęli własną działalność gospodarczą (bez dofinansowa</w:t>
      </w:r>
      <w:r w:rsidR="00375B3B">
        <w:rPr>
          <w:rFonts w:ascii="Times New Roman" w:hAnsi="Times New Roman"/>
          <w:sz w:val="24"/>
          <w:szCs w:val="24"/>
        </w:rPr>
        <w:t>nia z Funduszu Pracy) otrzymali</w:t>
      </w:r>
      <w:r w:rsidRPr="00FA24E9">
        <w:rPr>
          <w:rFonts w:ascii="Times New Roman" w:hAnsi="Times New Roman"/>
          <w:sz w:val="24"/>
          <w:szCs w:val="24"/>
        </w:rPr>
        <w:t xml:space="preserve"> (na wniosek, p</w:t>
      </w:r>
      <w:r w:rsidR="00375B3B">
        <w:rPr>
          <w:rFonts w:ascii="Times New Roman" w:hAnsi="Times New Roman"/>
          <w:sz w:val="24"/>
          <w:szCs w:val="24"/>
        </w:rPr>
        <w:t>o udokumentowaniu zatrudnienia)</w:t>
      </w:r>
      <w:r w:rsidRPr="00FA24E9">
        <w:rPr>
          <w:rFonts w:ascii="Times New Roman" w:hAnsi="Times New Roman"/>
          <w:sz w:val="24"/>
          <w:szCs w:val="24"/>
        </w:rPr>
        <w:t xml:space="preserve"> jednorazową premię motywacyjną w wysokości 370zł brutto.</w:t>
      </w:r>
    </w:p>
    <w:p w:rsidR="00824CB4" w:rsidRPr="00FA24E9" w:rsidRDefault="0030057E" w:rsidP="000044BF">
      <w:pPr>
        <w:pStyle w:val="Akapitzlist"/>
        <w:numPr>
          <w:ilvl w:val="0"/>
          <w:numId w:val="28"/>
        </w:numPr>
        <w:tabs>
          <w:tab w:val="left" w:pos="0"/>
        </w:tabs>
        <w:spacing w:after="0" w:line="240" w:lineRule="auto"/>
        <w:ind w:left="0" w:hanging="284"/>
        <w:contextualSpacing w:val="0"/>
        <w:jc w:val="both"/>
        <w:rPr>
          <w:rFonts w:ascii="Times New Roman" w:hAnsi="Times New Roman"/>
          <w:sz w:val="24"/>
          <w:szCs w:val="24"/>
        </w:rPr>
      </w:pPr>
      <w:r w:rsidRPr="00FA24E9">
        <w:rPr>
          <w:rFonts w:ascii="Times New Roman" w:hAnsi="Times New Roman"/>
          <w:sz w:val="24"/>
          <w:szCs w:val="24"/>
        </w:rPr>
        <w:t>jednorazowe środki na podjęcie działalności gospodarczej - w</w:t>
      </w:r>
      <w:r w:rsidR="00D63543" w:rsidRPr="00FA24E9">
        <w:rPr>
          <w:rFonts w:ascii="Times New Roman" w:hAnsi="Times New Roman"/>
          <w:sz w:val="24"/>
          <w:szCs w:val="24"/>
        </w:rPr>
        <w:t xml:space="preserve"> wyniku spadku zainteresowania bezrobotnych podjęciem działalności gospodarczej </w:t>
      </w:r>
      <w:r w:rsidR="00824CB4" w:rsidRPr="00FA24E9">
        <w:rPr>
          <w:rFonts w:ascii="Times New Roman" w:hAnsi="Times New Roman"/>
          <w:sz w:val="24"/>
          <w:szCs w:val="24"/>
        </w:rPr>
        <w:t xml:space="preserve">10 osób </w:t>
      </w:r>
      <w:r w:rsidRPr="00FA24E9">
        <w:rPr>
          <w:rFonts w:ascii="Times New Roman" w:hAnsi="Times New Roman"/>
          <w:sz w:val="24"/>
          <w:szCs w:val="24"/>
        </w:rPr>
        <w:t xml:space="preserve">(z 15 zakładanych w programie) </w:t>
      </w:r>
      <w:r w:rsidR="00824CB4" w:rsidRPr="00FA24E9">
        <w:rPr>
          <w:rFonts w:ascii="Times New Roman" w:hAnsi="Times New Roman"/>
          <w:sz w:val="24"/>
          <w:szCs w:val="24"/>
        </w:rPr>
        <w:t>otrzymało jednorazowe środki na podjęcie działalności gospodarczej w wysokości do 18 000 zł brutto. Jako element specyficzny uczestnicy programu otrzymali wsparcie pomostowe w wysokości 370 zł miesięcznie, tj. 1 osoba otrzymała wsparcie pomostowe (w wysokości 370 zł) przez okres 2 miesięcy, natomiast 9 osób otrzymało jednorazowe wsparcie w wysokości 370zł w dniu wypłacenia jednorazowych środków na podjęcie działalności. Okres wypłacania wsparcia był uzależniony od dnia rozpoczęcia działalności gospodarczej.</w:t>
      </w:r>
    </w:p>
    <w:p w:rsidR="00824CB4" w:rsidRPr="00FA24E9" w:rsidRDefault="00824CB4" w:rsidP="000044BF">
      <w:pPr>
        <w:pStyle w:val="Akapitzlist"/>
        <w:tabs>
          <w:tab w:val="left" w:pos="709"/>
        </w:tabs>
        <w:spacing w:after="120" w:line="240" w:lineRule="auto"/>
        <w:ind w:left="0"/>
        <w:contextualSpacing w:val="0"/>
        <w:rPr>
          <w:rFonts w:ascii="Times New Roman" w:hAnsi="Times New Roman"/>
          <w:sz w:val="24"/>
          <w:szCs w:val="24"/>
        </w:rPr>
      </w:pPr>
      <w:r w:rsidRPr="00FA24E9">
        <w:rPr>
          <w:rFonts w:ascii="Times New Roman" w:hAnsi="Times New Roman"/>
          <w:sz w:val="24"/>
          <w:szCs w:val="24"/>
        </w:rPr>
        <w:t xml:space="preserve">Wszystkie osoby zostały przeszkolone w ramach programu z zakresu rozpoczęcia i prowadzenia własnej firmy. </w:t>
      </w:r>
    </w:p>
    <w:p w:rsidR="00105132" w:rsidRPr="00FA24E9" w:rsidRDefault="00105132" w:rsidP="000044BF">
      <w:pPr>
        <w:pStyle w:val="Akapitzlist"/>
        <w:numPr>
          <w:ilvl w:val="0"/>
          <w:numId w:val="28"/>
        </w:numPr>
        <w:spacing w:after="0" w:line="240" w:lineRule="auto"/>
        <w:ind w:left="0"/>
        <w:contextualSpacing w:val="0"/>
        <w:jc w:val="both"/>
        <w:rPr>
          <w:rFonts w:ascii="Times New Roman" w:hAnsi="Times New Roman"/>
          <w:sz w:val="24"/>
          <w:szCs w:val="24"/>
        </w:rPr>
      </w:pPr>
      <w:r w:rsidRPr="00FA24E9">
        <w:rPr>
          <w:rFonts w:ascii="Times New Roman" w:hAnsi="Times New Roman"/>
          <w:sz w:val="24"/>
          <w:szCs w:val="24"/>
        </w:rPr>
        <w:t xml:space="preserve">refundacja pracodawcy kosztów wyposażenia lub doposażenia stanowisk pracy dla skierowanych osób bezrobotnych (do kwoty 18 800zł na 1 stanowisko) - dzięki tej formie zostało stworzonych 61 nowych stanowisk pracy, a skierowane w ramach programu specjalnego osoby bezrobotne zostały zatrudnione w pełnym wymiarze czasu pracy, na okres co najmniej 24 miesięcy. </w:t>
      </w:r>
    </w:p>
    <w:p w:rsidR="00147009" w:rsidRPr="00FA24E9" w:rsidRDefault="00105132" w:rsidP="000044BF">
      <w:pPr>
        <w:pStyle w:val="Akapitzlist"/>
        <w:spacing w:after="0" w:line="240" w:lineRule="auto"/>
        <w:ind w:left="0"/>
        <w:jc w:val="both"/>
        <w:rPr>
          <w:sz w:val="24"/>
        </w:rPr>
      </w:pPr>
      <w:r w:rsidRPr="00FA24E9">
        <w:rPr>
          <w:rFonts w:ascii="Times New Roman" w:hAnsi="Times New Roman"/>
          <w:sz w:val="24"/>
          <w:szCs w:val="24"/>
        </w:rPr>
        <w:t xml:space="preserve"> Pracodawcy oprócz refundacji kosztów wyposażenia lub doposażenia stanowisk pracy otrzymali dla skierowanych osób bezrobotnych specyficzny element w postaci zwrotu kosztów zakupu odzieży ochronnej,</w:t>
      </w:r>
      <w:r w:rsidRPr="00FA24E9">
        <w:rPr>
          <w:sz w:val="24"/>
          <w:szCs w:val="24"/>
        </w:rPr>
        <w:t xml:space="preserve"> </w:t>
      </w:r>
      <w:r w:rsidRPr="00FA24E9">
        <w:rPr>
          <w:rFonts w:ascii="Times New Roman" w:hAnsi="Times New Roman"/>
          <w:sz w:val="24"/>
          <w:szCs w:val="24"/>
        </w:rPr>
        <w:t>roboczej lub środków ochrony indywidualnej dla nowozatrudnionych pracowników (do kwoty 200 zł na 1 stanowisko).</w:t>
      </w:r>
    </w:p>
    <w:p w:rsidR="007B6E1B" w:rsidRPr="000044BF" w:rsidRDefault="007B6E1B" w:rsidP="000D1CA7">
      <w:pPr>
        <w:jc w:val="center"/>
        <w:rPr>
          <w:b/>
          <w:sz w:val="12"/>
          <w:szCs w:val="12"/>
        </w:rPr>
      </w:pPr>
    </w:p>
    <w:p w:rsidR="000044BF" w:rsidRDefault="000D1CA7" w:rsidP="000044BF">
      <w:pPr>
        <w:jc w:val="center"/>
        <w:rPr>
          <w:sz w:val="24"/>
          <w:szCs w:val="24"/>
        </w:rPr>
      </w:pPr>
      <w:r w:rsidRPr="00486E99">
        <w:rPr>
          <w:b/>
          <w:sz w:val="24"/>
          <w:szCs w:val="24"/>
        </w:rPr>
        <w:t>Planowane i przeznaczone środki FP na realizację Programu specjalnego</w:t>
      </w:r>
      <w:r w:rsidRPr="00486E99">
        <w:rPr>
          <w:sz w:val="24"/>
          <w:szCs w:val="24"/>
        </w:rPr>
        <w:t xml:space="preserve"> </w:t>
      </w:r>
    </w:p>
    <w:p w:rsidR="000D1CA7" w:rsidRPr="006875E8" w:rsidRDefault="000D1CA7" w:rsidP="000044BF">
      <w:pPr>
        <w:jc w:val="center"/>
        <w:rPr>
          <w:sz w:val="16"/>
          <w:szCs w:val="16"/>
        </w:rPr>
      </w:pPr>
      <w:r w:rsidRPr="00486E99">
        <w:rPr>
          <w:sz w:val="24"/>
          <w:szCs w:val="24"/>
        </w:rPr>
        <w:t xml:space="preserve">wg stanu na </w:t>
      </w:r>
      <w:r>
        <w:rPr>
          <w:sz w:val="24"/>
          <w:szCs w:val="24"/>
        </w:rPr>
        <w:t>31.12.2011</w:t>
      </w:r>
      <w:r w:rsidRPr="00486E99">
        <w:rPr>
          <w:sz w:val="24"/>
          <w:szCs w:val="24"/>
        </w:rPr>
        <w:t>r.</w:t>
      </w:r>
    </w:p>
    <w:tbl>
      <w:tblPr>
        <w:tblpPr w:leftFromText="141" w:rightFromText="141" w:vertAnchor="text" w:horzAnchor="margin" w:tblpY="72"/>
        <w:tblW w:w="10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0"/>
        <w:gridCol w:w="2190"/>
        <w:gridCol w:w="1536"/>
        <w:gridCol w:w="1164"/>
        <w:gridCol w:w="888"/>
        <w:gridCol w:w="868"/>
        <w:gridCol w:w="897"/>
        <w:gridCol w:w="1041"/>
        <w:gridCol w:w="995"/>
      </w:tblGrid>
      <w:tr w:rsidR="000D1CA7" w:rsidRPr="00A9353A" w:rsidTr="000044BF">
        <w:trPr>
          <w:gridAfter w:val="1"/>
          <w:wAfter w:w="995" w:type="dxa"/>
          <w:cantSplit/>
          <w:trHeight w:val="200"/>
        </w:trPr>
        <w:tc>
          <w:tcPr>
            <w:tcW w:w="470" w:type="dxa"/>
            <w:vMerge w:val="restart"/>
            <w:vAlign w:val="center"/>
          </w:tcPr>
          <w:p w:rsidR="000D1CA7" w:rsidRPr="00A9353A" w:rsidRDefault="000D1CA7" w:rsidP="000044BF">
            <w:pPr>
              <w:pStyle w:val="Akapitzlist"/>
              <w:spacing w:after="0" w:line="240" w:lineRule="auto"/>
              <w:ind w:left="-57" w:right="-57"/>
              <w:contextualSpacing w:val="0"/>
              <w:jc w:val="center"/>
              <w:rPr>
                <w:rFonts w:ascii="Times New Roman" w:hAnsi="Times New Roman"/>
                <w:b/>
                <w:sz w:val="20"/>
                <w:szCs w:val="20"/>
              </w:rPr>
            </w:pPr>
            <w:r w:rsidRPr="00A9353A">
              <w:rPr>
                <w:rFonts w:ascii="Times New Roman" w:hAnsi="Times New Roman"/>
                <w:b/>
                <w:sz w:val="20"/>
                <w:szCs w:val="20"/>
              </w:rPr>
              <w:t>L.p.</w:t>
            </w:r>
          </w:p>
        </w:tc>
        <w:tc>
          <w:tcPr>
            <w:tcW w:w="3726" w:type="dxa"/>
            <w:gridSpan w:val="2"/>
            <w:vMerge w:val="restart"/>
            <w:vAlign w:val="center"/>
          </w:tcPr>
          <w:p w:rsidR="000D1CA7" w:rsidRPr="00A9353A" w:rsidRDefault="000D1CA7" w:rsidP="000044BF">
            <w:pPr>
              <w:pStyle w:val="Akapitzlist"/>
              <w:spacing w:after="0" w:line="240" w:lineRule="auto"/>
              <w:ind w:left="-57" w:right="-57"/>
              <w:contextualSpacing w:val="0"/>
              <w:jc w:val="center"/>
              <w:rPr>
                <w:rFonts w:ascii="Times New Roman" w:hAnsi="Times New Roman"/>
                <w:sz w:val="20"/>
                <w:szCs w:val="20"/>
              </w:rPr>
            </w:pPr>
            <w:r w:rsidRPr="00A9353A">
              <w:rPr>
                <w:rFonts w:ascii="Times New Roman" w:hAnsi="Times New Roman"/>
                <w:b/>
                <w:sz w:val="20"/>
                <w:szCs w:val="20"/>
              </w:rPr>
              <w:t>Działania (formy aktywne)</w:t>
            </w:r>
          </w:p>
        </w:tc>
        <w:tc>
          <w:tcPr>
            <w:tcW w:w="1164" w:type="dxa"/>
            <w:vMerge w:val="restart"/>
            <w:vAlign w:val="center"/>
          </w:tcPr>
          <w:p w:rsidR="000D1CA7" w:rsidRPr="00A9353A" w:rsidRDefault="000D1CA7" w:rsidP="000044BF">
            <w:pPr>
              <w:pStyle w:val="Akapitzlist"/>
              <w:spacing w:after="0" w:line="240" w:lineRule="auto"/>
              <w:ind w:left="-57" w:right="-57"/>
              <w:contextualSpacing w:val="0"/>
              <w:jc w:val="center"/>
              <w:rPr>
                <w:rFonts w:ascii="Times New Roman" w:hAnsi="Times New Roman"/>
                <w:b/>
                <w:sz w:val="20"/>
                <w:szCs w:val="20"/>
              </w:rPr>
            </w:pPr>
            <w:r w:rsidRPr="00A9353A">
              <w:rPr>
                <w:rFonts w:ascii="Times New Roman" w:hAnsi="Times New Roman"/>
                <w:b/>
                <w:sz w:val="20"/>
                <w:szCs w:val="20"/>
              </w:rPr>
              <w:t>Kwota na formy aktywne</w:t>
            </w:r>
          </w:p>
          <w:p w:rsidR="00424309" w:rsidRPr="00A9353A" w:rsidRDefault="00424309" w:rsidP="000044BF">
            <w:pPr>
              <w:pStyle w:val="Akapitzlist"/>
              <w:spacing w:after="0" w:line="240" w:lineRule="auto"/>
              <w:ind w:left="-57" w:right="-57"/>
              <w:contextualSpacing w:val="0"/>
              <w:jc w:val="center"/>
              <w:rPr>
                <w:rFonts w:ascii="Times New Roman" w:hAnsi="Times New Roman"/>
                <w:b/>
                <w:sz w:val="20"/>
                <w:szCs w:val="20"/>
              </w:rPr>
            </w:pPr>
            <w:r>
              <w:rPr>
                <w:rFonts w:ascii="Times New Roman" w:hAnsi="Times New Roman"/>
                <w:b/>
                <w:sz w:val="20"/>
                <w:szCs w:val="20"/>
              </w:rPr>
              <w:t xml:space="preserve">ogółem </w:t>
            </w:r>
            <w:r w:rsidR="000D1CA7" w:rsidRPr="00A9353A">
              <w:rPr>
                <w:rFonts w:ascii="Times New Roman" w:hAnsi="Times New Roman"/>
                <w:b/>
                <w:sz w:val="20"/>
                <w:szCs w:val="20"/>
              </w:rPr>
              <w:t>(zł)</w:t>
            </w:r>
          </w:p>
        </w:tc>
        <w:tc>
          <w:tcPr>
            <w:tcW w:w="3694" w:type="dxa"/>
            <w:gridSpan w:val="4"/>
            <w:vAlign w:val="center"/>
          </w:tcPr>
          <w:p w:rsidR="000D1CA7" w:rsidRPr="00A9353A" w:rsidRDefault="000D1CA7" w:rsidP="000044BF">
            <w:pPr>
              <w:pStyle w:val="Akapitzlist"/>
              <w:spacing w:after="0" w:line="240" w:lineRule="auto"/>
              <w:ind w:left="-57" w:right="-57"/>
              <w:contextualSpacing w:val="0"/>
              <w:jc w:val="center"/>
              <w:rPr>
                <w:rFonts w:ascii="Times New Roman" w:hAnsi="Times New Roman"/>
                <w:b/>
                <w:sz w:val="20"/>
                <w:szCs w:val="20"/>
              </w:rPr>
            </w:pPr>
            <w:r w:rsidRPr="00A9353A">
              <w:rPr>
                <w:rFonts w:ascii="Times New Roman" w:hAnsi="Times New Roman"/>
                <w:b/>
                <w:sz w:val="20"/>
                <w:szCs w:val="20"/>
              </w:rPr>
              <w:t>Kwota na element specyficzny (zł)</w:t>
            </w:r>
          </w:p>
        </w:tc>
      </w:tr>
      <w:tr w:rsidR="000D1CA7" w:rsidRPr="00492E4B" w:rsidTr="000044BF">
        <w:trPr>
          <w:cantSplit/>
          <w:trHeight w:val="939"/>
        </w:trPr>
        <w:tc>
          <w:tcPr>
            <w:tcW w:w="470" w:type="dxa"/>
            <w:vMerge/>
            <w:tcBorders>
              <w:bottom w:val="single" w:sz="4" w:space="0" w:color="auto"/>
            </w:tcBorders>
            <w:vAlign w:val="center"/>
          </w:tcPr>
          <w:p w:rsidR="000D1CA7" w:rsidRPr="00A9353A" w:rsidRDefault="000D1CA7" w:rsidP="000044BF">
            <w:pPr>
              <w:pStyle w:val="Akapitzlist"/>
              <w:spacing w:after="0" w:line="240" w:lineRule="auto"/>
              <w:ind w:left="-57" w:right="-57"/>
              <w:contextualSpacing w:val="0"/>
              <w:jc w:val="center"/>
              <w:rPr>
                <w:rFonts w:ascii="Times New Roman" w:hAnsi="Times New Roman"/>
                <w:b/>
                <w:sz w:val="20"/>
                <w:szCs w:val="20"/>
              </w:rPr>
            </w:pPr>
          </w:p>
        </w:tc>
        <w:tc>
          <w:tcPr>
            <w:tcW w:w="3726" w:type="dxa"/>
            <w:gridSpan w:val="2"/>
            <w:vMerge/>
            <w:tcBorders>
              <w:bottom w:val="single" w:sz="4" w:space="0" w:color="auto"/>
            </w:tcBorders>
            <w:vAlign w:val="center"/>
          </w:tcPr>
          <w:p w:rsidR="000D1CA7" w:rsidRPr="00A9353A" w:rsidRDefault="000D1CA7" w:rsidP="000044BF">
            <w:pPr>
              <w:pStyle w:val="Akapitzlist"/>
              <w:spacing w:after="0" w:line="240" w:lineRule="auto"/>
              <w:ind w:left="-57" w:right="-57"/>
              <w:contextualSpacing w:val="0"/>
              <w:jc w:val="center"/>
              <w:rPr>
                <w:rFonts w:ascii="Times New Roman" w:hAnsi="Times New Roman"/>
                <w:b/>
                <w:sz w:val="20"/>
                <w:szCs w:val="20"/>
              </w:rPr>
            </w:pPr>
          </w:p>
        </w:tc>
        <w:tc>
          <w:tcPr>
            <w:tcW w:w="1164" w:type="dxa"/>
            <w:vMerge/>
            <w:vAlign w:val="center"/>
          </w:tcPr>
          <w:p w:rsidR="000D1CA7" w:rsidRPr="00A9353A" w:rsidRDefault="000D1CA7" w:rsidP="000044BF">
            <w:pPr>
              <w:pStyle w:val="Akapitzlist"/>
              <w:spacing w:after="0" w:line="240" w:lineRule="auto"/>
              <w:ind w:left="-57" w:right="-57"/>
              <w:contextualSpacing w:val="0"/>
              <w:jc w:val="center"/>
              <w:rPr>
                <w:rFonts w:ascii="Times New Roman" w:hAnsi="Times New Roman"/>
                <w:b/>
                <w:sz w:val="20"/>
                <w:szCs w:val="20"/>
              </w:rPr>
            </w:pPr>
          </w:p>
        </w:tc>
        <w:tc>
          <w:tcPr>
            <w:tcW w:w="888" w:type="dxa"/>
            <w:textDirection w:val="btLr"/>
            <w:vAlign w:val="center"/>
          </w:tcPr>
          <w:p w:rsidR="000D1CA7" w:rsidRPr="000044BF" w:rsidRDefault="000D1CA7" w:rsidP="000044BF">
            <w:pPr>
              <w:pStyle w:val="Akapitzlist"/>
              <w:spacing w:after="0" w:line="240" w:lineRule="auto"/>
              <w:ind w:left="-57" w:right="-57"/>
              <w:contextualSpacing w:val="0"/>
              <w:jc w:val="center"/>
              <w:rPr>
                <w:rFonts w:ascii="Times New Roman" w:hAnsi="Times New Roman"/>
                <w:b/>
                <w:sz w:val="18"/>
                <w:szCs w:val="18"/>
              </w:rPr>
            </w:pPr>
            <w:r w:rsidRPr="000044BF">
              <w:rPr>
                <w:rFonts w:ascii="Times New Roman" w:hAnsi="Times New Roman"/>
                <w:sz w:val="18"/>
                <w:szCs w:val="18"/>
              </w:rPr>
              <w:t>premia motywacyjna</w:t>
            </w:r>
          </w:p>
        </w:tc>
        <w:tc>
          <w:tcPr>
            <w:tcW w:w="868" w:type="dxa"/>
            <w:textDirection w:val="btLr"/>
            <w:vAlign w:val="center"/>
          </w:tcPr>
          <w:p w:rsidR="000D1CA7" w:rsidRPr="000044BF" w:rsidRDefault="000D1CA7" w:rsidP="000044BF">
            <w:pPr>
              <w:pStyle w:val="Akapitzlist"/>
              <w:spacing w:after="0" w:line="240" w:lineRule="auto"/>
              <w:ind w:left="-57" w:right="-57"/>
              <w:contextualSpacing w:val="0"/>
              <w:jc w:val="center"/>
              <w:rPr>
                <w:rFonts w:ascii="Times New Roman" w:hAnsi="Times New Roman"/>
                <w:b/>
                <w:sz w:val="18"/>
                <w:szCs w:val="18"/>
              </w:rPr>
            </w:pPr>
            <w:r w:rsidRPr="000044BF">
              <w:rPr>
                <w:rFonts w:ascii="Times New Roman" w:hAnsi="Times New Roman"/>
                <w:sz w:val="18"/>
                <w:szCs w:val="18"/>
              </w:rPr>
              <w:t>Warsztaty Aktywizacji Społecznej</w:t>
            </w:r>
          </w:p>
        </w:tc>
        <w:tc>
          <w:tcPr>
            <w:tcW w:w="897" w:type="dxa"/>
            <w:textDirection w:val="btLr"/>
            <w:vAlign w:val="center"/>
          </w:tcPr>
          <w:p w:rsidR="000D1CA7" w:rsidRPr="000044BF" w:rsidRDefault="000D1CA7" w:rsidP="000044BF">
            <w:pPr>
              <w:pStyle w:val="Akapitzlist"/>
              <w:spacing w:after="0" w:line="240" w:lineRule="auto"/>
              <w:ind w:left="-57" w:right="-57"/>
              <w:contextualSpacing w:val="0"/>
              <w:jc w:val="center"/>
              <w:rPr>
                <w:rFonts w:ascii="Times New Roman" w:hAnsi="Times New Roman"/>
                <w:b/>
                <w:sz w:val="18"/>
                <w:szCs w:val="18"/>
              </w:rPr>
            </w:pPr>
            <w:r w:rsidRPr="000044BF">
              <w:rPr>
                <w:rFonts w:ascii="Times New Roman" w:hAnsi="Times New Roman"/>
                <w:sz w:val="18"/>
                <w:szCs w:val="18"/>
              </w:rPr>
              <w:t>wsparcie pomostowe</w:t>
            </w:r>
          </w:p>
        </w:tc>
        <w:tc>
          <w:tcPr>
            <w:tcW w:w="1041" w:type="dxa"/>
            <w:tcBorders>
              <w:top w:val="nil"/>
              <w:right w:val="nil"/>
            </w:tcBorders>
            <w:textDirection w:val="btLr"/>
            <w:vAlign w:val="center"/>
          </w:tcPr>
          <w:p w:rsidR="000D1CA7" w:rsidRPr="000044BF" w:rsidRDefault="000D1CA7" w:rsidP="000044BF">
            <w:pPr>
              <w:pStyle w:val="Akapitzlist"/>
              <w:spacing w:after="0" w:line="240" w:lineRule="auto"/>
              <w:ind w:left="-57" w:right="-57"/>
              <w:contextualSpacing w:val="0"/>
              <w:jc w:val="center"/>
              <w:rPr>
                <w:rFonts w:ascii="Times New Roman" w:hAnsi="Times New Roman"/>
                <w:b/>
                <w:sz w:val="18"/>
                <w:szCs w:val="18"/>
              </w:rPr>
            </w:pPr>
            <w:r w:rsidRPr="000044BF">
              <w:rPr>
                <w:rFonts w:ascii="Times New Roman" w:hAnsi="Times New Roman"/>
                <w:sz w:val="18"/>
                <w:szCs w:val="18"/>
              </w:rPr>
              <w:t>zwrot kosztów zakupu odzieży ochronnej</w:t>
            </w:r>
          </w:p>
        </w:tc>
        <w:tc>
          <w:tcPr>
            <w:tcW w:w="995" w:type="dxa"/>
            <w:vMerge w:val="restart"/>
            <w:tcBorders>
              <w:top w:val="nil"/>
              <w:right w:val="nil"/>
            </w:tcBorders>
            <w:textDirection w:val="btLr"/>
            <w:vAlign w:val="center"/>
          </w:tcPr>
          <w:p w:rsidR="000D1CA7" w:rsidRPr="00A9353A" w:rsidRDefault="000D1CA7" w:rsidP="000044BF">
            <w:pPr>
              <w:pStyle w:val="Akapitzlist"/>
              <w:spacing w:after="0" w:line="240" w:lineRule="auto"/>
              <w:ind w:left="-57" w:right="-57"/>
              <w:contextualSpacing w:val="0"/>
              <w:jc w:val="center"/>
              <w:rPr>
                <w:rFonts w:ascii="Times New Roman" w:hAnsi="Times New Roman"/>
                <w:b/>
                <w:sz w:val="20"/>
                <w:szCs w:val="20"/>
              </w:rPr>
            </w:pPr>
          </w:p>
        </w:tc>
      </w:tr>
      <w:tr w:rsidR="000D1CA7" w:rsidRPr="00492E4B" w:rsidTr="000044BF">
        <w:trPr>
          <w:cantSplit/>
          <w:trHeight w:val="40"/>
        </w:trPr>
        <w:tc>
          <w:tcPr>
            <w:tcW w:w="470" w:type="dxa"/>
            <w:tcBorders>
              <w:bottom w:val="single" w:sz="4" w:space="0" w:color="auto"/>
            </w:tcBorders>
            <w:vAlign w:val="center"/>
          </w:tcPr>
          <w:p w:rsidR="000D1CA7" w:rsidRPr="00424309" w:rsidRDefault="000D1CA7" w:rsidP="000044BF">
            <w:pPr>
              <w:pStyle w:val="Akapitzlist"/>
              <w:spacing w:after="0" w:line="240" w:lineRule="auto"/>
              <w:ind w:left="-57" w:right="-57"/>
              <w:contextualSpacing w:val="0"/>
              <w:jc w:val="center"/>
              <w:rPr>
                <w:rFonts w:ascii="Times New Roman" w:hAnsi="Times New Roman"/>
                <w:i/>
                <w:sz w:val="14"/>
                <w:szCs w:val="14"/>
              </w:rPr>
            </w:pPr>
            <w:r w:rsidRPr="00424309">
              <w:rPr>
                <w:rFonts w:ascii="Times New Roman" w:hAnsi="Times New Roman"/>
                <w:i/>
                <w:sz w:val="14"/>
                <w:szCs w:val="14"/>
              </w:rPr>
              <w:t>1</w:t>
            </w:r>
          </w:p>
        </w:tc>
        <w:tc>
          <w:tcPr>
            <w:tcW w:w="3726" w:type="dxa"/>
            <w:gridSpan w:val="2"/>
            <w:tcBorders>
              <w:bottom w:val="single" w:sz="4" w:space="0" w:color="auto"/>
            </w:tcBorders>
            <w:vAlign w:val="center"/>
          </w:tcPr>
          <w:p w:rsidR="000D1CA7" w:rsidRPr="00424309" w:rsidRDefault="000D1CA7" w:rsidP="000044BF">
            <w:pPr>
              <w:pStyle w:val="Akapitzlist"/>
              <w:spacing w:after="0" w:line="240" w:lineRule="auto"/>
              <w:ind w:left="-57" w:right="-57"/>
              <w:contextualSpacing w:val="0"/>
              <w:jc w:val="center"/>
              <w:rPr>
                <w:rFonts w:ascii="Times New Roman" w:hAnsi="Times New Roman"/>
                <w:i/>
                <w:sz w:val="14"/>
                <w:szCs w:val="14"/>
              </w:rPr>
            </w:pPr>
            <w:r w:rsidRPr="00424309">
              <w:rPr>
                <w:rFonts w:ascii="Times New Roman" w:hAnsi="Times New Roman"/>
                <w:i/>
                <w:sz w:val="14"/>
                <w:szCs w:val="14"/>
              </w:rPr>
              <w:t>2</w:t>
            </w:r>
          </w:p>
        </w:tc>
        <w:tc>
          <w:tcPr>
            <w:tcW w:w="1164" w:type="dxa"/>
            <w:vAlign w:val="center"/>
          </w:tcPr>
          <w:p w:rsidR="000D1CA7" w:rsidRPr="00424309" w:rsidRDefault="000D1CA7" w:rsidP="000044BF">
            <w:pPr>
              <w:pStyle w:val="Akapitzlist"/>
              <w:spacing w:after="0" w:line="240" w:lineRule="auto"/>
              <w:ind w:left="-57" w:right="-57"/>
              <w:contextualSpacing w:val="0"/>
              <w:jc w:val="center"/>
              <w:rPr>
                <w:rFonts w:ascii="Times New Roman" w:hAnsi="Times New Roman"/>
                <w:i/>
                <w:sz w:val="14"/>
                <w:szCs w:val="14"/>
              </w:rPr>
            </w:pPr>
            <w:r w:rsidRPr="00424309">
              <w:rPr>
                <w:rFonts w:ascii="Times New Roman" w:hAnsi="Times New Roman"/>
                <w:i/>
                <w:sz w:val="14"/>
                <w:szCs w:val="14"/>
              </w:rPr>
              <w:t>3</w:t>
            </w:r>
          </w:p>
        </w:tc>
        <w:tc>
          <w:tcPr>
            <w:tcW w:w="888" w:type="dxa"/>
            <w:vAlign w:val="center"/>
          </w:tcPr>
          <w:p w:rsidR="000D1CA7" w:rsidRPr="00424309" w:rsidRDefault="000D1CA7" w:rsidP="000044BF">
            <w:pPr>
              <w:pStyle w:val="Akapitzlist"/>
              <w:spacing w:after="0" w:line="240" w:lineRule="auto"/>
              <w:ind w:left="-57" w:right="-57"/>
              <w:contextualSpacing w:val="0"/>
              <w:jc w:val="center"/>
              <w:rPr>
                <w:rFonts w:ascii="Times New Roman" w:hAnsi="Times New Roman"/>
                <w:i/>
                <w:sz w:val="14"/>
                <w:szCs w:val="14"/>
              </w:rPr>
            </w:pPr>
            <w:r w:rsidRPr="00424309">
              <w:rPr>
                <w:rFonts w:ascii="Times New Roman" w:hAnsi="Times New Roman"/>
                <w:i/>
                <w:sz w:val="14"/>
                <w:szCs w:val="14"/>
              </w:rPr>
              <w:t>4</w:t>
            </w:r>
          </w:p>
        </w:tc>
        <w:tc>
          <w:tcPr>
            <w:tcW w:w="868" w:type="dxa"/>
            <w:vAlign w:val="center"/>
          </w:tcPr>
          <w:p w:rsidR="000D1CA7" w:rsidRPr="00424309" w:rsidRDefault="000D1CA7" w:rsidP="000044BF">
            <w:pPr>
              <w:pStyle w:val="Akapitzlist"/>
              <w:spacing w:after="0" w:line="240" w:lineRule="auto"/>
              <w:ind w:left="-57" w:right="-57"/>
              <w:contextualSpacing w:val="0"/>
              <w:jc w:val="center"/>
              <w:rPr>
                <w:rFonts w:ascii="Times New Roman" w:hAnsi="Times New Roman"/>
                <w:i/>
                <w:sz w:val="14"/>
                <w:szCs w:val="14"/>
              </w:rPr>
            </w:pPr>
            <w:r w:rsidRPr="00424309">
              <w:rPr>
                <w:rFonts w:ascii="Times New Roman" w:hAnsi="Times New Roman"/>
                <w:i/>
                <w:sz w:val="14"/>
                <w:szCs w:val="14"/>
              </w:rPr>
              <w:t>5</w:t>
            </w:r>
          </w:p>
        </w:tc>
        <w:tc>
          <w:tcPr>
            <w:tcW w:w="897" w:type="dxa"/>
            <w:vAlign w:val="center"/>
          </w:tcPr>
          <w:p w:rsidR="000D1CA7" w:rsidRPr="00424309" w:rsidRDefault="000D1CA7" w:rsidP="000044BF">
            <w:pPr>
              <w:pStyle w:val="Akapitzlist"/>
              <w:spacing w:after="0" w:line="240" w:lineRule="auto"/>
              <w:ind w:left="-57" w:right="-57"/>
              <w:contextualSpacing w:val="0"/>
              <w:jc w:val="center"/>
              <w:rPr>
                <w:rFonts w:ascii="Times New Roman" w:hAnsi="Times New Roman"/>
                <w:i/>
                <w:sz w:val="14"/>
                <w:szCs w:val="14"/>
              </w:rPr>
            </w:pPr>
            <w:r w:rsidRPr="00424309">
              <w:rPr>
                <w:rFonts w:ascii="Times New Roman" w:hAnsi="Times New Roman"/>
                <w:i/>
                <w:sz w:val="14"/>
                <w:szCs w:val="14"/>
              </w:rPr>
              <w:t>6</w:t>
            </w:r>
          </w:p>
        </w:tc>
        <w:tc>
          <w:tcPr>
            <w:tcW w:w="1041" w:type="dxa"/>
            <w:vAlign w:val="center"/>
          </w:tcPr>
          <w:p w:rsidR="000D1CA7" w:rsidRPr="00424309" w:rsidRDefault="000D1CA7" w:rsidP="000044BF">
            <w:pPr>
              <w:pStyle w:val="Akapitzlist"/>
              <w:spacing w:after="0" w:line="240" w:lineRule="auto"/>
              <w:ind w:left="-57" w:right="-57"/>
              <w:contextualSpacing w:val="0"/>
              <w:jc w:val="center"/>
              <w:rPr>
                <w:rFonts w:ascii="Times New Roman" w:hAnsi="Times New Roman"/>
                <w:i/>
                <w:sz w:val="14"/>
                <w:szCs w:val="14"/>
              </w:rPr>
            </w:pPr>
            <w:r w:rsidRPr="00424309">
              <w:rPr>
                <w:rFonts w:ascii="Times New Roman" w:hAnsi="Times New Roman"/>
                <w:i/>
                <w:sz w:val="14"/>
                <w:szCs w:val="14"/>
              </w:rPr>
              <w:t>7</w:t>
            </w:r>
          </w:p>
        </w:tc>
        <w:tc>
          <w:tcPr>
            <w:tcW w:w="995" w:type="dxa"/>
            <w:vMerge/>
            <w:tcBorders>
              <w:right w:val="nil"/>
            </w:tcBorders>
            <w:vAlign w:val="center"/>
          </w:tcPr>
          <w:p w:rsidR="000D1CA7" w:rsidRPr="00A9353A" w:rsidRDefault="000D1CA7" w:rsidP="000044BF">
            <w:pPr>
              <w:pStyle w:val="Akapitzlist"/>
              <w:spacing w:after="0" w:line="240" w:lineRule="auto"/>
              <w:ind w:left="0" w:right="-57"/>
              <w:contextualSpacing w:val="0"/>
              <w:jc w:val="center"/>
              <w:rPr>
                <w:rFonts w:ascii="Times New Roman" w:hAnsi="Times New Roman"/>
                <w:i/>
                <w:sz w:val="20"/>
                <w:szCs w:val="20"/>
              </w:rPr>
            </w:pPr>
          </w:p>
        </w:tc>
      </w:tr>
      <w:tr w:rsidR="000044BF" w:rsidRPr="00492E4B" w:rsidTr="000044BF">
        <w:trPr>
          <w:trHeight w:val="326"/>
        </w:trPr>
        <w:tc>
          <w:tcPr>
            <w:tcW w:w="470" w:type="dxa"/>
            <w:vMerge w:val="restart"/>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1</w:t>
            </w:r>
          </w:p>
        </w:tc>
        <w:tc>
          <w:tcPr>
            <w:tcW w:w="2190" w:type="dxa"/>
            <w:vMerge w:val="restart"/>
            <w:shd w:val="clear" w:color="auto" w:fill="FFFFFF"/>
            <w:vAlign w:val="center"/>
          </w:tcPr>
          <w:p w:rsidR="000D1CA7" w:rsidRPr="00A9353A" w:rsidRDefault="000D1CA7" w:rsidP="000044BF">
            <w:pPr>
              <w:pStyle w:val="Akapitzlist"/>
              <w:spacing w:after="0" w:line="240" w:lineRule="auto"/>
              <w:ind w:left="0"/>
              <w:contextualSpacing w:val="0"/>
              <w:rPr>
                <w:rFonts w:ascii="Times New Roman" w:hAnsi="Times New Roman"/>
                <w:sz w:val="20"/>
                <w:szCs w:val="20"/>
              </w:rPr>
            </w:pPr>
            <w:r w:rsidRPr="00A9353A">
              <w:rPr>
                <w:rFonts w:ascii="Times New Roman" w:hAnsi="Times New Roman"/>
                <w:sz w:val="20"/>
                <w:szCs w:val="20"/>
              </w:rPr>
              <w:t>staże</w:t>
            </w:r>
          </w:p>
        </w:tc>
        <w:tc>
          <w:tcPr>
            <w:tcW w:w="1536" w:type="dxa"/>
            <w:shd w:val="clear" w:color="auto" w:fill="FFFFFF"/>
            <w:vAlign w:val="center"/>
          </w:tcPr>
          <w:p w:rsidR="000D1CA7" w:rsidRPr="00A9353A" w:rsidRDefault="000D1CA7" w:rsidP="000044BF">
            <w:pPr>
              <w:pStyle w:val="Akapitzlist"/>
              <w:spacing w:after="0" w:line="240" w:lineRule="auto"/>
              <w:ind w:left="0"/>
              <w:contextualSpacing w:val="0"/>
              <w:rPr>
                <w:rFonts w:ascii="Times New Roman" w:hAnsi="Times New Roman"/>
                <w:sz w:val="20"/>
                <w:szCs w:val="20"/>
              </w:rPr>
            </w:pPr>
            <w:r w:rsidRPr="00A9353A">
              <w:rPr>
                <w:rFonts w:ascii="Times New Roman" w:hAnsi="Times New Roman"/>
                <w:sz w:val="20"/>
                <w:szCs w:val="20"/>
              </w:rPr>
              <w:t>Plan</w:t>
            </w:r>
          </w:p>
        </w:tc>
        <w:tc>
          <w:tcPr>
            <w:tcW w:w="1164" w:type="dxa"/>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571 640</w:t>
            </w:r>
          </w:p>
        </w:tc>
        <w:tc>
          <w:tcPr>
            <w:tcW w:w="888" w:type="dxa"/>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26 270</w:t>
            </w:r>
          </w:p>
        </w:tc>
        <w:tc>
          <w:tcPr>
            <w:tcW w:w="868" w:type="dxa"/>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50 800</w:t>
            </w:r>
          </w:p>
        </w:tc>
        <w:tc>
          <w:tcPr>
            <w:tcW w:w="897" w:type="dxa"/>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x</w:t>
            </w:r>
          </w:p>
        </w:tc>
        <w:tc>
          <w:tcPr>
            <w:tcW w:w="1041" w:type="dxa"/>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x</w:t>
            </w:r>
          </w:p>
        </w:tc>
        <w:tc>
          <w:tcPr>
            <w:tcW w:w="995" w:type="dxa"/>
            <w:vMerge/>
            <w:tcBorders>
              <w:right w:val="nil"/>
            </w:tcBorders>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p>
        </w:tc>
      </w:tr>
      <w:tr w:rsidR="000044BF" w:rsidRPr="00492E4B" w:rsidTr="000044BF">
        <w:trPr>
          <w:trHeight w:val="261"/>
        </w:trPr>
        <w:tc>
          <w:tcPr>
            <w:tcW w:w="470" w:type="dxa"/>
            <w:vMerge/>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p>
        </w:tc>
        <w:tc>
          <w:tcPr>
            <w:tcW w:w="2190" w:type="dxa"/>
            <w:vMerge/>
            <w:shd w:val="clear" w:color="auto" w:fill="FFFFFF"/>
            <w:vAlign w:val="center"/>
          </w:tcPr>
          <w:p w:rsidR="000D1CA7" w:rsidRPr="00A9353A" w:rsidRDefault="000D1CA7" w:rsidP="000044BF">
            <w:pPr>
              <w:pStyle w:val="Akapitzlist"/>
              <w:spacing w:after="0" w:line="240" w:lineRule="auto"/>
              <w:ind w:left="0"/>
              <w:contextualSpacing w:val="0"/>
              <w:rPr>
                <w:rFonts w:ascii="Times New Roman" w:hAnsi="Times New Roman"/>
                <w:sz w:val="20"/>
                <w:szCs w:val="20"/>
              </w:rPr>
            </w:pPr>
          </w:p>
        </w:tc>
        <w:tc>
          <w:tcPr>
            <w:tcW w:w="1536" w:type="dxa"/>
            <w:shd w:val="clear" w:color="auto" w:fill="EAF1DD" w:themeFill="accent3" w:themeFillTint="33"/>
            <w:vAlign w:val="center"/>
          </w:tcPr>
          <w:p w:rsidR="000D1CA7" w:rsidRPr="00A9353A" w:rsidRDefault="000D1CA7" w:rsidP="000044BF">
            <w:pPr>
              <w:pStyle w:val="Akapitzlist"/>
              <w:spacing w:after="0" w:line="240" w:lineRule="auto"/>
              <w:ind w:left="0"/>
              <w:contextualSpacing w:val="0"/>
              <w:rPr>
                <w:rFonts w:ascii="Times New Roman" w:hAnsi="Times New Roman"/>
                <w:sz w:val="20"/>
                <w:szCs w:val="20"/>
              </w:rPr>
            </w:pPr>
            <w:r w:rsidRPr="00A9353A">
              <w:rPr>
                <w:rFonts w:ascii="Times New Roman" w:hAnsi="Times New Roman"/>
                <w:sz w:val="20"/>
                <w:szCs w:val="20"/>
              </w:rPr>
              <w:t>Wykonanie</w:t>
            </w:r>
          </w:p>
        </w:tc>
        <w:tc>
          <w:tcPr>
            <w:tcW w:w="1164" w:type="dxa"/>
            <w:shd w:val="clear" w:color="auto" w:fill="EAF1DD" w:themeFill="accent3" w:themeFillTint="33"/>
            <w:vAlign w:val="center"/>
          </w:tcPr>
          <w:p w:rsidR="000D1CA7" w:rsidRPr="00A9353A" w:rsidRDefault="009253B6" w:rsidP="000044BF">
            <w:pPr>
              <w:pStyle w:val="Akapitzlist"/>
              <w:spacing w:after="0" w:line="240" w:lineRule="auto"/>
              <w:ind w:left="0" w:hanging="21"/>
              <w:contextualSpacing w:val="0"/>
              <w:jc w:val="center"/>
              <w:rPr>
                <w:rFonts w:ascii="Times New Roman" w:hAnsi="Times New Roman"/>
                <w:sz w:val="20"/>
                <w:szCs w:val="20"/>
              </w:rPr>
            </w:pPr>
            <w:r>
              <w:rPr>
                <w:rFonts w:ascii="Times New Roman" w:hAnsi="Times New Roman"/>
                <w:sz w:val="20"/>
                <w:szCs w:val="20"/>
              </w:rPr>
              <w:t>456 864</w:t>
            </w:r>
          </w:p>
        </w:tc>
        <w:tc>
          <w:tcPr>
            <w:tcW w:w="888" w:type="dxa"/>
            <w:shd w:val="clear" w:color="auto" w:fill="EAF1DD" w:themeFill="accent3" w:themeFillTint="33"/>
            <w:vAlign w:val="center"/>
          </w:tcPr>
          <w:p w:rsidR="000D1CA7" w:rsidRPr="00A9353A" w:rsidRDefault="009253B6" w:rsidP="000044BF">
            <w:pPr>
              <w:pStyle w:val="Akapitzlist"/>
              <w:spacing w:after="0" w:line="240" w:lineRule="auto"/>
              <w:ind w:left="-1428" w:firstLine="1303"/>
              <w:contextualSpacing w:val="0"/>
              <w:jc w:val="center"/>
              <w:rPr>
                <w:rFonts w:ascii="Times New Roman" w:hAnsi="Times New Roman"/>
                <w:sz w:val="20"/>
                <w:szCs w:val="20"/>
              </w:rPr>
            </w:pPr>
            <w:r>
              <w:rPr>
                <w:rFonts w:ascii="Times New Roman" w:hAnsi="Times New Roman"/>
                <w:sz w:val="20"/>
                <w:szCs w:val="20"/>
              </w:rPr>
              <w:t xml:space="preserve">  17 390</w:t>
            </w:r>
          </w:p>
        </w:tc>
        <w:tc>
          <w:tcPr>
            <w:tcW w:w="868" w:type="dxa"/>
            <w:shd w:val="clear" w:color="auto" w:fill="EAF1DD" w:themeFill="accent3" w:themeFillTint="33"/>
            <w:vAlign w:val="center"/>
          </w:tcPr>
          <w:p w:rsidR="000D1CA7" w:rsidRPr="00A9353A" w:rsidRDefault="000D1CA7" w:rsidP="000044BF">
            <w:pPr>
              <w:pStyle w:val="Akapitzlist"/>
              <w:tabs>
                <w:tab w:val="left" w:pos="29"/>
              </w:tabs>
              <w:spacing w:after="0" w:line="240" w:lineRule="auto"/>
              <w:ind w:left="-685"/>
              <w:contextualSpacing w:val="0"/>
              <w:jc w:val="right"/>
              <w:rPr>
                <w:rFonts w:ascii="Times New Roman" w:hAnsi="Times New Roman"/>
                <w:sz w:val="20"/>
                <w:szCs w:val="20"/>
              </w:rPr>
            </w:pPr>
            <w:r w:rsidRPr="00A9353A">
              <w:rPr>
                <w:rFonts w:ascii="Times New Roman" w:hAnsi="Times New Roman"/>
                <w:sz w:val="20"/>
                <w:szCs w:val="20"/>
              </w:rPr>
              <w:t>9 030</w:t>
            </w:r>
          </w:p>
        </w:tc>
        <w:tc>
          <w:tcPr>
            <w:tcW w:w="897" w:type="dxa"/>
            <w:shd w:val="clear" w:color="auto" w:fill="EAF1DD" w:themeFill="accent3" w:themeFillTint="33"/>
            <w:vAlign w:val="center"/>
          </w:tcPr>
          <w:p w:rsidR="000D1CA7" w:rsidRPr="00A9353A" w:rsidRDefault="000D1CA7" w:rsidP="000044BF">
            <w:pPr>
              <w:pStyle w:val="Akapitzlist"/>
              <w:spacing w:after="0" w:line="240" w:lineRule="auto"/>
              <w:ind w:left="-712"/>
              <w:contextualSpacing w:val="0"/>
              <w:jc w:val="center"/>
              <w:rPr>
                <w:rFonts w:ascii="Times New Roman" w:hAnsi="Times New Roman"/>
                <w:sz w:val="20"/>
                <w:szCs w:val="20"/>
              </w:rPr>
            </w:pPr>
            <w:r>
              <w:rPr>
                <w:rFonts w:ascii="Times New Roman" w:hAnsi="Times New Roman"/>
                <w:sz w:val="20"/>
                <w:szCs w:val="20"/>
              </w:rPr>
              <w:t xml:space="preserve">               </w:t>
            </w:r>
            <w:r w:rsidRPr="00A9353A">
              <w:rPr>
                <w:rFonts w:ascii="Times New Roman" w:hAnsi="Times New Roman"/>
                <w:sz w:val="20"/>
                <w:szCs w:val="20"/>
              </w:rPr>
              <w:t>x</w:t>
            </w:r>
          </w:p>
        </w:tc>
        <w:tc>
          <w:tcPr>
            <w:tcW w:w="1041" w:type="dxa"/>
            <w:shd w:val="clear" w:color="auto" w:fill="EAF1DD" w:themeFill="accent3" w:themeFillTint="33"/>
            <w:vAlign w:val="center"/>
          </w:tcPr>
          <w:p w:rsidR="000D1CA7" w:rsidRPr="00A9353A" w:rsidRDefault="000D1CA7" w:rsidP="000044BF">
            <w:pPr>
              <w:pStyle w:val="Akapitzlist"/>
              <w:spacing w:after="0" w:line="240" w:lineRule="auto"/>
              <w:ind w:left="-675"/>
              <w:contextualSpacing w:val="0"/>
              <w:jc w:val="center"/>
              <w:rPr>
                <w:rFonts w:ascii="Times New Roman" w:hAnsi="Times New Roman"/>
                <w:sz w:val="20"/>
                <w:szCs w:val="20"/>
              </w:rPr>
            </w:pPr>
            <w:r>
              <w:rPr>
                <w:rFonts w:ascii="Times New Roman" w:hAnsi="Times New Roman"/>
                <w:sz w:val="20"/>
                <w:szCs w:val="20"/>
              </w:rPr>
              <w:t xml:space="preserve">               </w:t>
            </w:r>
            <w:r w:rsidRPr="00A9353A">
              <w:rPr>
                <w:rFonts w:ascii="Times New Roman" w:hAnsi="Times New Roman"/>
                <w:sz w:val="20"/>
                <w:szCs w:val="20"/>
              </w:rPr>
              <w:t>x</w:t>
            </w:r>
          </w:p>
        </w:tc>
        <w:tc>
          <w:tcPr>
            <w:tcW w:w="995" w:type="dxa"/>
            <w:vMerge/>
            <w:tcBorders>
              <w:right w:val="nil"/>
            </w:tcBorders>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p>
        </w:tc>
      </w:tr>
      <w:tr w:rsidR="000044BF" w:rsidRPr="00492E4B" w:rsidTr="000044BF">
        <w:trPr>
          <w:trHeight w:val="236"/>
        </w:trPr>
        <w:tc>
          <w:tcPr>
            <w:tcW w:w="470" w:type="dxa"/>
            <w:vMerge w:val="restart"/>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2</w:t>
            </w:r>
          </w:p>
        </w:tc>
        <w:tc>
          <w:tcPr>
            <w:tcW w:w="2190" w:type="dxa"/>
            <w:vMerge w:val="restart"/>
            <w:shd w:val="clear" w:color="auto" w:fill="FFFFFF"/>
            <w:vAlign w:val="center"/>
          </w:tcPr>
          <w:p w:rsidR="000D1CA7" w:rsidRPr="00A9353A" w:rsidRDefault="000D1CA7" w:rsidP="000044BF">
            <w:pPr>
              <w:pStyle w:val="Akapitzlist"/>
              <w:spacing w:after="0" w:line="240" w:lineRule="auto"/>
              <w:ind w:left="0"/>
              <w:contextualSpacing w:val="0"/>
              <w:rPr>
                <w:rFonts w:ascii="Times New Roman" w:hAnsi="Times New Roman"/>
                <w:sz w:val="20"/>
                <w:szCs w:val="20"/>
              </w:rPr>
            </w:pPr>
            <w:r w:rsidRPr="00A9353A">
              <w:rPr>
                <w:rFonts w:ascii="Times New Roman" w:hAnsi="Times New Roman"/>
                <w:sz w:val="20"/>
                <w:szCs w:val="20"/>
              </w:rPr>
              <w:t>jednorazowe środki na podjęcie działalności gospodarczej</w:t>
            </w:r>
          </w:p>
        </w:tc>
        <w:tc>
          <w:tcPr>
            <w:tcW w:w="1536" w:type="dxa"/>
            <w:shd w:val="clear" w:color="auto" w:fill="FFFFFF"/>
            <w:vAlign w:val="center"/>
          </w:tcPr>
          <w:p w:rsidR="000D1CA7" w:rsidRPr="00A9353A" w:rsidRDefault="000D1CA7" w:rsidP="000044BF">
            <w:pPr>
              <w:pStyle w:val="Akapitzlist"/>
              <w:spacing w:after="0" w:line="240" w:lineRule="auto"/>
              <w:ind w:left="0"/>
              <w:contextualSpacing w:val="0"/>
              <w:rPr>
                <w:rFonts w:ascii="Times New Roman" w:hAnsi="Times New Roman"/>
                <w:sz w:val="20"/>
                <w:szCs w:val="20"/>
              </w:rPr>
            </w:pPr>
            <w:r w:rsidRPr="00A9353A">
              <w:rPr>
                <w:rFonts w:ascii="Times New Roman" w:hAnsi="Times New Roman"/>
                <w:sz w:val="20"/>
                <w:szCs w:val="20"/>
              </w:rPr>
              <w:t>Plan</w:t>
            </w:r>
          </w:p>
        </w:tc>
        <w:tc>
          <w:tcPr>
            <w:tcW w:w="1164" w:type="dxa"/>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270 000</w:t>
            </w:r>
          </w:p>
        </w:tc>
        <w:tc>
          <w:tcPr>
            <w:tcW w:w="888" w:type="dxa"/>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x</w:t>
            </w:r>
          </w:p>
        </w:tc>
        <w:tc>
          <w:tcPr>
            <w:tcW w:w="868" w:type="dxa"/>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x</w:t>
            </w:r>
          </w:p>
        </w:tc>
        <w:tc>
          <w:tcPr>
            <w:tcW w:w="897" w:type="dxa"/>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16 650</w:t>
            </w:r>
          </w:p>
        </w:tc>
        <w:tc>
          <w:tcPr>
            <w:tcW w:w="1041" w:type="dxa"/>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x</w:t>
            </w:r>
          </w:p>
        </w:tc>
        <w:tc>
          <w:tcPr>
            <w:tcW w:w="995" w:type="dxa"/>
            <w:vMerge/>
            <w:tcBorders>
              <w:right w:val="nil"/>
            </w:tcBorders>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p>
        </w:tc>
      </w:tr>
      <w:tr w:rsidR="000044BF" w:rsidRPr="00492E4B" w:rsidTr="000044BF">
        <w:trPr>
          <w:trHeight w:val="326"/>
        </w:trPr>
        <w:tc>
          <w:tcPr>
            <w:tcW w:w="470" w:type="dxa"/>
            <w:vMerge/>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p>
        </w:tc>
        <w:tc>
          <w:tcPr>
            <w:tcW w:w="2190" w:type="dxa"/>
            <w:vMerge/>
            <w:shd w:val="clear" w:color="auto" w:fill="FFFFFF"/>
            <w:vAlign w:val="center"/>
          </w:tcPr>
          <w:p w:rsidR="000D1CA7" w:rsidRPr="00A9353A" w:rsidRDefault="000D1CA7" w:rsidP="000044BF">
            <w:pPr>
              <w:pStyle w:val="Akapitzlist"/>
              <w:spacing w:after="0" w:line="240" w:lineRule="auto"/>
              <w:ind w:left="0"/>
              <w:contextualSpacing w:val="0"/>
              <w:rPr>
                <w:rFonts w:ascii="Times New Roman" w:hAnsi="Times New Roman"/>
                <w:sz w:val="20"/>
                <w:szCs w:val="20"/>
              </w:rPr>
            </w:pPr>
          </w:p>
        </w:tc>
        <w:tc>
          <w:tcPr>
            <w:tcW w:w="1536" w:type="dxa"/>
            <w:shd w:val="clear" w:color="auto" w:fill="EAF1DD" w:themeFill="accent3" w:themeFillTint="33"/>
            <w:vAlign w:val="center"/>
          </w:tcPr>
          <w:p w:rsidR="000D1CA7" w:rsidRPr="00A9353A" w:rsidRDefault="000D1CA7" w:rsidP="000044BF">
            <w:pPr>
              <w:pStyle w:val="Akapitzlist"/>
              <w:spacing w:after="0" w:line="240" w:lineRule="auto"/>
              <w:ind w:left="0"/>
              <w:contextualSpacing w:val="0"/>
              <w:rPr>
                <w:rFonts w:ascii="Times New Roman" w:hAnsi="Times New Roman"/>
                <w:sz w:val="20"/>
                <w:szCs w:val="20"/>
              </w:rPr>
            </w:pPr>
            <w:r w:rsidRPr="00A9353A">
              <w:rPr>
                <w:rFonts w:ascii="Times New Roman" w:hAnsi="Times New Roman"/>
                <w:sz w:val="20"/>
                <w:szCs w:val="20"/>
              </w:rPr>
              <w:t>Wykonanie</w:t>
            </w:r>
          </w:p>
        </w:tc>
        <w:tc>
          <w:tcPr>
            <w:tcW w:w="1164" w:type="dxa"/>
            <w:shd w:val="clear" w:color="auto" w:fill="EAF1DD" w:themeFill="accent3" w:themeFillTint="33"/>
            <w:vAlign w:val="center"/>
          </w:tcPr>
          <w:p w:rsidR="000D1CA7" w:rsidRPr="00A9353A" w:rsidRDefault="006D0F1B" w:rsidP="000044BF">
            <w:pPr>
              <w:pStyle w:val="Akapitzlist"/>
              <w:spacing w:after="0" w:line="240" w:lineRule="auto"/>
              <w:ind w:left="0"/>
              <w:contextualSpacing w:val="0"/>
              <w:jc w:val="center"/>
              <w:rPr>
                <w:rFonts w:ascii="Times New Roman" w:hAnsi="Times New Roman"/>
                <w:sz w:val="20"/>
                <w:szCs w:val="20"/>
              </w:rPr>
            </w:pPr>
            <w:r>
              <w:rPr>
                <w:rFonts w:ascii="Times New Roman" w:hAnsi="Times New Roman"/>
                <w:sz w:val="20"/>
                <w:szCs w:val="20"/>
              </w:rPr>
              <w:t>177 600</w:t>
            </w:r>
          </w:p>
        </w:tc>
        <w:tc>
          <w:tcPr>
            <w:tcW w:w="888" w:type="dxa"/>
            <w:shd w:val="clear" w:color="auto" w:fill="EAF1DD" w:themeFill="accent3" w:themeFillTint="33"/>
            <w:vAlign w:val="center"/>
          </w:tcPr>
          <w:p w:rsidR="000D1CA7" w:rsidRPr="00A9353A" w:rsidRDefault="000D1CA7" w:rsidP="000044BF">
            <w:pPr>
              <w:pStyle w:val="Akapitzlist"/>
              <w:spacing w:after="0" w:line="240" w:lineRule="auto"/>
              <w:ind w:left="0" w:firstLine="42"/>
              <w:contextualSpacing w:val="0"/>
              <w:jc w:val="center"/>
              <w:rPr>
                <w:rFonts w:ascii="Times New Roman" w:hAnsi="Times New Roman"/>
                <w:sz w:val="20"/>
                <w:szCs w:val="20"/>
              </w:rPr>
            </w:pPr>
            <w:r w:rsidRPr="00A9353A">
              <w:rPr>
                <w:rFonts w:ascii="Times New Roman" w:hAnsi="Times New Roman"/>
                <w:sz w:val="20"/>
                <w:szCs w:val="20"/>
              </w:rPr>
              <w:t>x</w:t>
            </w:r>
          </w:p>
        </w:tc>
        <w:tc>
          <w:tcPr>
            <w:tcW w:w="868" w:type="dxa"/>
            <w:shd w:val="clear" w:color="auto" w:fill="EAF1DD" w:themeFill="accent3" w:themeFillTint="33"/>
            <w:vAlign w:val="center"/>
          </w:tcPr>
          <w:p w:rsidR="000D1CA7" w:rsidRPr="00A9353A" w:rsidRDefault="000D1CA7" w:rsidP="000044BF">
            <w:pPr>
              <w:pStyle w:val="Akapitzlist"/>
              <w:spacing w:after="0" w:line="240" w:lineRule="auto"/>
              <w:ind w:left="0" w:firstLine="34"/>
              <w:contextualSpacing w:val="0"/>
              <w:jc w:val="center"/>
              <w:rPr>
                <w:rFonts w:ascii="Times New Roman" w:hAnsi="Times New Roman"/>
                <w:sz w:val="20"/>
                <w:szCs w:val="20"/>
              </w:rPr>
            </w:pPr>
            <w:r w:rsidRPr="00A9353A">
              <w:rPr>
                <w:rFonts w:ascii="Times New Roman" w:hAnsi="Times New Roman"/>
                <w:sz w:val="20"/>
                <w:szCs w:val="20"/>
              </w:rPr>
              <w:t>x</w:t>
            </w:r>
          </w:p>
        </w:tc>
        <w:tc>
          <w:tcPr>
            <w:tcW w:w="897" w:type="dxa"/>
            <w:shd w:val="clear" w:color="auto" w:fill="EAF1DD" w:themeFill="accent3" w:themeFillTint="33"/>
            <w:vAlign w:val="center"/>
          </w:tcPr>
          <w:p w:rsidR="000D1CA7" w:rsidRPr="00A9353A" w:rsidRDefault="006D0F1B" w:rsidP="000044BF">
            <w:pPr>
              <w:pStyle w:val="Akapitzlist"/>
              <w:spacing w:after="0" w:line="240" w:lineRule="auto"/>
              <w:ind w:left="-145"/>
              <w:contextualSpacing w:val="0"/>
              <w:jc w:val="center"/>
              <w:rPr>
                <w:rFonts w:ascii="Times New Roman" w:hAnsi="Times New Roman"/>
                <w:sz w:val="20"/>
                <w:szCs w:val="20"/>
              </w:rPr>
            </w:pPr>
            <w:r>
              <w:rPr>
                <w:rFonts w:ascii="Times New Roman" w:hAnsi="Times New Roman"/>
                <w:sz w:val="20"/>
                <w:szCs w:val="20"/>
              </w:rPr>
              <w:t xml:space="preserve">      4 070</w:t>
            </w:r>
          </w:p>
        </w:tc>
        <w:tc>
          <w:tcPr>
            <w:tcW w:w="1041" w:type="dxa"/>
            <w:shd w:val="clear" w:color="auto" w:fill="EAF1DD" w:themeFill="accent3" w:themeFillTint="33"/>
            <w:vAlign w:val="center"/>
          </w:tcPr>
          <w:p w:rsidR="000D1CA7" w:rsidRPr="00A9353A" w:rsidRDefault="000D1CA7" w:rsidP="000044BF">
            <w:pPr>
              <w:pStyle w:val="Akapitzlist"/>
              <w:spacing w:after="0" w:line="240" w:lineRule="auto"/>
              <w:ind w:left="-712"/>
              <w:contextualSpacing w:val="0"/>
              <w:jc w:val="center"/>
              <w:rPr>
                <w:rFonts w:ascii="Times New Roman" w:hAnsi="Times New Roman"/>
                <w:sz w:val="20"/>
                <w:szCs w:val="20"/>
              </w:rPr>
            </w:pPr>
            <w:r>
              <w:rPr>
                <w:rFonts w:ascii="Times New Roman" w:hAnsi="Times New Roman"/>
                <w:sz w:val="20"/>
                <w:szCs w:val="20"/>
              </w:rPr>
              <w:t xml:space="preserve">              </w:t>
            </w:r>
            <w:r w:rsidRPr="00A9353A">
              <w:rPr>
                <w:rFonts w:ascii="Times New Roman" w:hAnsi="Times New Roman"/>
                <w:sz w:val="20"/>
                <w:szCs w:val="20"/>
              </w:rPr>
              <w:t>x</w:t>
            </w:r>
          </w:p>
        </w:tc>
        <w:tc>
          <w:tcPr>
            <w:tcW w:w="995" w:type="dxa"/>
            <w:vMerge/>
            <w:tcBorders>
              <w:right w:val="nil"/>
            </w:tcBorders>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p>
        </w:tc>
      </w:tr>
      <w:tr w:rsidR="000044BF" w:rsidRPr="00492E4B" w:rsidTr="000044BF">
        <w:trPr>
          <w:trHeight w:val="280"/>
        </w:trPr>
        <w:tc>
          <w:tcPr>
            <w:tcW w:w="470" w:type="dxa"/>
            <w:vMerge w:val="restart"/>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3</w:t>
            </w:r>
          </w:p>
        </w:tc>
        <w:tc>
          <w:tcPr>
            <w:tcW w:w="2190" w:type="dxa"/>
            <w:vMerge w:val="restart"/>
            <w:shd w:val="clear" w:color="auto" w:fill="FFFFFF"/>
            <w:vAlign w:val="center"/>
          </w:tcPr>
          <w:p w:rsidR="000D1CA7" w:rsidRPr="00A9353A" w:rsidRDefault="000D1CA7" w:rsidP="000044BF">
            <w:pPr>
              <w:pStyle w:val="Akapitzlist"/>
              <w:spacing w:after="0" w:line="240" w:lineRule="auto"/>
              <w:ind w:left="0"/>
              <w:contextualSpacing w:val="0"/>
              <w:rPr>
                <w:rFonts w:ascii="Times New Roman" w:hAnsi="Times New Roman"/>
                <w:sz w:val="20"/>
                <w:szCs w:val="20"/>
              </w:rPr>
            </w:pPr>
            <w:r w:rsidRPr="00A9353A">
              <w:rPr>
                <w:rFonts w:ascii="Times New Roman" w:hAnsi="Times New Roman"/>
                <w:sz w:val="20"/>
                <w:szCs w:val="20"/>
              </w:rPr>
              <w:t>Szkolenie z zakresu podjęcia działalności gospodarczej</w:t>
            </w:r>
          </w:p>
        </w:tc>
        <w:tc>
          <w:tcPr>
            <w:tcW w:w="1536" w:type="dxa"/>
            <w:shd w:val="clear" w:color="auto" w:fill="FFFFFF"/>
            <w:vAlign w:val="center"/>
          </w:tcPr>
          <w:p w:rsidR="000D1CA7" w:rsidRPr="00A9353A" w:rsidRDefault="000D1CA7" w:rsidP="000044BF">
            <w:pPr>
              <w:pStyle w:val="Akapitzlist"/>
              <w:spacing w:after="0" w:line="240" w:lineRule="auto"/>
              <w:ind w:left="0"/>
              <w:contextualSpacing w:val="0"/>
              <w:rPr>
                <w:rFonts w:ascii="Times New Roman" w:hAnsi="Times New Roman"/>
                <w:sz w:val="20"/>
                <w:szCs w:val="20"/>
              </w:rPr>
            </w:pPr>
            <w:r w:rsidRPr="00A9353A">
              <w:rPr>
                <w:rFonts w:ascii="Times New Roman" w:hAnsi="Times New Roman"/>
                <w:sz w:val="20"/>
                <w:szCs w:val="20"/>
              </w:rPr>
              <w:t>Plan</w:t>
            </w:r>
          </w:p>
        </w:tc>
        <w:tc>
          <w:tcPr>
            <w:tcW w:w="1164" w:type="dxa"/>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 xml:space="preserve">24 750 </w:t>
            </w:r>
          </w:p>
        </w:tc>
        <w:tc>
          <w:tcPr>
            <w:tcW w:w="888" w:type="dxa"/>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x</w:t>
            </w:r>
          </w:p>
        </w:tc>
        <w:tc>
          <w:tcPr>
            <w:tcW w:w="868" w:type="dxa"/>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x</w:t>
            </w:r>
          </w:p>
        </w:tc>
        <w:tc>
          <w:tcPr>
            <w:tcW w:w="897" w:type="dxa"/>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x</w:t>
            </w:r>
          </w:p>
        </w:tc>
        <w:tc>
          <w:tcPr>
            <w:tcW w:w="1041" w:type="dxa"/>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x</w:t>
            </w:r>
          </w:p>
        </w:tc>
        <w:tc>
          <w:tcPr>
            <w:tcW w:w="995" w:type="dxa"/>
            <w:vMerge/>
            <w:tcBorders>
              <w:right w:val="nil"/>
            </w:tcBorders>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p>
        </w:tc>
      </w:tr>
      <w:tr w:rsidR="000044BF" w:rsidRPr="00492E4B" w:rsidTr="000044BF">
        <w:trPr>
          <w:trHeight w:val="275"/>
        </w:trPr>
        <w:tc>
          <w:tcPr>
            <w:tcW w:w="470" w:type="dxa"/>
            <w:vMerge/>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p>
        </w:tc>
        <w:tc>
          <w:tcPr>
            <w:tcW w:w="2190" w:type="dxa"/>
            <w:vMerge/>
            <w:shd w:val="clear" w:color="auto" w:fill="FFFFFF"/>
            <w:vAlign w:val="center"/>
          </w:tcPr>
          <w:p w:rsidR="000D1CA7" w:rsidRPr="00A9353A" w:rsidRDefault="000D1CA7" w:rsidP="000044BF">
            <w:pPr>
              <w:pStyle w:val="Akapitzlist"/>
              <w:spacing w:after="0" w:line="240" w:lineRule="auto"/>
              <w:ind w:left="0"/>
              <w:contextualSpacing w:val="0"/>
              <w:rPr>
                <w:rFonts w:ascii="Times New Roman" w:hAnsi="Times New Roman"/>
                <w:sz w:val="20"/>
                <w:szCs w:val="20"/>
              </w:rPr>
            </w:pPr>
          </w:p>
        </w:tc>
        <w:tc>
          <w:tcPr>
            <w:tcW w:w="1536" w:type="dxa"/>
            <w:shd w:val="clear" w:color="auto" w:fill="EAF1DD" w:themeFill="accent3" w:themeFillTint="33"/>
            <w:vAlign w:val="center"/>
          </w:tcPr>
          <w:p w:rsidR="000D1CA7" w:rsidRPr="00A9353A" w:rsidRDefault="000D1CA7" w:rsidP="000044BF">
            <w:pPr>
              <w:pStyle w:val="Akapitzlist"/>
              <w:spacing w:after="0" w:line="240" w:lineRule="auto"/>
              <w:ind w:left="0"/>
              <w:contextualSpacing w:val="0"/>
              <w:rPr>
                <w:rFonts w:ascii="Times New Roman" w:hAnsi="Times New Roman"/>
                <w:sz w:val="20"/>
                <w:szCs w:val="20"/>
              </w:rPr>
            </w:pPr>
            <w:r w:rsidRPr="00A9353A">
              <w:rPr>
                <w:rFonts w:ascii="Times New Roman" w:hAnsi="Times New Roman"/>
                <w:sz w:val="20"/>
                <w:szCs w:val="20"/>
              </w:rPr>
              <w:t>Wykonanie</w:t>
            </w:r>
          </w:p>
        </w:tc>
        <w:tc>
          <w:tcPr>
            <w:tcW w:w="1164" w:type="dxa"/>
            <w:shd w:val="clear" w:color="auto" w:fill="EAF1DD" w:themeFill="accent3" w:themeFillTint="33"/>
            <w:vAlign w:val="center"/>
          </w:tcPr>
          <w:p w:rsidR="000D1CA7" w:rsidRPr="00A9353A" w:rsidRDefault="006D0F1B" w:rsidP="000044BF">
            <w:pPr>
              <w:pStyle w:val="Akapitzlist"/>
              <w:spacing w:after="0" w:line="240" w:lineRule="auto"/>
              <w:ind w:left="0" w:hanging="21"/>
              <w:contextualSpacing w:val="0"/>
              <w:jc w:val="center"/>
              <w:rPr>
                <w:rFonts w:ascii="Times New Roman" w:hAnsi="Times New Roman"/>
                <w:sz w:val="20"/>
                <w:szCs w:val="20"/>
              </w:rPr>
            </w:pPr>
            <w:r>
              <w:rPr>
                <w:rFonts w:ascii="Times New Roman" w:hAnsi="Times New Roman"/>
                <w:sz w:val="20"/>
                <w:szCs w:val="20"/>
              </w:rPr>
              <w:t>10 43</w:t>
            </w:r>
            <w:r w:rsidR="00517F0F">
              <w:rPr>
                <w:rFonts w:ascii="Times New Roman" w:hAnsi="Times New Roman"/>
                <w:sz w:val="20"/>
                <w:szCs w:val="20"/>
              </w:rPr>
              <w:t>8</w:t>
            </w:r>
          </w:p>
        </w:tc>
        <w:tc>
          <w:tcPr>
            <w:tcW w:w="888" w:type="dxa"/>
            <w:shd w:val="clear" w:color="auto" w:fill="EAF1DD" w:themeFill="accent3" w:themeFillTint="33"/>
            <w:vAlign w:val="center"/>
          </w:tcPr>
          <w:p w:rsidR="000D1CA7" w:rsidRPr="00A9353A" w:rsidRDefault="000D1CA7" w:rsidP="000044BF">
            <w:pPr>
              <w:pStyle w:val="Akapitzlist"/>
              <w:spacing w:after="0" w:line="240" w:lineRule="auto"/>
              <w:ind w:left="0" w:firstLine="42"/>
              <w:contextualSpacing w:val="0"/>
              <w:jc w:val="center"/>
              <w:rPr>
                <w:rFonts w:ascii="Times New Roman" w:hAnsi="Times New Roman"/>
                <w:sz w:val="20"/>
                <w:szCs w:val="20"/>
              </w:rPr>
            </w:pPr>
            <w:r w:rsidRPr="00A9353A">
              <w:rPr>
                <w:rFonts w:ascii="Times New Roman" w:hAnsi="Times New Roman"/>
                <w:sz w:val="20"/>
                <w:szCs w:val="20"/>
              </w:rPr>
              <w:t>x</w:t>
            </w:r>
          </w:p>
        </w:tc>
        <w:tc>
          <w:tcPr>
            <w:tcW w:w="868" w:type="dxa"/>
            <w:shd w:val="clear" w:color="auto" w:fill="EAF1DD" w:themeFill="accent3" w:themeFillTint="33"/>
            <w:vAlign w:val="center"/>
          </w:tcPr>
          <w:p w:rsidR="000D1CA7" w:rsidRPr="00A9353A" w:rsidRDefault="000D1CA7" w:rsidP="000044BF">
            <w:pPr>
              <w:pStyle w:val="Akapitzlist"/>
              <w:spacing w:after="0" w:line="240" w:lineRule="auto"/>
              <w:ind w:left="0" w:firstLine="44"/>
              <w:contextualSpacing w:val="0"/>
              <w:jc w:val="center"/>
              <w:rPr>
                <w:rFonts w:ascii="Times New Roman" w:hAnsi="Times New Roman"/>
                <w:sz w:val="20"/>
                <w:szCs w:val="20"/>
              </w:rPr>
            </w:pPr>
            <w:r w:rsidRPr="00A9353A">
              <w:rPr>
                <w:rFonts w:ascii="Times New Roman" w:hAnsi="Times New Roman"/>
                <w:sz w:val="20"/>
                <w:szCs w:val="20"/>
              </w:rPr>
              <w:t>x</w:t>
            </w:r>
          </w:p>
        </w:tc>
        <w:tc>
          <w:tcPr>
            <w:tcW w:w="897" w:type="dxa"/>
            <w:shd w:val="clear" w:color="auto" w:fill="EAF1DD" w:themeFill="accent3" w:themeFillTint="33"/>
            <w:vAlign w:val="center"/>
          </w:tcPr>
          <w:p w:rsidR="000D1CA7" w:rsidRPr="00A9353A" w:rsidRDefault="000D1CA7" w:rsidP="000044BF">
            <w:pPr>
              <w:pStyle w:val="Akapitzlist"/>
              <w:spacing w:after="0" w:line="240" w:lineRule="auto"/>
              <w:ind w:left="-688"/>
              <w:contextualSpacing w:val="0"/>
              <w:jc w:val="center"/>
              <w:rPr>
                <w:rFonts w:ascii="Times New Roman" w:hAnsi="Times New Roman"/>
                <w:sz w:val="20"/>
                <w:szCs w:val="20"/>
              </w:rPr>
            </w:pPr>
            <w:r>
              <w:rPr>
                <w:rFonts w:ascii="Times New Roman" w:hAnsi="Times New Roman"/>
                <w:sz w:val="20"/>
                <w:szCs w:val="20"/>
              </w:rPr>
              <w:t xml:space="preserve">             </w:t>
            </w:r>
            <w:r w:rsidRPr="00A9353A">
              <w:rPr>
                <w:rFonts w:ascii="Times New Roman" w:hAnsi="Times New Roman"/>
                <w:sz w:val="20"/>
                <w:szCs w:val="20"/>
              </w:rPr>
              <w:t>x</w:t>
            </w:r>
          </w:p>
        </w:tc>
        <w:tc>
          <w:tcPr>
            <w:tcW w:w="1041" w:type="dxa"/>
            <w:shd w:val="clear" w:color="auto" w:fill="EAF1DD" w:themeFill="accent3" w:themeFillTint="33"/>
            <w:vAlign w:val="center"/>
          </w:tcPr>
          <w:p w:rsidR="000D1CA7" w:rsidRPr="00A9353A" w:rsidRDefault="000D1CA7" w:rsidP="000044BF">
            <w:pPr>
              <w:pStyle w:val="Akapitzlist"/>
              <w:spacing w:after="0" w:line="240" w:lineRule="auto"/>
              <w:ind w:left="-703"/>
              <w:contextualSpacing w:val="0"/>
              <w:jc w:val="center"/>
              <w:rPr>
                <w:rFonts w:ascii="Times New Roman" w:hAnsi="Times New Roman"/>
                <w:sz w:val="20"/>
                <w:szCs w:val="20"/>
              </w:rPr>
            </w:pPr>
            <w:r>
              <w:rPr>
                <w:rFonts w:ascii="Times New Roman" w:hAnsi="Times New Roman"/>
                <w:sz w:val="20"/>
                <w:szCs w:val="20"/>
              </w:rPr>
              <w:t xml:space="preserve">              </w:t>
            </w:r>
            <w:r w:rsidRPr="00A9353A">
              <w:rPr>
                <w:rFonts w:ascii="Times New Roman" w:hAnsi="Times New Roman"/>
                <w:sz w:val="20"/>
                <w:szCs w:val="20"/>
              </w:rPr>
              <w:t>x</w:t>
            </w:r>
          </w:p>
        </w:tc>
        <w:tc>
          <w:tcPr>
            <w:tcW w:w="995" w:type="dxa"/>
            <w:vMerge/>
            <w:tcBorders>
              <w:right w:val="nil"/>
            </w:tcBorders>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p>
        </w:tc>
      </w:tr>
      <w:tr w:rsidR="000044BF" w:rsidRPr="00492E4B" w:rsidTr="000044BF">
        <w:trPr>
          <w:trHeight w:val="341"/>
        </w:trPr>
        <w:tc>
          <w:tcPr>
            <w:tcW w:w="470" w:type="dxa"/>
            <w:vMerge w:val="restart"/>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4</w:t>
            </w:r>
          </w:p>
        </w:tc>
        <w:tc>
          <w:tcPr>
            <w:tcW w:w="2190" w:type="dxa"/>
            <w:vMerge w:val="restart"/>
            <w:shd w:val="clear" w:color="auto" w:fill="FFFFFF"/>
            <w:vAlign w:val="center"/>
          </w:tcPr>
          <w:p w:rsidR="000D1CA7" w:rsidRPr="00A9353A" w:rsidRDefault="000D1CA7" w:rsidP="000044BF">
            <w:pPr>
              <w:pStyle w:val="Akapitzlist"/>
              <w:spacing w:after="0" w:line="240" w:lineRule="auto"/>
              <w:ind w:left="0"/>
              <w:contextualSpacing w:val="0"/>
              <w:rPr>
                <w:rFonts w:ascii="Times New Roman" w:hAnsi="Times New Roman"/>
                <w:sz w:val="20"/>
                <w:szCs w:val="20"/>
              </w:rPr>
            </w:pPr>
            <w:r w:rsidRPr="00A9353A">
              <w:rPr>
                <w:rFonts w:ascii="Times New Roman" w:hAnsi="Times New Roman"/>
                <w:sz w:val="20"/>
                <w:szCs w:val="20"/>
              </w:rPr>
              <w:t>refundacja kosztów wyposażenia lub doposażenia stanowisk pracy dla skierowanych osób bezrobotnych</w:t>
            </w:r>
          </w:p>
        </w:tc>
        <w:tc>
          <w:tcPr>
            <w:tcW w:w="1536" w:type="dxa"/>
            <w:shd w:val="clear" w:color="auto" w:fill="FFFFFF"/>
            <w:vAlign w:val="center"/>
          </w:tcPr>
          <w:p w:rsidR="000D1CA7" w:rsidRPr="00A9353A" w:rsidRDefault="000D1CA7" w:rsidP="000044BF">
            <w:pPr>
              <w:pStyle w:val="Akapitzlist"/>
              <w:spacing w:after="0" w:line="240" w:lineRule="auto"/>
              <w:ind w:left="0"/>
              <w:contextualSpacing w:val="0"/>
              <w:rPr>
                <w:rFonts w:ascii="Times New Roman" w:hAnsi="Times New Roman"/>
                <w:sz w:val="20"/>
                <w:szCs w:val="20"/>
              </w:rPr>
            </w:pPr>
            <w:r w:rsidRPr="00A9353A">
              <w:rPr>
                <w:rFonts w:ascii="Times New Roman" w:hAnsi="Times New Roman"/>
                <w:sz w:val="20"/>
                <w:szCs w:val="20"/>
              </w:rPr>
              <w:t>Plan</w:t>
            </w:r>
          </w:p>
        </w:tc>
        <w:tc>
          <w:tcPr>
            <w:tcW w:w="1164" w:type="dxa"/>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 xml:space="preserve">846 000 </w:t>
            </w:r>
          </w:p>
        </w:tc>
        <w:tc>
          <w:tcPr>
            <w:tcW w:w="888" w:type="dxa"/>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x</w:t>
            </w:r>
          </w:p>
        </w:tc>
        <w:tc>
          <w:tcPr>
            <w:tcW w:w="868" w:type="dxa"/>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x</w:t>
            </w:r>
          </w:p>
        </w:tc>
        <w:tc>
          <w:tcPr>
            <w:tcW w:w="897" w:type="dxa"/>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x</w:t>
            </w:r>
          </w:p>
        </w:tc>
        <w:tc>
          <w:tcPr>
            <w:tcW w:w="1041" w:type="dxa"/>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9 000</w:t>
            </w:r>
          </w:p>
        </w:tc>
        <w:tc>
          <w:tcPr>
            <w:tcW w:w="995" w:type="dxa"/>
            <w:vMerge/>
            <w:tcBorders>
              <w:right w:val="nil"/>
            </w:tcBorders>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p>
        </w:tc>
      </w:tr>
      <w:tr w:rsidR="000044BF" w:rsidRPr="00492E4B" w:rsidTr="000044BF">
        <w:trPr>
          <w:trHeight w:val="422"/>
        </w:trPr>
        <w:tc>
          <w:tcPr>
            <w:tcW w:w="470" w:type="dxa"/>
            <w:vMerge/>
          </w:tcPr>
          <w:p w:rsidR="000D1CA7" w:rsidRPr="00A9353A" w:rsidRDefault="000D1CA7" w:rsidP="000044BF">
            <w:pPr>
              <w:pStyle w:val="Akapitzlist"/>
              <w:spacing w:after="0" w:line="240" w:lineRule="auto"/>
              <w:ind w:left="0"/>
              <w:contextualSpacing w:val="0"/>
              <w:rPr>
                <w:rFonts w:ascii="Times New Roman" w:hAnsi="Times New Roman"/>
                <w:sz w:val="20"/>
                <w:szCs w:val="20"/>
              </w:rPr>
            </w:pPr>
          </w:p>
        </w:tc>
        <w:tc>
          <w:tcPr>
            <w:tcW w:w="2190" w:type="dxa"/>
            <w:vMerge/>
            <w:shd w:val="clear" w:color="auto" w:fill="FFFFFF"/>
            <w:vAlign w:val="center"/>
          </w:tcPr>
          <w:p w:rsidR="000D1CA7" w:rsidRPr="00A9353A" w:rsidRDefault="000D1CA7" w:rsidP="000044BF">
            <w:pPr>
              <w:pStyle w:val="Akapitzlist"/>
              <w:spacing w:after="0" w:line="240" w:lineRule="auto"/>
              <w:ind w:left="0"/>
              <w:contextualSpacing w:val="0"/>
              <w:rPr>
                <w:rFonts w:ascii="Times New Roman" w:hAnsi="Times New Roman"/>
                <w:sz w:val="20"/>
                <w:szCs w:val="20"/>
              </w:rPr>
            </w:pPr>
          </w:p>
        </w:tc>
        <w:tc>
          <w:tcPr>
            <w:tcW w:w="1536" w:type="dxa"/>
            <w:shd w:val="clear" w:color="auto" w:fill="EAF1DD" w:themeFill="accent3" w:themeFillTint="33"/>
            <w:vAlign w:val="center"/>
          </w:tcPr>
          <w:p w:rsidR="000D1CA7" w:rsidRPr="00A9353A" w:rsidRDefault="000D1CA7" w:rsidP="000044BF">
            <w:pPr>
              <w:pStyle w:val="Akapitzlist"/>
              <w:spacing w:after="0" w:line="240" w:lineRule="auto"/>
              <w:ind w:left="0"/>
              <w:contextualSpacing w:val="0"/>
              <w:rPr>
                <w:rFonts w:ascii="Times New Roman" w:hAnsi="Times New Roman"/>
                <w:sz w:val="20"/>
                <w:szCs w:val="20"/>
              </w:rPr>
            </w:pPr>
            <w:r w:rsidRPr="00A9353A">
              <w:rPr>
                <w:rFonts w:ascii="Times New Roman" w:hAnsi="Times New Roman"/>
                <w:sz w:val="20"/>
                <w:szCs w:val="20"/>
              </w:rPr>
              <w:t>Wykonanie</w:t>
            </w:r>
          </w:p>
        </w:tc>
        <w:tc>
          <w:tcPr>
            <w:tcW w:w="1164" w:type="dxa"/>
            <w:shd w:val="clear" w:color="auto" w:fill="EAF1DD" w:themeFill="accent3" w:themeFillTint="33"/>
            <w:vAlign w:val="center"/>
          </w:tcPr>
          <w:p w:rsidR="000D1CA7" w:rsidRPr="00A9353A" w:rsidRDefault="006D0F1B" w:rsidP="000044BF">
            <w:pPr>
              <w:pStyle w:val="Akapitzlist"/>
              <w:spacing w:after="0" w:line="240" w:lineRule="auto"/>
              <w:ind w:left="0"/>
              <w:contextualSpacing w:val="0"/>
              <w:jc w:val="center"/>
              <w:rPr>
                <w:rFonts w:ascii="Times New Roman" w:hAnsi="Times New Roman"/>
                <w:sz w:val="20"/>
                <w:szCs w:val="20"/>
              </w:rPr>
            </w:pPr>
            <w:r>
              <w:rPr>
                <w:rFonts w:ascii="Times New Roman" w:hAnsi="Times New Roman"/>
                <w:sz w:val="20"/>
                <w:szCs w:val="20"/>
              </w:rPr>
              <w:t>1 098 277</w:t>
            </w:r>
          </w:p>
        </w:tc>
        <w:tc>
          <w:tcPr>
            <w:tcW w:w="888" w:type="dxa"/>
            <w:shd w:val="clear" w:color="auto" w:fill="EAF1DD" w:themeFill="accent3" w:themeFillTint="33"/>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x</w:t>
            </w:r>
          </w:p>
        </w:tc>
        <w:tc>
          <w:tcPr>
            <w:tcW w:w="868" w:type="dxa"/>
            <w:shd w:val="clear" w:color="auto" w:fill="EAF1DD" w:themeFill="accent3" w:themeFillTint="33"/>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x</w:t>
            </w:r>
          </w:p>
        </w:tc>
        <w:tc>
          <w:tcPr>
            <w:tcW w:w="897" w:type="dxa"/>
            <w:shd w:val="clear" w:color="auto" w:fill="EAF1DD" w:themeFill="accent3" w:themeFillTint="33"/>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x</w:t>
            </w:r>
          </w:p>
        </w:tc>
        <w:tc>
          <w:tcPr>
            <w:tcW w:w="1041" w:type="dxa"/>
            <w:shd w:val="clear" w:color="auto" w:fill="EAF1DD" w:themeFill="accent3" w:themeFillTint="33"/>
            <w:vAlign w:val="center"/>
          </w:tcPr>
          <w:p w:rsidR="000D1CA7" w:rsidRPr="00A9353A" w:rsidRDefault="006D0F1B" w:rsidP="000044BF">
            <w:pPr>
              <w:pStyle w:val="Akapitzlist"/>
              <w:spacing w:after="0" w:line="240" w:lineRule="auto"/>
              <w:ind w:left="0" w:firstLine="33"/>
              <w:contextualSpacing w:val="0"/>
              <w:jc w:val="center"/>
              <w:rPr>
                <w:rFonts w:ascii="Times New Roman" w:hAnsi="Times New Roman"/>
                <w:sz w:val="20"/>
                <w:szCs w:val="20"/>
              </w:rPr>
            </w:pPr>
            <w:r>
              <w:rPr>
                <w:rFonts w:ascii="Times New Roman" w:hAnsi="Times New Roman"/>
                <w:sz w:val="20"/>
                <w:szCs w:val="20"/>
              </w:rPr>
              <w:t>12 075</w:t>
            </w:r>
          </w:p>
        </w:tc>
        <w:tc>
          <w:tcPr>
            <w:tcW w:w="995" w:type="dxa"/>
            <w:vMerge/>
            <w:tcBorders>
              <w:right w:val="nil"/>
            </w:tcBorders>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p>
        </w:tc>
      </w:tr>
      <w:tr w:rsidR="000044BF" w:rsidRPr="00492E4B" w:rsidTr="000044BF">
        <w:trPr>
          <w:trHeight w:val="312"/>
        </w:trPr>
        <w:tc>
          <w:tcPr>
            <w:tcW w:w="2660" w:type="dxa"/>
            <w:gridSpan w:val="2"/>
            <w:vMerge w:val="restart"/>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 xml:space="preserve">Wartość projektu </w:t>
            </w:r>
          </w:p>
          <w:p w:rsidR="000D1CA7" w:rsidRPr="00A9353A" w:rsidRDefault="000D1CA7" w:rsidP="000044BF">
            <w:pPr>
              <w:pStyle w:val="Akapitzlist"/>
              <w:spacing w:after="0" w:line="240" w:lineRule="auto"/>
              <w:ind w:left="0"/>
              <w:contextualSpacing w:val="0"/>
              <w:jc w:val="center"/>
              <w:rPr>
                <w:rFonts w:ascii="Times New Roman" w:hAnsi="Times New Roman"/>
                <w:b/>
                <w:sz w:val="20"/>
                <w:szCs w:val="20"/>
              </w:rPr>
            </w:pPr>
            <w:r w:rsidRPr="00A9353A">
              <w:rPr>
                <w:rFonts w:ascii="Times New Roman" w:hAnsi="Times New Roman"/>
                <w:b/>
                <w:sz w:val="20"/>
                <w:szCs w:val="20"/>
              </w:rPr>
              <w:t>1 815 110 zł.</w:t>
            </w:r>
          </w:p>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p>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(3+4+5+6+7)</w:t>
            </w:r>
          </w:p>
        </w:tc>
        <w:tc>
          <w:tcPr>
            <w:tcW w:w="1536" w:type="dxa"/>
            <w:shd w:val="clear" w:color="auto" w:fill="FFFFFF"/>
            <w:vAlign w:val="center"/>
          </w:tcPr>
          <w:p w:rsidR="000D1CA7" w:rsidRPr="00A9353A" w:rsidRDefault="000D1CA7" w:rsidP="000044BF">
            <w:pPr>
              <w:pStyle w:val="Akapitzlist"/>
              <w:spacing w:after="0" w:line="240" w:lineRule="auto"/>
              <w:ind w:left="0"/>
              <w:contextualSpacing w:val="0"/>
              <w:rPr>
                <w:rFonts w:ascii="Times New Roman" w:hAnsi="Times New Roman"/>
                <w:sz w:val="20"/>
                <w:szCs w:val="20"/>
              </w:rPr>
            </w:pPr>
            <w:r w:rsidRPr="00A9353A">
              <w:rPr>
                <w:rFonts w:ascii="Times New Roman" w:hAnsi="Times New Roman"/>
                <w:sz w:val="20"/>
                <w:szCs w:val="20"/>
              </w:rPr>
              <w:t>Plan</w:t>
            </w:r>
          </w:p>
        </w:tc>
        <w:tc>
          <w:tcPr>
            <w:tcW w:w="1164" w:type="dxa"/>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 xml:space="preserve">1 712 390 </w:t>
            </w:r>
          </w:p>
        </w:tc>
        <w:tc>
          <w:tcPr>
            <w:tcW w:w="888" w:type="dxa"/>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26 270</w:t>
            </w:r>
          </w:p>
        </w:tc>
        <w:tc>
          <w:tcPr>
            <w:tcW w:w="868" w:type="dxa"/>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50 800</w:t>
            </w:r>
          </w:p>
        </w:tc>
        <w:tc>
          <w:tcPr>
            <w:tcW w:w="897" w:type="dxa"/>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16 650</w:t>
            </w:r>
          </w:p>
        </w:tc>
        <w:tc>
          <w:tcPr>
            <w:tcW w:w="1041" w:type="dxa"/>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9</w:t>
            </w:r>
            <w:r w:rsidR="00FC2923">
              <w:rPr>
                <w:rFonts w:ascii="Times New Roman" w:hAnsi="Times New Roman"/>
                <w:sz w:val="20"/>
                <w:szCs w:val="20"/>
              </w:rPr>
              <w:t> </w:t>
            </w:r>
            <w:r w:rsidRPr="00A9353A">
              <w:rPr>
                <w:rFonts w:ascii="Times New Roman" w:hAnsi="Times New Roman"/>
                <w:sz w:val="20"/>
                <w:szCs w:val="20"/>
              </w:rPr>
              <w:t>000</w:t>
            </w:r>
          </w:p>
        </w:tc>
        <w:tc>
          <w:tcPr>
            <w:tcW w:w="995" w:type="dxa"/>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1815 110</w:t>
            </w:r>
          </w:p>
        </w:tc>
      </w:tr>
      <w:tr w:rsidR="000044BF" w:rsidRPr="00492E4B" w:rsidTr="000044BF">
        <w:trPr>
          <w:trHeight w:val="272"/>
        </w:trPr>
        <w:tc>
          <w:tcPr>
            <w:tcW w:w="2660" w:type="dxa"/>
            <w:gridSpan w:val="2"/>
            <w:vMerge/>
            <w:shd w:val="clear" w:color="auto" w:fill="FFFFFF"/>
            <w:vAlign w:val="center"/>
          </w:tcPr>
          <w:p w:rsidR="000D1CA7" w:rsidRPr="00A9353A" w:rsidRDefault="000D1CA7" w:rsidP="000044BF">
            <w:pPr>
              <w:pStyle w:val="Akapitzlist"/>
              <w:spacing w:after="0" w:line="240" w:lineRule="auto"/>
              <w:ind w:left="0"/>
              <w:contextualSpacing w:val="0"/>
              <w:rPr>
                <w:rFonts w:ascii="Times New Roman" w:hAnsi="Times New Roman"/>
                <w:sz w:val="20"/>
                <w:szCs w:val="20"/>
              </w:rPr>
            </w:pPr>
          </w:p>
        </w:tc>
        <w:tc>
          <w:tcPr>
            <w:tcW w:w="1536" w:type="dxa"/>
            <w:shd w:val="clear" w:color="auto" w:fill="EAF1DD" w:themeFill="accent3" w:themeFillTint="33"/>
            <w:vAlign w:val="center"/>
          </w:tcPr>
          <w:p w:rsidR="000D1CA7" w:rsidRPr="00A9353A" w:rsidRDefault="000D1CA7" w:rsidP="000044BF">
            <w:pPr>
              <w:pStyle w:val="Akapitzlist"/>
              <w:spacing w:after="0" w:line="240" w:lineRule="auto"/>
              <w:ind w:left="0"/>
              <w:contextualSpacing w:val="0"/>
              <w:rPr>
                <w:rFonts w:ascii="Times New Roman" w:hAnsi="Times New Roman"/>
                <w:sz w:val="20"/>
                <w:szCs w:val="20"/>
              </w:rPr>
            </w:pPr>
            <w:r w:rsidRPr="00A9353A">
              <w:rPr>
                <w:rFonts w:ascii="Times New Roman" w:hAnsi="Times New Roman"/>
                <w:sz w:val="20"/>
                <w:szCs w:val="20"/>
              </w:rPr>
              <w:t>Wykonanie</w:t>
            </w:r>
          </w:p>
        </w:tc>
        <w:tc>
          <w:tcPr>
            <w:tcW w:w="1164" w:type="dxa"/>
            <w:shd w:val="clear" w:color="auto" w:fill="EAF1DD" w:themeFill="accent3" w:themeFillTint="33"/>
            <w:vAlign w:val="center"/>
          </w:tcPr>
          <w:p w:rsidR="000D1CA7" w:rsidRPr="00A9353A" w:rsidRDefault="00FC2923" w:rsidP="000044BF">
            <w:pPr>
              <w:pStyle w:val="Akapitzlist"/>
              <w:spacing w:after="0" w:line="240" w:lineRule="auto"/>
              <w:ind w:left="0"/>
              <w:contextualSpacing w:val="0"/>
              <w:jc w:val="center"/>
              <w:rPr>
                <w:rFonts w:ascii="Times New Roman" w:hAnsi="Times New Roman"/>
                <w:sz w:val="20"/>
                <w:szCs w:val="20"/>
              </w:rPr>
            </w:pPr>
            <w:r>
              <w:rPr>
                <w:rFonts w:ascii="Times New Roman" w:hAnsi="Times New Roman"/>
                <w:sz w:val="20"/>
                <w:szCs w:val="20"/>
              </w:rPr>
              <w:t>1 743 179</w:t>
            </w:r>
          </w:p>
        </w:tc>
        <w:tc>
          <w:tcPr>
            <w:tcW w:w="888" w:type="dxa"/>
            <w:tcBorders>
              <w:right w:val="nil"/>
            </w:tcBorders>
            <w:shd w:val="clear" w:color="auto" w:fill="EAF1DD" w:themeFill="accent3" w:themeFillTint="33"/>
            <w:vAlign w:val="center"/>
          </w:tcPr>
          <w:p w:rsidR="000D1CA7" w:rsidRPr="00A9353A" w:rsidRDefault="00FC2923" w:rsidP="000044BF">
            <w:pPr>
              <w:pStyle w:val="Akapitzlist"/>
              <w:spacing w:after="0" w:line="240" w:lineRule="auto"/>
              <w:ind w:left="0"/>
              <w:contextualSpacing w:val="0"/>
              <w:jc w:val="center"/>
              <w:rPr>
                <w:rFonts w:ascii="Times New Roman" w:hAnsi="Times New Roman"/>
                <w:sz w:val="20"/>
                <w:szCs w:val="20"/>
              </w:rPr>
            </w:pPr>
            <w:r>
              <w:rPr>
                <w:rFonts w:ascii="Times New Roman" w:hAnsi="Times New Roman"/>
                <w:sz w:val="20"/>
                <w:szCs w:val="20"/>
              </w:rPr>
              <w:t>17 390</w:t>
            </w:r>
          </w:p>
        </w:tc>
        <w:tc>
          <w:tcPr>
            <w:tcW w:w="868" w:type="dxa"/>
            <w:tcBorders>
              <w:right w:val="nil"/>
            </w:tcBorders>
            <w:shd w:val="clear" w:color="auto" w:fill="EAF1DD" w:themeFill="accent3" w:themeFillTint="33"/>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9 030</w:t>
            </w:r>
          </w:p>
        </w:tc>
        <w:tc>
          <w:tcPr>
            <w:tcW w:w="897" w:type="dxa"/>
            <w:tcBorders>
              <w:right w:val="nil"/>
            </w:tcBorders>
            <w:shd w:val="clear" w:color="auto" w:fill="EAF1DD" w:themeFill="accent3" w:themeFillTint="33"/>
            <w:vAlign w:val="center"/>
          </w:tcPr>
          <w:p w:rsidR="000D1CA7" w:rsidRPr="00A9353A" w:rsidRDefault="00FC2923" w:rsidP="000044BF">
            <w:pPr>
              <w:pStyle w:val="Akapitzlist"/>
              <w:spacing w:after="0" w:line="240" w:lineRule="auto"/>
              <w:ind w:left="0"/>
              <w:contextualSpacing w:val="0"/>
              <w:jc w:val="center"/>
              <w:rPr>
                <w:rFonts w:ascii="Times New Roman" w:hAnsi="Times New Roman"/>
                <w:sz w:val="20"/>
                <w:szCs w:val="20"/>
              </w:rPr>
            </w:pPr>
            <w:r>
              <w:rPr>
                <w:rFonts w:ascii="Times New Roman" w:hAnsi="Times New Roman"/>
                <w:sz w:val="20"/>
                <w:szCs w:val="20"/>
              </w:rPr>
              <w:t>4 070</w:t>
            </w:r>
          </w:p>
        </w:tc>
        <w:tc>
          <w:tcPr>
            <w:tcW w:w="1041" w:type="dxa"/>
            <w:tcBorders>
              <w:right w:val="single" w:sz="4" w:space="0" w:color="auto"/>
            </w:tcBorders>
            <w:shd w:val="clear" w:color="auto" w:fill="EAF1DD" w:themeFill="accent3" w:themeFillTint="33"/>
            <w:vAlign w:val="center"/>
          </w:tcPr>
          <w:p w:rsidR="000D1CA7" w:rsidRPr="00A9353A" w:rsidRDefault="00FC2923" w:rsidP="000044BF">
            <w:pPr>
              <w:pStyle w:val="Akapitzlist"/>
              <w:spacing w:after="0" w:line="240" w:lineRule="auto"/>
              <w:ind w:left="0"/>
              <w:contextualSpacing w:val="0"/>
              <w:jc w:val="center"/>
              <w:rPr>
                <w:rFonts w:ascii="Times New Roman" w:hAnsi="Times New Roman"/>
                <w:sz w:val="20"/>
                <w:szCs w:val="20"/>
              </w:rPr>
            </w:pPr>
            <w:r>
              <w:rPr>
                <w:rFonts w:ascii="Times New Roman" w:hAnsi="Times New Roman"/>
                <w:sz w:val="20"/>
                <w:szCs w:val="20"/>
              </w:rPr>
              <w:t>12 075</w:t>
            </w:r>
          </w:p>
        </w:tc>
        <w:tc>
          <w:tcPr>
            <w:tcW w:w="995" w:type="dxa"/>
            <w:shd w:val="clear" w:color="auto" w:fill="EAF1DD" w:themeFill="accent3" w:themeFillTint="33"/>
            <w:vAlign w:val="center"/>
          </w:tcPr>
          <w:p w:rsidR="000D1CA7" w:rsidRPr="00A9353A" w:rsidRDefault="00FC2923" w:rsidP="000044BF">
            <w:pPr>
              <w:pStyle w:val="Akapitzlist"/>
              <w:spacing w:after="0" w:line="240" w:lineRule="auto"/>
              <w:ind w:left="0"/>
              <w:contextualSpacing w:val="0"/>
              <w:jc w:val="center"/>
              <w:rPr>
                <w:rFonts w:ascii="Times New Roman" w:hAnsi="Times New Roman"/>
                <w:sz w:val="20"/>
                <w:szCs w:val="20"/>
              </w:rPr>
            </w:pPr>
            <w:r>
              <w:rPr>
                <w:rFonts w:ascii="Times New Roman" w:hAnsi="Times New Roman"/>
                <w:sz w:val="20"/>
                <w:szCs w:val="20"/>
              </w:rPr>
              <w:t>1785 744</w:t>
            </w:r>
          </w:p>
        </w:tc>
      </w:tr>
      <w:tr w:rsidR="000044BF" w:rsidRPr="00492E4B" w:rsidTr="000044BF">
        <w:trPr>
          <w:trHeight w:val="274"/>
        </w:trPr>
        <w:tc>
          <w:tcPr>
            <w:tcW w:w="2660" w:type="dxa"/>
            <w:gridSpan w:val="2"/>
            <w:shd w:val="clear" w:color="auto" w:fill="FFFFFF"/>
            <w:vAlign w:val="center"/>
          </w:tcPr>
          <w:p w:rsidR="000D1CA7" w:rsidRPr="00A9353A" w:rsidRDefault="000D1CA7" w:rsidP="000044BF">
            <w:pPr>
              <w:pStyle w:val="Akapitzlist"/>
              <w:spacing w:after="0" w:line="240" w:lineRule="auto"/>
              <w:ind w:left="0"/>
              <w:contextualSpacing w:val="0"/>
              <w:rPr>
                <w:rFonts w:ascii="Times New Roman" w:hAnsi="Times New Roman"/>
                <w:sz w:val="20"/>
                <w:szCs w:val="20"/>
              </w:rPr>
            </w:pPr>
          </w:p>
        </w:tc>
        <w:tc>
          <w:tcPr>
            <w:tcW w:w="1536" w:type="dxa"/>
            <w:shd w:val="clear" w:color="auto" w:fill="FFFFFF"/>
            <w:vAlign w:val="center"/>
          </w:tcPr>
          <w:p w:rsidR="000D1CA7" w:rsidRPr="00A9353A" w:rsidRDefault="000D1CA7" w:rsidP="000044BF">
            <w:pPr>
              <w:pStyle w:val="Akapitzlist"/>
              <w:spacing w:after="0" w:line="240" w:lineRule="auto"/>
              <w:ind w:left="0"/>
              <w:contextualSpacing w:val="0"/>
              <w:rPr>
                <w:rFonts w:ascii="Times New Roman" w:hAnsi="Times New Roman"/>
                <w:sz w:val="20"/>
                <w:szCs w:val="20"/>
              </w:rPr>
            </w:pPr>
            <w:r w:rsidRPr="00A9353A">
              <w:rPr>
                <w:rFonts w:ascii="Times New Roman" w:hAnsi="Times New Roman"/>
                <w:sz w:val="20"/>
                <w:szCs w:val="20"/>
              </w:rPr>
              <w:t>%  wykonania</w:t>
            </w:r>
          </w:p>
        </w:tc>
        <w:tc>
          <w:tcPr>
            <w:tcW w:w="1164" w:type="dxa"/>
            <w:shd w:val="clear" w:color="auto" w:fill="FFFFFF"/>
            <w:vAlign w:val="center"/>
          </w:tcPr>
          <w:p w:rsidR="000D1CA7" w:rsidRPr="00A9353A" w:rsidRDefault="000918E6" w:rsidP="000044BF">
            <w:pPr>
              <w:pStyle w:val="Akapitzlist"/>
              <w:spacing w:after="0" w:line="240" w:lineRule="auto"/>
              <w:ind w:left="0"/>
              <w:contextualSpacing w:val="0"/>
              <w:jc w:val="center"/>
              <w:rPr>
                <w:rFonts w:ascii="Times New Roman" w:hAnsi="Times New Roman"/>
                <w:sz w:val="20"/>
                <w:szCs w:val="20"/>
              </w:rPr>
            </w:pPr>
            <w:r>
              <w:rPr>
                <w:rFonts w:ascii="Times New Roman" w:hAnsi="Times New Roman"/>
                <w:sz w:val="20"/>
                <w:szCs w:val="20"/>
              </w:rPr>
              <w:t>101,80</w:t>
            </w:r>
          </w:p>
        </w:tc>
        <w:tc>
          <w:tcPr>
            <w:tcW w:w="888" w:type="dxa"/>
            <w:tcBorders>
              <w:bottom w:val="single" w:sz="4" w:space="0" w:color="auto"/>
              <w:right w:val="nil"/>
            </w:tcBorders>
            <w:shd w:val="clear" w:color="auto" w:fill="FFFFFF"/>
            <w:vAlign w:val="center"/>
          </w:tcPr>
          <w:p w:rsidR="000D1CA7" w:rsidRPr="00A9353A" w:rsidRDefault="000918E6" w:rsidP="000044BF">
            <w:pPr>
              <w:pStyle w:val="Akapitzlist"/>
              <w:spacing w:after="0" w:line="240" w:lineRule="auto"/>
              <w:ind w:left="0"/>
              <w:contextualSpacing w:val="0"/>
              <w:jc w:val="center"/>
              <w:rPr>
                <w:rFonts w:ascii="Times New Roman" w:hAnsi="Times New Roman"/>
                <w:sz w:val="20"/>
                <w:szCs w:val="20"/>
              </w:rPr>
            </w:pPr>
            <w:r>
              <w:rPr>
                <w:rFonts w:ascii="Times New Roman" w:hAnsi="Times New Roman"/>
                <w:sz w:val="20"/>
                <w:szCs w:val="20"/>
              </w:rPr>
              <w:t>66,20</w:t>
            </w:r>
          </w:p>
        </w:tc>
        <w:tc>
          <w:tcPr>
            <w:tcW w:w="868" w:type="dxa"/>
            <w:tcBorders>
              <w:bottom w:val="single" w:sz="4" w:space="0" w:color="auto"/>
              <w:right w:val="nil"/>
            </w:tcBorders>
            <w:shd w:val="clear" w:color="auto" w:fill="FFFFFF"/>
            <w:vAlign w:val="center"/>
          </w:tcPr>
          <w:p w:rsidR="000D1CA7" w:rsidRPr="00A9353A" w:rsidRDefault="000D1CA7" w:rsidP="000044BF">
            <w:pPr>
              <w:pStyle w:val="Akapitzlist"/>
              <w:spacing w:after="0" w:line="240" w:lineRule="auto"/>
              <w:ind w:left="0"/>
              <w:contextualSpacing w:val="0"/>
              <w:jc w:val="center"/>
              <w:rPr>
                <w:rFonts w:ascii="Times New Roman" w:hAnsi="Times New Roman"/>
                <w:sz w:val="20"/>
                <w:szCs w:val="20"/>
              </w:rPr>
            </w:pPr>
            <w:r w:rsidRPr="00A9353A">
              <w:rPr>
                <w:rFonts w:ascii="Times New Roman" w:hAnsi="Times New Roman"/>
                <w:sz w:val="20"/>
                <w:szCs w:val="20"/>
              </w:rPr>
              <w:t>17,78</w:t>
            </w:r>
          </w:p>
        </w:tc>
        <w:tc>
          <w:tcPr>
            <w:tcW w:w="897" w:type="dxa"/>
            <w:tcBorders>
              <w:bottom w:val="single" w:sz="4" w:space="0" w:color="auto"/>
              <w:right w:val="nil"/>
            </w:tcBorders>
            <w:shd w:val="clear" w:color="auto" w:fill="FFFFFF"/>
            <w:vAlign w:val="center"/>
          </w:tcPr>
          <w:p w:rsidR="000D1CA7" w:rsidRPr="00A9353A" w:rsidRDefault="000918E6" w:rsidP="000044BF">
            <w:pPr>
              <w:pStyle w:val="Akapitzlist"/>
              <w:spacing w:after="0" w:line="240" w:lineRule="auto"/>
              <w:ind w:left="0"/>
              <w:contextualSpacing w:val="0"/>
              <w:jc w:val="center"/>
              <w:rPr>
                <w:rFonts w:ascii="Times New Roman" w:hAnsi="Times New Roman"/>
                <w:sz w:val="20"/>
                <w:szCs w:val="20"/>
              </w:rPr>
            </w:pPr>
            <w:r>
              <w:rPr>
                <w:rFonts w:ascii="Times New Roman" w:hAnsi="Times New Roman"/>
                <w:sz w:val="20"/>
                <w:szCs w:val="20"/>
              </w:rPr>
              <w:t>24,44</w:t>
            </w:r>
          </w:p>
        </w:tc>
        <w:tc>
          <w:tcPr>
            <w:tcW w:w="1041" w:type="dxa"/>
            <w:tcBorders>
              <w:bottom w:val="single" w:sz="4" w:space="0" w:color="auto"/>
              <w:right w:val="single" w:sz="4" w:space="0" w:color="auto"/>
            </w:tcBorders>
            <w:shd w:val="clear" w:color="auto" w:fill="FFFFFF"/>
            <w:vAlign w:val="center"/>
          </w:tcPr>
          <w:p w:rsidR="000D1CA7" w:rsidRPr="00A9353A" w:rsidRDefault="000918E6" w:rsidP="000044BF">
            <w:pPr>
              <w:pStyle w:val="Akapitzlist"/>
              <w:spacing w:after="0" w:line="240" w:lineRule="auto"/>
              <w:ind w:left="0"/>
              <w:contextualSpacing w:val="0"/>
              <w:jc w:val="center"/>
              <w:rPr>
                <w:rFonts w:ascii="Times New Roman" w:hAnsi="Times New Roman"/>
                <w:sz w:val="20"/>
                <w:szCs w:val="20"/>
              </w:rPr>
            </w:pPr>
            <w:r>
              <w:rPr>
                <w:rFonts w:ascii="Times New Roman" w:hAnsi="Times New Roman"/>
                <w:sz w:val="20"/>
                <w:szCs w:val="20"/>
              </w:rPr>
              <w:t>134,17</w:t>
            </w:r>
          </w:p>
        </w:tc>
        <w:tc>
          <w:tcPr>
            <w:tcW w:w="995" w:type="dxa"/>
            <w:tcBorders>
              <w:bottom w:val="single" w:sz="4" w:space="0" w:color="auto"/>
            </w:tcBorders>
            <w:shd w:val="clear" w:color="auto" w:fill="FFFFFF"/>
            <w:vAlign w:val="center"/>
          </w:tcPr>
          <w:p w:rsidR="000D1CA7" w:rsidRPr="00A9353A" w:rsidRDefault="000918E6" w:rsidP="000044BF">
            <w:pPr>
              <w:pStyle w:val="Akapitzlist"/>
              <w:spacing w:after="0" w:line="240" w:lineRule="auto"/>
              <w:ind w:left="0"/>
              <w:contextualSpacing w:val="0"/>
              <w:jc w:val="center"/>
              <w:rPr>
                <w:rFonts w:ascii="Times New Roman" w:hAnsi="Times New Roman"/>
                <w:sz w:val="20"/>
                <w:szCs w:val="20"/>
              </w:rPr>
            </w:pPr>
            <w:r>
              <w:rPr>
                <w:rFonts w:ascii="Times New Roman" w:hAnsi="Times New Roman"/>
                <w:sz w:val="20"/>
                <w:szCs w:val="20"/>
              </w:rPr>
              <w:t>98,38</w:t>
            </w:r>
          </w:p>
        </w:tc>
      </w:tr>
    </w:tbl>
    <w:p w:rsidR="000044BF" w:rsidRDefault="000044BF" w:rsidP="000044BF">
      <w:pPr>
        <w:rPr>
          <w:sz w:val="16"/>
          <w:szCs w:val="16"/>
        </w:rPr>
      </w:pPr>
    </w:p>
    <w:p w:rsidR="000044BF" w:rsidRPr="00C03FD5" w:rsidRDefault="000044BF" w:rsidP="000044BF">
      <w:pPr>
        <w:rPr>
          <w:sz w:val="18"/>
          <w:szCs w:val="18"/>
        </w:rPr>
      </w:pPr>
      <w:r w:rsidRPr="00055555">
        <w:rPr>
          <w:sz w:val="18"/>
          <w:szCs w:val="18"/>
        </w:rPr>
        <w:t xml:space="preserve">Źródło: opracowanie własne </w:t>
      </w:r>
    </w:p>
    <w:p w:rsidR="007B6E1B" w:rsidRDefault="007B6E1B" w:rsidP="007B6E1B">
      <w:pPr>
        <w:jc w:val="center"/>
        <w:rPr>
          <w:b/>
          <w:sz w:val="24"/>
          <w:szCs w:val="24"/>
        </w:rPr>
      </w:pPr>
      <w:r w:rsidRPr="00486E99">
        <w:rPr>
          <w:b/>
          <w:sz w:val="24"/>
          <w:szCs w:val="24"/>
        </w:rPr>
        <w:lastRenderedPageBreak/>
        <w:t>Planowane i wykorzystane środki na finansowanie Programu specjalnego</w:t>
      </w:r>
    </w:p>
    <w:p w:rsidR="007B6E1B" w:rsidRDefault="007B6E1B" w:rsidP="007B6E1B">
      <w:pPr>
        <w:jc w:val="center"/>
        <w:rPr>
          <w:b/>
          <w:sz w:val="24"/>
          <w:szCs w:val="24"/>
        </w:rPr>
      </w:pPr>
      <w:r>
        <w:rPr>
          <w:b/>
          <w:sz w:val="24"/>
          <w:szCs w:val="24"/>
        </w:rPr>
        <w:t xml:space="preserve">wg </w:t>
      </w:r>
      <w:r w:rsidRPr="00541E6D">
        <w:rPr>
          <w:b/>
          <w:sz w:val="24"/>
          <w:szCs w:val="24"/>
        </w:rPr>
        <w:t>stan</w:t>
      </w:r>
      <w:r>
        <w:rPr>
          <w:b/>
          <w:sz w:val="24"/>
          <w:szCs w:val="24"/>
        </w:rPr>
        <w:t>u</w:t>
      </w:r>
      <w:r w:rsidRPr="00541E6D">
        <w:rPr>
          <w:b/>
          <w:sz w:val="24"/>
          <w:szCs w:val="24"/>
        </w:rPr>
        <w:t xml:space="preserve"> na </w:t>
      </w:r>
      <w:r>
        <w:rPr>
          <w:b/>
          <w:sz w:val="24"/>
          <w:szCs w:val="24"/>
        </w:rPr>
        <w:t>31.12.2011</w:t>
      </w:r>
      <w:r w:rsidRPr="00541E6D">
        <w:rPr>
          <w:b/>
          <w:sz w:val="24"/>
          <w:szCs w:val="24"/>
        </w:rPr>
        <w:t>r.</w:t>
      </w:r>
      <w:r>
        <w:rPr>
          <w:b/>
          <w:sz w:val="24"/>
          <w:szCs w:val="24"/>
        </w:rPr>
        <w:t xml:space="preserve">  </w:t>
      </w:r>
      <w:r w:rsidRPr="00486E99">
        <w:rPr>
          <w:b/>
          <w:sz w:val="24"/>
          <w:szCs w:val="24"/>
        </w:rPr>
        <w:t>z podziałem na:</w:t>
      </w:r>
    </w:p>
    <w:p w:rsidR="007B6E1B" w:rsidRPr="00486E99" w:rsidRDefault="007B6E1B" w:rsidP="007B6E1B">
      <w:pPr>
        <w:jc w:val="center"/>
        <w:rPr>
          <w:b/>
          <w:sz w:val="24"/>
          <w:szCs w:val="24"/>
        </w:rPr>
      </w:pPr>
    </w:p>
    <w:p w:rsidR="007B6E1B" w:rsidRDefault="007B6E1B" w:rsidP="007B6E1B">
      <w:pPr>
        <w:jc w:val="center"/>
        <w:rPr>
          <w:sz w:val="24"/>
          <w:szCs w:val="24"/>
        </w:rPr>
      </w:pPr>
    </w:p>
    <w:p w:rsidR="007B6E1B" w:rsidRDefault="007B6E1B" w:rsidP="007B6E1B">
      <w:pPr>
        <w:rPr>
          <w:sz w:val="24"/>
          <w:szCs w:val="24"/>
        </w:rPr>
      </w:pPr>
      <w:r>
        <w:rPr>
          <w:sz w:val="24"/>
          <w:szCs w:val="24"/>
        </w:rPr>
        <w:t xml:space="preserve">  </w:t>
      </w:r>
      <w:r w:rsidR="00223CC0">
        <w:rPr>
          <w:sz w:val="24"/>
          <w:szCs w:val="24"/>
        </w:rPr>
        <w:t xml:space="preserve">         </w:t>
      </w:r>
      <w:r>
        <w:rPr>
          <w:sz w:val="24"/>
          <w:szCs w:val="24"/>
        </w:rPr>
        <w:t xml:space="preserve">  aktywne formy                                                                      elementy specyficzne</w:t>
      </w:r>
    </w:p>
    <w:p w:rsidR="00147009" w:rsidRDefault="00424309" w:rsidP="000101A9">
      <w:pPr>
        <w:ind w:left="567" w:hanging="567"/>
        <w:jc w:val="both"/>
        <w:rPr>
          <w:sz w:val="24"/>
        </w:rPr>
      </w:pPr>
      <w:r>
        <w:rPr>
          <w:noProof/>
          <w:sz w:val="24"/>
          <w:lang w:eastAsia="pl-PL"/>
        </w:rPr>
        <w:drawing>
          <wp:anchor distT="0" distB="0" distL="114300" distR="114300" simplePos="0" relativeHeight="251772928" behindDoc="1" locked="0" layoutInCell="1" allowOverlap="1">
            <wp:simplePos x="0" y="0"/>
            <wp:positionH relativeFrom="column">
              <wp:posOffset>3234055</wp:posOffset>
            </wp:positionH>
            <wp:positionV relativeFrom="paragraph">
              <wp:posOffset>76200</wp:posOffset>
            </wp:positionV>
            <wp:extent cx="2971800" cy="2495550"/>
            <wp:effectExtent l="19050" t="0" r="19050" b="0"/>
            <wp:wrapTight wrapText="bothSides">
              <wp:wrapPolygon edited="0">
                <wp:start x="-138" y="0"/>
                <wp:lineTo x="-138" y="21600"/>
                <wp:lineTo x="21738" y="21600"/>
                <wp:lineTo x="21738" y="0"/>
                <wp:lineTo x="-138" y="0"/>
              </wp:wrapPolygon>
            </wp:wrapTight>
            <wp:docPr id="6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r>
        <w:rPr>
          <w:noProof/>
          <w:sz w:val="24"/>
          <w:lang w:eastAsia="pl-PL"/>
        </w:rPr>
        <w:drawing>
          <wp:anchor distT="0" distB="0" distL="114300" distR="114300" simplePos="0" relativeHeight="251771904" behindDoc="1" locked="0" layoutInCell="1" allowOverlap="1">
            <wp:simplePos x="0" y="0"/>
            <wp:positionH relativeFrom="column">
              <wp:posOffset>-328295</wp:posOffset>
            </wp:positionH>
            <wp:positionV relativeFrom="paragraph">
              <wp:posOffset>76200</wp:posOffset>
            </wp:positionV>
            <wp:extent cx="2933700" cy="3009900"/>
            <wp:effectExtent l="19050" t="0" r="19050" b="0"/>
            <wp:wrapTight wrapText="bothSides">
              <wp:wrapPolygon edited="0">
                <wp:start x="-140" y="0"/>
                <wp:lineTo x="-140" y="21600"/>
                <wp:lineTo x="21740" y="21600"/>
                <wp:lineTo x="21740" y="0"/>
                <wp:lineTo x="-140" y="0"/>
              </wp:wrapPolygon>
            </wp:wrapTight>
            <wp:docPr id="5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p>
    <w:p w:rsidR="00147009" w:rsidRDefault="00147009" w:rsidP="000101A9">
      <w:pPr>
        <w:ind w:left="567" w:hanging="567"/>
        <w:jc w:val="both"/>
        <w:rPr>
          <w:sz w:val="24"/>
        </w:rPr>
      </w:pPr>
    </w:p>
    <w:p w:rsidR="00147009" w:rsidRDefault="00147009" w:rsidP="000101A9">
      <w:pPr>
        <w:ind w:left="567" w:hanging="567"/>
        <w:jc w:val="both"/>
        <w:rPr>
          <w:sz w:val="24"/>
        </w:rPr>
      </w:pPr>
    </w:p>
    <w:p w:rsidR="00147009" w:rsidRDefault="00147009" w:rsidP="000101A9">
      <w:pPr>
        <w:ind w:left="567" w:hanging="567"/>
        <w:jc w:val="both"/>
        <w:rPr>
          <w:sz w:val="24"/>
        </w:rPr>
      </w:pPr>
    </w:p>
    <w:p w:rsidR="00147009" w:rsidRDefault="00147009" w:rsidP="000101A9">
      <w:pPr>
        <w:ind w:left="567" w:hanging="567"/>
        <w:jc w:val="both"/>
        <w:rPr>
          <w:sz w:val="24"/>
        </w:rPr>
      </w:pPr>
    </w:p>
    <w:p w:rsidR="00147009" w:rsidRDefault="00147009" w:rsidP="000101A9">
      <w:pPr>
        <w:ind w:left="567" w:hanging="567"/>
        <w:jc w:val="both"/>
        <w:rPr>
          <w:sz w:val="24"/>
        </w:rPr>
      </w:pPr>
    </w:p>
    <w:p w:rsidR="00147009" w:rsidRDefault="00147009" w:rsidP="000101A9">
      <w:pPr>
        <w:ind w:left="567" w:hanging="567"/>
        <w:jc w:val="both"/>
        <w:rPr>
          <w:sz w:val="24"/>
        </w:rPr>
      </w:pPr>
    </w:p>
    <w:p w:rsidR="00111CFF" w:rsidRDefault="00111CFF" w:rsidP="00734ED2">
      <w:pPr>
        <w:jc w:val="both"/>
        <w:rPr>
          <w:sz w:val="24"/>
        </w:rPr>
      </w:pPr>
    </w:p>
    <w:p w:rsidR="00111CFF" w:rsidRDefault="00111CFF" w:rsidP="00734ED2">
      <w:pPr>
        <w:jc w:val="center"/>
        <w:rPr>
          <w:sz w:val="24"/>
        </w:rPr>
      </w:pPr>
    </w:p>
    <w:p w:rsidR="00111CFF" w:rsidRDefault="00111CFF" w:rsidP="000101A9">
      <w:pPr>
        <w:ind w:left="567" w:hanging="567"/>
        <w:jc w:val="both"/>
        <w:rPr>
          <w:sz w:val="24"/>
        </w:rPr>
      </w:pPr>
    </w:p>
    <w:p w:rsidR="00111CFF" w:rsidRDefault="00111CFF" w:rsidP="000101A9">
      <w:pPr>
        <w:ind w:left="567" w:hanging="567"/>
        <w:jc w:val="both"/>
        <w:rPr>
          <w:sz w:val="24"/>
        </w:rPr>
      </w:pPr>
    </w:p>
    <w:p w:rsidR="00111CFF" w:rsidRDefault="00111CFF" w:rsidP="000101A9">
      <w:pPr>
        <w:ind w:left="567" w:hanging="567"/>
        <w:jc w:val="both"/>
        <w:rPr>
          <w:sz w:val="24"/>
        </w:rPr>
      </w:pPr>
    </w:p>
    <w:p w:rsidR="00111CFF" w:rsidRDefault="00111CFF" w:rsidP="000101A9">
      <w:pPr>
        <w:ind w:left="567" w:hanging="567"/>
        <w:jc w:val="both"/>
        <w:rPr>
          <w:sz w:val="24"/>
        </w:rPr>
      </w:pPr>
    </w:p>
    <w:p w:rsidR="00111CFF" w:rsidRDefault="00111CFF" w:rsidP="000101A9">
      <w:pPr>
        <w:ind w:left="567" w:hanging="567"/>
        <w:jc w:val="both"/>
        <w:rPr>
          <w:sz w:val="24"/>
        </w:rPr>
      </w:pPr>
    </w:p>
    <w:p w:rsidR="00111CFF" w:rsidRDefault="00111CFF" w:rsidP="000101A9">
      <w:pPr>
        <w:ind w:left="567" w:hanging="567"/>
        <w:jc w:val="both"/>
        <w:rPr>
          <w:sz w:val="24"/>
        </w:rPr>
      </w:pPr>
    </w:p>
    <w:p w:rsidR="00223CC0" w:rsidRDefault="00223CC0" w:rsidP="007B6E1B">
      <w:pPr>
        <w:tabs>
          <w:tab w:val="left" w:pos="0"/>
        </w:tabs>
        <w:spacing w:after="120"/>
        <w:jc w:val="both"/>
        <w:rPr>
          <w:sz w:val="22"/>
          <w:szCs w:val="22"/>
        </w:rPr>
      </w:pPr>
    </w:p>
    <w:p w:rsidR="00223CC0" w:rsidRDefault="00223CC0" w:rsidP="007B6E1B">
      <w:pPr>
        <w:tabs>
          <w:tab w:val="left" w:pos="0"/>
        </w:tabs>
        <w:spacing w:after="120"/>
        <w:jc w:val="both"/>
        <w:rPr>
          <w:sz w:val="22"/>
          <w:szCs w:val="22"/>
        </w:rPr>
      </w:pPr>
    </w:p>
    <w:p w:rsidR="000044BF" w:rsidRPr="00C03FD5" w:rsidRDefault="000044BF" w:rsidP="000044BF">
      <w:pPr>
        <w:rPr>
          <w:sz w:val="18"/>
          <w:szCs w:val="18"/>
        </w:rPr>
      </w:pPr>
      <w:r w:rsidRPr="00055555">
        <w:rPr>
          <w:sz w:val="18"/>
          <w:szCs w:val="18"/>
        </w:rPr>
        <w:t xml:space="preserve">Źródło: opracowanie własne </w:t>
      </w:r>
    </w:p>
    <w:p w:rsidR="00223CC0" w:rsidRDefault="00223CC0" w:rsidP="007B6E1B">
      <w:pPr>
        <w:tabs>
          <w:tab w:val="left" w:pos="0"/>
        </w:tabs>
        <w:spacing w:after="120"/>
        <w:jc w:val="both"/>
        <w:rPr>
          <w:sz w:val="22"/>
          <w:szCs w:val="22"/>
        </w:rPr>
      </w:pPr>
    </w:p>
    <w:p w:rsidR="00424309" w:rsidRDefault="00424309" w:rsidP="007B6E1B">
      <w:pPr>
        <w:tabs>
          <w:tab w:val="left" w:pos="0"/>
        </w:tabs>
        <w:spacing w:after="120"/>
        <w:jc w:val="both"/>
        <w:rPr>
          <w:sz w:val="22"/>
          <w:szCs w:val="22"/>
        </w:rPr>
      </w:pPr>
    </w:p>
    <w:p w:rsidR="007B6E1B" w:rsidRPr="000044BF" w:rsidRDefault="007B6E1B" w:rsidP="007B6E1B">
      <w:pPr>
        <w:tabs>
          <w:tab w:val="left" w:pos="0"/>
        </w:tabs>
        <w:spacing w:after="120"/>
        <w:jc w:val="both"/>
        <w:rPr>
          <w:sz w:val="24"/>
          <w:szCs w:val="24"/>
        </w:rPr>
      </w:pPr>
      <w:r w:rsidRPr="000044BF">
        <w:rPr>
          <w:sz w:val="24"/>
          <w:szCs w:val="24"/>
        </w:rPr>
        <w:t>Dokonywana na bieżąco weryfikacja wniosku oraz akceptacja Powiatowej Rady Zatrudnienia jego zmian pozwoliła na:</w:t>
      </w:r>
    </w:p>
    <w:p w:rsidR="007B6E1B" w:rsidRPr="000044BF" w:rsidRDefault="007B6E1B" w:rsidP="007B6E1B">
      <w:pPr>
        <w:ind w:left="426" w:hanging="426"/>
        <w:jc w:val="both"/>
        <w:rPr>
          <w:sz w:val="24"/>
          <w:szCs w:val="24"/>
        </w:rPr>
      </w:pPr>
      <w:r w:rsidRPr="000044BF">
        <w:rPr>
          <w:sz w:val="24"/>
          <w:szCs w:val="24"/>
        </w:rPr>
        <w:t>1. zwiększenie liczby uczestników Programu specjalnego z 187 osób na 200 osób</w:t>
      </w:r>
      <w:r w:rsidRPr="000044BF">
        <w:rPr>
          <w:sz w:val="24"/>
          <w:szCs w:val="24"/>
        </w:rPr>
        <w:br/>
        <w:t xml:space="preserve"> tj. więcej o 13 osób. Zmiany w planie wydatkowania środków pomiędzy zadaniami realizowanego Programu specjalnego umożliwiły sfinansowanie dodatkowych 16 stanowisk pracy w ramach refundacji pracodawcy (do kwoty 18 800zł na 1 stanowisko) kosztów wyposażenia/ doposażenia stanowisk pracy oraz refundacji kosztów odzieży ochronnej lub roboczej (do kwoty 200zł na 1 stanowisko).</w:t>
      </w:r>
    </w:p>
    <w:p w:rsidR="007B6E1B" w:rsidRPr="000044BF" w:rsidRDefault="007B6E1B" w:rsidP="007B6E1B">
      <w:pPr>
        <w:ind w:left="426" w:hanging="284"/>
        <w:jc w:val="both"/>
        <w:rPr>
          <w:sz w:val="24"/>
          <w:szCs w:val="24"/>
        </w:rPr>
      </w:pPr>
      <w:r w:rsidRPr="000044BF">
        <w:rPr>
          <w:sz w:val="24"/>
          <w:szCs w:val="24"/>
        </w:rPr>
        <w:t xml:space="preserve">2. wydatkowanie łącznej kwoty środków, wg  stanu na 31.12.2011r., w wysokości  </w:t>
      </w:r>
      <w:r w:rsidRPr="000044BF">
        <w:rPr>
          <w:b/>
          <w:sz w:val="24"/>
          <w:szCs w:val="24"/>
        </w:rPr>
        <w:t> </w:t>
      </w:r>
      <w:r w:rsidRPr="000044BF">
        <w:rPr>
          <w:sz w:val="24"/>
          <w:szCs w:val="24"/>
        </w:rPr>
        <w:t>1 785 744,01 zł, co stanowi  98,38%</w:t>
      </w:r>
      <w:r w:rsidRPr="000044BF">
        <w:rPr>
          <w:b/>
          <w:sz w:val="24"/>
          <w:szCs w:val="24"/>
        </w:rPr>
        <w:t xml:space="preserve">  </w:t>
      </w:r>
      <w:r w:rsidRPr="000044BF">
        <w:rPr>
          <w:sz w:val="24"/>
          <w:szCs w:val="24"/>
        </w:rPr>
        <w:t>kwoty ustalonej na realizację Programu specjalnego. Wolne środki w wysokości 29 365,99zł powstały w wyniku przede wszystkim: niewykorzystania ustalonej kwoty na  premię motywacyjną; zwrotu w końcu roku równowartości odzyskanego (zgodnie z ustawą) podatku od zakupionych towarów i usług w ramach przyznanej refundacji pracodawcy kosztów wyposażenia/ doposażenia stanowisk pracy; zmniejszenia w trzech przypadkach wysokości dotacji.</w:t>
      </w:r>
    </w:p>
    <w:p w:rsidR="007B6E1B" w:rsidRPr="000044BF" w:rsidRDefault="007B6E1B" w:rsidP="007B6E1B">
      <w:pPr>
        <w:ind w:left="567" w:hanging="567"/>
        <w:jc w:val="both"/>
        <w:rPr>
          <w:sz w:val="24"/>
        </w:rPr>
      </w:pPr>
    </w:p>
    <w:p w:rsidR="0020065B" w:rsidRPr="000044BF" w:rsidRDefault="0020065B" w:rsidP="000101A9">
      <w:pPr>
        <w:ind w:left="567" w:hanging="567"/>
        <w:jc w:val="both"/>
        <w:rPr>
          <w:sz w:val="24"/>
        </w:rPr>
      </w:pPr>
    </w:p>
    <w:p w:rsidR="0020065B" w:rsidRDefault="0020065B" w:rsidP="000101A9">
      <w:pPr>
        <w:ind w:left="567" w:hanging="567"/>
        <w:jc w:val="both"/>
        <w:rPr>
          <w:sz w:val="24"/>
        </w:rPr>
      </w:pPr>
    </w:p>
    <w:p w:rsidR="0020065B" w:rsidRDefault="0020065B" w:rsidP="000101A9">
      <w:pPr>
        <w:ind w:left="567" w:hanging="567"/>
        <w:jc w:val="both"/>
        <w:rPr>
          <w:sz w:val="24"/>
        </w:rPr>
      </w:pPr>
    </w:p>
    <w:p w:rsidR="0020065B" w:rsidRDefault="0020065B" w:rsidP="000101A9">
      <w:pPr>
        <w:ind w:left="567" w:hanging="567"/>
        <w:jc w:val="both"/>
        <w:rPr>
          <w:sz w:val="24"/>
        </w:rPr>
      </w:pPr>
    </w:p>
    <w:p w:rsidR="00424309" w:rsidRDefault="00424309" w:rsidP="000101A9">
      <w:pPr>
        <w:ind w:left="567" w:hanging="567"/>
        <w:jc w:val="both"/>
        <w:rPr>
          <w:sz w:val="24"/>
        </w:rPr>
      </w:pPr>
    </w:p>
    <w:p w:rsidR="00424309" w:rsidRDefault="00424309" w:rsidP="000101A9">
      <w:pPr>
        <w:ind w:left="567" w:hanging="567"/>
        <w:jc w:val="both"/>
        <w:rPr>
          <w:sz w:val="24"/>
        </w:rPr>
      </w:pPr>
    </w:p>
    <w:p w:rsidR="00424309" w:rsidRDefault="00424309" w:rsidP="000101A9">
      <w:pPr>
        <w:ind w:left="567" w:hanging="567"/>
        <w:jc w:val="both"/>
        <w:rPr>
          <w:sz w:val="24"/>
        </w:rPr>
      </w:pPr>
    </w:p>
    <w:p w:rsidR="0020065B" w:rsidRDefault="0020065B" w:rsidP="000101A9">
      <w:pPr>
        <w:ind w:left="567" w:hanging="567"/>
        <w:jc w:val="both"/>
        <w:rPr>
          <w:sz w:val="24"/>
        </w:rPr>
      </w:pPr>
    </w:p>
    <w:p w:rsidR="0020065B" w:rsidRDefault="0020065B" w:rsidP="000101A9">
      <w:pPr>
        <w:ind w:left="567" w:hanging="567"/>
        <w:jc w:val="both"/>
        <w:rPr>
          <w:sz w:val="24"/>
        </w:rPr>
      </w:pPr>
    </w:p>
    <w:p w:rsidR="00111CFF" w:rsidRDefault="00111CFF" w:rsidP="000101A9">
      <w:pPr>
        <w:ind w:left="567" w:hanging="567"/>
        <w:jc w:val="both"/>
        <w:rPr>
          <w:sz w:val="24"/>
        </w:rPr>
      </w:pPr>
    </w:p>
    <w:p w:rsidR="00111CFF" w:rsidRDefault="00111CFF" w:rsidP="000101A9">
      <w:pPr>
        <w:ind w:left="567" w:hanging="567"/>
        <w:jc w:val="both"/>
        <w:rPr>
          <w:sz w:val="24"/>
        </w:rPr>
      </w:pPr>
    </w:p>
    <w:p w:rsidR="00E108E2" w:rsidRPr="00164244" w:rsidRDefault="00E108E2" w:rsidP="000101A9">
      <w:pPr>
        <w:ind w:left="567" w:hanging="567"/>
        <w:jc w:val="both"/>
        <w:rPr>
          <w:sz w:val="24"/>
        </w:rPr>
      </w:pPr>
      <w:r w:rsidRPr="00164244">
        <w:rPr>
          <w:sz w:val="24"/>
        </w:rPr>
        <w:lastRenderedPageBreak/>
        <w:t xml:space="preserve">6.2 </w:t>
      </w:r>
      <w:r w:rsidR="000101A9" w:rsidRPr="00164244">
        <w:rPr>
          <w:sz w:val="24"/>
        </w:rPr>
        <w:t>PROJEKTY FINANSOWANE ZE ŚRODKÓW</w:t>
      </w:r>
      <w:r w:rsidRPr="00164244">
        <w:rPr>
          <w:sz w:val="24"/>
        </w:rPr>
        <w:t xml:space="preserve"> FUNDUSZU PRACY I UNII EUROPEJSKIEJ</w:t>
      </w:r>
    </w:p>
    <w:p w:rsidR="00ED573F" w:rsidRDefault="00903B00" w:rsidP="00E108E2">
      <w:pPr>
        <w:jc w:val="both"/>
        <w:rPr>
          <w:b/>
          <w:sz w:val="24"/>
        </w:rPr>
      </w:pPr>
      <w:r>
        <w:rPr>
          <w:b/>
          <w:noProof/>
          <w:sz w:val="24"/>
          <w:lang w:eastAsia="pl-PL"/>
        </w:rPr>
        <w:pict>
          <v:shape id="_x0000_s1083" type="#_x0000_t75" style="position:absolute;left:0;text-align:left;margin-left:210.05pt;margin-top:.6pt;width:53.35pt;height:33.9pt;z-index:251688960" o:allowincell="f">
            <v:imagedata r:id="rId9" o:title=""/>
            <w10:wrap type="square"/>
          </v:shape>
          <o:OLEObject Type="Embed" ProgID="PBrush" ShapeID="_x0000_s1083" DrawAspect="Content" ObjectID="_1393239090" r:id="rId69"/>
        </w:pict>
      </w:r>
      <w:r w:rsidR="009E315D">
        <w:rPr>
          <w:b/>
          <w:noProof/>
          <w:sz w:val="24"/>
          <w:lang w:eastAsia="pl-PL"/>
        </w:rPr>
        <w:drawing>
          <wp:anchor distT="0" distB="0" distL="114300" distR="114300" simplePos="0" relativeHeight="251678720" behindDoc="0" locked="0" layoutInCell="1" allowOverlap="1">
            <wp:simplePos x="0" y="0"/>
            <wp:positionH relativeFrom="column">
              <wp:posOffset>2759950</wp:posOffset>
            </wp:positionH>
            <wp:positionV relativeFrom="paragraph">
              <wp:posOffset>54641</wp:posOffset>
            </wp:positionV>
            <wp:extent cx="1568210" cy="448574"/>
            <wp:effectExtent l="19050" t="0" r="0" b="0"/>
            <wp:wrapNone/>
            <wp:docPr id="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0" cstate="print"/>
                    <a:srcRect/>
                    <a:stretch>
                      <a:fillRect/>
                    </a:stretch>
                  </pic:blipFill>
                  <pic:spPr bwMode="auto">
                    <a:xfrm>
                      <a:off x="0" y="0"/>
                      <a:ext cx="1568210" cy="448574"/>
                    </a:xfrm>
                    <a:prstGeom prst="rect">
                      <a:avLst/>
                    </a:prstGeom>
                    <a:noFill/>
                    <a:ln w="9525">
                      <a:noFill/>
                      <a:miter lim="800000"/>
                      <a:headEnd/>
                      <a:tailEnd/>
                    </a:ln>
                  </pic:spPr>
                </pic:pic>
              </a:graphicData>
            </a:graphic>
          </wp:anchor>
        </w:drawing>
      </w:r>
      <w:r w:rsidR="009E315D">
        <w:rPr>
          <w:b/>
          <w:noProof/>
          <w:sz w:val="24"/>
          <w:lang w:eastAsia="pl-PL"/>
        </w:rPr>
        <w:drawing>
          <wp:anchor distT="0" distB="0" distL="114300" distR="114300" simplePos="0" relativeHeight="251676672" behindDoc="0" locked="0" layoutInCell="1" allowOverlap="1">
            <wp:simplePos x="0" y="0"/>
            <wp:positionH relativeFrom="column">
              <wp:posOffset>67945</wp:posOffset>
            </wp:positionH>
            <wp:positionV relativeFrom="paragraph">
              <wp:posOffset>53975</wp:posOffset>
            </wp:positionV>
            <wp:extent cx="1442720" cy="439420"/>
            <wp:effectExtent l="19050" t="0" r="5080" b="0"/>
            <wp:wrapSquare wrapText="bothSides"/>
            <wp:docPr id="43"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cstate="print"/>
                    <a:srcRect/>
                    <a:stretch>
                      <a:fillRect/>
                    </a:stretch>
                  </pic:blipFill>
                  <pic:spPr bwMode="auto">
                    <a:xfrm>
                      <a:off x="0" y="0"/>
                      <a:ext cx="1442720" cy="439420"/>
                    </a:xfrm>
                    <a:prstGeom prst="rect">
                      <a:avLst/>
                    </a:prstGeom>
                    <a:noFill/>
                    <a:ln w="9525">
                      <a:noFill/>
                      <a:miter lim="800000"/>
                      <a:headEnd/>
                      <a:tailEnd/>
                    </a:ln>
                  </pic:spPr>
                </pic:pic>
              </a:graphicData>
            </a:graphic>
          </wp:anchor>
        </w:drawing>
      </w:r>
    </w:p>
    <w:p w:rsidR="00ED573F" w:rsidRDefault="00ED573F" w:rsidP="00E108E2">
      <w:pPr>
        <w:jc w:val="both"/>
        <w:rPr>
          <w:b/>
          <w:sz w:val="24"/>
        </w:rPr>
      </w:pPr>
    </w:p>
    <w:p w:rsidR="00E108E2" w:rsidRDefault="00E108E2" w:rsidP="00E108E2">
      <w:pPr>
        <w:jc w:val="both"/>
        <w:rPr>
          <w:b/>
          <w:sz w:val="24"/>
        </w:rPr>
      </w:pPr>
    </w:p>
    <w:p w:rsidR="00ED573F" w:rsidRPr="00164244" w:rsidRDefault="00ED573F" w:rsidP="00E108E2">
      <w:pPr>
        <w:jc w:val="both"/>
        <w:rPr>
          <w:b/>
          <w:sz w:val="24"/>
        </w:rPr>
      </w:pPr>
    </w:p>
    <w:p w:rsidR="002C164C" w:rsidRPr="000044BF" w:rsidRDefault="00307DAC" w:rsidP="002C164C">
      <w:pPr>
        <w:jc w:val="both"/>
        <w:rPr>
          <w:b/>
          <w:sz w:val="24"/>
        </w:rPr>
      </w:pPr>
      <w:r w:rsidRPr="000044BF">
        <w:rPr>
          <w:b/>
          <w:sz w:val="24"/>
        </w:rPr>
        <w:t>6.2.</w:t>
      </w:r>
      <w:r w:rsidR="005D69BA" w:rsidRPr="000044BF">
        <w:rPr>
          <w:b/>
          <w:sz w:val="24"/>
        </w:rPr>
        <w:t xml:space="preserve">1. </w:t>
      </w:r>
      <w:r w:rsidR="002C164C" w:rsidRPr="000044BF">
        <w:rPr>
          <w:b/>
          <w:sz w:val="24"/>
        </w:rPr>
        <w:t>Projekt „ Profesjonalna kadra”</w:t>
      </w:r>
    </w:p>
    <w:p w:rsidR="002C164C" w:rsidRPr="000044BF" w:rsidRDefault="002C164C" w:rsidP="002C164C">
      <w:pPr>
        <w:jc w:val="both"/>
        <w:rPr>
          <w:b/>
          <w:sz w:val="10"/>
          <w:szCs w:val="10"/>
        </w:rPr>
      </w:pPr>
    </w:p>
    <w:p w:rsidR="00265B6D" w:rsidRPr="000044BF" w:rsidRDefault="002C164C" w:rsidP="002C164C">
      <w:pPr>
        <w:jc w:val="both"/>
        <w:rPr>
          <w:sz w:val="24"/>
        </w:rPr>
      </w:pPr>
      <w:r w:rsidRPr="000044BF">
        <w:rPr>
          <w:sz w:val="24"/>
        </w:rPr>
        <w:tab/>
        <w:t xml:space="preserve">Projekt był współfinansowany ze środków Europejskiego Funduszu Społecznego w ramach Programu Operacyjnego Kapitał Ludzki,  </w:t>
      </w:r>
      <w:proofErr w:type="spellStart"/>
      <w:r w:rsidRPr="000044BF">
        <w:rPr>
          <w:sz w:val="24"/>
        </w:rPr>
        <w:t>Poddziałanie</w:t>
      </w:r>
      <w:proofErr w:type="spellEnd"/>
      <w:r w:rsidRPr="000044BF">
        <w:rPr>
          <w:sz w:val="24"/>
        </w:rPr>
        <w:t xml:space="preserve"> 6.1.2. „Wsparcie powiatowych </w:t>
      </w:r>
      <w:r w:rsidR="00E0434D" w:rsidRPr="000044BF">
        <w:rPr>
          <w:sz w:val="24"/>
        </w:rPr>
        <w:br/>
      </w:r>
      <w:r w:rsidRPr="000044BF">
        <w:rPr>
          <w:sz w:val="24"/>
        </w:rPr>
        <w:t xml:space="preserve">i wojewódzkich urzędów pracy w realizacji zadań na rzecz aktywizacji zawodowej osób bezrobotnych w regionie”. </w:t>
      </w:r>
    </w:p>
    <w:p w:rsidR="00265B6D" w:rsidRPr="000044BF" w:rsidRDefault="009B179D" w:rsidP="002C164C">
      <w:pPr>
        <w:jc w:val="both"/>
        <w:rPr>
          <w:sz w:val="24"/>
        </w:rPr>
      </w:pPr>
      <w:r w:rsidRPr="000044BF">
        <w:rPr>
          <w:sz w:val="24"/>
        </w:rPr>
        <w:tab/>
      </w:r>
      <w:r w:rsidR="00265B6D" w:rsidRPr="000044BF">
        <w:rPr>
          <w:sz w:val="24"/>
        </w:rPr>
        <w:t xml:space="preserve">Głównym celem realizowanego projektu było </w:t>
      </w:r>
      <w:r w:rsidR="0020065B" w:rsidRPr="000044BF">
        <w:rPr>
          <w:sz w:val="24"/>
        </w:rPr>
        <w:t>utrzymanie</w:t>
      </w:r>
      <w:r w:rsidR="00265B6D" w:rsidRPr="000044BF">
        <w:rPr>
          <w:sz w:val="24"/>
        </w:rPr>
        <w:t xml:space="preserve"> dostępności, jakości </w:t>
      </w:r>
      <w:r w:rsidR="00E0434D" w:rsidRPr="000044BF">
        <w:rPr>
          <w:sz w:val="24"/>
        </w:rPr>
        <w:br/>
      </w:r>
      <w:r w:rsidR="00265B6D" w:rsidRPr="000044BF">
        <w:rPr>
          <w:sz w:val="24"/>
        </w:rPr>
        <w:t xml:space="preserve">i efektywności usług w zakresie pośrednictwa pracy i poradnictwa zawodowego </w:t>
      </w:r>
      <w:r w:rsidR="00F85A7A" w:rsidRPr="000044BF">
        <w:rPr>
          <w:sz w:val="24"/>
        </w:rPr>
        <w:t>w powiecie brodnickim w 2011r.</w:t>
      </w:r>
    </w:p>
    <w:p w:rsidR="0020065B" w:rsidRPr="000044BF" w:rsidRDefault="0020065B" w:rsidP="0020065B">
      <w:pPr>
        <w:jc w:val="both"/>
        <w:rPr>
          <w:sz w:val="24"/>
        </w:rPr>
      </w:pPr>
      <w:r w:rsidRPr="000044BF">
        <w:rPr>
          <w:sz w:val="24"/>
        </w:rPr>
        <w:tab/>
        <w:t>W ramach realizowanego projektu zosta</w:t>
      </w:r>
      <w:r w:rsidR="00F85A7A" w:rsidRPr="000044BF">
        <w:rPr>
          <w:sz w:val="24"/>
        </w:rPr>
        <w:t>ły</w:t>
      </w:r>
      <w:r w:rsidRPr="000044BF">
        <w:rPr>
          <w:sz w:val="24"/>
        </w:rPr>
        <w:t xml:space="preserve"> sfinansowane koszty wynagrodzenia dla </w:t>
      </w:r>
      <w:r w:rsidRPr="000044BF">
        <w:rPr>
          <w:sz w:val="24"/>
        </w:rPr>
        <w:br/>
        <w:t>5 pośredników pracy i 2 doradców zawodowych. Okres realizacji projektu rozpoczął się 01.01.2011r. i  zakończy</w:t>
      </w:r>
      <w:r w:rsidR="00F85A7A" w:rsidRPr="000044BF">
        <w:rPr>
          <w:sz w:val="24"/>
        </w:rPr>
        <w:t xml:space="preserve">ł </w:t>
      </w:r>
      <w:r w:rsidRPr="000044BF">
        <w:rPr>
          <w:sz w:val="24"/>
        </w:rPr>
        <w:t xml:space="preserve"> 31.12.2011r. </w:t>
      </w:r>
    </w:p>
    <w:p w:rsidR="0020065B" w:rsidRPr="000044BF" w:rsidRDefault="0020065B" w:rsidP="0020065B">
      <w:pPr>
        <w:jc w:val="both"/>
        <w:rPr>
          <w:sz w:val="24"/>
        </w:rPr>
      </w:pPr>
      <w:r w:rsidRPr="000044BF">
        <w:rPr>
          <w:sz w:val="24"/>
        </w:rPr>
        <w:tab/>
        <w:t xml:space="preserve">Na realizację projektu przewidziano kwotę </w:t>
      </w:r>
      <w:r w:rsidRPr="000044BF">
        <w:rPr>
          <w:b/>
          <w:sz w:val="24"/>
        </w:rPr>
        <w:t>158 616 zł</w:t>
      </w:r>
      <w:r w:rsidRPr="000044BF">
        <w:rPr>
          <w:sz w:val="24"/>
        </w:rPr>
        <w:t xml:space="preserve">, z tego: 85% - dofinansowanie </w:t>
      </w:r>
      <w:r w:rsidRPr="000044BF">
        <w:rPr>
          <w:sz w:val="24"/>
        </w:rPr>
        <w:br/>
        <w:t>z Europejskiego Funduszu Społecznego (134 823,60 zł), 15% - wkład własny ( Budżet JST) tj. 23 792,40 zł.</w:t>
      </w:r>
    </w:p>
    <w:p w:rsidR="0020065B" w:rsidRPr="000044BF" w:rsidRDefault="0020065B" w:rsidP="0020065B">
      <w:pPr>
        <w:rPr>
          <w:sz w:val="24"/>
          <w:szCs w:val="24"/>
        </w:rPr>
      </w:pPr>
    </w:p>
    <w:p w:rsidR="0020065B" w:rsidRPr="000044BF" w:rsidRDefault="0020065B" w:rsidP="0020065B">
      <w:pPr>
        <w:rPr>
          <w:sz w:val="24"/>
          <w:szCs w:val="24"/>
        </w:rPr>
      </w:pPr>
      <w:r w:rsidRPr="000044BF">
        <w:rPr>
          <w:sz w:val="24"/>
          <w:szCs w:val="24"/>
        </w:rPr>
        <w:t>Realizacja projektu zakłada osiągnięcie następujących wskaźników:</w:t>
      </w:r>
    </w:p>
    <w:p w:rsidR="0020065B" w:rsidRPr="00A87635" w:rsidRDefault="0020065B" w:rsidP="0020065B">
      <w:pPr>
        <w:rPr>
          <w:color w:val="548DD4" w:themeColor="text2" w:themeTint="99"/>
          <w:sz w:val="16"/>
          <w:szCs w:val="16"/>
        </w:rPr>
      </w:pPr>
    </w:p>
    <w:tbl>
      <w:tblPr>
        <w:tblStyle w:val="Tabela-Siatka"/>
        <w:tblW w:w="9397" w:type="dxa"/>
        <w:tblLayout w:type="fixed"/>
        <w:tblLook w:val="04A0"/>
      </w:tblPr>
      <w:tblGrid>
        <w:gridCol w:w="2799"/>
        <w:gridCol w:w="2282"/>
        <w:gridCol w:w="1438"/>
        <w:gridCol w:w="1279"/>
        <w:gridCol w:w="1599"/>
      </w:tblGrid>
      <w:tr w:rsidR="0020065B" w:rsidRPr="003D799E" w:rsidTr="00B4037B">
        <w:trPr>
          <w:trHeight w:val="321"/>
        </w:trPr>
        <w:tc>
          <w:tcPr>
            <w:tcW w:w="5081" w:type="dxa"/>
            <w:gridSpan w:val="2"/>
            <w:vAlign w:val="center"/>
          </w:tcPr>
          <w:p w:rsidR="0020065B" w:rsidRPr="000044BF" w:rsidRDefault="0020065B" w:rsidP="0020065B">
            <w:pPr>
              <w:jc w:val="center"/>
            </w:pPr>
            <w:r w:rsidRPr="000044BF">
              <w:t>wskaźnik</w:t>
            </w:r>
          </w:p>
        </w:tc>
        <w:tc>
          <w:tcPr>
            <w:tcW w:w="1438" w:type="dxa"/>
          </w:tcPr>
          <w:p w:rsidR="0020065B" w:rsidRPr="000044BF" w:rsidRDefault="0020065B" w:rsidP="0020065B">
            <w:pPr>
              <w:jc w:val="center"/>
            </w:pPr>
            <w:r w:rsidRPr="000044BF">
              <w:t>planowany wskaźnik do osiągnięcia</w:t>
            </w:r>
          </w:p>
        </w:tc>
        <w:tc>
          <w:tcPr>
            <w:tcW w:w="1279" w:type="dxa"/>
            <w:vAlign w:val="center"/>
          </w:tcPr>
          <w:p w:rsidR="0020065B" w:rsidRPr="000044BF" w:rsidRDefault="0020065B" w:rsidP="00005849">
            <w:pPr>
              <w:jc w:val="center"/>
            </w:pPr>
            <w:r w:rsidRPr="000044BF">
              <w:t xml:space="preserve">wskaźnik osiągnięty </w:t>
            </w:r>
          </w:p>
        </w:tc>
        <w:tc>
          <w:tcPr>
            <w:tcW w:w="1599" w:type="dxa"/>
          </w:tcPr>
          <w:p w:rsidR="0020065B" w:rsidRPr="000044BF" w:rsidRDefault="0020065B" w:rsidP="0020065B">
            <w:pPr>
              <w:jc w:val="center"/>
            </w:pPr>
            <w:r w:rsidRPr="000044BF">
              <w:t>procentowe osiągnięcie wskaźnika</w:t>
            </w:r>
          </w:p>
        </w:tc>
      </w:tr>
      <w:tr w:rsidR="0020065B" w:rsidRPr="003D799E" w:rsidTr="00B4037B">
        <w:trPr>
          <w:trHeight w:val="259"/>
        </w:trPr>
        <w:tc>
          <w:tcPr>
            <w:tcW w:w="2799" w:type="dxa"/>
            <w:vMerge w:val="restart"/>
            <w:tcBorders>
              <w:right w:val="single" w:sz="4" w:space="0" w:color="auto"/>
            </w:tcBorders>
            <w:vAlign w:val="center"/>
          </w:tcPr>
          <w:p w:rsidR="0020065B" w:rsidRPr="000044BF" w:rsidRDefault="0020065B" w:rsidP="0020065B">
            <w:pPr>
              <w:pStyle w:val="Tekstpodstawowy"/>
              <w:rPr>
                <w:sz w:val="20"/>
              </w:rPr>
            </w:pPr>
            <w:r w:rsidRPr="000044BF">
              <w:rPr>
                <w:sz w:val="20"/>
              </w:rPr>
              <w:t>liczba etatów dofinansowanych w ramach projektu</w:t>
            </w:r>
          </w:p>
        </w:tc>
        <w:tc>
          <w:tcPr>
            <w:tcW w:w="2282" w:type="dxa"/>
            <w:tcBorders>
              <w:left w:val="single" w:sz="4" w:space="0" w:color="auto"/>
            </w:tcBorders>
            <w:vAlign w:val="center"/>
          </w:tcPr>
          <w:p w:rsidR="0020065B" w:rsidRPr="000044BF" w:rsidRDefault="0020065B" w:rsidP="0020065B">
            <w:pPr>
              <w:pStyle w:val="Tekstpodstawowy"/>
              <w:rPr>
                <w:sz w:val="20"/>
              </w:rPr>
            </w:pPr>
            <w:r w:rsidRPr="000044BF">
              <w:rPr>
                <w:sz w:val="20"/>
              </w:rPr>
              <w:t>doradców zawodowych</w:t>
            </w:r>
          </w:p>
        </w:tc>
        <w:tc>
          <w:tcPr>
            <w:tcW w:w="1438" w:type="dxa"/>
            <w:vAlign w:val="center"/>
          </w:tcPr>
          <w:p w:rsidR="0020065B" w:rsidRPr="000044BF" w:rsidRDefault="0020065B" w:rsidP="0020065B">
            <w:pPr>
              <w:pStyle w:val="Tekstpodstawowy"/>
              <w:jc w:val="center"/>
              <w:rPr>
                <w:sz w:val="20"/>
              </w:rPr>
            </w:pPr>
            <w:r w:rsidRPr="000044BF">
              <w:rPr>
                <w:sz w:val="20"/>
              </w:rPr>
              <w:t>2</w:t>
            </w:r>
          </w:p>
        </w:tc>
        <w:tc>
          <w:tcPr>
            <w:tcW w:w="1279" w:type="dxa"/>
            <w:vAlign w:val="center"/>
          </w:tcPr>
          <w:p w:rsidR="0020065B" w:rsidRPr="000044BF" w:rsidRDefault="0020065B" w:rsidP="0020065B">
            <w:pPr>
              <w:pStyle w:val="Tekstpodstawowy"/>
              <w:jc w:val="center"/>
              <w:rPr>
                <w:sz w:val="20"/>
              </w:rPr>
            </w:pPr>
            <w:r w:rsidRPr="000044BF">
              <w:rPr>
                <w:sz w:val="20"/>
              </w:rPr>
              <w:t>2</w:t>
            </w:r>
          </w:p>
        </w:tc>
        <w:tc>
          <w:tcPr>
            <w:tcW w:w="1599" w:type="dxa"/>
            <w:vAlign w:val="center"/>
          </w:tcPr>
          <w:p w:rsidR="0020065B" w:rsidRPr="000044BF" w:rsidRDefault="0020065B" w:rsidP="0020065B">
            <w:pPr>
              <w:pStyle w:val="Tekstpodstawowy"/>
              <w:jc w:val="center"/>
              <w:rPr>
                <w:sz w:val="20"/>
              </w:rPr>
            </w:pPr>
            <w:r w:rsidRPr="000044BF">
              <w:rPr>
                <w:sz w:val="20"/>
              </w:rPr>
              <w:t>100%</w:t>
            </w:r>
          </w:p>
        </w:tc>
      </w:tr>
      <w:tr w:rsidR="0020065B" w:rsidRPr="003D799E" w:rsidTr="00B4037B">
        <w:trPr>
          <w:trHeight w:val="270"/>
        </w:trPr>
        <w:tc>
          <w:tcPr>
            <w:tcW w:w="2799" w:type="dxa"/>
            <w:vMerge/>
            <w:tcBorders>
              <w:right w:val="single" w:sz="4" w:space="0" w:color="auto"/>
            </w:tcBorders>
            <w:vAlign w:val="center"/>
          </w:tcPr>
          <w:p w:rsidR="0020065B" w:rsidRPr="000044BF" w:rsidRDefault="0020065B" w:rsidP="0020065B">
            <w:pPr>
              <w:pStyle w:val="Tekstpodstawowy"/>
              <w:rPr>
                <w:sz w:val="24"/>
              </w:rPr>
            </w:pPr>
          </w:p>
        </w:tc>
        <w:tc>
          <w:tcPr>
            <w:tcW w:w="2282" w:type="dxa"/>
            <w:tcBorders>
              <w:left w:val="single" w:sz="4" w:space="0" w:color="auto"/>
            </w:tcBorders>
            <w:vAlign w:val="center"/>
          </w:tcPr>
          <w:p w:rsidR="0020065B" w:rsidRPr="000044BF" w:rsidRDefault="0020065B" w:rsidP="0020065B">
            <w:pPr>
              <w:pStyle w:val="Tekstpodstawowy"/>
              <w:rPr>
                <w:sz w:val="24"/>
              </w:rPr>
            </w:pPr>
            <w:r w:rsidRPr="000044BF">
              <w:rPr>
                <w:sz w:val="20"/>
              </w:rPr>
              <w:t>pośredników pracy</w:t>
            </w:r>
          </w:p>
        </w:tc>
        <w:tc>
          <w:tcPr>
            <w:tcW w:w="1438" w:type="dxa"/>
            <w:vAlign w:val="center"/>
          </w:tcPr>
          <w:p w:rsidR="0020065B" w:rsidRPr="000044BF" w:rsidRDefault="0020065B" w:rsidP="0020065B">
            <w:pPr>
              <w:pStyle w:val="Tekstpodstawowy"/>
              <w:jc w:val="center"/>
              <w:rPr>
                <w:sz w:val="20"/>
              </w:rPr>
            </w:pPr>
            <w:r w:rsidRPr="000044BF">
              <w:rPr>
                <w:sz w:val="20"/>
              </w:rPr>
              <w:t>5</w:t>
            </w:r>
          </w:p>
        </w:tc>
        <w:tc>
          <w:tcPr>
            <w:tcW w:w="1279" w:type="dxa"/>
            <w:vAlign w:val="center"/>
          </w:tcPr>
          <w:p w:rsidR="0020065B" w:rsidRPr="000044BF" w:rsidRDefault="0020065B" w:rsidP="0020065B">
            <w:pPr>
              <w:pStyle w:val="Tekstpodstawowy"/>
              <w:jc w:val="center"/>
              <w:rPr>
                <w:sz w:val="20"/>
              </w:rPr>
            </w:pPr>
            <w:r w:rsidRPr="000044BF">
              <w:rPr>
                <w:sz w:val="20"/>
              </w:rPr>
              <w:t>5</w:t>
            </w:r>
          </w:p>
        </w:tc>
        <w:tc>
          <w:tcPr>
            <w:tcW w:w="1599" w:type="dxa"/>
            <w:vAlign w:val="center"/>
          </w:tcPr>
          <w:p w:rsidR="0020065B" w:rsidRPr="000044BF" w:rsidRDefault="0020065B" w:rsidP="0020065B">
            <w:pPr>
              <w:pStyle w:val="Tekstpodstawowy"/>
              <w:jc w:val="center"/>
              <w:rPr>
                <w:sz w:val="20"/>
              </w:rPr>
            </w:pPr>
            <w:r w:rsidRPr="000044BF">
              <w:rPr>
                <w:sz w:val="20"/>
              </w:rPr>
              <w:t>100%</w:t>
            </w:r>
          </w:p>
        </w:tc>
      </w:tr>
      <w:tr w:rsidR="0020065B" w:rsidRPr="003D799E" w:rsidTr="00B4037B">
        <w:trPr>
          <w:trHeight w:val="212"/>
        </w:trPr>
        <w:tc>
          <w:tcPr>
            <w:tcW w:w="2799" w:type="dxa"/>
            <w:vMerge w:val="restart"/>
            <w:tcBorders>
              <w:right w:val="single" w:sz="4" w:space="0" w:color="auto"/>
            </w:tcBorders>
            <w:vAlign w:val="center"/>
          </w:tcPr>
          <w:p w:rsidR="0020065B" w:rsidRPr="000044BF" w:rsidRDefault="0020065B" w:rsidP="0020065B">
            <w:pPr>
              <w:pStyle w:val="Tekstpodstawowy"/>
              <w:rPr>
                <w:sz w:val="20"/>
              </w:rPr>
            </w:pPr>
            <w:r w:rsidRPr="000044BF">
              <w:rPr>
                <w:sz w:val="20"/>
              </w:rPr>
              <w:t>liczba zatrudnionych w PUP</w:t>
            </w:r>
          </w:p>
        </w:tc>
        <w:tc>
          <w:tcPr>
            <w:tcW w:w="2282" w:type="dxa"/>
            <w:tcBorders>
              <w:left w:val="single" w:sz="4" w:space="0" w:color="auto"/>
            </w:tcBorders>
            <w:vAlign w:val="center"/>
          </w:tcPr>
          <w:p w:rsidR="0020065B" w:rsidRPr="000044BF" w:rsidRDefault="0020065B" w:rsidP="0020065B">
            <w:pPr>
              <w:pStyle w:val="Tekstpodstawowy"/>
              <w:rPr>
                <w:sz w:val="20"/>
              </w:rPr>
            </w:pPr>
            <w:r w:rsidRPr="000044BF">
              <w:rPr>
                <w:sz w:val="20"/>
              </w:rPr>
              <w:t>doradców zawodowych</w:t>
            </w:r>
          </w:p>
        </w:tc>
        <w:tc>
          <w:tcPr>
            <w:tcW w:w="1438" w:type="dxa"/>
            <w:vAlign w:val="center"/>
          </w:tcPr>
          <w:p w:rsidR="0020065B" w:rsidRPr="000044BF" w:rsidRDefault="0020065B" w:rsidP="0020065B">
            <w:pPr>
              <w:pStyle w:val="Tekstpodstawowy"/>
              <w:jc w:val="center"/>
              <w:rPr>
                <w:sz w:val="20"/>
              </w:rPr>
            </w:pPr>
            <w:r w:rsidRPr="000044BF">
              <w:rPr>
                <w:sz w:val="20"/>
              </w:rPr>
              <w:t>4</w:t>
            </w:r>
          </w:p>
        </w:tc>
        <w:tc>
          <w:tcPr>
            <w:tcW w:w="1279" w:type="dxa"/>
            <w:vAlign w:val="center"/>
          </w:tcPr>
          <w:p w:rsidR="0020065B" w:rsidRPr="000044BF" w:rsidRDefault="0020065B" w:rsidP="0020065B">
            <w:pPr>
              <w:pStyle w:val="Tekstpodstawowy"/>
              <w:jc w:val="center"/>
              <w:rPr>
                <w:sz w:val="20"/>
              </w:rPr>
            </w:pPr>
            <w:r w:rsidRPr="000044BF">
              <w:rPr>
                <w:sz w:val="20"/>
              </w:rPr>
              <w:t>4</w:t>
            </w:r>
          </w:p>
        </w:tc>
        <w:tc>
          <w:tcPr>
            <w:tcW w:w="1599" w:type="dxa"/>
            <w:vAlign w:val="center"/>
          </w:tcPr>
          <w:p w:rsidR="0020065B" w:rsidRPr="000044BF" w:rsidRDefault="0020065B" w:rsidP="0020065B">
            <w:pPr>
              <w:pStyle w:val="Tekstpodstawowy"/>
              <w:jc w:val="center"/>
              <w:rPr>
                <w:sz w:val="20"/>
              </w:rPr>
            </w:pPr>
            <w:r w:rsidRPr="000044BF">
              <w:rPr>
                <w:sz w:val="20"/>
              </w:rPr>
              <w:t>100%</w:t>
            </w:r>
          </w:p>
        </w:tc>
      </w:tr>
      <w:tr w:rsidR="0020065B" w:rsidRPr="003D799E" w:rsidTr="00B4037B">
        <w:trPr>
          <w:trHeight w:val="201"/>
        </w:trPr>
        <w:tc>
          <w:tcPr>
            <w:tcW w:w="2799" w:type="dxa"/>
            <w:vMerge/>
            <w:tcBorders>
              <w:right w:val="single" w:sz="4" w:space="0" w:color="auto"/>
            </w:tcBorders>
            <w:vAlign w:val="center"/>
          </w:tcPr>
          <w:p w:rsidR="0020065B" w:rsidRPr="000044BF" w:rsidRDefault="0020065B" w:rsidP="0020065B">
            <w:pPr>
              <w:pStyle w:val="Tekstpodstawowy"/>
              <w:rPr>
                <w:sz w:val="20"/>
              </w:rPr>
            </w:pPr>
          </w:p>
        </w:tc>
        <w:tc>
          <w:tcPr>
            <w:tcW w:w="2282" w:type="dxa"/>
            <w:tcBorders>
              <w:left w:val="single" w:sz="4" w:space="0" w:color="auto"/>
            </w:tcBorders>
            <w:vAlign w:val="center"/>
          </w:tcPr>
          <w:p w:rsidR="0020065B" w:rsidRPr="000044BF" w:rsidRDefault="0020065B" w:rsidP="0020065B">
            <w:pPr>
              <w:pStyle w:val="Tekstpodstawowy"/>
              <w:rPr>
                <w:sz w:val="20"/>
              </w:rPr>
            </w:pPr>
            <w:r w:rsidRPr="000044BF">
              <w:rPr>
                <w:sz w:val="20"/>
              </w:rPr>
              <w:t>pośredników pracy</w:t>
            </w:r>
          </w:p>
        </w:tc>
        <w:tc>
          <w:tcPr>
            <w:tcW w:w="1438" w:type="dxa"/>
            <w:vAlign w:val="center"/>
          </w:tcPr>
          <w:p w:rsidR="0020065B" w:rsidRPr="000044BF" w:rsidRDefault="0020065B" w:rsidP="0020065B">
            <w:pPr>
              <w:pStyle w:val="Tekstpodstawowy"/>
              <w:jc w:val="center"/>
              <w:rPr>
                <w:sz w:val="20"/>
              </w:rPr>
            </w:pPr>
            <w:r w:rsidRPr="000044BF">
              <w:rPr>
                <w:sz w:val="20"/>
              </w:rPr>
              <w:t>9</w:t>
            </w:r>
          </w:p>
        </w:tc>
        <w:tc>
          <w:tcPr>
            <w:tcW w:w="1279" w:type="dxa"/>
            <w:vAlign w:val="center"/>
          </w:tcPr>
          <w:p w:rsidR="0020065B" w:rsidRPr="000044BF" w:rsidRDefault="0020065B" w:rsidP="0020065B">
            <w:pPr>
              <w:pStyle w:val="Tekstpodstawowy"/>
              <w:jc w:val="center"/>
              <w:rPr>
                <w:sz w:val="20"/>
              </w:rPr>
            </w:pPr>
            <w:r w:rsidRPr="000044BF">
              <w:rPr>
                <w:sz w:val="20"/>
              </w:rPr>
              <w:t>9</w:t>
            </w:r>
          </w:p>
        </w:tc>
        <w:tc>
          <w:tcPr>
            <w:tcW w:w="1599" w:type="dxa"/>
            <w:vAlign w:val="center"/>
          </w:tcPr>
          <w:p w:rsidR="0020065B" w:rsidRPr="000044BF" w:rsidRDefault="0020065B" w:rsidP="0020065B">
            <w:pPr>
              <w:pStyle w:val="Tekstpodstawowy"/>
              <w:jc w:val="center"/>
              <w:rPr>
                <w:sz w:val="20"/>
              </w:rPr>
            </w:pPr>
            <w:r w:rsidRPr="000044BF">
              <w:rPr>
                <w:sz w:val="20"/>
              </w:rPr>
              <w:t>100%</w:t>
            </w:r>
          </w:p>
        </w:tc>
      </w:tr>
      <w:tr w:rsidR="0020065B" w:rsidRPr="003D799E" w:rsidTr="00B4037B">
        <w:trPr>
          <w:trHeight w:val="194"/>
        </w:trPr>
        <w:tc>
          <w:tcPr>
            <w:tcW w:w="5081" w:type="dxa"/>
            <w:gridSpan w:val="2"/>
            <w:vAlign w:val="center"/>
          </w:tcPr>
          <w:p w:rsidR="0020065B" w:rsidRPr="000044BF" w:rsidRDefault="0020065B" w:rsidP="0020065B">
            <w:pPr>
              <w:pStyle w:val="Tekstpodstawowy"/>
              <w:rPr>
                <w:sz w:val="20"/>
              </w:rPr>
            </w:pPr>
            <w:r w:rsidRPr="000044BF">
              <w:rPr>
                <w:sz w:val="20"/>
              </w:rPr>
              <w:t>liczba wyjść pośredników pracy do pracodawców</w:t>
            </w:r>
            <w:r w:rsidR="00005849" w:rsidRPr="000044BF">
              <w:rPr>
                <w:sz w:val="20"/>
              </w:rPr>
              <w:t xml:space="preserve"> w celu pozyskania ofert pracy niesubsydiowanej</w:t>
            </w:r>
          </w:p>
        </w:tc>
        <w:tc>
          <w:tcPr>
            <w:tcW w:w="1438" w:type="dxa"/>
            <w:vAlign w:val="center"/>
          </w:tcPr>
          <w:p w:rsidR="0020065B" w:rsidRPr="000044BF" w:rsidRDefault="0020065B" w:rsidP="0020065B">
            <w:pPr>
              <w:pStyle w:val="Tekstpodstawowy"/>
              <w:jc w:val="center"/>
              <w:rPr>
                <w:sz w:val="20"/>
              </w:rPr>
            </w:pPr>
            <w:r w:rsidRPr="000044BF">
              <w:rPr>
                <w:sz w:val="20"/>
              </w:rPr>
              <w:t>347</w:t>
            </w:r>
          </w:p>
        </w:tc>
        <w:tc>
          <w:tcPr>
            <w:tcW w:w="1279" w:type="dxa"/>
            <w:vAlign w:val="center"/>
          </w:tcPr>
          <w:p w:rsidR="0020065B" w:rsidRPr="000044BF" w:rsidRDefault="003D799E" w:rsidP="0020065B">
            <w:pPr>
              <w:pStyle w:val="Tekstpodstawowy"/>
              <w:jc w:val="center"/>
              <w:rPr>
                <w:sz w:val="20"/>
              </w:rPr>
            </w:pPr>
            <w:r w:rsidRPr="000044BF">
              <w:rPr>
                <w:sz w:val="20"/>
              </w:rPr>
              <w:t>359</w:t>
            </w:r>
          </w:p>
        </w:tc>
        <w:tc>
          <w:tcPr>
            <w:tcW w:w="1599" w:type="dxa"/>
            <w:vAlign w:val="center"/>
          </w:tcPr>
          <w:p w:rsidR="0020065B" w:rsidRPr="000044BF" w:rsidRDefault="003D799E" w:rsidP="0020065B">
            <w:pPr>
              <w:pStyle w:val="Tekstpodstawowy"/>
              <w:jc w:val="center"/>
              <w:rPr>
                <w:sz w:val="20"/>
              </w:rPr>
            </w:pPr>
            <w:r w:rsidRPr="000044BF">
              <w:rPr>
                <w:sz w:val="20"/>
              </w:rPr>
              <w:t>103,46%</w:t>
            </w:r>
          </w:p>
        </w:tc>
      </w:tr>
      <w:tr w:rsidR="0020065B" w:rsidRPr="003D799E" w:rsidTr="00B4037B">
        <w:trPr>
          <w:trHeight w:val="298"/>
        </w:trPr>
        <w:tc>
          <w:tcPr>
            <w:tcW w:w="5081" w:type="dxa"/>
            <w:gridSpan w:val="2"/>
            <w:vAlign w:val="center"/>
          </w:tcPr>
          <w:p w:rsidR="0020065B" w:rsidRPr="000044BF" w:rsidRDefault="0020065B" w:rsidP="0020065B">
            <w:pPr>
              <w:pStyle w:val="Tekstpodstawowy"/>
              <w:rPr>
                <w:sz w:val="20"/>
              </w:rPr>
            </w:pPr>
            <w:r w:rsidRPr="000044BF">
              <w:rPr>
                <w:sz w:val="20"/>
              </w:rPr>
              <w:t>liczba wolnych miejsc pracy  niesubsydiowanej pozyskanych przez pośredników pracy</w:t>
            </w:r>
          </w:p>
        </w:tc>
        <w:tc>
          <w:tcPr>
            <w:tcW w:w="1438" w:type="dxa"/>
            <w:vAlign w:val="center"/>
          </w:tcPr>
          <w:p w:rsidR="0020065B" w:rsidRPr="000044BF" w:rsidRDefault="0020065B" w:rsidP="0020065B">
            <w:pPr>
              <w:pStyle w:val="Tekstpodstawowy"/>
              <w:jc w:val="center"/>
              <w:rPr>
                <w:sz w:val="20"/>
              </w:rPr>
            </w:pPr>
            <w:r w:rsidRPr="000044BF">
              <w:rPr>
                <w:sz w:val="20"/>
              </w:rPr>
              <w:t>1</w:t>
            </w:r>
            <w:r w:rsidR="003D799E" w:rsidRPr="000044BF">
              <w:rPr>
                <w:sz w:val="20"/>
              </w:rPr>
              <w:t xml:space="preserve"> </w:t>
            </w:r>
            <w:r w:rsidRPr="000044BF">
              <w:rPr>
                <w:sz w:val="20"/>
              </w:rPr>
              <w:t>215</w:t>
            </w:r>
          </w:p>
        </w:tc>
        <w:tc>
          <w:tcPr>
            <w:tcW w:w="1279" w:type="dxa"/>
            <w:vAlign w:val="center"/>
          </w:tcPr>
          <w:p w:rsidR="0020065B" w:rsidRPr="000044BF" w:rsidRDefault="003D799E" w:rsidP="0020065B">
            <w:pPr>
              <w:pStyle w:val="Tekstpodstawowy"/>
              <w:jc w:val="center"/>
              <w:rPr>
                <w:sz w:val="20"/>
              </w:rPr>
            </w:pPr>
            <w:r w:rsidRPr="000044BF">
              <w:rPr>
                <w:sz w:val="20"/>
              </w:rPr>
              <w:t>1 480</w:t>
            </w:r>
          </w:p>
        </w:tc>
        <w:tc>
          <w:tcPr>
            <w:tcW w:w="1599" w:type="dxa"/>
            <w:vAlign w:val="center"/>
          </w:tcPr>
          <w:p w:rsidR="0020065B" w:rsidRPr="000044BF" w:rsidRDefault="003D799E" w:rsidP="0020065B">
            <w:pPr>
              <w:pStyle w:val="Tekstpodstawowy"/>
              <w:jc w:val="center"/>
              <w:rPr>
                <w:sz w:val="20"/>
              </w:rPr>
            </w:pPr>
            <w:r w:rsidRPr="000044BF">
              <w:rPr>
                <w:sz w:val="20"/>
              </w:rPr>
              <w:t>121,81%</w:t>
            </w:r>
          </w:p>
        </w:tc>
      </w:tr>
      <w:tr w:rsidR="0020065B" w:rsidRPr="003D799E" w:rsidTr="00B4037B">
        <w:trPr>
          <w:trHeight w:val="246"/>
        </w:trPr>
        <w:tc>
          <w:tcPr>
            <w:tcW w:w="5081" w:type="dxa"/>
            <w:gridSpan w:val="2"/>
            <w:vAlign w:val="center"/>
          </w:tcPr>
          <w:p w:rsidR="0020065B" w:rsidRPr="000044BF" w:rsidRDefault="0020065B" w:rsidP="0020065B">
            <w:pPr>
              <w:pStyle w:val="Tekstpodstawowy"/>
              <w:rPr>
                <w:sz w:val="20"/>
              </w:rPr>
            </w:pPr>
            <w:r w:rsidRPr="000044BF">
              <w:rPr>
                <w:sz w:val="20"/>
              </w:rPr>
              <w:t>liczba udzielonych porad grupowych</w:t>
            </w:r>
          </w:p>
        </w:tc>
        <w:tc>
          <w:tcPr>
            <w:tcW w:w="1438" w:type="dxa"/>
            <w:vAlign w:val="center"/>
          </w:tcPr>
          <w:p w:rsidR="0020065B" w:rsidRPr="000044BF" w:rsidRDefault="0020065B" w:rsidP="0020065B">
            <w:pPr>
              <w:pStyle w:val="Tekstpodstawowy"/>
              <w:jc w:val="center"/>
              <w:rPr>
                <w:sz w:val="20"/>
              </w:rPr>
            </w:pPr>
            <w:r w:rsidRPr="000044BF">
              <w:rPr>
                <w:sz w:val="20"/>
              </w:rPr>
              <w:t>16</w:t>
            </w:r>
          </w:p>
        </w:tc>
        <w:tc>
          <w:tcPr>
            <w:tcW w:w="1279" w:type="dxa"/>
            <w:vAlign w:val="center"/>
          </w:tcPr>
          <w:p w:rsidR="0020065B" w:rsidRPr="000044BF" w:rsidRDefault="003D799E" w:rsidP="0020065B">
            <w:pPr>
              <w:pStyle w:val="Tekstpodstawowy"/>
              <w:jc w:val="center"/>
              <w:rPr>
                <w:sz w:val="20"/>
              </w:rPr>
            </w:pPr>
            <w:r w:rsidRPr="000044BF">
              <w:rPr>
                <w:sz w:val="20"/>
              </w:rPr>
              <w:t>16</w:t>
            </w:r>
          </w:p>
        </w:tc>
        <w:tc>
          <w:tcPr>
            <w:tcW w:w="1599" w:type="dxa"/>
            <w:vAlign w:val="center"/>
          </w:tcPr>
          <w:p w:rsidR="0020065B" w:rsidRPr="000044BF" w:rsidRDefault="003D799E" w:rsidP="0020065B">
            <w:pPr>
              <w:pStyle w:val="Tekstpodstawowy"/>
              <w:jc w:val="center"/>
              <w:rPr>
                <w:sz w:val="20"/>
              </w:rPr>
            </w:pPr>
            <w:r w:rsidRPr="000044BF">
              <w:rPr>
                <w:sz w:val="20"/>
              </w:rPr>
              <w:t>100%</w:t>
            </w:r>
          </w:p>
        </w:tc>
      </w:tr>
      <w:tr w:rsidR="0020065B" w:rsidRPr="003D799E" w:rsidTr="00B4037B">
        <w:trPr>
          <w:trHeight w:val="218"/>
        </w:trPr>
        <w:tc>
          <w:tcPr>
            <w:tcW w:w="5081" w:type="dxa"/>
            <w:gridSpan w:val="2"/>
            <w:vAlign w:val="center"/>
          </w:tcPr>
          <w:p w:rsidR="0020065B" w:rsidRPr="000044BF" w:rsidRDefault="0020065B" w:rsidP="0020065B">
            <w:pPr>
              <w:pStyle w:val="Tekstpodstawowy"/>
              <w:rPr>
                <w:sz w:val="20"/>
              </w:rPr>
            </w:pPr>
            <w:r w:rsidRPr="000044BF">
              <w:rPr>
                <w:sz w:val="20"/>
              </w:rPr>
              <w:t xml:space="preserve">liczba osób </w:t>
            </w:r>
            <w:r w:rsidR="00B4037B" w:rsidRPr="000044BF">
              <w:rPr>
                <w:sz w:val="20"/>
              </w:rPr>
              <w:t xml:space="preserve">bezrobotnych </w:t>
            </w:r>
            <w:r w:rsidRPr="000044BF">
              <w:rPr>
                <w:sz w:val="20"/>
              </w:rPr>
              <w:t xml:space="preserve">objętych Indywidualnym Planem Działania </w:t>
            </w:r>
          </w:p>
        </w:tc>
        <w:tc>
          <w:tcPr>
            <w:tcW w:w="1438" w:type="dxa"/>
            <w:vAlign w:val="center"/>
          </w:tcPr>
          <w:p w:rsidR="0020065B" w:rsidRPr="000044BF" w:rsidRDefault="0020065B" w:rsidP="0020065B">
            <w:pPr>
              <w:pStyle w:val="Tekstpodstawowy"/>
              <w:jc w:val="center"/>
              <w:rPr>
                <w:sz w:val="20"/>
              </w:rPr>
            </w:pPr>
            <w:r w:rsidRPr="000044BF">
              <w:rPr>
                <w:sz w:val="20"/>
              </w:rPr>
              <w:t>1</w:t>
            </w:r>
            <w:r w:rsidR="003D799E" w:rsidRPr="000044BF">
              <w:rPr>
                <w:sz w:val="20"/>
              </w:rPr>
              <w:t xml:space="preserve"> </w:t>
            </w:r>
            <w:r w:rsidRPr="000044BF">
              <w:rPr>
                <w:sz w:val="20"/>
              </w:rPr>
              <w:t>550</w:t>
            </w:r>
          </w:p>
        </w:tc>
        <w:tc>
          <w:tcPr>
            <w:tcW w:w="1279" w:type="dxa"/>
            <w:vAlign w:val="center"/>
          </w:tcPr>
          <w:p w:rsidR="0020065B" w:rsidRPr="000044BF" w:rsidRDefault="003D799E" w:rsidP="0020065B">
            <w:pPr>
              <w:pStyle w:val="Tekstpodstawowy"/>
              <w:jc w:val="center"/>
              <w:rPr>
                <w:sz w:val="20"/>
              </w:rPr>
            </w:pPr>
            <w:r w:rsidRPr="000044BF">
              <w:rPr>
                <w:sz w:val="20"/>
              </w:rPr>
              <w:t>2 438</w:t>
            </w:r>
          </w:p>
        </w:tc>
        <w:tc>
          <w:tcPr>
            <w:tcW w:w="1599" w:type="dxa"/>
            <w:vAlign w:val="center"/>
          </w:tcPr>
          <w:p w:rsidR="0020065B" w:rsidRPr="000044BF" w:rsidRDefault="003D799E" w:rsidP="0020065B">
            <w:pPr>
              <w:pStyle w:val="Tekstpodstawowy"/>
              <w:jc w:val="center"/>
              <w:rPr>
                <w:sz w:val="20"/>
              </w:rPr>
            </w:pPr>
            <w:r w:rsidRPr="000044BF">
              <w:rPr>
                <w:sz w:val="20"/>
              </w:rPr>
              <w:t>157,29</w:t>
            </w:r>
          </w:p>
        </w:tc>
      </w:tr>
      <w:tr w:rsidR="00005849" w:rsidRPr="003D799E" w:rsidTr="00B4037B">
        <w:trPr>
          <w:trHeight w:val="218"/>
        </w:trPr>
        <w:tc>
          <w:tcPr>
            <w:tcW w:w="5081" w:type="dxa"/>
            <w:gridSpan w:val="2"/>
            <w:vAlign w:val="center"/>
          </w:tcPr>
          <w:p w:rsidR="00005849" w:rsidRPr="000044BF" w:rsidRDefault="00005849" w:rsidP="0020065B">
            <w:pPr>
              <w:pStyle w:val="Tekstpodstawowy"/>
              <w:rPr>
                <w:sz w:val="20"/>
              </w:rPr>
            </w:pPr>
            <w:r w:rsidRPr="000044BF">
              <w:rPr>
                <w:sz w:val="20"/>
              </w:rPr>
              <w:t xml:space="preserve">odsetek osób bezrobotnych i poszukujących pracy zadowolonych z usług pośrednictwa pracy i doradztwa </w:t>
            </w:r>
            <w:r w:rsidR="0012098A" w:rsidRPr="000044BF">
              <w:rPr>
                <w:sz w:val="20"/>
              </w:rPr>
              <w:t>zawodowego</w:t>
            </w:r>
          </w:p>
        </w:tc>
        <w:tc>
          <w:tcPr>
            <w:tcW w:w="1438" w:type="dxa"/>
            <w:vAlign w:val="center"/>
          </w:tcPr>
          <w:p w:rsidR="00005849" w:rsidRPr="000044BF" w:rsidRDefault="00CD05C1" w:rsidP="00CD05C1">
            <w:pPr>
              <w:pStyle w:val="Tekstpodstawowy"/>
              <w:jc w:val="center"/>
              <w:rPr>
                <w:sz w:val="20"/>
              </w:rPr>
            </w:pPr>
            <w:r w:rsidRPr="000044BF">
              <w:rPr>
                <w:sz w:val="20"/>
              </w:rPr>
              <w:t>88%</w:t>
            </w:r>
          </w:p>
        </w:tc>
        <w:tc>
          <w:tcPr>
            <w:tcW w:w="1279" w:type="dxa"/>
            <w:vAlign w:val="center"/>
          </w:tcPr>
          <w:p w:rsidR="00005849" w:rsidRPr="000044BF" w:rsidRDefault="003D799E" w:rsidP="0020065B">
            <w:pPr>
              <w:pStyle w:val="Tekstpodstawowy"/>
              <w:jc w:val="center"/>
              <w:rPr>
                <w:sz w:val="20"/>
              </w:rPr>
            </w:pPr>
            <w:r w:rsidRPr="000044BF">
              <w:rPr>
                <w:sz w:val="20"/>
              </w:rPr>
              <w:t>98%</w:t>
            </w:r>
          </w:p>
        </w:tc>
        <w:tc>
          <w:tcPr>
            <w:tcW w:w="1599" w:type="dxa"/>
            <w:vAlign w:val="center"/>
          </w:tcPr>
          <w:p w:rsidR="00005849" w:rsidRPr="000044BF" w:rsidRDefault="003D799E" w:rsidP="0020065B">
            <w:pPr>
              <w:pStyle w:val="Tekstpodstawowy"/>
              <w:jc w:val="center"/>
              <w:rPr>
                <w:sz w:val="20"/>
              </w:rPr>
            </w:pPr>
            <w:r w:rsidRPr="000044BF">
              <w:rPr>
                <w:sz w:val="20"/>
              </w:rPr>
              <w:t>111,36</w:t>
            </w:r>
          </w:p>
        </w:tc>
      </w:tr>
      <w:tr w:rsidR="00005849" w:rsidRPr="003D799E" w:rsidTr="00B4037B">
        <w:trPr>
          <w:trHeight w:val="218"/>
        </w:trPr>
        <w:tc>
          <w:tcPr>
            <w:tcW w:w="5081" w:type="dxa"/>
            <w:gridSpan w:val="2"/>
            <w:vAlign w:val="center"/>
          </w:tcPr>
          <w:p w:rsidR="00005849" w:rsidRPr="000044BF" w:rsidRDefault="00CD05C1" w:rsidP="0020065B">
            <w:pPr>
              <w:pStyle w:val="Tekstpodstawowy"/>
              <w:rPr>
                <w:sz w:val="20"/>
              </w:rPr>
            </w:pPr>
            <w:r w:rsidRPr="000044BF">
              <w:rPr>
                <w:sz w:val="20"/>
              </w:rPr>
              <w:t>odsetek pracodawców pozytywnie oceniających współpracę z PUP</w:t>
            </w:r>
          </w:p>
        </w:tc>
        <w:tc>
          <w:tcPr>
            <w:tcW w:w="1438" w:type="dxa"/>
            <w:vAlign w:val="center"/>
          </w:tcPr>
          <w:p w:rsidR="00005849" w:rsidRPr="000044BF" w:rsidRDefault="00CD05C1" w:rsidP="0020065B">
            <w:pPr>
              <w:pStyle w:val="Tekstpodstawowy"/>
              <w:jc w:val="center"/>
              <w:rPr>
                <w:sz w:val="20"/>
              </w:rPr>
            </w:pPr>
            <w:r w:rsidRPr="000044BF">
              <w:rPr>
                <w:sz w:val="20"/>
              </w:rPr>
              <w:t>80%</w:t>
            </w:r>
          </w:p>
        </w:tc>
        <w:tc>
          <w:tcPr>
            <w:tcW w:w="1279" w:type="dxa"/>
            <w:vAlign w:val="center"/>
          </w:tcPr>
          <w:p w:rsidR="00005849" w:rsidRPr="000044BF" w:rsidRDefault="003D799E" w:rsidP="0020065B">
            <w:pPr>
              <w:pStyle w:val="Tekstpodstawowy"/>
              <w:jc w:val="center"/>
              <w:rPr>
                <w:sz w:val="20"/>
              </w:rPr>
            </w:pPr>
            <w:r w:rsidRPr="000044BF">
              <w:rPr>
                <w:sz w:val="20"/>
              </w:rPr>
              <w:t>87,70</w:t>
            </w:r>
          </w:p>
        </w:tc>
        <w:tc>
          <w:tcPr>
            <w:tcW w:w="1599" w:type="dxa"/>
            <w:vAlign w:val="center"/>
          </w:tcPr>
          <w:p w:rsidR="00005849" w:rsidRPr="000044BF" w:rsidRDefault="003D799E" w:rsidP="0020065B">
            <w:pPr>
              <w:pStyle w:val="Tekstpodstawowy"/>
              <w:jc w:val="center"/>
              <w:rPr>
                <w:sz w:val="20"/>
              </w:rPr>
            </w:pPr>
            <w:r w:rsidRPr="000044BF">
              <w:rPr>
                <w:sz w:val="20"/>
              </w:rPr>
              <w:t>109,62%</w:t>
            </w:r>
          </w:p>
        </w:tc>
      </w:tr>
    </w:tbl>
    <w:p w:rsidR="000044BF" w:rsidRPr="00C03FD5" w:rsidRDefault="000044BF" w:rsidP="000044BF">
      <w:pPr>
        <w:rPr>
          <w:sz w:val="18"/>
          <w:szCs w:val="18"/>
        </w:rPr>
      </w:pPr>
      <w:r w:rsidRPr="00055555">
        <w:rPr>
          <w:sz w:val="18"/>
          <w:szCs w:val="18"/>
        </w:rPr>
        <w:t xml:space="preserve">Źródło: opracowanie własne </w:t>
      </w:r>
    </w:p>
    <w:p w:rsidR="0020065B" w:rsidRDefault="0020065B" w:rsidP="0020065B">
      <w:pPr>
        <w:jc w:val="both"/>
        <w:rPr>
          <w:sz w:val="24"/>
        </w:rPr>
      </w:pPr>
    </w:p>
    <w:p w:rsidR="00C35AE5" w:rsidRDefault="00A87635" w:rsidP="00A87635">
      <w:pPr>
        <w:jc w:val="center"/>
        <w:rPr>
          <w:sz w:val="24"/>
        </w:rPr>
      </w:pPr>
      <w:r>
        <w:rPr>
          <w:sz w:val="24"/>
        </w:rPr>
        <w:t xml:space="preserve">Liczba </w:t>
      </w:r>
      <w:r w:rsidR="009D0A14">
        <w:rPr>
          <w:sz w:val="24"/>
        </w:rPr>
        <w:t>doradców zawodowych i pośredników pracy objęta finansowaniem w ramach projektu</w:t>
      </w:r>
    </w:p>
    <w:p w:rsidR="00C35AE5" w:rsidRDefault="00A87635" w:rsidP="00A87635">
      <w:pPr>
        <w:jc w:val="center"/>
        <w:rPr>
          <w:sz w:val="24"/>
        </w:rPr>
      </w:pPr>
      <w:r w:rsidRPr="00A87635">
        <w:rPr>
          <w:noProof/>
          <w:sz w:val="24"/>
          <w:lang w:eastAsia="pl-PL"/>
        </w:rPr>
        <w:drawing>
          <wp:inline distT="0" distB="0" distL="0" distR="0">
            <wp:extent cx="4514850" cy="2009775"/>
            <wp:effectExtent l="19050" t="0" r="0" b="0"/>
            <wp:docPr id="10"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ED573F" w:rsidRDefault="000044BF" w:rsidP="000044BF">
      <w:pPr>
        <w:rPr>
          <w:sz w:val="24"/>
        </w:rPr>
      </w:pPr>
      <w:r w:rsidRPr="00055555">
        <w:rPr>
          <w:sz w:val="18"/>
          <w:szCs w:val="18"/>
        </w:rPr>
        <w:t xml:space="preserve">Źródło: opracowanie własne </w:t>
      </w:r>
    </w:p>
    <w:p w:rsidR="002C164C" w:rsidRPr="00164244" w:rsidRDefault="00A23F16" w:rsidP="002C164C">
      <w:pPr>
        <w:jc w:val="both"/>
        <w:rPr>
          <w:sz w:val="10"/>
          <w:szCs w:val="10"/>
        </w:rPr>
      </w:pPr>
      <w:r>
        <w:rPr>
          <w:noProof/>
          <w:sz w:val="24"/>
          <w:lang w:eastAsia="pl-PL"/>
        </w:rPr>
        <w:lastRenderedPageBreak/>
        <w:drawing>
          <wp:anchor distT="0" distB="0" distL="114300" distR="114300" simplePos="0" relativeHeight="251682816" behindDoc="0" locked="0" layoutInCell="1" allowOverlap="1">
            <wp:simplePos x="0" y="0"/>
            <wp:positionH relativeFrom="column">
              <wp:posOffset>2966720</wp:posOffset>
            </wp:positionH>
            <wp:positionV relativeFrom="paragraph">
              <wp:posOffset>-28575</wp:posOffset>
            </wp:positionV>
            <wp:extent cx="1571625" cy="447675"/>
            <wp:effectExtent l="19050" t="0" r="9525" b="0"/>
            <wp:wrapNone/>
            <wp:docPr id="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0" cstate="print"/>
                    <a:srcRect/>
                    <a:stretch>
                      <a:fillRect/>
                    </a:stretch>
                  </pic:blipFill>
                  <pic:spPr bwMode="auto">
                    <a:xfrm>
                      <a:off x="0" y="0"/>
                      <a:ext cx="1571625" cy="447675"/>
                    </a:xfrm>
                    <a:prstGeom prst="rect">
                      <a:avLst/>
                    </a:prstGeom>
                    <a:noFill/>
                    <a:ln w="9525">
                      <a:noFill/>
                      <a:miter lim="800000"/>
                      <a:headEnd/>
                      <a:tailEnd/>
                    </a:ln>
                  </pic:spPr>
                </pic:pic>
              </a:graphicData>
            </a:graphic>
          </wp:anchor>
        </w:drawing>
      </w:r>
      <w:r w:rsidR="00903B00" w:rsidRPr="00903B00">
        <w:rPr>
          <w:noProof/>
          <w:sz w:val="24"/>
          <w:lang w:eastAsia="pl-PL"/>
        </w:rPr>
        <w:pict>
          <v:shape id="_x0000_s1084" type="#_x0000_t75" style="position:absolute;left:0;text-align:left;margin-left:213.05pt;margin-top:-5.6pt;width:56.4pt;height:35.9pt;z-index:251689984;mso-position-horizontal-relative:text;mso-position-vertical-relative:text" o:allowincell="f">
            <v:imagedata r:id="rId9" o:title=""/>
            <w10:wrap type="topAndBottom"/>
          </v:shape>
          <o:OLEObject Type="Embed" ProgID="PBrush" ShapeID="_x0000_s1084" DrawAspect="Content" ObjectID="_1393239091" r:id="rId73"/>
        </w:pict>
      </w:r>
      <w:r w:rsidR="00ED573F">
        <w:rPr>
          <w:noProof/>
          <w:sz w:val="24"/>
          <w:lang w:eastAsia="pl-PL"/>
        </w:rPr>
        <w:drawing>
          <wp:anchor distT="0" distB="0" distL="114300" distR="114300" simplePos="0" relativeHeight="251680768" behindDoc="0" locked="0" layoutInCell="1" allowOverlap="1">
            <wp:simplePos x="0" y="0"/>
            <wp:positionH relativeFrom="column">
              <wp:posOffset>-18415</wp:posOffset>
            </wp:positionH>
            <wp:positionV relativeFrom="paragraph">
              <wp:posOffset>-19685</wp:posOffset>
            </wp:positionV>
            <wp:extent cx="1442720" cy="439420"/>
            <wp:effectExtent l="19050" t="0" r="5080" b="0"/>
            <wp:wrapSquare wrapText="bothSides"/>
            <wp:docPr id="51"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cstate="print"/>
                    <a:srcRect/>
                    <a:stretch>
                      <a:fillRect/>
                    </a:stretch>
                  </pic:blipFill>
                  <pic:spPr bwMode="auto">
                    <a:xfrm>
                      <a:off x="0" y="0"/>
                      <a:ext cx="1442720" cy="439420"/>
                    </a:xfrm>
                    <a:prstGeom prst="rect">
                      <a:avLst/>
                    </a:prstGeom>
                    <a:noFill/>
                    <a:ln w="9525">
                      <a:noFill/>
                      <a:miter lim="800000"/>
                      <a:headEnd/>
                      <a:tailEnd/>
                    </a:ln>
                  </pic:spPr>
                </pic:pic>
              </a:graphicData>
            </a:graphic>
          </wp:anchor>
        </w:drawing>
      </w:r>
    </w:p>
    <w:p w:rsidR="002C164C" w:rsidRPr="000044BF" w:rsidRDefault="00307DAC" w:rsidP="002C164C">
      <w:pPr>
        <w:jc w:val="both"/>
        <w:rPr>
          <w:b/>
          <w:sz w:val="24"/>
        </w:rPr>
      </w:pPr>
      <w:r w:rsidRPr="00FA24E9">
        <w:rPr>
          <w:b/>
          <w:sz w:val="24"/>
        </w:rPr>
        <w:t>6.2</w:t>
      </w:r>
      <w:r w:rsidRPr="000044BF">
        <w:rPr>
          <w:b/>
          <w:sz w:val="24"/>
        </w:rPr>
        <w:t>.</w:t>
      </w:r>
      <w:r w:rsidR="005D69BA" w:rsidRPr="000044BF">
        <w:rPr>
          <w:b/>
          <w:sz w:val="24"/>
        </w:rPr>
        <w:t xml:space="preserve">2. </w:t>
      </w:r>
      <w:r w:rsidR="002C164C" w:rsidRPr="000044BF">
        <w:rPr>
          <w:b/>
          <w:sz w:val="24"/>
        </w:rPr>
        <w:t>Projekt „Bądź aktywny na rynku pracy”</w:t>
      </w:r>
    </w:p>
    <w:p w:rsidR="002C164C" w:rsidRPr="000044BF" w:rsidRDefault="002C164C" w:rsidP="002C164C">
      <w:pPr>
        <w:jc w:val="both"/>
        <w:rPr>
          <w:b/>
          <w:sz w:val="10"/>
          <w:szCs w:val="10"/>
        </w:rPr>
      </w:pPr>
    </w:p>
    <w:p w:rsidR="002C164C" w:rsidRPr="000044BF" w:rsidRDefault="009B179D" w:rsidP="002C164C">
      <w:pPr>
        <w:jc w:val="both"/>
        <w:rPr>
          <w:b/>
          <w:sz w:val="24"/>
        </w:rPr>
      </w:pPr>
      <w:r w:rsidRPr="000044BF">
        <w:rPr>
          <w:sz w:val="24"/>
        </w:rPr>
        <w:tab/>
      </w:r>
      <w:r w:rsidR="002C164C" w:rsidRPr="000044BF">
        <w:rPr>
          <w:sz w:val="24"/>
        </w:rPr>
        <w:t>Projekt jest współfinansowany</w:t>
      </w:r>
      <w:r w:rsidR="002B418E" w:rsidRPr="000044BF">
        <w:rPr>
          <w:sz w:val="24"/>
        </w:rPr>
        <w:t xml:space="preserve"> </w:t>
      </w:r>
      <w:r w:rsidR="002C164C" w:rsidRPr="000044BF">
        <w:rPr>
          <w:sz w:val="24"/>
        </w:rPr>
        <w:t xml:space="preserve"> ze środków Europejskiego Funduszu Społecznego </w:t>
      </w:r>
      <w:r w:rsidR="006861C3" w:rsidRPr="000044BF">
        <w:rPr>
          <w:sz w:val="24"/>
        </w:rPr>
        <w:t>( 85%)</w:t>
      </w:r>
      <w:r w:rsidR="00E0434D" w:rsidRPr="000044BF">
        <w:rPr>
          <w:sz w:val="24"/>
        </w:rPr>
        <w:br/>
      </w:r>
      <w:r w:rsidR="002C164C" w:rsidRPr="000044BF">
        <w:rPr>
          <w:sz w:val="24"/>
        </w:rPr>
        <w:t xml:space="preserve">w ramach Programu Operacyjnego Kapitał Ludzki,  </w:t>
      </w:r>
      <w:proofErr w:type="spellStart"/>
      <w:r w:rsidR="002C164C" w:rsidRPr="000044BF">
        <w:rPr>
          <w:sz w:val="24"/>
        </w:rPr>
        <w:t>Poddziałanie</w:t>
      </w:r>
      <w:proofErr w:type="spellEnd"/>
      <w:r w:rsidR="002C164C" w:rsidRPr="000044BF">
        <w:rPr>
          <w:sz w:val="24"/>
        </w:rPr>
        <w:t xml:space="preserve"> 6.1.3. „Poprawa zdolności do zatrudnienia oraz podnoszenie poziomu aktywności zawodowej osób bezrobotnych”.</w:t>
      </w:r>
    </w:p>
    <w:p w:rsidR="000517CA" w:rsidRPr="000044BF" w:rsidRDefault="009B179D" w:rsidP="00C72F6C">
      <w:pPr>
        <w:spacing w:after="120"/>
        <w:jc w:val="both"/>
        <w:rPr>
          <w:sz w:val="24"/>
        </w:rPr>
      </w:pPr>
      <w:r w:rsidRPr="000044BF">
        <w:rPr>
          <w:sz w:val="24"/>
        </w:rPr>
        <w:tab/>
      </w:r>
      <w:r w:rsidR="000517CA" w:rsidRPr="000044BF">
        <w:rPr>
          <w:sz w:val="24"/>
        </w:rPr>
        <w:t xml:space="preserve">Głównym celem realizowanego projektu </w:t>
      </w:r>
      <w:r w:rsidR="000C5BF4" w:rsidRPr="000044BF">
        <w:rPr>
          <w:sz w:val="24"/>
        </w:rPr>
        <w:t>jest</w:t>
      </w:r>
      <w:r w:rsidR="000517CA" w:rsidRPr="000044BF">
        <w:rPr>
          <w:sz w:val="24"/>
        </w:rPr>
        <w:t xml:space="preserve"> podniesienie aktywności zawodowej oraz zdolności do zatrudnienia  osób bezrobotnych, jak również stworzenie warunków  do rozwoju aktywności zawodowej w powiecie brodnickim.</w:t>
      </w:r>
    </w:p>
    <w:p w:rsidR="00AC07F8" w:rsidRPr="000044BF" w:rsidRDefault="009B179D" w:rsidP="00AC07F8">
      <w:pPr>
        <w:spacing w:after="120"/>
        <w:jc w:val="both"/>
        <w:rPr>
          <w:b/>
          <w:sz w:val="24"/>
          <w:szCs w:val="24"/>
        </w:rPr>
      </w:pPr>
      <w:r w:rsidRPr="000044BF">
        <w:rPr>
          <w:sz w:val="24"/>
        </w:rPr>
        <w:tab/>
      </w:r>
      <w:r w:rsidR="00AC07F8" w:rsidRPr="000044BF">
        <w:rPr>
          <w:sz w:val="24"/>
          <w:szCs w:val="24"/>
        </w:rPr>
        <w:t xml:space="preserve">Na realizację projektu na 2011r. </w:t>
      </w:r>
      <w:r w:rsidR="00AC07F8" w:rsidRPr="000044BF">
        <w:rPr>
          <w:b/>
          <w:sz w:val="24"/>
          <w:szCs w:val="24"/>
        </w:rPr>
        <w:t xml:space="preserve">przydzielono kwotę 1 453 000 zł. </w:t>
      </w:r>
    </w:p>
    <w:p w:rsidR="00444BA1" w:rsidRPr="000044BF" w:rsidRDefault="00AC07F8" w:rsidP="00444BA1">
      <w:pPr>
        <w:jc w:val="both"/>
        <w:rPr>
          <w:sz w:val="24"/>
        </w:rPr>
      </w:pPr>
      <w:r w:rsidRPr="000044BF">
        <w:rPr>
          <w:sz w:val="24"/>
        </w:rPr>
        <w:t xml:space="preserve">Okres realizacji projektu rozpoczął się w lutym 2008r., a zakończy się 31.12.2013r. </w:t>
      </w:r>
      <w:r w:rsidRPr="000044BF">
        <w:rPr>
          <w:sz w:val="24"/>
        </w:rPr>
        <w:br/>
      </w:r>
      <w:r w:rsidR="002C164C" w:rsidRPr="000044BF">
        <w:rPr>
          <w:sz w:val="24"/>
        </w:rPr>
        <w:t xml:space="preserve">W ramach projektu </w:t>
      </w:r>
      <w:r w:rsidR="009B179D" w:rsidRPr="000044BF">
        <w:rPr>
          <w:sz w:val="24"/>
        </w:rPr>
        <w:t xml:space="preserve">zostały podjęte działania mające na celu podniesienie umiejętności </w:t>
      </w:r>
      <w:r w:rsidR="00E0434D" w:rsidRPr="000044BF">
        <w:rPr>
          <w:sz w:val="24"/>
        </w:rPr>
        <w:br/>
      </w:r>
      <w:r w:rsidR="009B179D" w:rsidRPr="000044BF">
        <w:rPr>
          <w:sz w:val="24"/>
        </w:rPr>
        <w:t>i kwalifikacj</w:t>
      </w:r>
      <w:r w:rsidR="004E5C4F" w:rsidRPr="000044BF">
        <w:rPr>
          <w:sz w:val="24"/>
        </w:rPr>
        <w:t xml:space="preserve">i zawodowych </w:t>
      </w:r>
      <w:r w:rsidR="00444BA1" w:rsidRPr="000044BF">
        <w:rPr>
          <w:b/>
          <w:sz w:val="24"/>
        </w:rPr>
        <w:t xml:space="preserve">272 </w:t>
      </w:r>
      <w:r w:rsidR="004E5C4F" w:rsidRPr="000044BF">
        <w:rPr>
          <w:b/>
          <w:sz w:val="24"/>
        </w:rPr>
        <w:t>osób bezrobotnych</w:t>
      </w:r>
      <w:r w:rsidR="004E5C4F" w:rsidRPr="000044BF">
        <w:rPr>
          <w:sz w:val="24"/>
        </w:rPr>
        <w:t xml:space="preserve"> </w:t>
      </w:r>
      <w:r w:rsidR="005A2812" w:rsidRPr="000044BF">
        <w:rPr>
          <w:sz w:val="24"/>
        </w:rPr>
        <w:t xml:space="preserve">poprzez. </w:t>
      </w:r>
      <w:r w:rsidR="00444BA1" w:rsidRPr="000044BF">
        <w:rPr>
          <w:sz w:val="24"/>
        </w:rPr>
        <w:t xml:space="preserve">zaplanowane formy wsparcia. </w:t>
      </w:r>
    </w:p>
    <w:p w:rsidR="00AC07F8" w:rsidRPr="000044BF" w:rsidRDefault="00444BA1" w:rsidP="00AC07F8">
      <w:pPr>
        <w:jc w:val="both"/>
        <w:rPr>
          <w:sz w:val="24"/>
          <w:szCs w:val="24"/>
        </w:rPr>
      </w:pPr>
      <w:r w:rsidRPr="000044BF">
        <w:rPr>
          <w:sz w:val="24"/>
        </w:rPr>
        <w:t>Wszyscy uczestnicy projektu zostali objęci Indywidualnym Planem Działania.</w:t>
      </w:r>
      <w:r w:rsidR="00711B28" w:rsidRPr="000044BF">
        <w:rPr>
          <w:sz w:val="24"/>
        </w:rPr>
        <w:tab/>
      </w:r>
      <w:r w:rsidR="005A2812" w:rsidRPr="000044BF">
        <w:rPr>
          <w:sz w:val="24"/>
        </w:rPr>
        <w:br/>
      </w:r>
    </w:p>
    <w:p w:rsidR="009D0A14" w:rsidRPr="000044BF" w:rsidRDefault="002B418E" w:rsidP="009D0A14">
      <w:pPr>
        <w:ind w:left="284"/>
        <w:jc w:val="both"/>
        <w:rPr>
          <w:sz w:val="24"/>
          <w:szCs w:val="24"/>
        </w:rPr>
      </w:pPr>
      <w:r w:rsidRPr="000044BF">
        <w:rPr>
          <w:sz w:val="24"/>
          <w:szCs w:val="24"/>
        </w:rPr>
        <w:t xml:space="preserve">Uczestnicy projektu </w:t>
      </w:r>
      <w:r w:rsidR="009D0A14" w:rsidRPr="000044BF">
        <w:rPr>
          <w:sz w:val="24"/>
          <w:szCs w:val="24"/>
        </w:rPr>
        <w:t xml:space="preserve"> </w:t>
      </w:r>
      <w:r w:rsidR="00AC07F8" w:rsidRPr="000044BF">
        <w:rPr>
          <w:sz w:val="24"/>
          <w:szCs w:val="24"/>
        </w:rPr>
        <w:t xml:space="preserve">zostali </w:t>
      </w:r>
      <w:r w:rsidR="009D0A14" w:rsidRPr="000044BF">
        <w:rPr>
          <w:sz w:val="24"/>
          <w:szCs w:val="24"/>
        </w:rPr>
        <w:t xml:space="preserve">objęci następującym wsparciem: </w:t>
      </w:r>
    </w:p>
    <w:tbl>
      <w:tblPr>
        <w:tblW w:w="0" w:type="auto"/>
        <w:tblInd w:w="5" w:type="dxa"/>
        <w:tblLayout w:type="fixed"/>
        <w:tblCellMar>
          <w:left w:w="0" w:type="dxa"/>
          <w:right w:w="0" w:type="dxa"/>
        </w:tblCellMar>
        <w:tblLook w:val="0000"/>
      </w:tblPr>
      <w:tblGrid>
        <w:gridCol w:w="2745"/>
        <w:gridCol w:w="2925"/>
        <w:gridCol w:w="1985"/>
        <w:gridCol w:w="1266"/>
        <w:gridCol w:w="25"/>
      </w:tblGrid>
      <w:tr w:rsidR="009D0A14" w:rsidRPr="000044BF" w:rsidTr="009D0A14">
        <w:trPr>
          <w:cantSplit/>
          <w:trHeight w:hRule="exact" w:val="589"/>
        </w:trPr>
        <w:tc>
          <w:tcPr>
            <w:tcW w:w="2745" w:type="dxa"/>
            <w:vMerge w:val="restart"/>
            <w:tcBorders>
              <w:top w:val="single" w:sz="4" w:space="0" w:color="000000"/>
              <w:left w:val="single" w:sz="4" w:space="0" w:color="000000"/>
            </w:tcBorders>
            <w:vAlign w:val="center"/>
          </w:tcPr>
          <w:p w:rsidR="009D0A14" w:rsidRPr="000044BF" w:rsidRDefault="009D0A14" w:rsidP="009D0A14">
            <w:pPr>
              <w:snapToGrid w:val="0"/>
              <w:jc w:val="center"/>
              <w:rPr>
                <w:sz w:val="18"/>
              </w:rPr>
            </w:pPr>
            <w:r w:rsidRPr="000044BF">
              <w:rPr>
                <w:sz w:val="18"/>
              </w:rPr>
              <w:t>Rodzaj wsparcia</w:t>
            </w:r>
          </w:p>
        </w:tc>
        <w:tc>
          <w:tcPr>
            <w:tcW w:w="2925" w:type="dxa"/>
            <w:vMerge w:val="restart"/>
            <w:tcBorders>
              <w:top w:val="single" w:sz="4" w:space="0" w:color="000000"/>
              <w:left w:val="single" w:sz="4" w:space="0" w:color="000000"/>
            </w:tcBorders>
            <w:vAlign w:val="center"/>
          </w:tcPr>
          <w:p w:rsidR="009D0A14" w:rsidRPr="000044BF" w:rsidRDefault="009D0A14" w:rsidP="00444BA1">
            <w:pPr>
              <w:snapToGrid w:val="0"/>
              <w:jc w:val="center"/>
              <w:rPr>
                <w:sz w:val="18"/>
              </w:rPr>
            </w:pPr>
            <w:r w:rsidRPr="000044BF">
              <w:rPr>
                <w:sz w:val="18"/>
              </w:rPr>
              <w:t xml:space="preserve">Planowana liczba osób do </w:t>
            </w:r>
            <w:r w:rsidR="00444BA1" w:rsidRPr="000044BF">
              <w:rPr>
                <w:sz w:val="18"/>
              </w:rPr>
              <w:t>objęcia wsparciem w 2011r.</w:t>
            </w:r>
          </w:p>
        </w:tc>
        <w:tc>
          <w:tcPr>
            <w:tcW w:w="3276" w:type="dxa"/>
            <w:gridSpan w:val="3"/>
            <w:tcBorders>
              <w:top w:val="single" w:sz="4" w:space="0" w:color="000000"/>
              <w:left w:val="single" w:sz="4" w:space="0" w:color="000000"/>
              <w:bottom w:val="single" w:sz="4" w:space="0" w:color="auto"/>
              <w:right w:val="single" w:sz="4" w:space="0" w:color="auto"/>
            </w:tcBorders>
            <w:vAlign w:val="center"/>
          </w:tcPr>
          <w:p w:rsidR="009D0A14" w:rsidRPr="000044BF" w:rsidRDefault="009D0A14" w:rsidP="00444BA1">
            <w:pPr>
              <w:snapToGrid w:val="0"/>
              <w:jc w:val="center"/>
              <w:rPr>
                <w:sz w:val="18"/>
              </w:rPr>
            </w:pPr>
            <w:r w:rsidRPr="000044BF">
              <w:rPr>
                <w:sz w:val="18"/>
              </w:rPr>
              <w:t xml:space="preserve">Objęci wsparciem </w:t>
            </w:r>
            <w:r w:rsidR="00444BA1" w:rsidRPr="000044BF">
              <w:rPr>
                <w:sz w:val="18"/>
              </w:rPr>
              <w:t>w końcu 2011r.</w:t>
            </w:r>
          </w:p>
        </w:tc>
      </w:tr>
      <w:tr w:rsidR="009D0A14" w:rsidRPr="000044BF" w:rsidTr="009D0A14">
        <w:trPr>
          <w:cantSplit/>
          <w:trHeight w:hRule="exact" w:val="286"/>
        </w:trPr>
        <w:tc>
          <w:tcPr>
            <w:tcW w:w="2745" w:type="dxa"/>
            <w:vMerge/>
            <w:tcBorders>
              <w:top w:val="single" w:sz="4" w:space="0" w:color="000000"/>
              <w:left w:val="single" w:sz="4" w:space="0" w:color="000000"/>
            </w:tcBorders>
            <w:vAlign w:val="center"/>
          </w:tcPr>
          <w:p w:rsidR="009D0A14" w:rsidRPr="000044BF" w:rsidRDefault="009D0A14" w:rsidP="009D0A14">
            <w:pPr>
              <w:snapToGrid w:val="0"/>
              <w:jc w:val="center"/>
              <w:rPr>
                <w:sz w:val="18"/>
              </w:rPr>
            </w:pPr>
          </w:p>
        </w:tc>
        <w:tc>
          <w:tcPr>
            <w:tcW w:w="2925" w:type="dxa"/>
            <w:vMerge/>
            <w:tcBorders>
              <w:top w:val="single" w:sz="4" w:space="0" w:color="000000"/>
              <w:left w:val="single" w:sz="4" w:space="0" w:color="000000"/>
            </w:tcBorders>
            <w:vAlign w:val="center"/>
          </w:tcPr>
          <w:p w:rsidR="009D0A14" w:rsidRPr="000044BF" w:rsidRDefault="009D0A14" w:rsidP="009D0A14">
            <w:pPr>
              <w:snapToGrid w:val="0"/>
              <w:jc w:val="center"/>
              <w:rPr>
                <w:sz w:val="18"/>
              </w:rPr>
            </w:pPr>
          </w:p>
        </w:tc>
        <w:tc>
          <w:tcPr>
            <w:tcW w:w="1985" w:type="dxa"/>
            <w:vMerge w:val="restart"/>
            <w:tcBorders>
              <w:top w:val="single" w:sz="4" w:space="0" w:color="auto"/>
              <w:left w:val="single" w:sz="4" w:space="0" w:color="000000"/>
              <w:right w:val="single" w:sz="4" w:space="0" w:color="auto"/>
            </w:tcBorders>
            <w:vAlign w:val="center"/>
          </w:tcPr>
          <w:p w:rsidR="009D0A14" w:rsidRPr="000044BF" w:rsidRDefault="009D0A14" w:rsidP="009D0A14">
            <w:pPr>
              <w:snapToGrid w:val="0"/>
              <w:jc w:val="center"/>
              <w:rPr>
                <w:sz w:val="18"/>
              </w:rPr>
            </w:pPr>
            <w:r w:rsidRPr="000044BF">
              <w:rPr>
                <w:sz w:val="18"/>
              </w:rPr>
              <w:t>liczba osób</w:t>
            </w:r>
          </w:p>
        </w:tc>
        <w:tc>
          <w:tcPr>
            <w:tcW w:w="1291" w:type="dxa"/>
            <w:gridSpan w:val="2"/>
            <w:tcBorders>
              <w:top w:val="single" w:sz="4" w:space="0" w:color="auto"/>
              <w:left w:val="single" w:sz="4" w:space="0" w:color="000000"/>
              <w:right w:val="single" w:sz="4" w:space="0" w:color="auto"/>
            </w:tcBorders>
            <w:vAlign w:val="center"/>
          </w:tcPr>
          <w:p w:rsidR="009D0A14" w:rsidRPr="000044BF" w:rsidRDefault="009D0A14" w:rsidP="009D0A14">
            <w:pPr>
              <w:snapToGrid w:val="0"/>
              <w:jc w:val="center"/>
              <w:rPr>
                <w:sz w:val="18"/>
              </w:rPr>
            </w:pPr>
            <w:r w:rsidRPr="000044BF">
              <w:rPr>
                <w:sz w:val="18"/>
              </w:rPr>
              <w:t>%</w:t>
            </w:r>
          </w:p>
        </w:tc>
      </w:tr>
      <w:tr w:rsidR="009D0A14" w:rsidRPr="000044BF" w:rsidTr="009D0A14">
        <w:trPr>
          <w:cantSplit/>
          <w:trHeight w:hRule="exact" w:val="90"/>
        </w:trPr>
        <w:tc>
          <w:tcPr>
            <w:tcW w:w="2745" w:type="dxa"/>
            <w:vMerge/>
            <w:tcBorders>
              <w:left w:val="single" w:sz="4" w:space="0" w:color="000000"/>
              <w:bottom w:val="single" w:sz="4" w:space="0" w:color="000000"/>
            </w:tcBorders>
            <w:vAlign w:val="center"/>
          </w:tcPr>
          <w:p w:rsidR="009D0A14" w:rsidRPr="000044BF" w:rsidRDefault="009D0A14" w:rsidP="009D0A14"/>
        </w:tc>
        <w:tc>
          <w:tcPr>
            <w:tcW w:w="2925" w:type="dxa"/>
            <w:vMerge/>
            <w:tcBorders>
              <w:left w:val="single" w:sz="4" w:space="0" w:color="000000"/>
              <w:bottom w:val="single" w:sz="4" w:space="0" w:color="000000"/>
            </w:tcBorders>
            <w:vAlign w:val="center"/>
          </w:tcPr>
          <w:p w:rsidR="009D0A14" w:rsidRPr="000044BF" w:rsidRDefault="009D0A14" w:rsidP="009D0A14">
            <w:pPr>
              <w:snapToGrid w:val="0"/>
              <w:jc w:val="center"/>
              <w:rPr>
                <w:sz w:val="18"/>
              </w:rPr>
            </w:pPr>
          </w:p>
        </w:tc>
        <w:tc>
          <w:tcPr>
            <w:tcW w:w="1985" w:type="dxa"/>
            <w:vMerge/>
            <w:tcBorders>
              <w:left w:val="single" w:sz="4" w:space="0" w:color="000000"/>
              <w:bottom w:val="single" w:sz="4" w:space="0" w:color="000000"/>
              <w:right w:val="single" w:sz="4" w:space="0" w:color="auto"/>
            </w:tcBorders>
            <w:vAlign w:val="center"/>
          </w:tcPr>
          <w:p w:rsidR="009D0A14" w:rsidRPr="000044BF" w:rsidRDefault="009D0A14" w:rsidP="009D0A14">
            <w:pPr>
              <w:jc w:val="center"/>
              <w:rPr>
                <w:b/>
              </w:rPr>
            </w:pPr>
          </w:p>
        </w:tc>
        <w:tc>
          <w:tcPr>
            <w:tcW w:w="1266" w:type="dxa"/>
            <w:tcBorders>
              <w:left w:val="single" w:sz="4" w:space="0" w:color="auto"/>
              <w:bottom w:val="inset" w:sz="6" w:space="0" w:color="auto"/>
            </w:tcBorders>
            <w:vAlign w:val="center"/>
          </w:tcPr>
          <w:p w:rsidR="009D0A14" w:rsidRPr="000044BF" w:rsidRDefault="009D0A14" w:rsidP="009D0A14">
            <w:pPr>
              <w:jc w:val="center"/>
              <w:rPr>
                <w:b/>
              </w:rPr>
            </w:pPr>
          </w:p>
        </w:tc>
        <w:tc>
          <w:tcPr>
            <w:tcW w:w="25" w:type="dxa"/>
            <w:tcBorders>
              <w:top w:val="single" w:sz="4" w:space="0" w:color="auto"/>
              <w:left w:val="nil"/>
              <w:bottom w:val="single" w:sz="4" w:space="0" w:color="000000"/>
              <w:right w:val="single" w:sz="4" w:space="0" w:color="auto"/>
            </w:tcBorders>
            <w:vAlign w:val="center"/>
          </w:tcPr>
          <w:p w:rsidR="009D0A14" w:rsidRPr="000044BF" w:rsidRDefault="009D0A14" w:rsidP="009D0A14">
            <w:pPr>
              <w:jc w:val="center"/>
              <w:rPr>
                <w:sz w:val="18"/>
              </w:rPr>
            </w:pPr>
          </w:p>
        </w:tc>
      </w:tr>
      <w:tr w:rsidR="009D0A14" w:rsidRPr="000044BF" w:rsidTr="009D0A14">
        <w:trPr>
          <w:trHeight w:val="179"/>
        </w:trPr>
        <w:tc>
          <w:tcPr>
            <w:tcW w:w="2745" w:type="dxa"/>
            <w:tcBorders>
              <w:left w:val="single" w:sz="4" w:space="0" w:color="000000"/>
              <w:bottom w:val="single" w:sz="4" w:space="0" w:color="000000"/>
            </w:tcBorders>
          </w:tcPr>
          <w:p w:rsidR="009D0A14" w:rsidRPr="000044BF" w:rsidRDefault="009D0A14" w:rsidP="009D0A14">
            <w:pPr>
              <w:snapToGrid w:val="0"/>
            </w:pPr>
            <w:r w:rsidRPr="000044BF">
              <w:t>Staż</w:t>
            </w:r>
          </w:p>
        </w:tc>
        <w:tc>
          <w:tcPr>
            <w:tcW w:w="2925" w:type="dxa"/>
            <w:tcBorders>
              <w:left w:val="single" w:sz="4" w:space="0" w:color="000000"/>
              <w:bottom w:val="single" w:sz="4" w:space="0" w:color="000000"/>
            </w:tcBorders>
            <w:vAlign w:val="center"/>
          </w:tcPr>
          <w:p w:rsidR="009D0A14" w:rsidRPr="000044BF" w:rsidRDefault="006861C3" w:rsidP="009D0A14">
            <w:pPr>
              <w:snapToGrid w:val="0"/>
              <w:jc w:val="center"/>
            </w:pPr>
            <w:r w:rsidRPr="000044BF">
              <w:t>248</w:t>
            </w:r>
          </w:p>
        </w:tc>
        <w:tc>
          <w:tcPr>
            <w:tcW w:w="1985" w:type="dxa"/>
            <w:tcBorders>
              <w:left w:val="single" w:sz="4" w:space="0" w:color="000000"/>
              <w:bottom w:val="single" w:sz="4" w:space="0" w:color="000000"/>
              <w:right w:val="single" w:sz="4" w:space="0" w:color="auto"/>
            </w:tcBorders>
            <w:vAlign w:val="center"/>
          </w:tcPr>
          <w:p w:rsidR="009D0A14" w:rsidRPr="000044BF" w:rsidRDefault="005A2812" w:rsidP="009D0A14">
            <w:pPr>
              <w:snapToGrid w:val="0"/>
              <w:jc w:val="center"/>
            </w:pPr>
            <w:r w:rsidRPr="000044BF">
              <w:t>248</w:t>
            </w:r>
          </w:p>
        </w:tc>
        <w:tc>
          <w:tcPr>
            <w:tcW w:w="1291" w:type="dxa"/>
            <w:gridSpan w:val="2"/>
            <w:tcBorders>
              <w:left w:val="single" w:sz="4" w:space="0" w:color="000000"/>
              <w:bottom w:val="single" w:sz="4" w:space="0" w:color="000000"/>
              <w:right w:val="single" w:sz="4" w:space="0" w:color="auto"/>
            </w:tcBorders>
            <w:vAlign w:val="center"/>
          </w:tcPr>
          <w:p w:rsidR="009D0A14" w:rsidRPr="000044BF" w:rsidRDefault="006861C3" w:rsidP="009D0A14">
            <w:pPr>
              <w:snapToGrid w:val="0"/>
              <w:jc w:val="center"/>
            </w:pPr>
            <w:r w:rsidRPr="000044BF">
              <w:t>100</w:t>
            </w:r>
          </w:p>
        </w:tc>
      </w:tr>
      <w:tr w:rsidR="009D0A14" w:rsidRPr="000044BF" w:rsidTr="009D0A14">
        <w:trPr>
          <w:trHeight w:val="465"/>
        </w:trPr>
        <w:tc>
          <w:tcPr>
            <w:tcW w:w="2745" w:type="dxa"/>
            <w:tcBorders>
              <w:left w:val="single" w:sz="4" w:space="0" w:color="000000"/>
              <w:bottom w:val="single" w:sz="4" w:space="0" w:color="000000"/>
            </w:tcBorders>
          </w:tcPr>
          <w:p w:rsidR="009D0A14" w:rsidRPr="000044BF" w:rsidRDefault="009D0A14" w:rsidP="009D0A14">
            <w:pPr>
              <w:snapToGrid w:val="0"/>
            </w:pPr>
            <w:r w:rsidRPr="000044BF">
              <w:t xml:space="preserve">Dotacja na podjęcie własnej działalności gospodarczej </w:t>
            </w:r>
          </w:p>
        </w:tc>
        <w:tc>
          <w:tcPr>
            <w:tcW w:w="2925" w:type="dxa"/>
            <w:tcBorders>
              <w:left w:val="single" w:sz="4" w:space="0" w:color="000000"/>
              <w:bottom w:val="single" w:sz="4" w:space="0" w:color="000000"/>
            </w:tcBorders>
            <w:vAlign w:val="center"/>
          </w:tcPr>
          <w:p w:rsidR="009D0A14" w:rsidRPr="000044BF" w:rsidRDefault="006861C3" w:rsidP="009D0A14">
            <w:pPr>
              <w:snapToGrid w:val="0"/>
              <w:jc w:val="center"/>
            </w:pPr>
            <w:r w:rsidRPr="000044BF">
              <w:t>21</w:t>
            </w:r>
          </w:p>
        </w:tc>
        <w:tc>
          <w:tcPr>
            <w:tcW w:w="1985" w:type="dxa"/>
            <w:tcBorders>
              <w:left w:val="single" w:sz="4" w:space="0" w:color="000000"/>
              <w:bottom w:val="single" w:sz="4" w:space="0" w:color="000000"/>
              <w:right w:val="single" w:sz="4" w:space="0" w:color="auto"/>
            </w:tcBorders>
            <w:vAlign w:val="center"/>
          </w:tcPr>
          <w:p w:rsidR="009D0A14" w:rsidRPr="000044BF" w:rsidRDefault="005A2812" w:rsidP="009D0A14">
            <w:pPr>
              <w:snapToGrid w:val="0"/>
              <w:jc w:val="center"/>
            </w:pPr>
            <w:r w:rsidRPr="000044BF">
              <w:t>21</w:t>
            </w:r>
            <w:r w:rsidR="00444BA1" w:rsidRPr="000044BF">
              <w:t>*</w:t>
            </w:r>
          </w:p>
        </w:tc>
        <w:tc>
          <w:tcPr>
            <w:tcW w:w="1291" w:type="dxa"/>
            <w:gridSpan w:val="2"/>
            <w:tcBorders>
              <w:left w:val="single" w:sz="4" w:space="0" w:color="000000"/>
              <w:bottom w:val="single" w:sz="4" w:space="0" w:color="000000"/>
              <w:right w:val="single" w:sz="4" w:space="0" w:color="auto"/>
            </w:tcBorders>
            <w:vAlign w:val="center"/>
          </w:tcPr>
          <w:p w:rsidR="009D0A14" w:rsidRPr="000044BF" w:rsidRDefault="006861C3" w:rsidP="009D0A14">
            <w:pPr>
              <w:snapToGrid w:val="0"/>
              <w:jc w:val="center"/>
            </w:pPr>
            <w:r w:rsidRPr="000044BF">
              <w:t>100</w:t>
            </w:r>
          </w:p>
        </w:tc>
      </w:tr>
      <w:tr w:rsidR="009D0A14" w:rsidRPr="000044BF" w:rsidTr="009D0A14">
        <w:trPr>
          <w:trHeight w:val="465"/>
        </w:trPr>
        <w:tc>
          <w:tcPr>
            <w:tcW w:w="2745" w:type="dxa"/>
            <w:tcBorders>
              <w:left w:val="single" w:sz="4" w:space="0" w:color="000000"/>
              <w:bottom w:val="single" w:sz="4" w:space="0" w:color="000000"/>
            </w:tcBorders>
          </w:tcPr>
          <w:p w:rsidR="009D0A14" w:rsidRPr="000044BF" w:rsidRDefault="009D0A14" w:rsidP="009D0A14">
            <w:pPr>
              <w:snapToGrid w:val="0"/>
            </w:pPr>
            <w:r w:rsidRPr="000044BF">
              <w:t>Szkolenie „Promocja przedsiębiorczości”</w:t>
            </w:r>
          </w:p>
        </w:tc>
        <w:tc>
          <w:tcPr>
            <w:tcW w:w="2925" w:type="dxa"/>
            <w:tcBorders>
              <w:left w:val="single" w:sz="4" w:space="0" w:color="000000"/>
              <w:bottom w:val="single" w:sz="4" w:space="0" w:color="000000"/>
            </w:tcBorders>
            <w:vAlign w:val="center"/>
          </w:tcPr>
          <w:p w:rsidR="009D0A14" w:rsidRPr="000044BF" w:rsidRDefault="006861C3" w:rsidP="009D0A14">
            <w:pPr>
              <w:snapToGrid w:val="0"/>
              <w:jc w:val="center"/>
            </w:pPr>
            <w:r w:rsidRPr="000044BF">
              <w:t>18</w:t>
            </w:r>
          </w:p>
        </w:tc>
        <w:tc>
          <w:tcPr>
            <w:tcW w:w="1985" w:type="dxa"/>
            <w:tcBorders>
              <w:left w:val="single" w:sz="4" w:space="0" w:color="000000"/>
              <w:bottom w:val="single" w:sz="4" w:space="0" w:color="000000"/>
              <w:right w:val="single" w:sz="4" w:space="0" w:color="auto"/>
            </w:tcBorders>
            <w:vAlign w:val="center"/>
          </w:tcPr>
          <w:p w:rsidR="009D0A14" w:rsidRPr="000044BF" w:rsidRDefault="005A2812" w:rsidP="009D0A14">
            <w:pPr>
              <w:snapToGrid w:val="0"/>
              <w:jc w:val="center"/>
            </w:pPr>
            <w:r w:rsidRPr="000044BF">
              <w:t>18</w:t>
            </w:r>
            <w:r w:rsidR="00444BA1" w:rsidRPr="000044BF">
              <w:t>*</w:t>
            </w:r>
          </w:p>
        </w:tc>
        <w:tc>
          <w:tcPr>
            <w:tcW w:w="1291" w:type="dxa"/>
            <w:gridSpan w:val="2"/>
            <w:tcBorders>
              <w:left w:val="single" w:sz="4" w:space="0" w:color="000000"/>
              <w:bottom w:val="single" w:sz="4" w:space="0" w:color="000000"/>
              <w:right w:val="single" w:sz="4" w:space="0" w:color="auto"/>
            </w:tcBorders>
            <w:vAlign w:val="center"/>
          </w:tcPr>
          <w:p w:rsidR="009D0A14" w:rsidRPr="000044BF" w:rsidRDefault="006861C3" w:rsidP="009D0A14">
            <w:pPr>
              <w:snapToGrid w:val="0"/>
              <w:jc w:val="center"/>
            </w:pPr>
            <w:r w:rsidRPr="000044BF">
              <w:t>100</w:t>
            </w:r>
          </w:p>
        </w:tc>
      </w:tr>
    </w:tbl>
    <w:p w:rsidR="009D0A14" w:rsidRDefault="00444BA1" w:rsidP="009D0A14">
      <w:pPr>
        <w:jc w:val="both"/>
      </w:pPr>
      <w:r w:rsidRPr="000044BF">
        <w:t>*15 osób bezrobotnych zostało objętych podwójną formą wsparcia (szkolenie + dotacja)</w:t>
      </w:r>
    </w:p>
    <w:p w:rsidR="00444666" w:rsidRPr="00444666" w:rsidRDefault="00444666" w:rsidP="009D0A14">
      <w:pPr>
        <w:jc w:val="both"/>
        <w:rPr>
          <w:sz w:val="8"/>
          <w:szCs w:val="8"/>
        </w:rPr>
      </w:pPr>
    </w:p>
    <w:p w:rsidR="000044BF" w:rsidRPr="00C03FD5" w:rsidRDefault="000044BF" w:rsidP="000044BF">
      <w:pPr>
        <w:rPr>
          <w:sz w:val="18"/>
          <w:szCs w:val="18"/>
        </w:rPr>
      </w:pPr>
      <w:r w:rsidRPr="00055555">
        <w:rPr>
          <w:sz w:val="18"/>
          <w:szCs w:val="18"/>
        </w:rPr>
        <w:t xml:space="preserve">Źródło: opracowanie własne </w:t>
      </w:r>
    </w:p>
    <w:p w:rsidR="00AC07F8" w:rsidRPr="000044BF" w:rsidRDefault="00AC07F8" w:rsidP="009D0A14">
      <w:pPr>
        <w:jc w:val="both"/>
      </w:pPr>
    </w:p>
    <w:p w:rsidR="00AC07F8" w:rsidRPr="000044BF" w:rsidRDefault="00AC07F8" w:rsidP="00AC07F8">
      <w:pPr>
        <w:spacing w:after="120"/>
        <w:jc w:val="both"/>
        <w:rPr>
          <w:sz w:val="24"/>
          <w:szCs w:val="24"/>
        </w:rPr>
      </w:pPr>
      <w:r w:rsidRPr="000044BF">
        <w:rPr>
          <w:sz w:val="24"/>
          <w:szCs w:val="24"/>
        </w:rPr>
        <w:t>Zgodnie z kryterium dostępu do Podziałania 6.1.3 PO KL w 2011r.:</w:t>
      </w:r>
    </w:p>
    <w:p w:rsidR="00AC07F8" w:rsidRPr="000044BF" w:rsidRDefault="00AC07F8" w:rsidP="00AC07F8">
      <w:pPr>
        <w:spacing w:after="120"/>
        <w:ind w:left="284" w:hanging="284"/>
        <w:jc w:val="both"/>
        <w:rPr>
          <w:sz w:val="24"/>
          <w:szCs w:val="24"/>
        </w:rPr>
      </w:pPr>
      <w:r w:rsidRPr="000044BF">
        <w:rPr>
          <w:sz w:val="24"/>
          <w:szCs w:val="24"/>
        </w:rPr>
        <w:t xml:space="preserve">1) projekt skierowany był do osób bezrobotnych niepełnosprawnych i bezrobotnych osób starszych (50-64) w proporcji co najmniej takiej samej jak proporcja osób niepełnosprawnych i osób starszych zarejestrowanych w rejestrze PUP w Brodnicy w stosunku do ogólnej liczby osób bezrobotnych (wg stanu na 31.12.2010r.). </w:t>
      </w:r>
    </w:p>
    <w:p w:rsidR="00AC07F8" w:rsidRPr="000044BF" w:rsidRDefault="00AC07F8" w:rsidP="00AC07F8">
      <w:pPr>
        <w:spacing w:after="120"/>
        <w:ind w:left="284" w:hanging="284"/>
        <w:jc w:val="both"/>
        <w:rPr>
          <w:sz w:val="24"/>
          <w:szCs w:val="24"/>
        </w:rPr>
      </w:pPr>
      <w:r w:rsidRPr="000044BF">
        <w:rPr>
          <w:sz w:val="24"/>
          <w:szCs w:val="24"/>
        </w:rPr>
        <w:t xml:space="preserve">2) projekt wymagał co najmniej 45 % efektywności zatrudnieniowej.  </w:t>
      </w:r>
    </w:p>
    <w:p w:rsidR="00AC07F8" w:rsidRPr="000044BF" w:rsidRDefault="00AC07F8" w:rsidP="00AC07F8">
      <w:pPr>
        <w:spacing w:after="120"/>
        <w:jc w:val="both"/>
        <w:rPr>
          <w:sz w:val="24"/>
          <w:szCs w:val="24"/>
        </w:rPr>
      </w:pPr>
      <w:r w:rsidRPr="000044BF">
        <w:rPr>
          <w:sz w:val="24"/>
          <w:szCs w:val="24"/>
        </w:rPr>
        <w:tab/>
        <w:t>W przypadku nie</w:t>
      </w:r>
      <w:r w:rsidR="00B52D4F">
        <w:rPr>
          <w:sz w:val="24"/>
          <w:szCs w:val="24"/>
        </w:rPr>
        <w:t xml:space="preserve"> </w:t>
      </w:r>
      <w:r w:rsidRPr="000044BF">
        <w:rPr>
          <w:sz w:val="24"/>
          <w:szCs w:val="24"/>
        </w:rPr>
        <w:t>wykonania planowanych wskaźników projektu lub nie osiągnięcia celu projektu wysokość wydatków w dotychczas zatwierdzonych wnioskach o płatność może zostać proporcjonalnie zmniejszona (reguła proporcjonalności). Będzie to oznaczać odpowiednie obniżenie kwoty dofinansowania określonej w umowie o dofinansowanie projektu dla Powiatowego Urzędu Pracy (podmiotu będącego stroną umowy).</w:t>
      </w:r>
    </w:p>
    <w:p w:rsidR="009D0A14" w:rsidRPr="000044BF" w:rsidRDefault="00AC07F8" w:rsidP="009D0A14">
      <w:pPr>
        <w:jc w:val="both"/>
        <w:rPr>
          <w:sz w:val="24"/>
          <w:szCs w:val="24"/>
        </w:rPr>
      </w:pPr>
      <w:r w:rsidRPr="000044BF">
        <w:rPr>
          <w:sz w:val="24"/>
          <w:szCs w:val="24"/>
        </w:rPr>
        <w:t>O</w:t>
      </w:r>
      <w:r w:rsidR="009D0A14" w:rsidRPr="000044BF">
        <w:rPr>
          <w:sz w:val="24"/>
          <w:szCs w:val="24"/>
        </w:rPr>
        <w:t>siągnięcie wskaźników</w:t>
      </w:r>
      <w:r w:rsidRPr="000044BF">
        <w:rPr>
          <w:sz w:val="24"/>
          <w:szCs w:val="24"/>
        </w:rPr>
        <w:t xml:space="preserve"> zakładanych w projekcie</w:t>
      </w:r>
      <w:r w:rsidR="009D0A14" w:rsidRPr="000044BF">
        <w:rPr>
          <w:sz w:val="24"/>
          <w:szCs w:val="24"/>
        </w:rPr>
        <w:t>:</w:t>
      </w:r>
      <w:r w:rsidR="009D0A14" w:rsidRPr="000044BF">
        <w:rPr>
          <w:sz w:val="24"/>
          <w:szCs w:val="24"/>
        </w:rPr>
        <w:tab/>
      </w:r>
    </w:p>
    <w:p w:rsidR="00BA73A3" w:rsidRPr="00BA73A3" w:rsidRDefault="00BA73A3" w:rsidP="009D0A14">
      <w:pPr>
        <w:jc w:val="both"/>
        <w:rPr>
          <w:color w:val="548DD4" w:themeColor="text2" w:themeTint="99"/>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3"/>
        <w:gridCol w:w="2646"/>
        <w:gridCol w:w="2543"/>
        <w:gridCol w:w="2000"/>
        <w:gridCol w:w="1286"/>
      </w:tblGrid>
      <w:tr w:rsidR="009D0A14" w:rsidRPr="000044BF" w:rsidTr="00BA73A3">
        <w:trPr>
          <w:trHeight w:val="417"/>
          <w:jc w:val="center"/>
        </w:trPr>
        <w:tc>
          <w:tcPr>
            <w:tcW w:w="3279" w:type="dxa"/>
            <w:gridSpan w:val="2"/>
            <w:vMerge w:val="restart"/>
            <w:vAlign w:val="center"/>
          </w:tcPr>
          <w:p w:rsidR="009D0A14" w:rsidRPr="000044BF" w:rsidRDefault="009D0A14" w:rsidP="009D0A14">
            <w:pPr>
              <w:jc w:val="center"/>
            </w:pPr>
            <w:r w:rsidRPr="000044BF">
              <w:t>Grupa docelowa</w:t>
            </w:r>
          </w:p>
        </w:tc>
        <w:tc>
          <w:tcPr>
            <w:tcW w:w="2543" w:type="dxa"/>
            <w:vMerge w:val="restart"/>
            <w:vAlign w:val="center"/>
          </w:tcPr>
          <w:p w:rsidR="009D0A14" w:rsidRPr="000044BF" w:rsidRDefault="009D0A14" w:rsidP="009D0A14">
            <w:pPr>
              <w:jc w:val="center"/>
            </w:pPr>
            <w:r w:rsidRPr="000044BF">
              <w:t>planowany wskaźnik do osiągnięcia</w:t>
            </w:r>
          </w:p>
        </w:tc>
        <w:tc>
          <w:tcPr>
            <w:tcW w:w="3286" w:type="dxa"/>
            <w:gridSpan w:val="2"/>
            <w:tcBorders>
              <w:bottom w:val="single" w:sz="4" w:space="0" w:color="auto"/>
            </w:tcBorders>
            <w:vAlign w:val="center"/>
          </w:tcPr>
          <w:p w:rsidR="009D0A14" w:rsidRPr="000044BF" w:rsidRDefault="006861C3" w:rsidP="006861C3">
            <w:pPr>
              <w:jc w:val="center"/>
            </w:pPr>
            <w:r w:rsidRPr="000044BF">
              <w:t xml:space="preserve">wykonanie </w:t>
            </w:r>
            <w:r w:rsidR="009D0A14" w:rsidRPr="000044BF">
              <w:t xml:space="preserve"> wskaźnik</w:t>
            </w:r>
            <w:r w:rsidRPr="000044BF">
              <w:t xml:space="preserve">a </w:t>
            </w:r>
          </w:p>
        </w:tc>
      </w:tr>
      <w:tr w:rsidR="009D0A14" w:rsidRPr="000044BF" w:rsidTr="00BA73A3">
        <w:trPr>
          <w:trHeight w:val="154"/>
          <w:jc w:val="center"/>
        </w:trPr>
        <w:tc>
          <w:tcPr>
            <w:tcW w:w="3279" w:type="dxa"/>
            <w:gridSpan w:val="2"/>
            <w:vMerge/>
            <w:vAlign w:val="center"/>
          </w:tcPr>
          <w:p w:rsidR="009D0A14" w:rsidRPr="000044BF" w:rsidRDefault="009D0A14" w:rsidP="009D0A14">
            <w:pPr>
              <w:jc w:val="center"/>
            </w:pPr>
          </w:p>
        </w:tc>
        <w:tc>
          <w:tcPr>
            <w:tcW w:w="2543" w:type="dxa"/>
            <w:vMerge/>
          </w:tcPr>
          <w:p w:rsidR="009D0A14" w:rsidRPr="000044BF" w:rsidRDefault="009D0A14" w:rsidP="009D0A14">
            <w:pPr>
              <w:jc w:val="center"/>
            </w:pPr>
          </w:p>
        </w:tc>
        <w:tc>
          <w:tcPr>
            <w:tcW w:w="2000" w:type="dxa"/>
            <w:tcBorders>
              <w:top w:val="single" w:sz="4" w:space="0" w:color="auto"/>
              <w:right w:val="single" w:sz="4" w:space="0" w:color="auto"/>
            </w:tcBorders>
            <w:vAlign w:val="center"/>
          </w:tcPr>
          <w:p w:rsidR="009D0A14" w:rsidRPr="000044BF" w:rsidRDefault="009D0A14" w:rsidP="009D0A14">
            <w:pPr>
              <w:jc w:val="center"/>
            </w:pPr>
            <w:r w:rsidRPr="000044BF">
              <w:t>liczba osób</w:t>
            </w:r>
          </w:p>
        </w:tc>
        <w:tc>
          <w:tcPr>
            <w:tcW w:w="1286" w:type="dxa"/>
            <w:tcBorders>
              <w:top w:val="single" w:sz="4" w:space="0" w:color="auto"/>
              <w:left w:val="single" w:sz="4" w:space="0" w:color="auto"/>
            </w:tcBorders>
            <w:vAlign w:val="center"/>
          </w:tcPr>
          <w:p w:rsidR="009D0A14" w:rsidRPr="000044BF" w:rsidRDefault="009D0A14" w:rsidP="009D0A14">
            <w:pPr>
              <w:jc w:val="center"/>
            </w:pPr>
            <w:r w:rsidRPr="000044BF">
              <w:t>%</w:t>
            </w:r>
          </w:p>
        </w:tc>
      </w:tr>
      <w:tr w:rsidR="009D0A14" w:rsidRPr="000044BF" w:rsidTr="00BA73A3">
        <w:trPr>
          <w:trHeight w:val="293"/>
          <w:jc w:val="center"/>
        </w:trPr>
        <w:tc>
          <w:tcPr>
            <w:tcW w:w="3279" w:type="dxa"/>
            <w:gridSpan w:val="2"/>
            <w:vAlign w:val="center"/>
          </w:tcPr>
          <w:p w:rsidR="009D0A14" w:rsidRPr="000044BF" w:rsidRDefault="009D0A14" w:rsidP="009D0A14">
            <w:r w:rsidRPr="000044BF">
              <w:t>osoby, które zakończą udział w projekcie</w:t>
            </w:r>
          </w:p>
        </w:tc>
        <w:tc>
          <w:tcPr>
            <w:tcW w:w="2543" w:type="dxa"/>
            <w:vAlign w:val="center"/>
          </w:tcPr>
          <w:p w:rsidR="009D0A14" w:rsidRPr="000044BF" w:rsidRDefault="006861C3" w:rsidP="009D0A14">
            <w:pPr>
              <w:jc w:val="center"/>
            </w:pPr>
            <w:r w:rsidRPr="000044BF">
              <w:t>245</w:t>
            </w:r>
          </w:p>
        </w:tc>
        <w:tc>
          <w:tcPr>
            <w:tcW w:w="2000" w:type="dxa"/>
            <w:tcBorders>
              <w:right w:val="single" w:sz="4" w:space="0" w:color="auto"/>
            </w:tcBorders>
            <w:vAlign w:val="center"/>
          </w:tcPr>
          <w:p w:rsidR="009D0A14" w:rsidRPr="000044BF" w:rsidRDefault="006861C3" w:rsidP="009D0A14">
            <w:pPr>
              <w:jc w:val="center"/>
            </w:pPr>
            <w:r w:rsidRPr="000044BF">
              <w:t>256</w:t>
            </w:r>
          </w:p>
        </w:tc>
        <w:tc>
          <w:tcPr>
            <w:tcW w:w="1286" w:type="dxa"/>
            <w:tcBorders>
              <w:left w:val="single" w:sz="4" w:space="0" w:color="auto"/>
            </w:tcBorders>
            <w:vAlign w:val="center"/>
          </w:tcPr>
          <w:p w:rsidR="009D0A14" w:rsidRPr="000044BF" w:rsidRDefault="006861C3" w:rsidP="009D0A14">
            <w:pPr>
              <w:jc w:val="center"/>
            </w:pPr>
            <w:r w:rsidRPr="000044BF">
              <w:t>104,49</w:t>
            </w:r>
          </w:p>
        </w:tc>
      </w:tr>
      <w:tr w:rsidR="009D0A14" w:rsidRPr="000044BF" w:rsidTr="00BA73A3">
        <w:trPr>
          <w:trHeight w:val="554"/>
          <w:jc w:val="center"/>
        </w:trPr>
        <w:tc>
          <w:tcPr>
            <w:tcW w:w="633" w:type="dxa"/>
            <w:vMerge w:val="restart"/>
            <w:vAlign w:val="center"/>
          </w:tcPr>
          <w:p w:rsidR="009D0A14" w:rsidRPr="000044BF" w:rsidRDefault="009D0A14" w:rsidP="009D0A14">
            <w:r w:rsidRPr="000044BF">
              <w:t>w tym</w:t>
            </w:r>
          </w:p>
        </w:tc>
        <w:tc>
          <w:tcPr>
            <w:tcW w:w="2646" w:type="dxa"/>
            <w:vAlign w:val="center"/>
          </w:tcPr>
          <w:p w:rsidR="009D0A14" w:rsidRPr="000044BF" w:rsidRDefault="009D0A14" w:rsidP="009D0A14">
            <w:r w:rsidRPr="000044BF">
              <w:t>liczba osób w wieku   50 – 64 lata</w:t>
            </w:r>
          </w:p>
        </w:tc>
        <w:tc>
          <w:tcPr>
            <w:tcW w:w="2543" w:type="dxa"/>
            <w:vAlign w:val="center"/>
          </w:tcPr>
          <w:p w:rsidR="009D0A14" w:rsidRPr="000044BF" w:rsidRDefault="006861C3" w:rsidP="009D0A14">
            <w:pPr>
              <w:jc w:val="center"/>
            </w:pPr>
            <w:r w:rsidRPr="000044BF">
              <w:t>39</w:t>
            </w:r>
          </w:p>
        </w:tc>
        <w:tc>
          <w:tcPr>
            <w:tcW w:w="2000" w:type="dxa"/>
            <w:tcBorders>
              <w:right w:val="single" w:sz="4" w:space="0" w:color="auto"/>
            </w:tcBorders>
            <w:vAlign w:val="center"/>
          </w:tcPr>
          <w:p w:rsidR="009D0A14" w:rsidRPr="000044BF" w:rsidRDefault="006861C3" w:rsidP="009D0A14">
            <w:pPr>
              <w:jc w:val="center"/>
            </w:pPr>
            <w:r w:rsidRPr="000044BF">
              <w:t>54</w:t>
            </w:r>
          </w:p>
        </w:tc>
        <w:tc>
          <w:tcPr>
            <w:tcW w:w="1286" w:type="dxa"/>
            <w:tcBorders>
              <w:left w:val="single" w:sz="4" w:space="0" w:color="auto"/>
            </w:tcBorders>
            <w:vAlign w:val="center"/>
          </w:tcPr>
          <w:p w:rsidR="009D0A14" w:rsidRPr="000044BF" w:rsidRDefault="006861C3" w:rsidP="009D0A14">
            <w:pPr>
              <w:jc w:val="center"/>
            </w:pPr>
            <w:r w:rsidRPr="000044BF">
              <w:t>138,46</w:t>
            </w:r>
          </w:p>
        </w:tc>
      </w:tr>
      <w:tr w:rsidR="009D0A14" w:rsidRPr="000044BF" w:rsidTr="00BA73A3">
        <w:trPr>
          <w:trHeight w:val="310"/>
          <w:jc w:val="center"/>
        </w:trPr>
        <w:tc>
          <w:tcPr>
            <w:tcW w:w="633" w:type="dxa"/>
            <w:vMerge/>
            <w:vAlign w:val="center"/>
          </w:tcPr>
          <w:p w:rsidR="009D0A14" w:rsidRPr="000044BF" w:rsidRDefault="009D0A14" w:rsidP="009D0A14"/>
        </w:tc>
        <w:tc>
          <w:tcPr>
            <w:tcW w:w="2646" w:type="dxa"/>
            <w:vAlign w:val="center"/>
          </w:tcPr>
          <w:p w:rsidR="009D0A14" w:rsidRPr="000044BF" w:rsidRDefault="009D0A14" w:rsidP="009D0A14">
            <w:r w:rsidRPr="000044BF">
              <w:t>osoby niepełnosprawne</w:t>
            </w:r>
          </w:p>
        </w:tc>
        <w:tc>
          <w:tcPr>
            <w:tcW w:w="2543" w:type="dxa"/>
            <w:vAlign w:val="center"/>
          </w:tcPr>
          <w:p w:rsidR="009D0A14" w:rsidRPr="000044BF" w:rsidRDefault="009D0A14" w:rsidP="009D0A14">
            <w:pPr>
              <w:jc w:val="center"/>
            </w:pPr>
            <w:r w:rsidRPr="000044BF">
              <w:t>9</w:t>
            </w:r>
          </w:p>
        </w:tc>
        <w:tc>
          <w:tcPr>
            <w:tcW w:w="2000" w:type="dxa"/>
            <w:tcBorders>
              <w:right w:val="single" w:sz="4" w:space="0" w:color="auto"/>
            </w:tcBorders>
            <w:vAlign w:val="center"/>
          </w:tcPr>
          <w:p w:rsidR="009D0A14" w:rsidRPr="000044BF" w:rsidRDefault="006861C3" w:rsidP="009D0A14">
            <w:pPr>
              <w:jc w:val="center"/>
            </w:pPr>
            <w:r w:rsidRPr="000044BF">
              <w:t>19</w:t>
            </w:r>
          </w:p>
        </w:tc>
        <w:tc>
          <w:tcPr>
            <w:tcW w:w="1286" w:type="dxa"/>
            <w:tcBorders>
              <w:left w:val="single" w:sz="4" w:space="0" w:color="auto"/>
            </w:tcBorders>
            <w:vAlign w:val="center"/>
          </w:tcPr>
          <w:p w:rsidR="009D0A14" w:rsidRPr="000044BF" w:rsidRDefault="006861C3" w:rsidP="009D0A14">
            <w:pPr>
              <w:jc w:val="center"/>
            </w:pPr>
            <w:r w:rsidRPr="000044BF">
              <w:t>211,11</w:t>
            </w:r>
          </w:p>
        </w:tc>
      </w:tr>
    </w:tbl>
    <w:p w:rsidR="000044BF" w:rsidRPr="00C03FD5" w:rsidRDefault="00FA24E9" w:rsidP="000044BF">
      <w:pPr>
        <w:rPr>
          <w:sz w:val="18"/>
          <w:szCs w:val="18"/>
        </w:rPr>
      </w:pPr>
      <w:r>
        <w:rPr>
          <w:sz w:val="18"/>
          <w:szCs w:val="18"/>
        </w:rPr>
        <w:t xml:space="preserve">    </w:t>
      </w:r>
      <w:r w:rsidR="000044BF" w:rsidRPr="00055555">
        <w:rPr>
          <w:sz w:val="18"/>
          <w:szCs w:val="18"/>
        </w:rPr>
        <w:t xml:space="preserve">Źródło: opracowanie własne </w:t>
      </w:r>
    </w:p>
    <w:p w:rsidR="00444666" w:rsidRPr="00444666" w:rsidRDefault="00305ACC" w:rsidP="00BA73A3">
      <w:pPr>
        <w:jc w:val="both"/>
      </w:pPr>
      <w:r>
        <w:rPr>
          <w:sz w:val="24"/>
          <w:szCs w:val="24"/>
        </w:rPr>
        <w:tab/>
      </w:r>
    </w:p>
    <w:p w:rsidR="009D0A14" w:rsidRPr="000044BF" w:rsidRDefault="00444666" w:rsidP="00BA73A3">
      <w:pPr>
        <w:jc w:val="both"/>
        <w:rPr>
          <w:sz w:val="24"/>
          <w:szCs w:val="24"/>
        </w:rPr>
      </w:pPr>
      <w:r>
        <w:rPr>
          <w:sz w:val="24"/>
          <w:szCs w:val="24"/>
        </w:rPr>
        <w:tab/>
      </w:r>
      <w:r w:rsidR="00BA73A3" w:rsidRPr="000044BF">
        <w:rPr>
          <w:sz w:val="24"/>
          <w:szCs w:val="24"/>
        </w:rPr>
        <w:t xml:space="preserve">Z uwagi na małe zainteresowanie pracodawców priorytetową grupą docelową projektu, w celu wykonania wskaźników, </w:t>
      </w:r>
      <w:r w:rsidR="00305ACC">
        <w:rPr>
          <w:sz w:val="24"/>
          <w:szCs w:val="24"/>
        </w:rPr>
        <w:t>organizowano staż</w:t>
      </w:r>
      <w:r w:rsidR="00BA73A3" w:rsidRPr="000044BF">
        <w:rPr>
          <w:sz w:val="24"/>
          <w:szCs w:val="24"/>
        </w:rPr>
        <w:t xml:space="preserve"> </w:t>
      </w:r>
      <w:r w:rsidR="00305ACC">
        <w:rPr>
          <w:sz w:val="24"/>
          <w:szCs w:val="24"/>
        </w:rPr>
        <w:t>przede wszystkim dla tej grupy osób</w:t>
      </w:r>
      <w:r w:rsidR="00BA73A3" w:rsidRPr="000044BF">
        <w:rPr>
          <w:sz w:val="24"/>
          <w:szCs w:val="24"/>
        </w:rPr>
        <w:t>.</w:t>
      </w:r>
    </w:p>
    <w:p w:rsidR="00800012" w:rsidRPr="00FA24E9" w:rsidRDefault="00307DAC" w:rsidP="00800012">
      <w:pPr>
        <w:jc w:val="both"/>
        <w:rPr>
          <w:b/>
          <w:sz w:val="24"/>
        </w:rPr>
      </w:pPr>
      <w:r w:rsidRPr="00FA24E9">
        <w:rPr>
          <w:b/>
          <w:sz w:val="24"/>
        </w:rPr>
        <w:lastRenderedPageBreak/>
        <w:t>6.2.</w:t>
      </w:r>
      <w:r w:rsidR="00800012" w:rsidRPr="00FA24E9">
        <w:rPr>
          <w:b/>
          <w:sz w:val="24"/>
        </w:rPr>
        <w:t xml:space="preserve">3. Projekt  „Rynek </w:t>
      </w:r>
      <w:r w:rsidR="00147BF9">
        <w:rPr>
          <w:b/>
          <w:sz w:val="24"/>
        </w:rPr>
        <w:t>P</w:t>
      </w:r>
      <w:r w:rsidR="00800012" w:rsidRPr="00FA24E9">
        <w:rPr>
          <w:b/>
          <w:sz w:val="24"/>
        </w:rPr>
        <w:t xml:space="preserve">racy pod </w:t>
      </w:r>
      <w:r w:rsidR="00147BF9">
        <w:rPr>
          <w:b/>
          <w:sz w:val="24"/>
        </w:rPr>
        <w:t>L</w:t>
      </w:r>
      <w:r w:rsidR="00800012" w:rsidRPr="00FA24E9">
        <w:rPr>
          <w:b/>
          <w:sz w:val="24"/>
        </w:rPr>
        <w:t xml:space="preserve">upą” </w:t>
      </w:r>
    </w:p>
    <w:p w:rsidR="00800012" w:rsidRPr="00800012" w:rsidRDefault="00800012" w:rsidP="00800012">
      <w:pPr>
        <w:jc w:val="both"/>
        <w:rPr>
          <w:color w:val="FF0000"/>
          <w:sz w:val="24"/>
        </w:rPr>
      </w:pPr>
    </w:p>
    <w:p w:rsidR="00AE2C12" w:rsidRDefault="00800012" w:rsidP="00800012">
      <w:pPr>
        <w:jc w:val="both"/>
        <w:rPr>
          <w:sz w:val="24"/>
        </w:rPr>
      </w:pPr>
      <w:r w:rsidRPr="00800012">
        <w:rPr>
          <w:color w:val="FF0000"/>
          <w:sz w:val="24"/>
        </w:rPr>
        <w:tab/>
      </w:r>
      <w:r w:rsidR="00041FF9" w:rsidRPr="00041FF9">
        <w:rPr>
          <w:sz w:val="24"/>
        </w:rPr>
        <w:t>N</w:t>
      </w:r>
      <w:r w:rsidRPr="00041FF9">
        <w:rPr>
          <w:sz w:val="24"/>
        </w:rPr>
        <w:t xml:space="preserve">a podstawie umowy z dnia 15.03.2011r. </w:t>
      </w:r>
      <w:r w:rsidR="00041FF9" w:rsidRPr="00041FF9">
        <w:rPr>
          <w:sz w:val="24"/>
        </w:rPr>
        <w:t xml:space="preserve">Powiatowy Urząd Pracy w Brodnicy </w:t>
      </w:r>
      <w:r w:rsidRPr="00041FF9">
        <w:rPr>
          <w:sz w:val="24"/>
        </w:rPr>
        <w:t xml:space="preserve">jest partnerem Wojewódzkiego Urzędu Pracy w Toruniu na rzecz realizacji </w:t>
      </w:r>
      <w:r w:rsidR="00AE2C12">
        <w:rPr>
          <w:sz w:val="24"/>
        </w:rPr>
        <w:t xml:space="preserve">w latach 2011 – 2013 </w:t>
      </w:r>
      <w:r w:rsidRPr="00041FF9">
        <w:rPr>
          <w:sz w:val="24"/>
        </w:rPr>
        <w:t>Projektu</w:t>
      </w:r>
      <w:r w:rsidR="00480FEF">
        <w:rPr>
          <w:sz w:val="24"/>
        </w:rPr>
        <w:t xml:space="preserve"> systemowego</w:t>
      </w:r>
      <w:r w:rsidR="00AE2C12">
        <w:rPr>
          <w:sz w:val="24"/>
        </w:rPr>
        <w:t xml:space="preserve"> </w:t>
      </w:r>
      <w:r w:rsidR="00480FEF">
        <w:rPr>
          <w:sz w:val="24"/>
        </w:rPr>
        <w:t>pt.</w:t>
      </w:r>
      <w:r w:rsidRPr="00041FF9">
        <w:rPr>
          <w:sz w:val="24"/>
        </w:rPr>
        <w:t xml:space="preserve"> „Rynek </w:t>
      </w:r>
      <w:r w:rsidR="00147BF9">
        <w:rPr>
          <w:sz w:val="24"/>
        </w:rPr>
        <w:t>P</w:t>
      </w:r>
      <w:r w:rsidRPr="00041FF9">
        <w:rPr>
          <w:sz w:val="24"/>
        </w:rPr>
        <w:t xml:space="preserve">racy pod </w:t>
      </w:r>
      <w:r w:rsidR="00147BF9">
        <w:rPr>
          <w:sz w:val="24"/>
        </w:rPr>
        <w:t>L</w:t>
      </w:r>
      <w:r w:rsidRPr="00041FF9">
        <w:rPr>
          <w:sz w:val="24"/>
        </w:rPr>
        <w:t>upą”</w:t>
      </w:r>
      <w:r w:rsidR="00AE2C12">
        <w:rPr>
          <w:sz w:val="24"/>
        </w:rPr>
        <w:t>.</w:t>
      </w:r>
      <w:r w:rsidRPr="00041FF9">
        <w:rPr>
          <w:sz w:val="24"/>
        </w:rPr>
        <w:t xml:space="preserve">  </w:t>
      </w:r>
    </w:p>
    <w:p w:rsidR="00AE2C12" w:rsidRDefault="00AE2C12" w:rsidP="00800012">
      <w:pPr>
        <w:jc w:val="both"/>
        <w:rPr>
          <w:sz w:val="24"/>
        </w:rPr>
      </w:pPr>
      <w:r>
        <w:rPr>
          <w:sz w:val="24"/>
        </w:rPr>
        <w:t xml:space="preserve">Projekt jest współfinansowany przez Unię Europejską ze środków Europejskiego Funduszu Społecznego </w:t>
      </w:r>
      <w:r w:rsidRPr="00041FF9">
        <w:rPr>
          <w:sz w:val="24"/>
        </w:rPr>
        <w:t xml:space="preserve">w ramach </w:t>
      </w:r>
      <w:r>
        <w:rPr>
          <w:sz w:val="24"/>
        </w:rPr>
        <w:t xml:space="preserve">Podziałania 6.1.1 Wsparcie osób pozostających bez zatrudnienia na regionalnym rynku pracy PO KL. </w:t>
      </w:r>
    </w:p>
    <w:p w:rsidR="00480FEF" w:rsidRDefault="00480FEF" w:rsidP="00800012">
      <w:pPr>
        <w:jc w:val="both"/>
        <w:rPr>
          <w:sz w:val="24"/>
        </w:rPr>
      </w:pPr>
      <w:r>
        <w:rPr>
          <w:sz w:val="24"/>
        </w:rPr>
        <w:t xml:space="preserve">Celem projektu jest pozyskanie i upowszechnienie wiedzy na temat zapotrzebowania na pracowników o określonych zawodach i umiejętnościach oraz rynku szkoleniowego w województwie kujawsko - pomorskim. Cel ten zostanie osiągnięty dzięki prowadzeniu monitoringu zawodów deficytowych i nadwyżkowych oraz badań pracodawców (co roku zostanie objętych </w:t>
      </w:r>
      <w:r w:rsidR="0086129B" w:rsidRPr="00D146B7">
        <w:rPr>
          <w:sz w:val="24"/>
        </w:rPr>
        <w:t>ok. 60</w:t>
      </w:r>
      <w:r w:rsidRPr="00D146B7">
        <w:rPr>
          <w:sz w:val="24"/>
        </w:rPr>
        <w:t xml:space="preserve"> podmiotów</w:t>
      </w:r>
      <w:r>
        <w:rPr>
          <w:sz w:val="24"/>
        </w:rPr>
        <w:t xml:space="preserve"> gospodarczych z powiatu) i instytucji szkoleniowych z terenu powiatu. </w:t>
      </w:r>
    </w:p>
    <w:p w:rsidR="00D146B7" w:rsidRPr="00041FF9" w:rsidRDefault="00D146B7" w:rsidP="00800012">
      <w:pPr>
        <w:jc w:val="both"/>
        <w:rPr>
          <w:sz w:val="24"/>
        </w:rPr>
      </w:pPr>
    </w:p>
    <w:p w:rsidR="00800012" w:rsidRPr="00041FF9" w:rsidRDefault="00041FF9" w:rsidP="00800012">
      <w:pPr>
        <w:jc w:val="both"/>
        <w:rPr>
          <w:sz w:val="24"/>
          <w:szCs w:val="24"/>
        </w:rPr>
      </w:pPr>
      <w:r>
        <w:rPr>
          <w:sz w:val="24"/>
        </w:rPr>
        <w:t>Wykonanie zadań realizowanych w projekcie</w:t>
      </w:r>
      <w:r w:rsidR="00800012" w:rsidRPr="00041FF9">
        <w:rPr>
          <w:sz w:val="24"/>
        </w:rPr>
        <w:t xml:space="preserve">: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03"/>
        <w:gridCol w:w="2154"/>
        <w:gridCol w:w="1732"/>
      </w:tblGrid>
      <w:tr w:rsidR="00800012" w:rsidRPr="00041FF9" w:rsidTr="00467358">
        <w:trPr>
          <w:trHeight w:val="281"/>
        </w:trPr>
        <w:tc>
          <w:tcPr>
            <w:tcW w:w="6003" w:type="dxa"/>
            <w:vMerge w:val="restart"/>
            <w:vAlign w:val="center"/>
          </w:tcPr>
          <w:p w:rsidR="00800012" w:rsidRPr="00041FF9" w:rsidRDefault="00800012" w:rsidP="00800012">
            <w:pPr>
              <w:jc w:val="center"/>
              <w:rPr>
                <w:b/>
              </w:rPr>
            </w:pPr>
            <w:r w:rsidRPr="00041FF9">
              <w:rPr>
                <w:b/>
              </w:rPr>
              <w:t>wyszczególnienie zadań dla PUP w Brodnicy</w:t>
            </w:r>
          </w:p>
        </w:tc>
        <w:tc>
          <w:tcPr>
            <w:tcW w:w="3886" w:type="dxa"/>
            <w:gridSpan w:val="2"/>
            <w:tcBorders>
              <w:bottom w:val="inset" w:sz="6" w:space="0" w:color="auto"/>
            </w:tcBorders>
            <w:vAlign w:val="center"/>
          </w:tcPr>
          <w:p w:rsidR="00800012" w:rsidRPr="00041FF9" w:rsidRDefault="00800012" w:rsidP="00800012">
            <w:pPr>
              <w:jc w:val="center"/>
              <w:rPr>
                <w:b/>
              </w:rPr>
            </w:pPr>
            <w:r w:rsidRPr="00041FF9">
              <w:rPr>
                <w:b/>
              </w:rPr>
              <w:t>termin wykonania zadania</w:t>
            </w:r>
          </w:p>
        </w:tc>
      </w:tr>
      <w:tr w:rsidR="00800012" w:rsidRPr="00041FF9" w:rsidTr="00467358">
        <w:trPr>
          <w:trHeight w:val="246"/>
        </w:trPr>
        <w:tc>
          <w:tcPr>
            <w:tcW w:w="6003" w:type="dxa"/>
            <w:vMerge/>
            <w:vAlign w:val="center"/>
          </w:tcPr>
          <w:p w:rsidR="00800012" w:rsidRPr="00041FF9" w:rsidRDefault="00800012" w:rsidP="00800012">
            <w:pPr>
              <w:jc w:val="center"/>
              <w:rPr>
                <w:b/>
              </w:rPr>
            </w:pPr>
          </w:p>
        </w:tc>
        <w:tc>
          <w:tcPr>
            <w:tcW w:w="2154" w:type="dxa"/>
            <w:tcBorders>
              <w:top w:val="inset" w:sz="6" w:space="0" w:color="auto"/>
            </w:tcBorders>
            <w:vAlign w:val="center"/>
          </w:tcPr>
          <w:p w:rsidR="00800012" w:rsidRPr="00041FF9" w:rsidRDefault="00800012" w:rsidP="00800012">
            <w:pPr>
              <w:jc w:val="center"/>
              <w:rPr>
                <w:b/>
              </w:rPr>
            </w:pPr>
            <w:r w:rsidRPr="00041FF9">
              <w:rPr>
                <w:b/>
              </w:rPr>
              <w:t>planowany</w:t>
            </w:r>
          </w:p>
        </w:tc>
        <w:tc>
          <w:tcPr>
            <w:tcW w:w="1732" w:type="dxa"/>
            <w:tcBorders>
              <w:top w:val="inset" w:sz="6" w:space="0" w:color="auto"/>
            </w:tcBorders>
            <w:vAlign w:val="center"/>
          </w:tcPr>
          <w:p w:rsidR="00800012" w:rsidRPr="00041FF9" w:rsidRDefault="00800012" w:rsidP="00800012">
            <w:pPr>
              <w:jc w:val="center"/>
              <w:rPr>
                <w:b/>
              </w:rPr>
            </w:pPr>
            <w:r w:rsidRPr="00041FF9">
              <w:rPr>
                <w:b/>
              </w:rPr>
              <w:t>rzeczywisty</w:t>
            </w:r>
          </w:p>
        </w:tc>
      </w:tr>
      <w:tr w:rsidR="00800012" w:rsidRPr="00041FF9" w:rsidTr="00467358">
        <w:trPr>
          <w:trHeight w:val="190"/>
        </w:trPr>
        <w:tc>
          <w:tcPr>
            <w:tcW w:w="6003" w:type="dxa"/>
            <w:vAlign w:val="center"/>
          </w:tcPr>
          <w:p w:rsidR="00800012" w:rsidRPr="00041FF9" w:rsidRDefault="00800012" w:rsidP="00800012">
            <w:pPr>
              <w:pStyle w:val="Tekstpodstawowy"/>
              <w:rPr>
                <w:sz w:val="20"/>
              </w:rPr>
            </w:pPr>
            <w:r w:rsidRPr="00041FF9">
              <w:rPr>
                <w:sz w:val="20"/>
              </w:rPr>
              <w:t xml:space="preserve">Opracowanie raportu Monitoring  Zawodów Deficytowych </w:t>
            </w:r>
            <w:r w:rsidRPr="00041FF9">
              <w:rPr>
                <w:sz w:val="20"/>
              </w:rPr>
              <w:br/>
              <w:t xml:space="preserve">i Nadwyżkowych za II półrocze 2010r.  – część diagnostyczna </w:t>
            </w:r>
          </w:p>
        </w:tc>
        <w:tc>
          <w:tcPr>
            <w:tcW w:w="2154" w:type="dxa"/>
            <w:vAlign w:val="center"/>
          </w:tcPr>
          <w:p w:rsidR="00800012" w:rsidRPr="00041FF9" w:rsidRDefault="00800012" w:rsidP="00800012">
            <w:pPr>
              <w:pStyle w:val="Tekstpodstawowy"/>
              <w:jc w:val="center"/>
              <w:rPr>
                <w:sz w:val="20"/>
              </w:rPr>
            </w:pPr>
            <w:r w:rsidRPr="00041FF9">
              <w:rPr>
                <w:sz w:val="20"/>
              </w:rPr>
              <w:t>II-III 2011r.</w:t>
            </w:r>
          </w:p>
        </w:tc>
        <w:tc>
          <w:tcPr>
            <w:tcW w:w="1732" w:type="dxa"/>
            <w:vAlign w:val="center"/>
          </w:tcPr>
          <w:p w:rsidR="00800012" w:rsidRPr="00041FF9" w:rsidRDefault="00800012" w:rsidP="00800012">
            <w:pPr>
              <w:pStyle w:val="Tekstpodstawowy"/>
              <w:jc w:val="center"/>
              <w:rPr>
                <w:sz w:val="20"/>
              </w:rPr>
            </w:pPr>
            <w:r w:rsidRPr="00041FF9">
              <w:rPr>
                <w:sz w:val="20"/>
              </w:rPr>
              <w:t>17.03.2011r.</w:t>
            </w:r>
          </w:p>
        </w:tc>
      </w:tr>
      <w:tr w:rsidR="00800012" w:rsidRPr="00041FF9" w:rsidTr="00467358">
        <w:trPr>
          <w:trHeight w:val="190"/>
        </w:trPr>
        <w:tc>
          <w:tcPr>
            <w:tcW w:w="6003" w:type="dxa"/>
            <w:vAlign w:val="center"/>
          </w:tcPr>
          <w:p w:rsidR="00800012" w:rsidRPr="00041FF9" w:rsidRDefault="00800012" w:rsidP="00800012">
            <w:pPr>
              <w:pStyle w:val="Tekstpodstawowy"/>
              <w:rPr>
                <w:sz w:val="20"/>
              </w:rPr>
            </w:pPr>
            <w:r w:rsidRPr="00041FF9">
              <w:rPr>
                <w:sz w:val="20"/>
              </w:rPr>
              <w:t xml:space="preserve">1.Badanie ankietowe pracodawców </w:t>
            </w:r>
          </w:p>
          <w:p w:rsidR="00800012" w:rsidRPr="00041FF9" w:rsidRDefault="00800012" w:rsidP="00800012">
            <w:pPr>
              <w:pStyle w:val="Tekstpodstawowy"/>
              <w:rPr>
                <w:sz w:val="20"/>
              </w:rPr>
            </w:pPr>
            <w:r w:rsidRPr="00041FF9">
              <w:rPr>
                <w:sz w:val="20"/>
              </w:rPr>
              <w:t xml:space="preserve">2.Wprowadzenie danych z wywiadów kwestionariuszowych </w:t>
            </w:r>
            <w:r w:rsidRPr="00041FF9">
              <w:rPr>
                <w:sz w:val="20"/>
              </w:rPr>
              <w:br/>
              <w:t xml:space="preserve">do Aplikacji PASW Data </w:t>
            </w:r>
            <w:proofErr w:type="spellStart"/>
            <w:r w:rsidRPr="00041FF9">
              <w:rPr>
                <w:sz w:val="20"/>
              </w:rPr>
              <w:t>Collection</w:t>
            </w:r>
            <w:proofErr w:type="spellEnd"/>
            <w:r w:rsidRPr="00041FF9">
              <w:rPr>
                <w:sz w:val="20"/>
              </w:rPr>
              <w:t xml:space="preserve"> </w:t>
            </w:r>
            <w:proofErr w:type="spellStart"/>
            <w:r w:rsidRPr="00041FF9">
              <w:rPr>
                <w:sz w:val="20"/>
              </w:rPr>
              <w:t>Interviewer</w:t>
            </w:r>
            <w:proofErr w:type="spellEnd"/>
          </w:p>
          <w:p w:rsidR="00800012" w:rsidRPr="00041FF9" w:rsidRDefault="00800012" w:rsidP="00800012">
            <w:pPr>
              <w:pStyle w:val="Tekstpodstawowy"/>
              <w:rPr>
                <w:sz w:val="20"/>
              </w:rPr>
            </w:pPr>
            <w:r w:rsidRPr="00041FF9">
              <w:rPr>
                <w:sz w:val="20"/>
              </w:rPr>
              <w:t xml:space="preserve">3. Przekazanie bazy z wynikami z badania do WUP  </w:t>
            </w:r>
          </w:p>
        </w:tc>
        <w:tc>
          <w:tcPr>
            <w:tcW w:w="2154" w:type="dxa"/>
            <w:vAlign w:val="center"/>
          </w:tcPr>
          <w:p w:rsidR="00800012" w:rsidRPr="00041FF9" w:rsidRDefault="00467358" w:rsidP="00800012">
            <w:pPr>
              <w:pStyle w:val="Tekstpodstawowy"/>
              <w:jc w:val="center"/>
              <w:rPr>
                <w:sz w:val="20"/>
              </w:rPr>
            </w:pPr>
            <w:r>
              <w:rPr>
                <w:sz w:val="20"/>
              </w:rPr>
              <w:t>VII - X</w:t>
            </w:r>
            <w:r w:rsidR="00800012" w:rsidRPr="00041FF9">
              <w:rPr>
                <w:sz w:val="20"/>
              </w:rPr>
              <w:t xml:space="preserve"> 2011r. </w:t>
            </w:r>
          </w:p>
        </w:tc>
        <w:tc>
          <w:tcPr>
            <w:tcW w:w="1732" w:type="dxa"/>
            <w:vAlign w:val="center"/>
          </w:tcPr>
          <w:p w:rsidR="00467358" w:rsidRDefault="00903B00" w:rsidP="00800012">
            <w:pPr>
              <w:pStyle w:val="Tekstpodstawowy"/>
              <w:jc w:val="center"/>
              <w:rPr>
                <w:sz w:val="20"/>
              </w:rPr>
            </w:pPr>
            <w:r>
              <w:rPr>
                <w:noProof/>
                <w:sz w:val="20"/>
                <w:lang w:eastAsia="pl-PL"/>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12" type="#_x0000_t88" style="position:absolute;left:0;text-align:left;margin-left:-1.55pt;margin-top:1.9pt;width:7.15pt;height:29.3pt;z-index:251752448;mso-position-horizontal-relative:text;mso-position-vertical-relative:text"/>
              </w:pict>
            </w:r>
            <w:r w:rsidR="00467358">
              <w:rPr>
                <w:sz w:val="20"/>
              </w:rPr>
              <w:t xml:space="preserve">   </w:t>
            </w:r>
          </w:p>
          <w:p w:rsidR="00800012" w:rsidRDefault="00467358" w:rsidP="00800012">
            <w:pPr>
              <w:pStyle w:val="Tekstpodstawowy"/>
              <w:jc w:val="center"/>
              <w:rPr>
                <w:sz w:val="20"/>
              </w:rPr>
            </w:pPr>
            <w:r>
              <w:rPr>
                <w:sz w:val="20"/>
              </w:rPr>
              <w:t xml:space="preserve">  VII – X.</w:t>
            </w:r>
            <w:r w:rsidRPr="00041FF9">
              <w:rPr>
                <w:sz w:val="20"/>
              </w:rPr>
              <w:t xml:space="preserve"> 2011r.</w:t>
            </w:r>
          </w:p>
          <w:p w:rsidR="00467358" w:rsidRDefault="00467358" w:rsidP="00800012">
            <w:pPr>
              <w:pStyle w:val="Tekstpodstawowy"/>
              <w:jc w:val="center"/>
              <w:rPr>
                <w:sz w:val="20"/>
              </w:rPr>
            </w:pPr>
          </w:p>
          <w:p w:rsidR="00467358" w:rsidRPr="00041FF9" w:rsidRDefault="00467358" w:rsidP="00800012">
            <w:pPr>
              <w:pStyle w:val="Tekstpodstawowy"/>
              <w:jc w:val="center"/>
              <w:rPr>
                <w:sz w:val="20"/>
              </w:rPr>
            </w:pPr>
            <w:r>
              <w:rPr>
                <w:sz w:val="20"/>
              </w:rPr>
              <w:t>11.10.2011r.</w:t>
            </w:r>
          </w:p>
        </w:tc>
      </w:tr>
      <w:tr w:rsidR="00800012" w:rsidRPr="00041FF9" w:rsidTr="00467358">
        <w:trPr>
          <w:trHeight w:val="190"/>
        </w:trPr>
        <w:tc>
          <w:tcPr>
            <w:tcW w:w="6003" w:type="dxa"/>
            <w:vAlign w:val="center"/>
          </w:tcPr>
          <w:p w:rsidR="00800012" w:rsidRPr="00041FF9" w:rsidRDefault="00800012" w:rsidP="00800012">
            <w:pPr>
              <w:pStyle w:val="Tekstpodstawowy"/>
              <w:rPr>
                <w:sz w:val="20"/>
              </w:rPr>
            </w:pPr>
            <w:r w:rsidRPr="00041FF9">
              <w:rPr>
                <w:sz w:val="20"/>
              </w:rPr>
              <w:t xml:space="preserve">1. Wprowadzenie do systemu SYRIUSZ danych o absolwentach szkół wyższych oraz bezrobotnych w okresie do 12 miesięcy </w:t>
            </w:r>
            <w:r w:rsidRPr="00041FF9">
              <w:rPr>
                <w:sz w:val="20"/>
              </w:rPr>
              <w:br/>
              <w:t xml:space="preserve">od dnia ukończenia nauki </w:t>
            </w:r>
          </w:p>
          <w:p w:rsidR="00800012" w:rsidRPr="00041FF9" w:rsidRDefault="00800012" w:rsidP="00800012">
            <w:pPr>
              <w:pStyle w:val="Tekstpodstawowy"/>
              <w:rPr>
                <w:sz w:val="20"/>
              </w:rPr>
            </w:pPr>
            <w:r w:rsidRPr="00041FF9">
              <w:rPr>
                <w:sz w:val="20"/>
              </w:rPr>
              <w:t xml:space="preserve">2. Opracowanie raportu Monitoring  Zawodów Deficytowych </w:t>
            </w:r>
            <w:r w:rsidRPr="00041FF9">
              <w:rPr>
                <w:sz w:val="20"/>
              </w:rPr>
              <w:br/>
              <w:t>i Nadwyżkowych za II półrocze 2010r.  – część prognostyczna</w:t>
            </w:r>
          </w:p>
        </w:tc>
        <w:tc>
          <w:tcPr>
            <w:tcW w:w="2154" w:type="dxa"/>
            <w:vAlign w:val="center"/>
          </w:tcPr>
          <w:p w:rsidR="00800012" w:rsidRPr="00041FF9" w:rsidRDefault="00800012" w:rsidP="00800012">
            <w:pPr>
              <w:pStyle w:val="Tekstpodstawowy"/>
              <w:jc w:val="center"/>
              <w:rPr>
                <w:sz w:val="20"/>
              </w:rPr>
            </w:pPr>
            <w:r w:rsidRPr="00041FF9">
              <w:rPr>
                <w:sz w:val="20"/>
              </w:rPr>
              <w:t>VII-VIII 2011r.</w:t>
            </w:r>
          </w:p>
        </w:tc>
        <w:tc>
          <w:tcPr>
            <w:tcW w:w="1732" w:type="dxa"/>
          </w:tcPr>
          <w:p w:rsidR="00467358" w:rsidRDefault="00467358" w:rsidP="00467358">
            <w:pPr>
              <w:pStyle w:val="Tekstpodstawowy"/>
              <w:jc w:val="center"/>
              <w:rPr>
                <w:sz w:val="20"/>
              </w:rPr>
            </w:pPr>
          </w:p>
          <w:p w:rsidR="00800012" w:rsidRDefault="00467358" w:rsidP="00467358">
            <w:pPr>
              <w:pStyle w:val="Tekstpodstawowy"/>
              <w:jc w:val="center"/>
              <w:rPr>
                <w:sz w:val="20"/>
              </w:rPr>
            </w:pPr>
            <w:r>
              <w:rPr>
                <w:sz w:val="20"/>
              </w:rPr>
              <w:t>VII. 2011r.</w:t>
            </w:r>
          </w:p>
          <w:p w:rsidR="00467358" w:rsidRDefault="00467358" w:rsidP="00467358">
            <w:pPr>
              <w:pStyle w:val="Tekstpodstawowy"/>
              <w:jc w:val="center"/>
              <w:rPr>
                <w:sz w:val="20"/>
              </w:rPr>
            </w:pPr>
          </w:p>
          <w:p w:rsidR="00467358" w:rsidRPr="00041FF9" w:rsidRDefault="00467358" w:rsidP="00467358">
            <w:pPr>
              <w:pStyle w:val="Tekstpodstawowy"/>
              <w:jc w:val="center"/>
              <w:rPr>
                <w:sz w:val="20"/>
              </w:rPr>
            </w:pPr>
            <w:r>
              <w:rPr>
                <w:sz w:val="20"/>
              </w:rPr>
              <w:t>28.07.2011r.</w:t>
            </w:r>
          </w:p>
        </w:tc>
      </w:tr>
      <w:tr w:rsidR="00800012" w:rsidRPr="00041FF9" w:rsidTr="00467358">
        <w:trPr>
          <w:trHeight w:val="190"/>
        </w:trPr>
        <w:tc>
          <w:tcPr>
            <w:tcW w:w="6003" w:type="dxa"/>
            <w:vAlign w:val="center"/>
          </w:tcPr>
          <w:p w:rsidR="00800012" w:rsidRPr="00041FF9" w:rsidRDefault="00800012" w:rsidP="00800012">
            <w:pPr>
              <w:pStyle w:val="Tekstpodstawowy"/>
              <w:rPr>
                <w:sz w:val="20"/>
              </w:rPr>
            </w:pPr>
            <w:r w:rsidRPr="00041FF9">
              <w:rPr>
                <w:sz w:val="20"/>
              </w:rPr>
              <w:t xml:space="preserve">Badanie ankietowe instytucji szkoleniowych z regionu - plan szkoleń i kursów dla osób bezrobotnych i poszukujących pracy. </w:t>
            </w:r>
          </w:p>
        </w:tc>
        <w:tc>
          <w:tcPr>
            <w:tcW w:w="2154" w:type="dxa"/>
            <w:vAlign w:val="center"/>
          </w:tcPr>
          <w:p w:rsidR="00800012" w:rsidRPr="00041FF9" w:rsidRDefault="00800012" w:rsidP="00800012">
            <w:pPr>
              <w:pStyle w:val="Tekstpodstawowy"/>
              <w:jc w:val="center"/>
              <w:rPr>
                <w:sz w:val="20"/>
              </w:rPr>
            </w:pPr>
            <w:r w:rsidRPr="00041FF9">
              <w:rPr>
                <w:sz w:val="20"/>
              </w:rPr>
              <w:t xml:space="preserve">VI  2011r. </w:t>
            </w:r>
          </w:p>
        </w:tc>
        <w:tc>
          <w:tcPr>
            <w:tcW w:w="1732" w:type="dxa"/>
            <w:vAlign w:val="center"/>
          </w:tcPr>
          <w:p w:rsidR="00800012" w:rsidRPr="00041FF9" w:rsidRDefault="00467358" w:rsidP="00800012">
            <w:pPr>
              <w:pStyle w:val="Tekstpodstawowy"/>
              <w:jc w:val="center"/>
              <w:rPr>
                <w:sz w:val="20"/>
              </w:rPr>
            </w:pPr>
            <w:r>
              <w:rPr>
                <w:sz w:val="20"/>
              </w:rPr>
              <w:t>14.06.2011r.</w:t>
            </w:r>
          </w:p>
        </w:tc>
      </w:tr>
    </w:tbl>
    <w:p w:rsidR="000044BF" w:rsidRPr="00C03FD5" w:rsidRDefault="000044BF" w:rsidP="000044BF">
      <w:pPr>
        <w:rPr>
          <w:sz w:val="18"/>
          <w:szCs w:val="18"/>
        </w:rPr>
      </w:pPr>
      <w:r w:rsidRPr="00055555">
        <w:rPr>
          <w:sz w:val="18"/>
          <w:szCs w:val="18"/>
        </w:rPr>
        <w:t xml:space="preserve">Źródło: opracowanie własne </w:t>
      </w:r>
    </w:p>
    <w:p w:rsidR="00800012" w:rsidRPr="00041FF9" w:rsidRDefault="00800012" w:rsidP="00800012">
      <w:pPr>
        <w:jc w:val="both"/>
        <w:rPr>
          <w:sz w:val="24"/>
        </w:rPr>
      </w:pPr>
    </w:p>
    <w:p w:rsidR="00800012" w:rsidRPr="000044BF" w:rsidRDefault="00800012" w:rsidP="00800012">
      <w:pPr>
        <w:jc w:val="both"/>
        <w:rPr>
          <w:sz w:val="24"/>
        </w:rPr>
      </w:pPr>
      <w:r w:rsidRPr="00041FF9">
        <w:rPr>
          <w:sz w:val="24"/>
        </w:rPr>
        <w:tab/>
      </w:r>
      <w:r w:rsidR="00D146B7" w:rsidRPr="000044BF">
        <w:rPr>
          <w:sz w:val="24"/>
        </w:rPr>
        <w:t>E</w:t>
      </w:r>
      <w:r w:rsidRPr="000044BF">
        <w:rPr>
          <w:sz w:val="24"/>
        </w:rPr>
        <w:t>fekt</w:t>
      </w:r>
      <w:r w:rsidR="00A83713" w:rsidRPr="000044BF">
        <w:rPr>
          <w:sz w:val="24"/>
        </w:rPr>
        <w:t>y</w:t>
      </w:r>
      <w:r w:rsidRPr="000044BF">
        <w:rPr>
          <w:sz w:val="24"/>
        </w:rPr>
        <w:t xml:space="preserve"> pr</w:t>
      </w:r>
      <w:r w:rsidR="00A83713" w:rsidRPr="000044BF">
        <w:rPr>
          <w:sz w:val="24"/>
        </w:rPr>
        <w:t>ojektu</w:t>
      </w:r>
      <w:r w:rsidRPr="000044BF">
        <w:rPr>
          <w:sz w:val="24"/>
        </w:rPr>
        <w:t>:</w:t>
      </w:r>
    </w:p>
    <w:p w:rsidR="00800012" w:rsidRPr="000044BF" w:rsidRDefault="00800012" w:rsidP="00965F13">
      <w:pPr>
        <w:ind w:left="284" w:hanging="284"/>
        <w:jc w:val="both"/>
        <w:rPr>
          <w:sz w:val="24"/>
        </w:rPr>
      </w:pPr>
      <w:r w:rsidRPr="000044BF">
        <w:rPr>
          <w:sz w:val="24"/>
        </w:rPr>
        <w:t xml:space="preserve">- </w:t>
      </w:r>
      <w:r w:rsidR="008331F9" w:rsidRPr="000044BF">
        <w:rPr>
          <w:sz w:val="24"/>
        </w:rPr>
        <w:t xml:space="preserve"> </w:t>
      </w:r>
      <w:r w:rsidRPr="000044BF">
        <w:rPr>
          <w:sz w:val="24"/>
        </w:rPr>
        <w:t xml:space="preserve">raport </w:t>
      </w:r>
      <w:r w:rsidR="00D146B7" w:rsidRPr="000044BF">
        <w:rPr>
          <w:sz w:val="24"/>
        </w:rPr>
        <w:t>Monitoringu Z</w:t>
      </w:r>
      <w:r w:rsidRPr="000044BF">
        <w:rPr>
          <w:sz w:val="24"/>
        </w:rPr>
        <w:t xml:space="preserve">awodów </w:t>
      </w:r>
      <w:r w:rsidR="00D146B7" w:rsidRPr="000044BF">
        <w:rPr>
          <w:sz w:val="24"/>
        </w:rPr>
        <w:t>Deficytowych i N</w:t>
      </w:r>
      <w:r w:rsidRPr="000044BF">
        <w:rPr>
          <w:sz w:val="24"/>
        </w:rPr>
        <w:t>adwyżkowych</w:t>
      </w:r>
      <w:r w:rsidR="00965F13" w:rsidRPr="000044BF">
        <w:rPr>
          <w:sz w:val="24"/>
        </w:rPr>
        <w:t xml:space="preserve"> w województwie kujawsko- pomorskim</w:t>
      </w:r>
      <w:r w:rsidR="00D146B7" w:rsidRPr="000044BF">
        <w:rPr>
          <w:sz w:val="24"/>
        </w:rPr>
        <w:t>;</w:t>
      </w:r>
      <w:r w:rsidRPr="000044BF">
        <w:rPr>
          <w:sz w:val="24"/>
        </w:rPr>
        <w:t xml:space="preserve"> </w:t>
      </w:r>
    </w:p>
    <w:p w:rsidR="00800012" w:rsidRPr="000044BF" w:rsidRDefault="00800012" w:rsidP="00A83713">
      <w:pPr>
        <w:ind w:left="284" w:hanging="142"/>
        <w:jc w:val="both"/>
        <w:rPr>
          <w:sz w:val="24"/>
        </w:rPr>
      </w:pPr>
      <w:r w:rsidRPr="000044BF">
        <w:rPr>
          <w:sz w:val="24"/>
        </w:rPr>
        <w:t xml:space="preserve">- udostępnienie szerokiemu gronu odbiorców informacji o regionalnym rynku pracy poprzez stworzenie strony internetowej projektu, dystrybucje raportów i broszur z badań i monitoringu zawodów. </w:t>
      </w:r>
    </w:p>
    <w:p w:rsidR="008331F9" w:rsidRPr="000044BF" w:rsidRDefault="008331F9" w:rsidP="008331F9">
      <w:pPr>
        <w:jc w:val="both"/>
        <w:rPr>
          <w:sz w:val="24"/>
        </w:rPr>
      </w:pPr>
    </w:p>
    <w:p w:rsidR="008331F9" w:rsidRPr="000044BF" w:rsidRDefault="008331F9" w:rsidP="008331F9">
      <w:pPr>
        <w:jc w:val="both"/>
        <w:rPr>
          <w:sz w:val="24"/>
        </w:rPr>
      </w:pPr>
      <w:r w:rsidRPr="000044BF">
        <w:rPr>
          <w:sz w:val="24"/>
        </w:rPr>
        <w:tab/>
        <w:t>Zgodnie z umową</w:t>
      </w:r>
      <w:r w:rsidR="00210D92" w:rsidRPr="000044BF">
        <w:rPr>
          <w:sz w:val="24"/>
        </w:rPr>
        <w:t xml:space="preserve"> z Wojewódzkim Urzędem Pracy w Toruniu dotyczącą realizacji Projektu „Rynek Pracy pod Lupą”, </w:t>
      </w:r>
      <w:r w:rsidRPr="000044BF">
        <w:rPr>
          <w:sz w:val="24"/>
        </w:rPr>
        <w:t>Powiatowy Urząd Pracy w Brodnicy (partner projektu) przekazał osiągnięte wskaźniki z badań sondażowych liderowi projektu</w:t>
      </w:r>
      <w:r w:rsidR="00210D92" w:rsidRPr="000044BF">
        <w:rPr>
          <w:sz w:val="24"/>
        </w:rPr>
        <w:t xml:space="preserve"> (WUP w Toruniu)</w:t>
      </w:r>
      <w:r w:rsidRPr="000044BF">
        <w:rPr>
          <w:sz w:val="24"/>
        </w:rPr>
        <w:t xml:space="preserve">. </w:t>
      </w:r>
    </w:p>
    <w:p w:rsidR="00041FF9" w:rsidRPr="000044BF" w:rsidRDefault="00041FF9" w:rsidP="00CA046C">
      <w:pPr>
        <w:tabs>
          <w:tab w:val="left" w:pos="0"/>
        </w:tabs>
        <w:rPr>
          <w:sz w:val="24"/>
          <w:szCs w:val="24"/>
        </w:rPr>
      </w:pPr>
    </w:p>
    <w:p w:rsidR="00041FF9" w:rsidRPr="000044BF" w:rsidRDefault="00041FF9" w:rsidP="00CA046C">
      <w:pPr>
        <w:tabs>
          <w:tab w:val="left" w:pos="0"/>
        </w:tabs>
        <w:rPr>
          <w:sz w:val="24"/>
          <w:szCs w:val="24"/>
        </w:rPr>
      </w:pPr>
    </w:p>
    <w:p w:rsidR="00041FF9" w:rsidRPr="000044BF" w:rsidRDefault="00041FF9" w:rsidP="00CA046C">
      <w:pPr>
        <w:tabs>
          <w:tab w:val="left" w:pos="0"/>
        </w:tabs>
        <w:rPr>
          <w:sz w:val="24"/>
          <w:szCs w:val="24"/>
        </w:rPr>
      </w:pPr>
    </w:p>
    <w:p w:rsidR="00041FF9" w:rsidRDefault="00041FF9" w:rsidP="00CA046C">
      <w:pPr>
        <w:tabs>
          <w:tab w:val="left" w:pos="0"/>
        </w:tabs>
        <w:rPr>
          <w:sz w:val="24"/>
          <w:szCs w:val="24"/>
        </w:rPr>
      </w:pPr>
    </w:p>
    <w:p w:rsidR="00041FF9" w:rsidRDefault="00041FF9" w:rsidP="00CA046C">
      <w:pPr>
        <w:tabs>
          <w:tab w:val="left" w:pos="0"/>
        </w:tabs>
        <w:rPr>
          <w:sz w:val="24"/>
          <w:szCs w:val="24"/>
        </w:rPr>
      </w:pPr>
    </w:p>
    <w:p w:rsidR="00041FF9" w:rsidRDefault="00041FF9" w:rsidP="00CA046C">
      <w:pPr>
        <w:tabs>
          <w:tab w:val="left" w:pos="0"/>
        </w:tabs>
        <w:rPr>
          <w:sz w:val="24"/>
          <w:szCs w:val="24"/>
        </w:rPr>
      </w:pPr>
    </w:p>
    <w:p w:rsidR="00041FF9" w:rsidRDefault="00041FF9" w:rsidP="00CA046C">
      <w:pPr>
        <w:tabs>
          <w:tab w:val="left" w:pos="0"/>
        </w:tabs>
        <w:rPr>
          <w:sz w:val="24"/>
          <w:szCs w:val="24"/>
        </w:rPr>
      </w:pPr>
    </w:p>
    <w:p w:rsidR="00041FF9" w:rsidRDefault="00041FF9" w:rsidP="00CA046C">
      <w:pPr>
        <w:tabs>
          <w:tab w:val="left" w:pos="0"/>
        </w:tabs>
        <w:rPr>
          <w:sz w:val="24"/>
          <w:szCs w:val="24"/>
        </w:rPr>
      </w:pPr>
    </w:p>
    <w:p w:rsidR="00041FF9" w:rsidRDefault="00041FF9" w:rsidP="00CA046C">
      <w:pPr>
        <w:tabs>
          <w:tab w:val="left" w:pos="0"/>
        </w:tabs>
        <w:rPr>
          <w:sz w:val="24"/>
          <w:szCs w:val="24"/>
        </w:rPr>
      </w:pPr>
    </w:p>
    <w:p w:rsidR="00041FF9" w:rsidRDefault="00041FF9" w:rsidP="00CA046C">
      <w:pPr>
        <w:tabs>
          <w:tab w:val="left" w:pos="0"/>
        </w:tabs>
        <w:rPr>
          <w:sz w:val="24"/>
          <w:szCs w:val="24"/>
        </w:rPr>
      </w:pPr>
    </w:p>
    <w:p w:rsidR="00865A76" w:rsidRDefault="00865A76" w:rsidP="00CA046C">
      <w:pPr>
        <w:tabs>
          <w:tab w:val="left" w:pos="0"/>
        </w:tabs>
        <w:rPr>
          <w:sz w:val="24"/>
          <w:szCs w:val="24"/>
        </w:rPr>
      </w:pPr>
    </w:p>
    <w:p w:rsidR="00041FF9" w:rsidRDefault="00041FF9" w:rsidP="00CA046C">
      <w:pPr>
        <w:tabs>
          <w:tab w:val="left" w:pos="0"/>
        </w:tabs>
        <w:rPr>
          <w:sz w:val="24"/>
          <w:szCs w:val="24"/>
        </w:rPr>
      </w:pPr>
    </w:p>
    <w:p w:rsidR="00A23F16" w:rsidRDefault="00A23F16" w:rsidP="00CA046C">
      <w:pPr>
        <w:tabs>
          <w:tab w:val="left" w:pos="0"/>
        </w:tabs>
        <w:rPr>
          <w:sz w:val="24"/>
          <w:szCs w:val="24"/>
        </w:rPr>
      </w:pPr>
    </w:p>
    <w:p w:rsidR="00041FF9" w:rsidRDefault="00041FF9" w:rsidP="00CA046C">
      <w:pPr>
        <w:tabs>
          <w:tab w:val="left" w:pos="0"/>
        </w:tabs>
        <w:rPr>
          <w:sz w:val="24"/>
          <w:szCs w:val="24"/>
        </w:rPr>
      </w:pPr>
    </w:p>
    <w:p w:rsidR="00CA046C" w:rsidRPr="00361D05" w:rsidRDefault="00CA046C" w:rsidP="00CA046C">
      <w:pPr>
        <w:tabs>
          <w:tab w:val="left" w:pos="0"/>
        </w:tabs>
        <w:rPr>
          <w:sz w:val="24"/>
          <w:szCs w:val="24"/>
        </w:rPr>
      </w:pPr>
      <w:r w:rsidRPr="00361D05">
        <w:rPr>
          <w:sz w:val="24"/>
          <w:szCs w:val="24"/>
        </w:rPr>
        <w:lastRenderedPageBreak/>
        <w:t>6.3 PROJEKT FINANSOWANY ZE ŚRODKÓW UNII EUROPEJSKIEJ</w:t>
      </w:r>
    </w:p>
    <w:p w:rsidR="00CA046C" w:rsidRPr="00361D05" w:rsidRDefault="00903B00" w:rsidP="00DE434D">
      <w:pPr>
        <w:tabs>
          <w:tab w:val="left" w:pos="426"/>
        </w:tabs>
        <w:ind w:left="426" w:hanging="142"/>
        <w:jc w:val="both"/>
        <w:rPr>
          <w:sz w:val="24"/>
          <w:szCs w:val="24"/>
        </w:rPr>
      </w:pPr>
      <w:r w:rsidRPr="00903B00">
        <w:rPr>
          <w:noProof/>
          <w:lang w:eastAsia="pl-PL"/>
        </w:rPr>
        <w:pict>
          <v:shape id="_x0000_s1085" type="#_x0000_t75" style="position:absolute;left:0;text-align:left;margin-left:401.2pt;margin-top:32.05pt;width:61.15pt;height:38.9pt;z-index:251691008" o:allowincell="f">
            <v:imagedata r:id="rId9" o:title=""/>
            <w10:wrap type="square"/>
          </v:shape>
          <o:OLEObject Type="Embed" ProgID="PBrush" ShapeID="_x0000_s1085" DrawAspect="Content" ObjectID="_1393239092" r:id="rId74"/>
        </w:pict>
      </w:r>
      <w:r w:rsidR="005F05BE" w:rsidRPr="00361D05">
        <w:rPr>
          <w:sz w:val="24"/>
          <w:szCs w:val="24"/>
        </w:rPr>
        <w:t xml:space="preserve">  „</w:t>
      </w:r>
      <w:r w:rsidR="007F456D" w:rsidRPr="000044BF">
        <w:rPr>
          <w:sz w:val="24"/>
          <w:szCs w:val="24"/>
        </w:rPr>
        <w:t>Reintegracja społeczna i zawodowa osób zagrożonych wykluczeniem społecznym w oparciu o doświadczenia włoskich spółdzielni socjalnych</w:t>
      </w:r>
      <w:r w:rsidR="005F05BE" w:rsidRPr="00361D05">
        <w:rPr>
          <w:sz w:val="24"/>
          <w:szCs w:val="24"/>
        </w:rPr>
        <w:t xml:space="preserve">” w ramach </w:t>
      </w:r>
      <w:r w:rsidR="00DE434D" w:rsidRPr="00361D05">
        <w:rPr>
          <w:sz w:val="24"/>
          <w:szCs w:val="24"/>
        </w:rPr>
        <w:t xml:space="preserve"> </w:t>
      </w:r>
      <w:r w:rsidR="005F05BE" w:rsidRPr="00361D05">
        <w:rPr>
          <w:sz w:val="24"/>
          <w:szCs w:val="24"/>
        </w:rPr>
        <w:t>Programu Leonardo da Vinci  - Uczenie się przez całe życie</w:t>
      </w:r>
    </w:p>
    <w:p w:rsidR="005F05BE" w:rsidRPr="00361D05" w:rsidRDefault="00DE434D" w:rsidP="005F05BE">
      <w:pPr>
        <w:tabs>
          <w:tab w:val="left" w:pos="0"/>
        </w:tabs>
        <w:jc w:val="both"/>
        <w:rPr>
          <w:sz w:val="24"/>
          <w:szCs w:val="24"/>
        </w:rPr>
      </w:pPr>
      <w:r w:rsidRPr="00361D05">
        <w:rPr>
          <w:noProof/>
          <w:lang w:eastAsia="pl-PL"/>
        </w:rPr>
        <w:drawing>
          <wp:anchor distT="0" distB="0" distL="114300" distR="114300" simplePos="0" relativeHeight="251704320" behindDoc="1" locked="0" layoutInCell="1" allowOverlap="1">
            <wp:simplePos x="0" y="0"/>
            <wp:positionH relativeFrom="column">
              <wp:posOffset>231775</wp:posOffset>
            </wp:positionH>
            <wp:positionV relativeFrom="paragraph">
              <wp:posOffset>38100</wp:posOffset>
            </wp:positionV>
            <wp:extent cx="1016000" cy="483870"/>
            <wp:effectExtent l="19050" t="0" r="0" b="0"/>
            <wp:wrapTight wrapText="bothSides">
              <wp:wrapPolygon edited="0">
                <wp:start x="-405" y="0"/>
                <wp:lineTo x="-405" y="20409"/>
                <wp:lineTo x="21465" y="20409"/>
                <wp:lineTo x="21465" y="0"/>
                <wp:lineTo x="-405" y="0"/>
              </wp:wrapPolygon>
            </wp:wrapTight>
            <wp:docPr id="29" name="Obraz 1" descr="C:\Documents and Settings\Administrator\Pulpit\LEOANRDO DA VINCI\leonardo_rg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Documents and Settings\Administrator\Pulpit\LEOANRDO DA VINCI\leonardo_rgb logo.jpg"/>
                    <pic:cNvPicPr>
                      <a:picLocks noChangeAspect="1" noChangeArrowheads="1"/>
                    </pic:cNvPicPr>
                  </pic:nvPicPr>
                  <pic:blipFill>
                    <a:blip r:embed="rId75" cstate="print"/>
                    <a:srcRect/>
                    <a:stretch>
                      <a:fillRect/>
                    </a:stretch>
                  </pic:blipFill>
                  <pic:spPr bwMode="auto">
                    <a:xfrm>
                      <a:off x="0" y="0"/>
                      <a:ext cx="1016000" cy="483870"/>
                    </a:xfrm>
                    <a:prstGeom prst="rect">
                      <a:avLst/>
                    </a:prstGeom>
                    <a:noFill/>
                    <a:ln w="9525">
                      <a:noFill/>
                      <a:miter lim="800000"/>
                      <a:headEnd/>
                      <a:tailEnd/>
                    </a:ln>
                  </pic:spPr>
                </pic:pic>
              </a:graphicData>
            </a:graphic>
          </wp:anchor>
        </w:drawing>
      </w:r>
    </w:p>
    <w:p w:rsidR="00570E81" w:rsidRPr="00361D05" w:rsidRDefault="00570E81" w:rsidP="008624D0">
      <w:pPr>
        <w:tabs>
          <w:tab w:val="left" w:pos="426"/>
        </w:tabs>
        <w:jc w:val="center"/>
        <w:rPr>
          <w:b/>
          <w:sz w:val="28"/>
        </w:rPr>
      </w:pPr>
    </w:p>
    <w:p w:rsidR="000F2147" w:rsidRPr="00361D05" w:rsidRDefault="000F2147" w:rsidP="0003585F">
      <w:pPr>
        <w:pStyle w:val="Tekstpodstawowy3"/>
        <w:widowControl w:val="0"/>
        <w:rPr>
          <w:u w:val="none"/>
        </w:rPr>
      </w:pPr>
    </w:p>
    <w:p w:rsidR="00041FF9" w:rsidRPr="000044BF" w:rsidRDefault="00DE434D" w:rsidP="00041FF9">
      <w:pPr>
        <w:pStyle w:val="Tekstpodstawowy3"/>
        <w:widowControl w:val="0"/>
        <w:rPr>
          <w:u w:val="none"/>
        </w:rPr>
      </w:pPr>
      <w:r w:rsidRPr="00361D05">
        <w:rPr>
          <w:u w:val="none"/>
        </w:rPr>
        <w:tab/>
      </w:r>
      <w:r w:rsidR="00041FF9" w:rsidRPr="00361D05">
        <w:rPr>
          <w:u w:val="none"/>
        </w:rPr>
        <w:t xml:space="preserve"> </w:t>
      </w:r>
      <w:r w:rsidR="00041FF9" w:rsidRPr="000044BF">
        <w:rPr>
          <w:u w:val="none"/>
        </w:rPr>
        <w:t xml:space="preserve">Głównym celem programu </w:t>
      </w:r>
      <w:r w:rsidR="00361D05" w:rsidRPr="000044BF">
        <w:rPr>
          <w:u w:val="none"/>
        </w:rPr>
        <w:t>Leonardo da Vinci</w:t>
      </w:r>
      <w:r w:rsidR="00041FF9" w:rsidRPr="000044BF">
        <w:rPr>
          <w:u w:val="none"/>
        </w:rPr>
        <w:t xml:space="preserve"> </w:t>
      </w:r>
      <w:r w:rsidR="00361D05" w:rsidRPr="000044BF">
        <w:rPr>
          <w:u w:val="none"/>
        </w:rPr>
        <w:t xml:space="preserve">„Uczenie się przez całe życie” </w:t>
      </w:r>
      <w:r w:rsidR="00361D05" w:rsidRPr="000044BF">
        <w:rPr>
          <w:u w:val="none"/>
        </w:rPr>
        <w:br/>
      </w:r>
      <w:r w:rsidR="00041FF9" w:rsidRPr="000044BF">
        <w:rPr>
          <w:u w:val="none"/>
        </w:rPr>
        <w:t xml:space="preserve">jest podnoszenie kwalifikacji zawodowych uczestników,  poprzez wprowadzanie innowacyjnych rozwiązań edukacyjnych. Program ma się także przyczynić do zwiększenia uznawalności kwalifikacji zawodowych w strukturach Unii Europejskiej. Ważnym jego zadaniem jest również wspieranie działań na rzecz kształcenia zawodowego i ustawicznego poprzez  realizację projektów tematycznych, promujących ogólnoeuropejską mobilność, głównie staży i wymian zagranicznych. Istotną cechą tej formy edukacji ma być otwartość na inne kultury, nauka języków obcych oraz rozwijanie zdolności przystosowania się do pracy i życia w  krajach wspólnotowych.                                                             </w:t>
      </w:r>
    </w:p>
    <w:p w:rsidR="000044BF" w:rsidRPr="000044BF" w:rsidRDefault="00041FF9" w:rsidP="00041FF9">
      <w:pPr>
        <w:widowControl w:val="0"/>
        <w:jc w:val="both"/>
        <w:rPr>
          <w:bCs/>
          <w:sz w:val="24"/>
          <w:szCs w:val="24"/>
        </w:rPr>
      </w:pPr>
      <w:r w:rsidRPr="000044BF">
        <w:t> </w:t>
      </w:r>
      <w:r w:rsidRPr="000044BF">
        <w:tab/>
        <w:t>W</w:t>
      </w:r>
      <w:r w:rsidRPr="000044BF">
        <w:rPr>
          <w:sz w:val="24"/>
          <w:szCs w:val="24"/>
        </w:rPr>
        <w:t xml:space="preserve"> 2011r. Powiatowy Urząd Pracy w Brodnicy aplikował o środki dostępne w ramach  Programu na realizację projektu pt.: „Reintegracja społeczna i zawodowa osób zagrożonych wykluczeniem społecznym w oparciu o doświadczenia włoskich spółdzielni socjalnych”.  Projekt, po pozytywnej ocenie formalnej i merytorycznej, został przyjęty do realizacji, która nastąpi w okresie od 1 stycznia do 31 lipca 2012r.  Wartość projektu wynosi </w:t>
      </w:r>
      <w:r w:rsidRPr="000044BF">
        <w:rPr>
          <w:bCs/>
          <w:sz w:val="24"/>
          <w:szCs w:val="24"/>
        </w:rPr>
        <w:t>28 440 Euro.</w:t>
      </w:r>
    </w:p>
    <w:p w:rsidR="00041FF9" w:rsidRPr="00361D05" w:rsidRDefault="00725D80" w:rsidP="00725D80">
      <w:pPr>
        <w:widowControl w:val="0"/>
        <w:jc w:val="center"/>
      </w:pPr>
      <w:r w:rsidRPr="00361D05">
        <w:rPr>
          <w:noProof/>
          <w:lang w:eastAsia="pl-PL"/>
        </w:rPr>
        <w:drawing>
          <wp:inline distT="0" distB="0" distL="0" distR="0">
            <wp:extent cx="3807076" cy="1499191"/>
            <wp:effectExtent l="19050" t="0" r="21974" b="5759"/>
            <wp:docPr id="30"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0044BF" w:rsidRPr="00C03FD5" w:rsidRDefault="00041FF9" w:rsidP="000044BF">
      <w:pPr>
        <w:rPr>
          <w:sz w:val="18"/>
          <w:szCs w:val="18"/>
        </w:rPr>
      </w:pPr>
      <w:r w:rsidRPr="00361D05">
        <w:rPr>
          <w:sz w:val="24"/>
          <w:szCs w:val="24"/>
        </w:rPr>
        <w:tab/>
      </w:r>
      <w:r w:rsidR="000044BF">
        <w:rPr>
          <w:sz w:val="24"/>
          <w:szCs w:val="24"/>
        </w:rPr>
        <w:t xml:space="preserve">                  </w:t>
      </w:r>
      <w:r w:rsidR="00CE25A3">
        <w:rPr>
          <w:sz w:val="24"/>
          <w:szCs w:val="24"/>
        </w:rPr>
        <w:t xml:space="preserve"> </w:t>
      </w:r>
      <w:r w:rsidR="000044BF" w:rsidRPr="00055555">
        <w:rPr>
          <w:sz w:val="18"/>
          <w:szCs w:val="18"/>
        </w:rPr>
        <w:t xml:space="preserve">Źródło: opracowanie własne </w:t>
      </w:r>
    </w:p>
    <w:p w:rsidR="000044BF" w:rsidRPr="00444666" w:rsidRDefault="000044BF" w:rsidP="00041FF9">
      <w:pPr>
        <w:widowControl w:val="0"/>
        <w:jc w:val="both"/>
        <w:rPr>
          <w:sz w:val="8"/>
          <w:szCs w:val="8"/>
        </w:rPr>
      </w:pPr>
    </w:p>
    <w:p w:rsidR="00041FF9" w:rsidRPr="00CE25A3" w:rsidRDefault="000044BF" w:rsidP="00041FF9">
      <w:pPr>
        <w:widowControl w:val="0"/>
        <w:jc w:val="both"/>
        <w:rPr>
          <w:sz w:val="24"/>
          <w:szCs w:val="24"/>
        </w:rPr>
      </w:pPr>
      <w:r w:rsidRPr="00CE25A3">
        <w:rPr>
          <w:sz w:val="24"/>
          <w:szCs w:val="24"/>
        </w:rPr>
        <w:tab/>
      </w:r>
      <w:r w:rsidR="00041FF9" w:rsidRPr="00CE25A3">
        <w:rPr>
          <w:sz w:val="24"/>
          <w:szCs w:val="24"/>
        </w:rPr>
        <w:t xml:space="preserve">Powiatowy Urząd Pracy w Brodnicy realizuje projekt w partnerstwie z </w:t>
      </w:r>
      <w:proofErr w:type="spellStart"/>
      <w:r w:rsidR="00041FF9" w:rsidRPr="00CE25A3">
        <w:rPr>
          <w:sz w:val="24"/>
          <w:szCs w:val="24"/>
        </w:rPr>
        <w:t>CeSIE</w:t>
      </w:r>
      <w:proofErr w:type="spellEnd"/>
      <w:r w:rsidR="00041FF9" w:rsidRPr="00CE25A3">
        <w:rPr>
          <w:sz w:val="24"/>
          <w:szCs w:val="24"/>
        </w:rPr>
        <w:t xml:space="preserve"> Centro </w:t>
      </w:r>
      <w:proofErr w:type="spellStart"/>
      <w:r w:rsidR="00041FF9" w:rsidRPr="00CE25A3">
        <w:rPr>
          <w:sz w:val="24"/>
          <w:szCs w:val="24"/>
        </w:rPr>
        <w:t>Studi</w:t>
      </w:r>
      <w:proofErr w:type="spellEnd"/>
      <w:r w:rsidR="00041FF9" w:rsidRPr="00CE25A3">
        <w:rPr>
          <w:sz w:val="24"/>
          <w:szCs w:val="24"/>
        </w:rPr>
        <w:t xml:space="preserve"> </w:t>
      </w:r>
      <w:proofErr w:type="spellStart"/>
      <w:r w:rsidR="00041FF9" w:rsidRPr="00CE25A3">
        <w:rPr>
          <w:sz w:val="24"/>
          <w:szCs w:val="24"/>
        </w:rPr>
        <w:t>ed</w:t>
      </w:r>
      <w:proofErr w:type="spellEnd"/>
      <w:r w:rsidR="00041FF9" w:rsidRPr="00CE25A3">
        <w:rPr>
          <w:sz w:val="24"/>
          <w:szCs w:val="24"/>
        </w:rPr>
        <w:t xml:space="preserve"> </w:t>
      </w:r>
      <w:proofErr w:type="spellStart"/>
      <w:r w:rsidR="00041FF9" w:rsidRPr="00CE25A3">
        <w:rPr>
          <w:sz w:val="24"/>
          <w:szCs w:val="24"/>
        </w:rPr>
        <w:t>Iniziative</w:t>
      </w:r>
      <w:proofErr w:type="spellEnd"/>
      <w:r w:rsidR="00041FF9" w:rsidRPr="00CE25A3">
        <w:rPr>
          <w:sz w:val="24"/>
          <w:szCs w:val="24"/>
        </w:rPr>
        <w:t xml:space="preserve"> </w:t>
      </w:r>
      <w:proofErr w:type="spellStart"/>
      <w:r w:rsidR="00041FF9" w:rsidRPr="00CE25A3">
        <w:rPr>
          <w:sz w:val="24"/>
          <w:szCs w:val="24"/>
        </w:rPr>
        <w:t>Europeo</w:t>
      </w:r>
      <w:proofErr w:type="spellEnd"/>
      <w:r w:rsidR="00041FF9" w:rsidRPr="00CE25A3">
        <w:rPr>
          <w:sz w:val="24"/>
          <w:szCs w:val="24"/>
        </w:rPr>
        <w:t xml:space="preserve"> z Sycylii oraz Fundacją Gospodarczą Pro Europa z Torunia. W projekcie   bierze udział 12 osób świadczących usługi na rzecz aktywizacji osób bezrobotnych, w tym 10 pracowników PUP i dwóch przedstawicieli Fundacji. </w:t>
      </w:r>
    </w:p>
    <w:p w:rsidR="00D10A9F" w:rsidRPr="00CE25A3" w:rsidRDefault="00041FF9" w:rsidP="00361D05">
      <w:pPr>
        <w:widowControl w:val="0"/>
        <w:jc w:val="both"/>
        <w:rPr>
          <w:b/>
          <w:sz w:val="28"/>
        </w:rPr>
      </w:pPr>
      <w:r w:rsidRPr="00CE25A3">
        <w:rPr>
          <w:sz w:val="24"/>
          <w:szCs w:val="24"/>
        </w:rPr>
        <w:tab/>
        <w:t>Celem projektu jest zapoznanie się jego uczestników z zasadami funkcjonowania spółdzielni socjalnych we Włoszech oraz adaptowanie cennych doświadczeń włoskich do warunków lokalnego środowiska, na które oddziałuje PUP oraz Fundacja. Obserwowanie praktycznych działań, podejmowanych przez spółdzielnie włoskie, umożliwi zgromadzenie wiadomości na temat omawianego zagadnienia i właściwe zaakcentowanie argumentów, skłaniających do wspierania idei spółdzielczości w Polsce. Spojrzenie na zjawisko spółdzielczości przez pryzmat namacalnych efektów pracy spółdzielni pozwoli na dokonanie rzetelnej oceny perspektyw rozwoju tego rodzaju działalności na gruncie polskim. Zgromadzone wiadomości i spostrzeżenia, dotyczące zwłaszcza wpływu spółdzielczości na reintegrację społeczną i aktywizację zawodową, a także korzyści, jakie spółdzielnie przynoszą lokalnym społecznościom, wykorzystywane będą przez beneficjentów w pracy z osobami zagrożonymi wykluczeniem społecznym. Doświadczenia z wymiany posłużą zarówno jej uczestnikom, ich współpracownikom, jak również wywierać będą wpływ na społeczność lokalną. Beneficjenci, poprzez przekazywanie informacji na temat sprawdzonych modeli działania spółdzielni we Włoszech, będą mogli wpływać na postawy osób biernych zawodowo, zniechęconych porażkami w życiu zawodowym, prezentować obszary działalności, w których spółdzielczość przynosi wymierne korzyści. Rezultaty udziału w projekcie będą miały dwojaki charakter, po pierwsze przyczynią się do podniesienia kwalifikacji zawodowych pracowników Urzędu oraz Fundacji, wzrostu ich kompetencji i motywacji do wdrażania innowacyjnych rozwiązań zaczerpniętych z praktyki włoskiej, a po drugie wpłyną na jakość usług oferowanych klientom.</w:t>
      </w:r>
    </w:p>
    <w:p w:rsidR="00352295" w:rsidRDefault="00903B00">
      <w:pPr>
        <w:tabs>
          <w:tab w:val="left" w:pos="426"/>
        </w:tabs>
        <w:rPr>
          <w:b/>
          <w:sz w:val="28"/>
        </w:rPr>
      </w:pPr>
      <w:r>
        <w:rPr>
          <w:b/>
          <w:noProof/>
          <w:sz w:val="28"/>
          <w:lang w:eastAsia="pl-PL"/>
        </w:rPr>
        <w:lastRenderedPageBreak/>
        <w:pict>
          <v:rect id="_x0000_s1106" style="position:absolute;margin-left:-29.45pt;margin-top:-9.35pt;width:19.5pt;height:30.75pt;z-index:-251586560" fillcolor="#f79646 [3209]" strokecolor="#f2f2f2 [3041]" strokeweight="3pt">
            <v:shadow on="t" type="perspective" color="#974706 [1609]" opacity=".5" offset="1pt" offset2="-1pt"/>
          </v:rect>
        </w:pict>
      </w:r>
      <w:r>
        <w:rPr>
          <w:b/>
          <w:noProof/>
          <w:sz w:val="28"/>
          <w:lang w:eastAsia="pl-PL"/>
        </w:rPr>
        <w:pict>
          <v:rect id="_x0000_s1094" style="position:absolute;margin-left:-9.95pt;margin-top:-9.35pt;width:542.05pt;height:30.75pt;z-index:-251598848" fillcolor="#d8d8d8 [2732]" strokecolor="#f2f2f2 [3041]" strokeweight="3pt">
            <v:shadow on="t" type="perspective" color="#4e6128 [1606]" opacity=".5" offset="1pt" offset2="-1pt"/>
          </v:rect>
        </w:pict>
      </w:r>
      <w:r w:rsidR="00352295">
        <w:rPr>
          <w:b/>
          <w:sz w:val="28"/>
        </w:rPr>
        <w:t>7.PROBLEMATYKA WSPÓŁTWORZENIA RYNKU PRACY</w:t>
      </w:r>
    </w:p>
    <w:p w:rsidR="00352295" w:rsidRDefault="00352295">
      <w:pPr>
        <w:tabs>
          <w:tab w:val="left" w:pos="426"/>
        </w:tabs>
        <w:ind w:left="360"/>
        <w:rPr>
          <w:b/>
          <w:sz w:val="28"/>
        </w:rPr>
      </w:pPr>
    </w:p>
    <w:p w:rsidR="00352295" w:rsidRPr="00CE25A3" w:rsidRDefault="00352295" w:rsidP="00EE2523">
      <w:pPr>
        <w:numPr>
          <w:ilvl w:val="1"/>
          <w:numId w:val="6"/>
        </w:numPr>
        <w:ind w:left="567" w:hanging="567"/>
        <w:jc w:val="both"/>
        <w:rPr>
          <w:sz w:val="24"/>
        </w:rPr>
      </w:pPr>
      <w:r w:rsidRPr="00CE25A3">
        <w:rPr>
          <w:sz w:val="24"/>
        </w:rPr>
        <w:t>POWIATOWA RADA ZATRUDNIENIA</w:t>
      </w:r>
    </w:p>
    <w:p w:rsidR="0067635D" w:rsidRPr="00CE25A3" w:rsidRDefault="0067635D" w:rsidP="0067635D">
      <w:pPr>
        <w:ind w:left="567"/>
        <w:jc w:val="both"/>
        <w:rPr>
          <w:sz w:val="24"/>
        </w:rPr>
      </w:pPr>
    </w:p>
    <w:p w:rsidR="00AC221B" w:rsidRPr="00CE25A3" w:rsidRDefault="00AC221B" w:rsidP="00AC221B">
      <w:pPr>
        <w:tabs>
          <w:tab w:val="left" w:pos="0"/>
        </w:tabs>
        <w:jc w:val="both"/>
        <w:rPr>
          <w:sz w:val="24"/>
        </w:rPr>
      </w:pPr>
      <w:r w:rsidRPr="00CE25A3">
        <w:rPr>
          <w:sz w:val="24"/>
        </w:rPr>
        <w:tab/>
        <w:t xml:space="preserve">Powiatowa Rada Zatrudnienia w Brodnicy jest organem opiniodawczo – doradczym Starosty </w:t>
      </w:r>
      <w:r w:rsidR="00751DFD" w:rsidRPr="00CE25A3">
        <w:rPr>
          <w:sz w:val="24"/>
        </w:rPr>
        <w:t xml:space="preserve">Brodnickiego </w:t>
      </w:r>
      <w:r w:rsidRPr="00CE25A3">
        <w:rPr>
          <w:sz w:val="24"/>
        </w:rPr>
        <w:t xml:space="preserve">w sprawach polityki rynku pracy. </w:t>
      </w:r>
    </w:p>
    <w:p w:rsidR="00AC221B" w:rsidRPr="00CE25A3" w:rsidRDefault="00AC221B" w:rsidP="00AC221B">
      <w:pPr>
        <w:autoSpaceDE w:val="0"/>
        <w:autoSpaceDN w:val="0"/>
        <w:adjustRightInd w:val="0"/>
        <w:jc w:val="both"/>
        <w:rPr>
          <w:sz w:val="24"/>
        </w:rPr>
      </w:pPr>
      <w:r w:rsidRPr="00CE25A3">
        <w:rPr>
          <w:sz w:val="24"/>
        </w:rPr>
        <w:tab/>
      </w:r>
      <w:r w:rsidR="00751DFD" w:rsidRPr="00CE25A3">
        <w:rPr>
          <w:sz w:val="24"/>
        </w:rPr>
        <w:t xml:space="preserve">W skład </w:t>
      </w:r>
      <w:r w:rsidRPr="00CE25A3">
        <w:rPr>
          <w:sz w:val="24"/>
        </w:rPr>
        <w:t xml:space="preserve">Powiatowej Rady Zatrudnienia </w:t>
      </w:r>
      <w:r w:rsidR="00751DFD" w:rsidRPr="00CE25A3">
        <w:rPr>
          <w:sz w:val="24"/>
        </w:rPr>
        <w:t xml:space="preserve">wchodzi </w:t>
      </w:r>
      <w:r w:rsidRPr="00CE25A3">
        <w:rPr>
          <w:sz w:val="24"/>
        </w:rPr>
        <w:t>1</w:t>
      </w:r>
      <w:r w:rsidR="00751DFD" w:rsidRPr="00CE25A3">
        <w:rPr>
          <w:sz w:val="24"/>
        </w:rPr>
        <w:t>3</w:t>
      </w:r>
      <w:r w:rsidRPr="00CE25A3">
        <w:rPr>
          <w:sz w:val="24"/>
        </w:rPr>
        <w:t xml:space="preserve"> osób</w:t>
      </w:r>
      <w:r w:rsidR="00751DFD" w:rsidRPr="00CE25A3">
        <w:rPr>
          <w:sz w:val="24"/>
        </w:rPr>
        <w:t xml:space="preserve"> powołanych przez Starostę Brodnickiego na czteroletnią kadencję ( </w:t>
      </w:r>
      <w:r w:rsidRPr="00CE25A3">
        <w:rPr>
          <w:sz w:val="24"/>
        </w:rPr>
        <w:t>Zarządzeniem nr</w:t>
      </w:r>
      <w:r w:rsidR="00751DFD" w:rsidRPr="00CE25A3">
        <w:rPr>
          <w:sz w:val="24"/>
        </w:rPr>
        <w:t>:</w:t>
      </w:r>
      <w:r w:rsidRPr="00CE25A3">
        <w:rPr>
          <w:sz w:val="24"/>
        </w:rPr>
        <w:t xml:space="preserve"> 33/2008</w:t>
      </w:r>
      <w:r w:rsidR="00751DFD" w:rsidRPr="00CE25A3">
        <w:rPr>
          <w:sz w:val="24"/>
        </w:rPr>
        <w:t xml:space="preserve"> i </w:t>
      </w:r>
      <w:r w:rsidRPr="00CE25A3">
        <w:rPr>
          <w:sz w:val="24"/>
        </w:rPr>
        <w:t>44/2010</w:t>
      </w:r>
      <w:r w:rsidR="00751DFD" w:rsidRPr="00CE25A3">
        <w:rPr>
          <w:sz w:val="24"/>
        </w:rPr>
        <w:t>)</w:t>
      </w:r>
      <w:r w:rsidRPr="00CE25A3">
        <w:rPr>
          <w:sz w:val="24"/>
        </w:rPr>
        <w:t xml:space="preserve">. </w:t>
      </w:r>
    </w:p>
    <w:p w:rsidR="00970DA7" w:rsidRPr="00CE25A3" w:rsidRDefault="00970DA7" w:rsidP="00970DA7">
      <w:pPr>
        <w:tabs>
          <w:tab w:val="left" w:pos="0"/>
        </w:tabs>
        <w:jc w:val="both"/>
        <w:rPr>
          <w:sz w:val="24"/>
        </w:rPr>
      </w:pPr>
      <w:r w:rsidRPr="00CE25A3">
        <w:rPr>
          <w:sz w:val="24"/>
        </w:rPr>
        <w:tab/>
      </w:r>
      <w:r w:rsidR="00993063" w:rsidRPr="00CE25A3">
        <w:rPr>
          <w:sz w:val="24"/>
        </w:rPr>
        <w:t>Zgodnie z art. 22 ust. 6 ustawy o promocji zatrudnienia (...) d</w:t>
      </w:r>
      <w:r w:rsidRPr="00CE25A3">
        <w:rPr>
          <w:sz w:val="24"/>
        </w:rPr>
        <w:t xml:space="preserve">o zakresu działania </w:t>
      </w:r>
      <w:r w:rsidR="00993063" w:rsidRPr="00CE25A3">
        <w:rPr>
          <w:sz w:val="24"/>
        </w:rPr>
        <w:t xml:space="preserve">Powiatowej </w:t>
      </w:r>
      <w:r w:rsidRPr="00CE25A3">
        <w:rPr>
          <w:sz w:val="24"/>
        </w:rPr>
        <w:t>Rady</w:t>
      </w:r>
      <w:r w:rsidR="00993063" w:rsidRPr="00CE25A3">
        <w:rPr>
          <w:sz w:val="24"/>
        </w:rPr>
        <w:t xml:space="preserve"> Zatrudnienia</w:t>
      </w:r>
      <w:r w:rsidRPr="00CE25A3">
        <w:rPr>
          <w:sz w:val="24"/>
        </w:rPr>
        <w:t xml:space="preserve"> należy w szczególności: opiniowanie projektów planów finansowych opracowywanych przez Powiatowy Urząd Pracy w Brodnicy oraz sprawozdań z ich wykonania, wydawanie opinii w sprawach dotyczących kierunków kształcenia, szkolenia zawodowego oraz zatrudnienia w powiecie, inspirowanie przedsięwzięć zmierzających do pełnego i produktywnego zatrudnienia w powiecie, ocenianie okresowych sprawozdań z działalności Powiatowego Urzędu Pracy w Brodnicy. Ponadto Powiatowa Rada Zatrudnienia opiniuje program specjalny w tym: celowość oraz koszty jego realizacji, a także zmiany realizacji programu. </w:t>
      </w:r>
    </w:p>
    <w:p w:rsidR="00970DA7" w:rsidRPr="00CE25A3" w:rsidRDefault="00970DA7" w:rsidP="00970DA7">
      <w:pPr>
        <w:jc w:val="both"/>
        <w:rPr>
          <w:sz w:val="24"/>
        </w:rPr>
      </w:pPr>
      <w:r w:rsidRPr="00CE25A3">
        <w:rPr>
          <w:sz w:val="24"/>
        </w:rPr>
        <w:tab/>
        <w:t>W 2011roku odbył</w:t>
      </w:r>
      <w:r w:rsidR="00CB27CF" w:rsidRPr="00CE25A3">
        <w:rPr>
          <w:sz w:val="24"/>
        </w:rPr>
        <w:t xml:space="preserve">o </w:t>
      </w:r>
      <w:r w:rsidRPr="00CE25A3">
        <w:rPr>
          <w:sz w:val="24"/>
        </w:rPr>
        <w:t>się 6 posiedzeń Powiatowej Rady Zatrudnienia, w tym 4 dotyczyły zagadnień m.in. realizowanego programu specjalnego z</w:t>
      </w:r>
      <w:r w:rsidR="008A13B6">
        <w:rPr>
          <w:sz w:val="24"/>
        </w:rPr>
        <w:t>e</w:t>
      </w:r>
      <w:r w:rsidRPr="00CE25A3">
        <w:rPr>
          <w:sz w:val="24"/>
        </w:rPr>
        <w:t xml:space="preserve"> środków rezerwy </w:t>
      </w:r>
      <w:proofErr w:type="spellStart"/>
      <w:r w:rsidRPr="00CE25A3">
        <w:rPr>
          <w:sz w:val="24"/>
        </w:rPr>
        <w:t>MPiPS</w:t>
      </w:r>
      <w:proofErr w:type="spellEnd"/>
      <w:r w:rsidRPr="00CE25A3">
        <w:rPr>
          <w:sz w:val="24"/>
        </w:rPr>
        <w:t xml:space="preserve">. </w:t>
      </w:r>
    </w:p>
    <w:p w:rsidR="00970DA7" w:rsidRPr="00CE25A3" w:rsidRDefault="00970DA7" w:rsidP="00AC221B">
      <w:pPr>
        <w:autoSpaceDE w:val="0"/>
        <w:autoSpaceDN w:val="0"/>
        <w:adjustRightInd w:val="0"/>
        <w:jc w:val="both"/>
        <w:rPr>
          <w:sz w:val="24"/>
        </w:rPr>
      </w:pPr>
    </w:p>
    <w:p w:rsidR="00970DA7" w:rsidRPr="00993063" w:rsidRDefault="00970DA7" w:rsidP="00AC221B">
      <w:pPr>
        <w:tabs>
          <w:tab w:val="left" w:pos="0"/>
        </w:tabs>
        <w:jc w:val="both"/>
        <w:rPr>
          <w:color w:val="548DD4" w:themeColor="text2" w:themeTint="99"/>
          <w:sz w:val="24"/>
        </w:rPr>
      </w:pPr>
      <w:r w:rsidRPr="00993063">
        <w:rPr>
          <w:noProof/>
          <w:color w:val="548DD4" w:themeColor="text2" w:themeTint="99"/>
          <w:sz w:val="24"/>
          <w:lang w:eastAsia="pl-PL"/>
        </w:rPr>
        <w:drawing>
          <wp:anchor distT="0" distB="0" distL="114300" distR="114300" simplePos="0" relativeHeight="251735040" behindDoc="1" locked="0" layoutInCell="1" allowOverlap="1">
            <wp:simplePos x="0" y="0"/>
            <wp:positionH relativeFrom="column">
              <wp:posOffset>775335</wp:posOffset>
            </wp:positionH>
            <wp:positionV relativeFrom="paragraph">
              <wp:posOffset>55245</wp:posOffset>
            </wp:positionV>
            <wp:extent cx="4345305" cy="2907030"/>
            <wp:effectExtent l="19050" t="0" r="0" b="0"/>
            <wp:wrapTight wrapText="bothSides">
              <wp:wrapPolygon edited="0">
                <wp:start x="-95" y="0"/>
                <wp:lineTo x="-95" y="21515"/>
                <wp:lineTo x="21591" y="21515"/>
                <wp:lineTo x="21591" y="0"/>
                <wp:lineTo x="-95" y="0"/>
              </wp:wrapPolygon>
            </wp:wrapTight>
            <wp:docPr id="1" name="Obraz 4" descr="C:\Documents and Settings\JolaS\Pulpit\pentax\IMGP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olaS\Pulpit\pentax\IMGP3621.JPG"/>
                    <pic:cNvPicPr>
                      <a:picLocks noChangeAspect="1" noChangeArrowheads="1"/>
                    </pic:cNvPicPr>
                  </pic:nvPicPr>
                  <pic:blipFill>
                    <a:blip r:embed="rId77" cstate="print"/>
                    <a:srcRect/>
                    <a:stretch>
                      <a:fillRect/>
                    </a:stretch>
                  </pic:blipFill>
                  <pic:spPr bwMode="auto">
                    <a:xfrm>
                      <a:off x="0" y="0"/>
                      <a:ext cx="4345305" cy="2907030"/>
                    </a:xfrm>
                    <a:prstGeom prst="rect">
                      <a:avLst/>
                    </a:prstGeom>
                    <a:noFill/>
                    <a:ln w="9525">
                      <a:noFill/>
                      <a:miter lim="800000"/>
                      <a:headEnd/>
                      <a:tailEnd/>
                    </a:ln>
                  </pic:spPr>
                </pic:pic>
              </a:graphicData>
            </a:graphic>
          </wp:anchor>
        </w:drawing>
      </w:r>
      <w:r w:rsidR="00AC221B" w:rsidRPr="00993063">
        <w:rPr>
          <w:color w:val="548DD4" w:themeColor="text2" w:themeTint="99"/>
          <w:sz w:val="24"/>
        </w:rPr>
        <w:tab/>
      </w:r>
    </w:p>
    <w:p w:rsidR="00970DA7" w:rsidRPr="00993063" w:rsidRDefault="00970DA7" w:rsidP="00AC221B">
      <w:pPr>
        <w:tabs>
          <w:tab w:val="left" w:pos="0"/>
        </w:tabs>
        <w:jc w:val="both"/>
        <w:rPr>
          <w:color w:val="548DD4" w:themeColor="text2" w:themeTint="99"/>
          <w:sz w:val="24"/>
        </w:rPr>
      </w:pPr>
    </w:p>
    <w:p w:rsidR="00970DA7" w:rsidRPr="00993063" w:rsidRDefault="00970DA7" w:rsidP="00AC221B">
      <w:pPr>
        <w:tabs>
          <w:tab w:val="left" w:pos="0"/>
        </w:tabs>
        <w:jc w:val="both"/>
        <w:rPr>
          <w:color w:val="548DD4" w:themeColor="text2" w:themeTint="99"/>
          <w:sz w:val="24"/>
        </w:rPr>
      </w:pPr>
    </w:p>
    <w:p w:rsidR="00970DA7" w:rsidRPr="00993063" w:rsidRDefault="00970DA7" w:rsidP="00AC221B">
      <w:pPr>
        <w:tabs>
          <w:tab w:val="left" w:pos="0"/>
        </w:tabs>
        <w:jc w:val="both"/>
        <w:rPr>
          <w:color w:val="548DD4" w:themeColor="text2" w:themeTint="99"/>
          <w:sz w:val="24"/>
        </w:rPr>
      </w:pPr>
    </w:p>
    <w:p w:rsidR="00970DA7" w:rsidRPr="00993063" w:rsidRDefault="00970DA7" w:rsidP="00AC221B">
      <w:pPr>
        <w:tabs>
          <w:tab w:val="left" w:pos="0"/>
        </w:tabs>
        <w:jc w:val="both"/>
        <w:rPr>
          <w:color w:val="548DD4" w:themeColor="text2" w:themeTint="99"/>
          <w:sz w:val="24"/>
        </w:rPr>
      </w:pPr>
    </w:p>
    <w:p w:rsidR="00970DA7" w:rsidRPr="00993063" w:rsidRDefault="00970DA7" w:rsidP="00AC221B">
      <w:pPr>
        <w:tabs>
          <w:tab w:val="left" w:pos="0"/>
        </w:tabs>
        <w:jc w:val="both"/>
        <w:rPr>
          <w:color w:val="548DD4" w:themeColor="text2" w:themeTint="99"/>
          <w:sz w:val="24"/>
        </w:rPr>
      </w:pPr>
    </w:p>
    <w:p w:rsidR="00970DA7" w:rsidRPr="00993063" w:rsidRDefault="00970DA7" w:rsidP="00AC221B">
      <w:pPr>
        <w:tabs>
          <w:tab w:val="left" w:pos="0"/>
        </w:tabs>
        <w:jc w:val="both"/>
        <w:rPr>
          <w:color w:val="548DD4" w:themeColor="text2" w:themeTint="99"/>
          <w:sz w:val="24"/>
        </w:rPr>
      </w:pPr>
    </w:p>
    <w:p w:rsidR="00970DA7" w:rsidRPr="00993063" w:rsidRDefault="00970DA7" w:rsidP="00AC221B">
      <w:pPr>
        <w:tabs>
          <w:tab w:val="left" w:pos="0"/>
        </w:tabs>
        <w:jc w:val="both"/>
        <w:rPr>
          <w:color w:val="548DD4" w:themeColor="text2" w:themeTint="99"/>
          <w:sz w:val="24"/>
        </w:rPr>
      </w:pPr>
    </w:p>
    <w:p w:rsidR="00970DA7" w:rsidRPr="00993063" w:rsidRDefault="00970DA7" w:rsidP="00AC221B">
      <w:pPr>
        <w:tabs>
          <w:tab w:val="left" w:pos="0"/>
        </w:tabs>
        <w:jc w:val="both"/>
        <w:rPr>
          <w:color w:val="548DD4" w:themeColor="text2" w:themeTint="99"/>
          <w:sz w:val="24"/>
        </w:rPr>
      </w:pPr>
    </w:p>
    <w:p w:rsidR="00970DA7" w:rsidRPr="00993063" w:rsidRDefault="00970DA7" w:rsidP="00AC221B">
      <w:pPr>
        <w:tabs>
          <w:tab w:val="left" w:pos="0"/>
        </w:tabs>
        <w:jc w:val="both"/>
        <w:rPr>
          <w:color w:val="548DD4" w:themeColor="text2" w:themeTint="99"/>
          <w:sz w:val="24"/>
        </w:rPr>
      </w:pPr>
    </w:p>
    <w:p w:rsidR="00970DA7" w:rsidRPr="00993063" w:rsidRDefault="00970DA7" w:rsidP="00AC221B">
      <w:pPr>
        <w:tabs>
          <w:tab w:val="left" w:pos="0"/>
        </w:tabs>
        <w:jc w:val="both"/>
        <w:rPr>
          <w:color w:val="548DD4" w:themeColor="text2" w:themeTint="99"/>
          <w:sz w:val="24"/>
        </w:rPr>
      </w:pPr>
    </w:p>
    <w:p w:rsidR="00970DA7" w:rsidRPr="00993063" w:rsidRDefault="00970DA7" w:rsidP="00AC221B">
      <w:pPr>
        <w:tabs>
          <w:tab w:val="left" w:pos="0"/>
        </w:tabs>
        <w:jc w:val="both"/>
        <w:rPr>
          <w:color w:val="548DD4" w:themeColor="text2" w:themeTint="99"/>
          <w:sz w:val="24"/>
        </w:rPr>
      </w:pPr>
    </w:p>
    <w:p w:rsidR="00970DA7" w:rsidRPr="00993063" w:rsidRDefault="00970DA7" w:rsidP="00AC221B">
      <w:pPr>
        <w:tabs>
          <w:tab w:val="left" w:pos="0"/>
        </w:tabs>
        <w:jc w:val="both"/>
        <w:rPr>
          <w:color w:val="548DD4" w:themeColor="text2" w:themeTint="99"/>
          <w:sz w:val="24"/>
        </w:rPr>
      </w:pPr>
    </w:p>
    <w:p w:rsidR="00970DA7" w:rsidRPr="00993063" w:rsidRDefault="00970DA7" w:rsidP="00AC221B">
      <w:pPr>
        <w:tabs>
          <w:tab w:val="left" w:pos="0"/>
        </w:tabs>
        <w:jc w:val="both"/>
        <w:rPr>
          <w:color w:val="548DD4" w:themeColor="text2" w:themeTint="99"/>
          <w:sz w:val="24"/>
        </w:rPr>
      </w:pPr>
    </w:p>
    <w:p w:rsidR="00970DA7" w:rsidRPr="00993063" w:rsidRDefault="00970DA7" w:rsidP="00AC221B">
      <w:pPr>
        <w:tabs>
          <w:tab w:val="left" w:pos="0"/>
        </w:tabs>
        <w:jc w:val="both"/>
        <w:rPr>
          <w:color w:val="548DD4" w:themeColor="text2" w:themeTint="99"/>
          <w:sz w:val="24"/>
        </w:rPr>
      </w:pPr>
    </w:p>
    <w:p w:rsidR="00970DA7" w:rsidRPr="00993063" w:rsidRDefault="00970DA7" w:rsidP="00AC221B">
      <w:pPr>
        <w:tabs>
          <w:tab w:val="left" w:pos="0"/>
        </w:tabs>
        <w:jc w:val="both"/>
        <w:rPr>
          <w:color w:val="548DD4" w:themeColor="text2" w:themeTint="99"/>
          <w:sz w:val="24"/>
        </w:rPr>
      </w:pPr>
    </w:p>
    <w:p w:rsidR="00970DA7" w:rsidRPr="00993063" w:rsidRDefault="00970DA7" w:rsidP="00AC221B">
      <w:pPr>
        <w:tabs>
          <w:tab w:val="left" w:pos="0"/>
        </w:tabs>
        <w:jc w:val="both"/>
        <w:rPr>
          <w:color w:val="548DD4" w:themeColor="text2" w:themeTint="99"/>
          <w:sz w:val="24"/>
        </w:rPr>
      </w:pPr>
    </w:p>
    <w:p w:rsidR="00970DA7" w:rsidRPr="00993063" w:rsidRDefault="00970DA7" w:rsidP="00AC221B">
      <w:pPr>
        <w:tabs>
          <w:tab w:val="left" w:pos="0"/>
        </w:tabs>
        <w:jc w:val="both"/>
        <w:rPr>
          <w:color w:val="548DD4" w:themeColor="text2" w:themeTint="99"/>
          <w:sz w:val="24"/>
        </w:rPr>
      </w:pPr>
    </w:p>
    <w:p w:rsidR="00FB3B7E" w:rsidRPr="00CE25A3" w:rsidRDefault="005E226E" w:rsidP="00970DA7">
      <w:pPr>
        <w:jc w:val="both"/>
        <w:rPr>
          <w:sz w:val="24"/>
        </w:rPr>
      </w:pPr>
      <w:r w:rsidRPr="00CE25A3">
        <w:rPr>
          <w:sz w:val="24"/>
        </w:rPr>
        <w:t xml:space="preserve">Podczas posiedzeń członkowie PRZ </w:t>
      </w:r>
      <w:r w:rsidR="00FB3B7E" w:rsidRPr="00CE25A3">
        <w:rPr>
          <w:sz w:val="24"/>
        </w:rPr>
        <w:t>pozytywnie zaopiniowali</w:t>
      </w:r>
      <w:r w:rsidRPr="00CE25A3">
        <w:rPr>
          <w:sz w:val="24"/>
        </w:rPr>
        <w:t xml:space="preserve">: </w:t>
      </w:r>
    </w:p>
    <w:p w:rsidR="00FB3B7E" w:rsidRPr="00CE25A3" w:rsidRDefault="00FB3B7E" w:rsidP="00970DA7">
      <w:pPr>
        <w:jc w:val="both"/>
        <w:rPr>
          <w:sz w:val="24"/>
        </w:rPr>
      </w:pPr>
      <w:r w:rsidRPr="00CE25A3">
        <w:rPr>
          <w:sz w:val="24"/>
        </w:rPr>
        <w:t xml:space="preserve">- </w:t>
      </w:r>
      <w:r w:rsidR="005E226E" w:rsidRPr="00CE25A3">
        <w:rPr>
          <w:sz w:val="24"/>
        </w:rPr>
        <w:t>sprawozdani</w:t>
      </w:r>
      <w:r w:rsidR="00D16C64" w:rsidRPr="00CE25A3">
        <w:rPr>
          <w:sz w:val="24"/>
        </w:rPr>
        <w:t xml:space="preserve">e  </w:t>
      </w:r>
      <w:r w:rsidR="005E226E" w:rsidRPr="00CE25A3">
        <w:rPr>
          <w:sz w:val="24"/>
        </w:rPr>
        <w:t xml:space="preserve">z działalności Powiatowego Urzędu Pracy w Brodnicy </w:t>
      </w:r>
      <w:r w:rsidR="0067635D" w:rsidRPr="00CE25A3">
        <w:rPr>
          <w:sz w:val="24"/>
        </w:rPr>
        <w:t>za rok 20</w:t>
      </w:r>
      <w:r w:rsidR="00FC78DD" w:rsidRPr="00CE25A3">
        <w:rPr>
          <w:sz w:val="24"/>
        </w:rPr>
        <w:t>10</w:t>
      </w:r>
      <w:r w:rsidR="00970DA7" w:rsidRPr="00CE25A3">
        <w:rPr>
          <w:sz w:val="24"/>
        </w:rPr>
        <w:t>r.;</w:t>
      </w:r>
      <w:r w:rsidR="00D16C64" w:rsidRPr="00CE25A3">
        <w:rPr>
          <w:sz w:val="24"/>
        </w:rPr>
        <w:t xml:space="preserve"> </w:t>
      </w:r>
    </w:p>
    <w:p w:rsidR="008C5B38" w:rsidRPr="00CE25A3" w:rsidRDefault="00FB3B7E" w:rsidP="00970DA7">
      <w:pPr>
        <w:ind w:left="142" w:hanging="141"/>
        <w:jc w:val="both"/>
        <w:rPr>
          <w:sz w:val="24"/>
        </w:rPr>
      </w:pPr>
      <w:r w:rsidRPr="00CE25A3">
        <w:rPr>
          <w:sz w:val="24"/>
        </w:rPr>
        <w:t xml:space="preserve">- </w:t>
      </w:r>
      <w:r w:rsidR="00D16C64" w:rsidRPr="00CE25A3">
        <w:rPr>
          <w:sz w:val="24"/>
        </w:rPr>
        <w:t xml:space="preserve">sprawozdania </w:t>
      </w:r>
      <w:r w:rsidRPr="00CE25A3">
        <w:rPr>
          <w:sz w:val="24"/>
        </w:rPr>
        <w:t>okresowe</w:t>
      </w:r>
      <w:r w:rsidR="00D16C64" w:rsidRPr="00CE25A3">
        <w:rPr>
          <w:sz w:val="24"/>
        </w:rPr>
        <w:t xml:space="preserve"> </w:t>
      </w:r>
      <w:r w:rsidR="008C5B38" w:rsidRPr="00CE25A3">
        <w:rPr>
          <w:sz w:val="24"/>
        </w:rPr>
        <w:t>201</w:t>
      </w:r>
      <w:r w:rsidR="00FC78DD" w:rsidRPr="00CE25A3">
        <w:rPr>
          <w:sz w:val="24"/>
        </w:rPr>
        <w:t>1</w:t>
      </w:r>
      <w:r w:rsidR="008C5B38" w:rsidRPr="00CE25A3">
        <w:rPr>
          <w:sz w:val="24"/>
        </w:rPr>
        <w:t xml:space="preserve">r. </w:t>
      </w:r>
      <w:r w:rsidR="00D16C64" w:rsidRPr="00CE25A3">
        <w:rPr>
          <w:sz w:val="24"/>
        </w:rPr>
        <w:t>z wykonania planu Funduszu Pracy na aktywne for</w:t>
      </w:r>
      <w:r w:rsidR="00970DA7" w:rsidRPr="00CE25A3">
        <w:rPr>
          <w:sz w:val="24"/>
        </w:rPr>
        <w:t>my przeciwdziałania bezrobociu;</w:t>
      </w:r>
      <w:r w:rsidR="0067635D" w:rsidRPr="00CE25A3">
        <w:rPr>
          <w:sz w:val="24"/>
        </w:rPr>
        <w:t xml:space="preserve"> </w:t>
      </w:r>
    </w:p>
    <w:p w:rsidR="001D4F91" w:rsidRPr="00CE25A3" w:rsidRDefault="001D4F91" w:rsidP="00970DA7">
      <w:pPr>
        <w:ind w:left="142" w:hanging="136"/>
        <w:jc w:val="both"/>
        <w:rPr>
          <w:sz w:val="24"/>
        </w:rPr>
      </w:pPr>
      <w:r w:rsidRPr="00CE25A3">
        <w:rPr>
          <w:sz w:val="24"/>
        </w:rPr>
        <w:t xml:space="preserve">- </w:t>
      </w:r>
      <w:r w:rsidR="00970DA7" w:rsidRPr="00CE25A3">
        <w:rPr>
          <w:sz w:val="24"/>
        </w:rPr>
        <w:t xml:space="preserve">projekt planu wydatków FP ustalony wg algorytmu </w:t>
      </w:r>
      <w:r w:rsidRPr="00CE25A3">
        <w:rPr>
          <w:sz w:val="24"/>
        </w:rPr>
        <w:t>w 201</w:t>
      </w:r>
      <w:r w:rsidR="00FC78DD" w:rsidRPr="00CE25A3">
        <w:rPr>
          <w:sz w:val="24"/>
        </w:rPr>
        <w:t>1</w:t>
      </w:r>
      <w:r w:rsidRPr="00CE25A3">
        <w:rPr>
          <w:sz w:val="24"/>
        </w:rPr>
        <w:t>r.</w:t>
      </w:r>
      <w:r w:rsidR="00970DA7" w:rsidRPr="00CE25A3">
        <w:rPr>
          <w:sz w:val="24"/>
        </w:rPr>
        <w:t xml:space="preserve"> na </w:t>
      </w:r>
      <w:r w:rsidR="005E226E" w:rsidRPr="00CE25A3">
        <w:rPr>
          <w:sz w:val="24"/>
        </w:rPr>
        <w:t>aktywn</w:t>
      </w:r>
      <w:r w:rsidR="00A23E0D">
        <w:rPr>
          <w:sz w:val="24"/>
        </w:rPr>
        <w:t xml:space="preserve">e </w:t>
      </w:r>
      <w:r w:rsidR="005E226E" w:rsidRPr="00CE25A3">
        <w:rPr>
          <w:sz w:val="24"/>
        </w:rPr>
        <w:t>form</w:t>
      </w:r>
      <w:r w:rsidR="00A23E0D">
        <w:rPr>
          <w:sz w:val="24"/>
        </w:rPr>
        <w:t>y</w:t>
      </w:r>
      <w:r w:rsidR="005E226E" w:rsidRPr="00CE25A3">
        <w:rPr>
          <w:sz w:val="24"/>
        </w:rPr>
        <w:t xml:space="preserve"> przeciwdziałania bezrobociu</w:t>
      </w:r>
      <w:r w:rsidR="00970DA7" w:rsidRPr="00CE25A3">
        <w:rPr>
          <w:sz w:val="24"/>
        </w:rPr>
        <w:t xml:space="preserve"> oraz zmiany planu wydatków FP</w:t>
      </w:r>
      <w:r w:rsidRPr="00CE25A3">
        <w:rPr>
          <w:sz w:val="24"/>
        </w:rPr>
        <w:t>;</w:t>
      </w:r>
    </w:p>
    <w:p w:rsidR="001D4F91" w:rsidRPr="00CE25A3" w:rsidRDefault="001D4F91" w:rsidP="00970DA7">
      <w:pPr>
        <w:ind w:left="142" w:hanging="136"/>
        <w:jc w:val="both"/>
        <w:rPr>
          <w:sz w:val="24"/>
        </w:rPr>
      </w:pPr>
      <w:r w:rsidRPr="00CE25A3">
        <w:rPr>
          <w:sz w:val="24"/>
        </w:rPr>
        <w:t>- plan szkoleń na 201</w:t>
      </w:r>
      <w:r w:rsidR="00FC78DD" w:rsidRPr="00CE25A3">
        <w:rPr>
          <w:sz w:val="24"/>
        </w:rPr>
        <w:t>1</w:t>
      </w:r>
      <w:r w:rsidRPr="00CE25A3">
        <w:rPr>
          <w:sz w:val="24"/>
        </w:rPr>
        <w:t>r. dla bezrobotnych</w:t>
      </w:r>
      <w:r w:rsidR="00970DA7" w:rsidRPr="00CE25A3">
        <w:rPr>
          <w:sz w:val="24"/>
        </w:rPr>
        <w:t xml:space="preserve"> i innych osób uprawnionych</w:t>
      </w:r>
      <w:r w:rsidRPr="00CE25A3">
        <w:rPr>
          <w:sz w:val="24"/>
        </w:rPr>
        <w:t>;</w:t>
      </w:r>
    </w:p>
    <w:p w:rsidR="00103C88" w:rsidRPr="00CE25A3" w:rsidRDefault="001D4F91" w:rsidP="00970DA7">
      <w:pPr>
        <w:ind w:left="142" w:hanging="136"/>
        <w:jc w:val="both"/>
        <w:rPr>
          <w:sz w:val="24"/>
        </w:rPr>
      </w:pPr>
      <w:r w:rsidRPr="00CE25A3">
        <w:rPr>
          <w:sz w:val="24"/>
        </w:rPr>
        <w:t>-</w:t>
      </w:r>
      <w:r w:rsidR="005E226E" w:rsidRPr="00CE25A3">
        <w:rPr>
          <w:sz w:val="24"/>
        </w:rPr>
        <w:t xml:space="preserve"> </w:t>
      </w:r>
      <w:r w:rsidR="00103C88" w:rsidRPr="00CE25A3">
        <w:rPr>
          <w:sz w:val="24"/>
        </w:rPr>
        <w:t>dwa wnioski Zespołu Szkół w Jabłonowie Pomorskim w zakresie powołania</w:t>
      </w:r>
      <w:r w:rsidR="005E226E" w:rsidRPr="00CE25A3">
        <w:rPr>
          <w:sz w:val="24"/>
        </w:rPr>
        <w:t xml:space="preserve"> nowych kierunków kształcenia</w:t>
      </w:r>
      <w:r w:rsidR="0067635D" w:rsidRPr="00CE25A3">
        <w:rPr>
          <w:sz w:val="24"/>
        </w:rPr>
        <w:t xml:space="preserve"> </w:t>
      </w:r>
      <w:r w:rsidR="005E226E" w:rsidRPr="00CE25A3">
        <w:rPr>
          <w:sz w:val="24"/>
        </w:rPr>
        <w:t xml:space="preserve">w </w:t>
      </w:r>
      <w:r w:rsidR="00103C88" w:rsidRPr="00CE25A3">
        <w:rPr>
          <w:sz w:val="24"/>
        </w:rPr>
        <w:t>Szkole Policealnej, Szkole Policealnej dla Dorosłych oraz Technikum</w:t>
      </w:r>
      <w:r w:rsidR="00970DA7" w:rsidRPr="00CE25A3">
        <w:rPr>
          <w:sz w:val="24"/>
        </w:rPr>
        <w:t>;</w:t>
      </w:r>
    </w:p>
    <w:p w:rsidR="001D4F91" w:rsidRPr="00CE25A3" w:rsidRDefault="001D4F91" w:rsidP="00E627A0">
      <w:pPr>
        <w:spacing w:after="120"/>
        <w:ind w:left="142" w:hanging="136"/>
        <w:jc w:val="both"/>
        <w:rPr>
          <w:sz w:val="24"/>
        </w:rPr>
      </w:pPr>
      <w:r w:rsidRPr="00CE25A3">
        <w:rPr>
          <w:sz w:val="24"/>
        </w:rPr>
        <w:t xml:space="preserve">- </w:t>
      </w:r>
      <w:r w:rsidR="00103C88" w:rsidRPr="00CE25A3">
        <w:rPr>
          <w:sz w:val="24"/>
        </w:rPr>
        <w:t xml:space="preserve">wniosek </w:t>
      </w:r>
      <w:r w:rsidR="008002E6" w:rsidRPr="00CE25A3">
        <w:rPr>
          <w:sz w:val="24"/>
        </w:rPr>
        <w:t xml:space="preserve">w sprawie </w:t>
      </w:r>
      <w:r w:rsidRPr="00CE25A3">
        <w:rPr>
          <w:sz w:val="24"/>
        </w:rPr>
        <w:t>umorzeni</w:t>
      </w:r>
      <w:r w:rsidR="008002E6" w:rsidRPr="00CE25A3">
        <w:rPr>
          <w:sz w:val="24"/>
        </w:rPr>
        <w:t>a</w:t>
      </w:r>
      <w:r w:rsidRPr="00CE25A3">
        <w:rPr>
          <w:sz w:val="24"/>
        </w:rPr>
        <w:t xml:space="preserve"> nienależnie pobranego </w:t>
      </w:r>
      <w:r w:rsidR="00103C88" w:rsidRPr="00CE25A3">
        <w:rPr>
          <w:sz w:val="24"/>
        </w:rPr>
        <w:t>świadczenia (zasiłku dla bezrobotnych) w kwocie 1 187zł</w:t>
      </w:r>
      <w:r w:rsidRPr="00CE25A3">
        <w:rPr>
          <w:sz w:val="24"/>
        </w:rPr>
        <w:t>.</w:t>
      </w:r>
    </w:p>
    <w:p w:rsidR="0054112C" w:rsidRPr="00CE25A3" w:rsidRDefault="00E627A0" w:rsidP="00E627A0">
      <w:pPr>
        <w:jc w:val="both"/>
        <w:rPr>
          <w:sz w:val="24"/>
        </w:rPr>
      </w:pPr>
      <w:r w:rsidRPr="00CE25A3">
        <w:rPr>
          <w:sz w:val="24"/>
        </w:rPr>
        <w:tab/>
        <w:t xml:space="preserve">Członkowie Rady Zatrudnienia na posiedzeniu w dniu 27.04.2011r. pozytywnie zaopiniowali celowość realizacji przez Powiatowy Urząd Pracy w Brodnicy programu specjalnego pn. „Samodzielni – aktywni – otwarci”, w tym: liczbę osób objętych programem, kryteria doboru osób objętych programem, zakładane rezultaty programu, koszty jego realizacji. </w:t>
      </w:r>
    </w:p>
    <w:p w:rsidR="00E627A0" w:rsidRPr="00CE25A3" w:rsidRDefault="00B1179A" w:rsidP="00B1179A">
      <w:pPr>
        <w:spacing w:after="120"/>
        <w:jc w:val="both"/>
        <w:rPr>
          <w:sz w:val="24"/>
        </w:rPr>
      </w:pPr>
      <w:r w:rsidRPr="00CE25A3">
        <w:rPr>
          <w:sz w:val="24"/>
        </w:rPr>
        <w:lastRenderedPageBreak/>
        <w:t>Natomiast na kolejnych posiedzeniach, które odbyły się:</w:t>
      </w:r>
      <w:r w:rsidR="00E627A0" w:rsidRPr="00CE25A3">
        <w:rPr>
          <w:sz w:val="24"/>
        </w:rPr>
        <w:t xml:space="preserve"> 19</w:t>
      </w:r>
      <w:r w:rsidRPr="00CE25A3">
        <w:rPr>
          <w:sz w:val="24"/>
        </w:rPr>
        <w:t xml:space="preserve"> sierpnia, 28 października i 19 grudnia 2011r. pozytywnie zaopiniowała zmiany Programu specjalnego polegające m.in. na: przesunięciu środków  pomiędzy zadaniami  programu, zwiększenia liczby uczestników programu. </w:t>
      </w:r>
    </w:p>
    <w:p w:rsidR="00DB4439" w:rsidRPr="00CE25A3" w:rsidRDefault="005E226E" w:rsidP="00B1179A">
      <w:pPr>
        <w:spacing w:after="120"/>
        <w:ind w:firstLine="431"/>
        <w:jc w:val="both"/>
        <w:rPr>
          <w:sz w:val="24"/>
        </w:rPr>
      </w:pPr>
      <w:r w:rsidRPr="00CE25A3">
        <w:rPr>
          <w:sz w:val="24"/>
        </w:rPr>
        <w:t>Podczas każdego posiedzenia omawiana była aktualna</w:t>
      </w:r>
      <w:r w:rsidR="0067635D" w:rsidRPr="00CE25A3">
        <w:rPr>
          <w:sz w:val="24"/>
        </w:rPr>
        <w:t xml:space="preserve"> problematyka </w:t>
      </w:r>
      <w:r w:rsidR="008C5B38" w:rsidRPr="00CE25A3">
        <w:rPr>
          <w:sz w:val="24"/>
        </w:rPr>
        <w:t xml:space="preserve">sytuacji na </w:t>
      </w:r>
      <w:r w:rsidR="0067635D" w:rsidRPr="00CE25A3">
        <w:rPr>
          <w:sz w:val="24"/>
        </w:rPr>
        <w:t xml:space="preserve">rynku pracy, </w:t>
      </w:r>
      <w:r w:rsidRPr="00CE25A3">
        <w:rPr>
          <w:sz w:val="24"/>
        </w:rPr>
        <w:t>zagadnienia dotyczące realizowanych programów rynku pracy, a także gospodarowania środkami Funduszu Pracy przez PUP w 20</w:t>
      </w:r>
      <w:r w:rsidR="001D4F91" w:rsidRPr="00CE25A3">
        <w:rPr>
          <w:sz w:val="24"/>
        </w:rPr>
        <w:t>1</w:t>
      </w:r>
      <w:r w:rsidR="008002E6" w:rsidRPr="00CE25A3">
        <w:rPr>
          <w:sz w:val="24"/>
        </w:rPr>
        <w:t>1</w:t>
      </w:r>
      <w:r w:rsidRPr="00CE25A3">
        <w:rPr>
          <w:sz w:val="24"/>
        </w:rPr>
        <w:t xml:space="preserve"> roku.</w:t>
      </w:r>
    </w:p>
    <w:p w:rsidR="0067635D" w:rsidRDefault="00075EC7" w:rsidP="00993063">
      <w:pPr>
        <w:tabs>
          <w:tab w:val="left" w:pos="0"/>
        </w:tabs>
        <w:jc w:val="both"/>
        <w:rPr>
          <w:sz w:val="24"/>
        </w:rPr>
      </w:pPr>
      <w:r>
        <w:rPr>
          <w:sz w:val="24"/>
        </w:rPr>
        <w:tab/>
        <w:t xml:space="preserve"> </w:t>
      </w:r>
      <w:r>
        <w:rPr>
          <w:sz w:val="24"/>
        </w:rPr>
        <w:tab/>
        <w:t xml:space="preserve"> </w:t>
      </w:r>
    </w:p>
    <w:p w:rsidR="00AD4885" w:rsidRPr="00CE25A3" w:rsidRDefault="00AD4885" w:rsidP="00AD4885">
      <w:pPr>
        <w:tabs>
          <w:tab w:val="left" w:pos="426"/>
        </w:tabs>
        <w:rPr>
          <w:sz w:val="24"/>
        </w:rPr>
      </w:pPr>
      <w:r w:rsidRPr="00CE25A3">
        <w:rPr>
          <w:sz w:val="24"/>
        </w:rPr>
        <w:t xml:space="preserve">7.2 </w:t>
      </w:r>
      <w:r w:rsidR="000C5BF4" w:rsidRPr="00CE25A3">
        <w:rPr>
          <w:sz w:val="24"/>
        </w:rPr>
        <w:t>MO</w:t>
      </w:r>
      <w:r w:rsidR="00D9146C" w:rsidRPr="00CE25A3">
        <w:rPr>
          <w:sz w:val="24"/>
        </w:rPr>
        <w:t>NITORING ZAWODÓW DEFICYTOWYCH I NADWYŻKOWYCH</w:t>
      </w:r>
    </w:p>
    <w:p w:rsidR="00AD4885" w:rsidRPr="00CE25A3" w:rsidRDefault="00AD4885" w:rsidP="00AD4885">
      <w:pPr>
        <w:tabs>
          <w:tab w:val="left" w:pos="426"/>
        </w:tabs>
        <w:rPr>
          <w:sz w:val="24"/>
        </w:rPr>
      </w:pPr>
    </w:p>
    <w:p w:rsidR="00AC221B" w:rsidRPr="00CE25A3" w:rsidRDefault="00AC221B" w:rsidP="00EC528E">
      <w:pPr>
        <w:tabs>
          <w:tab w:val="left" w:pos="426"/>
        </w:tabs>
        <w:ind w:firstLine="360"/>
        <w:jc w:val="both"/>
        <w:rPr>
          <w:sz w:val="24"/>
        </w:rPr>
      </w:pPr>
      <w:r w:rsidRPr="00CE25A3">
        <w:rPr>
          <w:sz w:val="24"/>
        </w:rPr>
        <w:t>Zgodnie z art. 9 ust. 1 pkt. 9 ustawy z dnia 20 kwietnia 2004r. o promocji zatrudnienia (...) opracowanie analiz rynku pracy, w tym prowadzenie monitoringu zawodów deficytowych i nadwyżkowych jest jednym z zadań samorządu powiatu w zakresie polityki rynku pracy.</w:t>
      </w:r>
    </w:p>
    <w:p w:rsidR="002F33B1" w:rsidRPr="00CE25A3" w:rsidRDefault="002F33B1" w:rsidP="00AD4885">
      <w:pPr>
        <w:tabs>
          <w:tab w:val="left" w:pos="426"/>
        </w:tabs>
        <w:ind w:firstLine="360"/>
        <w:jc w:val="both"/>
        <w:rPr>
          <w:sz w:val="24"/>
        </w:rPr>
      </w:pPr>
      <w:r w:rsidRPr="00CE25A3">
        <w:rPr>
          <w:sz w:val="24"/>
        </w:rPr>
        <w:t>Poprzez monitoring zawodów deficytowych i nadwyżkowych należy rozumieć proces systematycznego obserwowania zjawisk zachodzących na rynku pracy dotyczących kształtowania popytu na pracę i podaż zasobów pracy w przekroju terytorialno – zawodowym oraz formułowanie na tej podstawie ocen, wniosków i krótkotrwałych prognoz.</w:t>
      </w:r>
    </w:p>
    <w:p w:rsidR="002F33B1" w:rsidRPr="00CE25A3" w:rsidRDefault="002F33B1" w:rsidP="00AD4885">
      <w:pPr>
        <w:tabs>
          <w:tab w:val="left" w:pos="426"/>
        </w:tabs>
        <w:ind w:firstLine="360"/>
        <w:jc w:val="both"/>
        <w:rPr>
          <w:sz w:val="24"/>
        </w:rPr>
      </w:pPr>
      <w:r w:rsidRPr="00CE25A3">
        <w:rPr>
          <w:sz w:val="24"/>
        </w:rPr>
        <w:t xml:space="preserve">Prowadzony monitoring ma służyć zapewnieniu bieżącej koordynacji szkoleń dla bezrobotnych oraz kształcenia zawodowego zgodnego z potrzebami lokalnego rynku pracy. </w:t>
      </w:r>
    </w:p>
    <w:p w:rsidR="00210D92" w:rsidRPr="00CE25A3" w:rsidRDefault="00F47C09" w:rsidP="00AD4885">
      <w:pPr>
        <w:tabs>
          <w:tab w:val="left" w:pos="426"/>
        </w:tabs>
        <w:ind w:firstLine="360"/>
        <w:jc w:val="both"/>
        <w:rPr>
          <w:sz w:val="24"/>
        </w:rPr>
      </w:pPr>
      <w:r w:rsidRPr="00CE25A3">
        <w:rPr>
          <w:sz w:val="24"/>
        </w:rPr>
        <w:t>Raport Monitoringu Zawod</w:t>
      </w:r>
      <w:r w:rsidR="000101A9" w:rsidRPr="00CE25A3">
        <w:rPr>
          <w:sz w:val="24"/>
        </w:rPr>
        <w:t>ów</w:t>
      </w:r>
      <w:r w:rsidRPr="00CE25A3">
        <w:rPr>
          <w:sz w:val="24"/>
        </w:rPr>
        <w:t xml:space="preserve"> Deficytowych i Nadwyżkowych</w:t>
      </w:r>
      <w:r w:rsidR="00AD4885" w:rsidRPr="00CE25A3">
        <w:rPr>
          <w:sz w:val="24"/>
        </w:rPr>
        <w:t xml:space="preserve"> </w:t>
      </w:r>
      <w:r w:rsidR="00A83713" w:rsidRPr="00CE25A3">
        <w:rPr>
          <w:sz w:val="24"/>
        </w:rPr>
        <w:t xml:space="preserve">z powiatu brodnickiego </w:t>
      </w:r>
      <w:r w:rsidR="00AD4885" w:rsidRPr="00CE25A3">
        <w:rPr>
          <w:sz w:val="24"/>
        </w:rPr>
        <w:t>został przekazany organom i instytucjom zainteresowanym problematyką ry</w:t>
      </w:r>
      <w:r w:rsidR="000C5BF4" w:rsidRPr="00CE25A3">
        <w:rPr>
          <w:sz w:val="24"/>
        </w:rPr>
        <w:t>n</w:t>
      </w:r>
      <w:r w:rsidR="00AD4885" w:rsidRPr="00CE25A3">
        <w:rPr>
          <w:sz w:val="24"/>
        </w:rPr>
        <w:t>ku pracy</w:t>
      </w:r>
      <w:r w:rsidR="00A83713" w:rsidRPr="00CE25A3">
        <w:rPr>
          <w:sz w:val="24"/>
        </w:rPr>
        <w:t xml:space="preserve">. </w:t>
      </w:r>
    </w:p>
    <w:p w:rsidR="00AD4885" w:rsidRPr="00CE25A3" w:rsidRDefault="00A83713" w:rsidP="00AD4885">
      <w:pPr>
        <w:tabs>
          <w:tab w:val="left" w:pos="426"/>
        </w:tabs>
        <w:ind w:firstLine="360"/>
        <w:jc w:val="both"/>
        <w:rPr>
          <w:sz w:val="24"/>
        </w:rPr>
      </w:pPr>
      <w:r w:rsidRPr="00CE25A3">
        <w:rPr>
          <w:sz w:val="24"/>
        </w:rPr>
        <w:t xml:space="preserve">Badania pracodawców </w:t>
      </w:r>
      <w:r w:rsidR="00210D92" w:rsidRPr="00CE25A3">
        <w:rPr>
          <w:sz w:val="24"/>
        </w:rPr>
        <w:t>powiatu brodnickiego wykorzystane w raporcie Monitoringu Zawodów Deficytowych i Nadwyżkowych stanowią jedno z zadań Projektu systemowego WUP w Toruniu „Rynek Pracy pod Lupą”, którego Powiatowy Urząd Pracy w Brodnicy jest partnerem.</w:t>
      </w:r>
    </w:p>
    <w:p w:rsidR="00FD29D4" w:rsidRDefault="00FD29D4" w:rsidP="00FD29D4"/>
    <w:p w:rsidR="00FD29D4" w:rsidRPr="00787459" w:rsidRDefault="00DA2B81" w:rsidP="00DA2B81">
      <w:pPr>
        <w:ind w:left="-993"/>
        <w:jc w:val="center"/>
        <w:rPr>
          <w:b/>
          <w:sz w:val="24"/>
        </w:rPr>
      </w:pPr>
      <w:r>
        <w:rPr>
          <w:b/>
          <w:sz w:val="24"/>
        </w:rPr>
        <w:t>W powiecie brodnickim w 201</w:t>
      </w:r>
      <w:r w:rsidR="00801C13">
        <w:rPr>
          <w:b/>
          <w:sz w:val="24"/>
        </w:rPr>
        <w:t>1</w:t>
      </w:r>
      <w:r>
        <w:rPr>
          <w:b/>
          <w:sz w:val="24"/>
        </w:rPr>
        <w:t xml:space="preserve"> roku wystąpiło </w:t>
      </w:r>
      <w:r w:rsidR="00801C13">
        <w:rPr>
          <w:b/>
          <w:sz w:val="24"/>
        </w:rPr>
        <w:t>536</w:t>
      </w:r>
      <w:r w:rsidR="00FD29D4" w:rsidRPr="00787459">
        <w:rPr>
          <w:b/>
          <w:sz w:val="24"/>
        </w:rPr>
        <w:t xml:space="preserve"> zawodów</w:t>
      </w:r>
      <w:r>
        <w:rPr>
          <w:b/>
          <w:sz w:val="24"/>
        </w:rPr>
        <w:t>,</w:t>
      </w:r>
      <w:r>
        <w:rPr>
          <w:b/>
          <w:sz w:val="24"/>
        </w:rPr>
        <w:br/>
      </w:r>
      <w:r w:rsidR="00FD29D4" w:rsidRPr="00787459">
        <w:rPr>
          <w:b/>
          <w:sz w:val="24"/>
        </w:rPr>
        <w:t xml:space="preserve"> </w:t>
      </w:r>
      <w:r>
        <w:rPr>
          <w:b/>
          <w:sz w:val="24"/>
        </w:rPr>
        <w:t>z tego według wskaźnika intensywności/deficytu* to</w:t>
      </w:r>
      <w:r w:rsidR="00FD29D4" w:rsidRPr="00787459">
        <w:rPr>
          <w:b/>
          <w:sz w:val="24"/>
        </w:rPr>
        <w:t>:</w:t>
      </w:r>
    </w:p>
    <w:p w:rsidR="00787459" w:rsidRDefault="00801C13" w:rsidP="002F33B1">
      <w:pPr>
        <w:ind w:left="-709" w:right="-283"/>
        <w:jc w:val="center"/>
        <w:rPr>
          <w:b/>
          <w:sz w:val="28"/>
        </w:rPr>
      </w:pPr>
      <w:r w:rsidRPr="00801C13">
        <w:rPr>
          <w:b/>
          <w:noProof/>
          <w:sz w:val="28"/>
          <w:lang w:eastAsia="pl-PL"/>
        </w:rPr>
        <w:drawing>
          <wp:inline distT="0" distB="0" distL="0" distR="0">
            <wp:extent cx="4572000" cy="2743200"/>
            <wp:effectExtent l="19050" t="0" r="0" b="0"/>
            <wp:docPr id="2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CE25A3" w:rsidRPr="00C03FD5" w:rsidRDefault="00CE25A3" w:rsidP="00CE25A3">
      <w:pPr>
        <w:rPr>
          <w:sz w:val="18"/>
          <w:szCs w:val="18"/>
        </w:rPr>
      </w:pPr>
      <w:r w:rsidRPr="00055555">
        <w:rPr>
          <w:sz w:val="18"/>
          <w:szCs w:val="18"/>
        </w:rPr>
        <w:t xml:space="preserve">Źródło: opracowanie własne </w:t>
      </w:r>
    </w:p>
    <w:p w:rsidR="00DA2B81" w:rsidRDefault="00DA2B81" w:rsidP="00CE25A3">
      <w:pPr>
        <w:ind w:firstLine="357"/>
      </w:pPr>
    </w:p>
    <w:p w:rsidR="00CE25A3" w:rsidRDefault="00CE25A3" w:rsidP="00CE25A3">
      <w:pPr>
        <w:tabs>
          <w:tab w:val="left" w:pos="426"/>
        </w:tabs>
        <w:ind w:firstLine="357"/>
        <w:jc w:val="both"/>
        <w:rPr>
          <w:sz w:val="24"/>
        </w:rPr>
      </w:pPr>
    </w:p>
    <w:p w:rsidR="00570773" w:rsidRDefault="00570773" w:rsidP="00CE25A3">
      <w:pPr>
        <w:tabs>
          <w:tab w:val="left" w:pos="426"/>
        </w:tabs>
        <w:ind w:firstLine="357"/>
        <w:jc w:val="both"/>
        <w:rPr>
          <w:b/>
          <w:color w:val="548DD4"/>
          <w:sz w:val="24"/>
        </w:rPr>
      </w:pPr>
      <w:r>
        <w:rPr>
          <w:sz w:val="24"/>
        </w:rPr>
        <w:t>Pełna wersja r</w:t>
      </w:r>
      <w:r w:rsidRPr="00827979">
        <w:rPr>
          <w:sz w:val="24"/>
        </w:rPr>
        <w:t>aportu</w:t>
      </w:r>
      <w:r>
        <w:rPr>
          <w:sz w:val="24"/>
        </w:rPr>
        <w:t xml:space="preserve"> Monitoringu Zawodów Deficytowych i Nadwyżkowych za rok 201</w:t>
      </w:r>
      <w:r w:rsidR="001260A1">
        <w:rPr>
          <w:sz w:val="24"/>
        </w:rPr>
        <w:t>1</w:t>
      </w:r>
      <w:r>
        <w:rPr>
          <w:sz w:val="24"/>
        </w:rPr>
        <w:t xml:space="preserve"> zamieszczona jest na stronie internetowej PUP Brodnica: </w:t>
      </w:r>
      <w:r>
        <w:rPr>
          <w:sz w:val="24"/>
        </w:rPr>
        <w:br/>
      </w:r>
      <w:hyperlink r:id="rId79" w:history="1">
        <w:r w:rsidRPr="002430D6">
          <w:rPr>
            <w:rStyle w:val="Hipercze"/>
            <w:b/>
            <w:sz w:val="24"/>
          </w:rPr>
          <w:t>http://www.pup-brodnica.bip.net.pl/</w:t>
        </w:r>
      </w:hyperlink>
    </w:p>
    <w:p w:rsidR="00570773" w:rsidRDefault="00570773" w:rsidP="00FD29D4">
      <w:pPr>
        <w:spacing w:line="360" w:lineRule="auto"/>
        <w:ind w:firstLine="360"/>
      </w:pPr>
    </w:p>
    <w:p w:rsidR="00570773" w:rsidRPr="00570773" w:rsidRDefault="00903B00" w:rsidP="00CE25A3">
      <w:pPr>
        <w:spacing w:line="360" w:lineRule="auto"/>
        <w:ind w:firstLine="360"/>
        <w:rPr>
          <w:sz w:val="18"/>
        </w:rPr>
      </w:pPr>
      <w:r w:rsidRPr="00903B00">
        <w:rPr>
          <w:noProof/>
          <w:lang w:eastAsia="pl-PL"/>
        </w:rPr>
        <w:pict>
          <v:shapetype id="_x0000_t32" coordsize="21600,21600" o:spt="32" o:oned="t" path="m,l21600,21600e" filled="f">
            <v:path arrowok="t" fillok="f" o:connecttype="none"/>
            <o:lock v:ext="edit" shapetype="t"/>
          </v:shapetype>
          <v:shape id="_x0000_s1099" type="#_x0000_t32" style="position:absolute;left:0;text-align:left;margin-left:12pt;margin-top:10.55pt;width:188.85pt;height:0;z-index:251722752" o:connectortype="straight"/>
        </w:pict>
      </w:r>
      <w:r w:rsidR="00570773" w:rsidRPr="00570773">
        <w:rPr>
          <w:sz w:val="18"/>
        </w:rPr>
        <w:t>*)</w:t>
      </w:r>
      <w:r w:rsidR="00DA2B81" w:rsidRPr="00570773">
        <w:rPr>
          <w:sz w:val="18"/>
        </w:rPr>
        <w:t xml:space="preserve"> </w:t>
      </w:r>
      <w:r w:rsidR="00DA2B81" w:rsidRPr="00570773">
        <w:rPr>
          <w:b/>
          <w:sz w:val="18"/>
        </w:rPr>
        <w:t>wskaźnik intensywności nadwyżki (deficytu) –</w:t>
      </w:r>
      <w:r w:rsidR="00DA2B81" w:rsidRPr="00570773">
        <w:rPr>
          <w:sz w:val="18"/>
        </w:rPr>
        <w:t xml:space="preserve"> wyrażony jako stosunek liczby zgłoszonych ofert pracy, w badanym okresie, w danym zawodzie do liczby zarejestrowanych bezrobotnych, </w:t>
      </w:r>
    </w:p>
    <w:p w:rsidR="00570773" w:rsidRPr="00570773" w:rsidRDefault="00570773" w:rsidP="00570773">
      <w:pPr>
        <w:ind w:left="567"/>
        <w:rPr>
          <w:sz w:val="18"/>
        </w:rPr>
      </w:pPr>
      <w:r w:rsidRPr="00570773">
        <w:rPr>
          <w:sz w:val="18"/>
        </w:rPr>
        <w:t xml:space="preserve">Przyjęto, że zawody o wskaźniku:      </w:t>
      </w:r>
      <w:proofErr w:type="spellStart"/>
      <w:r w:rsidRPr="00570773">
        <w:rPr>
          <w:sz w:val="18"/>
        </w:rPr>
        <w:t>W</w:t>
      </w:r>
      <w:r w:rsidRPr="00570773">
        <w:rPr>
          <w:sz w:val="18"/>
          <w:vertAlign w:val="superscript"/>
        </w:rPr>
        <w:t>k</w:t>
      </w:r>
      <w:r w:rsidRPr="00570773">
        <w:rPr>
          <w:sz w:val="18"/>
          <w:vertAlign w:val="subscript"/>
        </w:rPr>
        <w:t>n,l</w:t>
      </w:r>
      <w:proofErr w:type="spellEnd"/>
      <w:r w:rsidRPr="00570773">
        <w:rPr>
          <w:sz w:val="18"/>
          <w:vertAlign w:val="subscript"/>
        </w:rPr>
        <w:t xml:space="preserve"> </w:t>
      </w:r>
      <w:r w:rsidRPr="00570773">
        <w:rPr>
          <w:sz w:val="18"/>
        </w:rPr>
        <w:t>&lt; 0,9 to zawody nadwyżkowe,</w:t>
      </w:r>
    </w:p>
    <w:p w:rsidR="00570773" w:rsidRPr="00570773" w:rsidRDefault="00570773" w:rsidP="00570773">
      <w:pPr>
        <w:ind w:left="567" w:firstLine="2694"/>
        <w:rPr>
          <w:sz w:val="18"/>
        </w:rPr>
      </w:pPr>
      <w:r w:rsidRPr="00570773">
        <w:rPr>
          <w:sz w:val="18"/>
        </w:rPr>
        <w:t xml:space="preserve">0,9 </w:t>
      </w:r>
      <w:proofErr w:type="spellStart"/>
      <w:r w:rsidRPr="00570773">
        <w:rPr>
          <w:sz w:val="18"/>
        </w:rPr>
        <w:t>≤W</w:t>
      </w:r>
      <w:proofErr w:type="spellEnd"/>
      <w:r w:rsidRPr="00570773">
        <w:rPr>
          <w:sz w:val="18"/>
          <w:vertAlign w:val="superscript"/>
        </w:rPr>
        <w:t xml:space="preserve"> </w:t>
      </w:r>
      <w:proofErr w:type="spellStart"/>
      <w:r w:rsidRPr="00570773">
        <w:rPr>
          <w:sz w:val="18"/>
          <w:vertAlign w:val="superscript"/>
        </w:rPr>
        <w:t>k</w:t>
      </w:r>
      <w:r w:rsidRPr="00570773">
        <w:rPr>
          <w:sz w:val="18"/>
          <w:vertAlign w:val="subscript"/>
        </w:rPr>
        <w:t>n,l</w:t>
      </w:r>
      <w:proofErr w:type="spellEnd"/>
      <w:r w:rsidRPr="00570773">
        <w:rPr>
          <w:sz w:val="18"/>
          <w:vertAlign w:val="subscript"/>
        </w:rPr>
        <w:t xml:space="preserve"> </w:t>
      </w:r>
      <w:r w:rsidRPr="00570773">
        <w:rPr>
          <w:sz w:val="18"/>
        </w:rPr>
        <w:t xml:space="preserve"> ≤ 1,1 to zawody zrównoważone (wykazujące równowagę na rynku pracy)</w:t>
      </w:r>
    </w:p>
    <w:p w:rsidR="00570773" w:rsidRDefault="00570773" w:rsidP="00570773">
      <w:pPr>
        <w:ind w:left="567" w:firstLine="2694"/>
        <w:rPr>
          <w:sz w:val="18"/>
        </w:rPr>
      </w:pPr>
      <w:proofErr w:type="spellStart"/>
      <w:r w:rsidRPr="00570773">
        <w:rPr>
          <w:sz w:val="18"/>
        </w:rPr>
        <w:t>W</w:t>
      </w:r>
      <w:r w:rsidRPr="00570773">
        <w:rPr>
          <w:sz w:val="18"/>
          <w:vertAlign w:val="superscript"/>
        </w:rPr>
        <w:t>k</w:t>
      </w:r>
      <w:r w:rsidRPr="00570773">
        <w:rPr>
          <w:sz w:val="18"/>
          <w:vertAlign w:val="subscript"/>
        </w:rPr>
        <w:t>n,l</w:t>
      </w:r>
      <w:proofErr w:type="spellEnd"/>
      <w:r w:rsidRPr="00570773">
        <w:rPr>
          <w:sz w:val="18"/>
          <w:vertAlign w:val="subscript"/>
        </w:rPr>
        <w:t xml:space="preserve"> </w:t>
      </w:r>
      <w:r w:rsidRPr="00570773">
        <w:rPr>
          <w:sz w:val="18"/>
        </w:rPr>
        <w:t>&gt; 1,1 to zawody deficytowe</w:t>
      </w:r>
    </w:p>
    <w:p w:rsidR="00E23E4E" w:rsidRPr="007F4B89" w:rsidRDefault="00903B00" w:rsidP="00EE2523">
      <w:pPr>
        <w:pStyle w:val="Akapitzlist"/>
        <w:numPr>
          <w:ilvl w:val="0"/>
          <w:numId w:val="6"/>
        </w:numPr>
        <w:rPr>
          <w:rFonts w:ascii="Times New Roman" w:hAnsi="Times New Roman"/>
          <w:b/>
          <w:sz w:val="28"/>
        </w:rPr>
      </w:pPr>
      <w:r w:rsidRPr="00903B00">
        <w:rPr>
          <w:noProof/>
          <w:sz w:val="18"/>
          <w:lang w:eastAsia="pl-PL"/>
        </w:rPr>
        <w:lastRenderedPageBreak/>
        <w:pict>
          <v:rect id="_x0000_s1107" style="position:absolute;left:0;text-align:left;margin-left:-25.35pt;margin-top:-8.65pt;width:19.5pt;height:30.75pt;z-index:-251585536" fillcolor="#f79646 [3209]" strokecolor="#f2f2f2 [3041]" strokeweight="3pt">
            <v:shadow on="t" type="perspective" color="#974706 [1609]" opacity=".5" offset="1pt" offset2="-1pt"/>
          </v:rect>
        </w:pict>
      </w:r>
      <w:r>
        <w:rPr>
          <w:rFonts w:ascii="Times New Roman" w:hAnsi="Times New Roman"/>
          <w:b/>
          <w:noProof/>
          <w:sz w:val="28"/>
          <w:lang w:eastAsia="pl-PL"/>
        </w:rPr>
        <w:pict>
          <v:rect id="_x0000_s1095" style="position:absolute;left:0;text-align:left;margin-left:-5.85pt;margin-top:-8.65pt;width:542.05pt;height:30.75pt;z-index:-251597824" fillcolor="#d8d8d8 [2732]" strokecolor="#f2f2f2 [3041]" strokeweight="3pt">
            <v:shadow on="t" type="perspective" color="#4e6128 [1606]" opacity=".5" offset="1pt" offset2="-1pt"/>
          </v:rect>
        </w:pict>
      </w:r>
      <w:r w:rsidR="00E23E4E" w:rsidRPr="007F4B89">
        <w:rPr>
          <w:rFonts w:ascii="Times New Roman" w:hAnsi="Times New Roman"/>
          <w:b/>
          <w:sz w:val="28"/>
        </w:rPr>
        <w:t xml:space="preserve">INNE REAIZOWANE </w:t>
      </w:r>
      <w:r w:rsidR="007F4B89">
        <w:rPr>
          <w:rFonts w:ascii="Times New Roman" w:hAnsi="Times New Roman"/>
          <w:b/>
          <w:sz w:val="28"/>
        </w:rPr>
        <w:t>PROGRAMY I ZADANIA</w:t>
      </w:r>
      <w:r w:rsidR="00E23E4E" w:rsidRPr="007F4B89">
        <w:rPr>
          <w:rFonts w:ascii="Times New Roman" w:hAnsi="Times New Roman"/>
          <w:b/>
          <w:sz w:val="28"/>
        </w:rPr>
        <w:t xml:space="preserve"> </w:t>
      </w:r>
    </w:p>
    <w:p w:rsidR="007F4B89" w:rsidRPr="009766C7" w:rsidRDefault="007F4B89" w:rsidP="009766C7">
      <w:pPr>
        <w:pStyle w:val="Akapitzlist"/>
        <w:spacing w:after="0" w:line="240" w:lineRule="auto"/>
        <w:ind w:left="360"/>
        <w:rPr>
          <w:sz w:val="18"/>
        </w:rPr>
      </w:pPr>
    </w:p>
    <w:p w:rsidR="009766C7" w:rsidRPr="009766C7" w:rsidRDefault="009766C7" w:rsidP="009766C7">
      <w:pPr>
        <w:pStyle w:val="Akapitzlist"/>
        <w:spacing w:after="0" w:line="240" w:lineRule="auto"/>
        <w:ind w:left="360"/>
        <w:rPr>
          <w:sz w:val="18"/>
        </w:rPr>
      </w:pPr>
    </w:p>
    <w:p w:rsidR="00AD4885" w:rsidRPr="00CE25A3" w:rsidRDefault="007F4B89" w:rsidP="009766C7">
      <w:pPr>
        <w:rPr>
          <w:sz w:val="24"/>
        </w:rPr>
      </w:pPr>
      <w:r w:rsidRPr="00CE25A3">
        <w:rPr>
          <w:sz w:val="24"/>
        </w:rPr>
        <w:t xml:space="preserve">8.1 </w:t>
      </w:r>
      <w:r w:rsidR="00AD4885" w:rsidRPr="00CE25A3">
        <w:rPr>
          <w:sz w:val="24"/>
        </w:rPr>
        <w:t xml:space="preserve"> BADANIA RYNKU PRACY</w:t>
      </w:r>
    </w:p>
    <w:p w:rsidR="00AD4885" w:rsidRPr="00CE25A3" w:rsidRDefault="00AD4885" w:rsidP="00AD4885">
      <w:pPr>
        <w:rPr>
          <w:sz w:val="24"/>
        </w:rPr>
      </w:pPr>
    </w:p>
    <w:p w:rsidR="00AD4885" w:rsidRPr="00CE25A3" w:rsidRDefault="007F4B89" w:rsidP="008331F9">
      <w:pPr>
        <w:ind w:left="709" w:hanging="709"/>
        <w:jc w:val="both"/>
        <w:rPr>
          <w:b/>
          <w:sz w:val="24"/>
          <w:szCs w:val="28"/>
        </w:rPr>
      </w:pPr>
      <w:r w:rsidRPr="00CE25A3">
        <w:rPr>
          <w:b/>
          <w:sz w:val="24"/>
          <w:szCs w:val="28"/>
        </w:rPr>
        <w:t>8</w:t>
      </w:r>
      <w:r w:rsidR="00AD4885" w:rsidRPr="00CE25A3">
        <w:rPr>
          <w:b/>
          <w:sz w:val="24"/>
          <w:szCs w:val="28"/>
        </w:rPr>
        <w:t>.</w:t>
      </w:r>
      <w:r w:rsidRPr="00CE25A3">
        <w:rPr>
          <w:b/>
          <w:sz w:val="24"/>
          <w:szCs w:val="28"/>
        </w:rPr>
        <w:t>1</w:t>
      </w:r>
      <w:r w:rsidR="00AD4885" w:rsidRPr="00CE25A3">
        <w:rPr>
          <w:b/>
          <w:sz w:val="24"/>
          <w:szCs w:val="28"/>
        </w:rPr>
        <w:t>.1. Badania sondażowe wśród pracodawców powiat</w:t>
      </w:r>
      <w:r w:rsidR="00AC4511" w:rsidRPr="00CE25A3">
        <w:rPr>
          <w:b/>
          <w:sz w:val="24"/>
          <w:szCs w:val="28"/>
        </w:rPr>
        <w:t>u</w:t>
      </w:r>
      <w:r w:rsidR="00AD4885" w:rsidRPr="00CE25A3">
        <w:rPr>
          <w:b/>
          <w:sz w:val="24"/>
          <w:szCs w:val="28"/>
        </w:rPr>
        <w:t xml:space="preserve"> brodnicki</w:t>
      </w:r>
      <w:r w:rsidR="00AC4511" w:rsidRPr="00CE25A3">
        <w:rPr>
          <w:b/>
          <w:sz w:val="24"/>
          <w:szCs w:val="28"/>
        </w:rPr>
        <w:t>ego</w:t>
      </w:r>
      <w:r w:rsidR="008331F9" w:rsidRPr="00CE25A3">
        <w:rPr>
          <w:b/>
          <w:sz w:val="24"/>
          <w:szCs w:val="28"/>
        </w:rPr>
        <w:t xml:space="preserve"> w ramach </w:t>
      </w:r>
      <w:r w:rsidR="00483237">
        <w:rPr>
          <w:b/>
          <w:sz w:val="24"/>
          <w:szCs w:val="28"/>
        </w:rPr>
        <w:t>p</w:t>
      </w:r>
      <w:r w:rsidR="008331F9" w:rsidRPr="00CE25A3">
        <w:rPr>
          <w:b/>
          <w:sz w:val="24"/>
          <w:szCs w:val="28"/>
        </w:rPr>
        <w:t xml:space="preserve">rojektu systemowego „Rynek </w:t>
      </w:r>
      <w:r w:rsidR="00147BF9">
        <w:rPr>
          <w:b/>
          <w:sz w:val="24"/>
          <w:szCs w:val="28"/>
        </w:rPr>
        <w:t>P</w:t>
      </w:r>
      <w:r w:rsidR="008331F9" w:rsidRPr="00CE25A3">
        <w:rPr>
          <w:b/>
          <w:sz w:val="24"/>
          <w:szCs w:val="28"/>
        </w:rPr>
        <w:t xml:space="preserve">racy pod </w:t>
      </w:r>
      <w:r w:rsidR="00147BF9">
        <w:rPr>
          <w:b/>
          <w:sz w:val="24"/>
          <w:szCs w:val="28"/>
        </w:rPr>
        <w:t>L</w:t>
      </w:r>
      <w:r w:rsidR="008331F9" w:rsidRPr="00CE25A3">
        <w:rPr>
          <w:b/>
          <w:sz w:val="24"/>
          <w:szCs w:val="28"/>
        </w:rPr>
        <w:t xml:space="preserve">upą”  </w:t>
      </w:r>
      <w:r w:rsidR="008331F9" w:rsidRPr="00CE25A3">
        <w:rPr>
          <w:b/>
          <w:sz w:val="24"/>
        </w:rPr>
        <w:t>Podziałani</w:t>
      </w:r>
      <w:r w:rsidR="00DC2452" w:rsidRPr="00CE25A3">
        <w:rPr>
          <w:b/>
          <w:sz w:val="24"/>
        </w:rPr>
        <w:t>e</w:t>
      </w:r>
      <w:r w:rsidR="008331F9" w:rsidRPr="00CE25A3">
        <w:rPr>
          <w:b/>
          <w:sz w:val="24"/>
        </w:rPr>
        <w:t xml:space="preserve"> 6.1.1 PO KL. </w:t>
      </w:r>
    </w:p>
    <w:p w:rsidR="00AD4885" w:rsidRPr="00CE25A3" w:rsidRDefault="00AD4885" w:rsidP="00AD4885">
      <w:pPr>
        <w:jc w:val="both"/>
        <w:rPr>
          <w:sz w:val="24"/>
          <w:szCs w:val="24"/>
        </w:rPr>
      </w:pPr>
    </w:p>
    <w:p w:rsidR="00AD4885" w:rsidRPr="00CE25A3" w:rsidRDefault="00126060" w:rsidP="00AD4885">
      <w:pPr>
        <w:ind w:firstLine="709"/>
        <w:jc w:val="both"/>
        <w:rPr>
          <w:sz w:val="24"/>
          <w:szCs w:val="24"/>
        </w:rPr>
      </w:pPr>
      <w:r w:rsidRPr="00CE25A3">
        <w:rPr>
          <w:sz w:val="24"/>
          <w:szCs w:val="24"/>
        </w:rPr>
        <w:t xml:space="preserve">Na podstawie umowy partnerskiej z Wojewódzkim Urzędem Pracy w Toruniu zostały przeprowadzone przez Powiatowy Urząd Pracy w Brodnicy </w:t>
      </w:r>
      <w:r w:rsidR="00AD4885" w:rsidRPr="00CE25A3">
        <w:rPr>
          <w:sz w:val="24"/>
          <w:szCs w:val="24"/>
        </w:rPr>
        <w:t>badania sondażowe</w:t>
      </w:r>
      <w:r w:rsidRPr="00CE25A3">
        <w:rPr>
          <w:sz w:val="24"/>
          <w:szCs w:val="24"/>
        </w:rPr>
        <w:t>,</w:t>
      </w:r>
      <w:r w:rsidR="00AD4885" w:rsidRPr="00CE25A3">
        <w:rPr>
          <w:sz w:val="24"/>
          <w:szCs w:val="24"/>
        </w:rPr>
        <w:t xml:space="preserve"> </w:t>
      </w:r>
      <w:r w:rsidRPr="00CE25A3">
        <w:rPr>
          <w:sz w:val="24"/>
          <w:szCs w:val="24"/>
        </w:rPr>
        <w:t xml:space="preserve">w okresie lipiec – październik 2011r., </w:t>
      </w:r>
      <w:r w:rsidR="00AD4885" w:rsidRPr="00CE25A3">
        <w:rPr>
          <w:sz w:val="24"/>
          <w:szCs w:val="24"/>
        </w:rPr>
        <w:t xml:space="preserve">wśród </w:t>
      </w:r>
      <w:r w:rsidR="00DF3539" w:rsidRPr="00CE25A3">
        <w:rPr>
          <w:sz w:val="24"/>
          <w:szCs w:val="24"/>
        </w:rPr>
        <w:t>56</w:t>
      </w:r>
      <w:r w:rsidR="00AD4885" w:rsidRPr="00CE25A3">
        <w:rPr>
          <w:sz w:val="24"/>
          <w:szCs w:val="24"/>
        </w:rPr>
        <w:t xml:space="preserve"> pracodawców powiatu brodnickiego. </w:t>
      </w:r>
    </w:p>
    <w:p w:rsidR="00A77477" w:rsidRPr="00CE25A3" w:rsidRDefault="00A77477" w:rsidP="00AD4885">
      <w:pPr>
        <w:ind w:firstLine="709"/>
        <w:jc w:val="both"/>
        <w:rPr>
          <w:sz w:val="24"/>
          <w:szCs w:val="24"/>
        </w:rPr>
      </w:pPr>
      <w:r w:rsidRPr="00CE25A3">
        <w:rPr>
          <w:sz w:val="24"/>
          <w:szCs w:val="24"/>
        </w:rPr>
        <w:t>Głównym celem badania było zdiagnozowanie planów pracodawców dotyczących zatrudnienia, w szczególności uzyskanie informacji o tym, jakich pracowników poszukują pracodawcy lokalnego rynku pracy, w jakich zawodach i z jakimi kwalifikacjami.</w:t>
      </w:r>
    </w:p>
    <w:p w:rsidR="00264858" w:rsidRPr="00CE25A3" w:rsidRDefault="00A77477" w:rsidP="00AD4885">
      <w:pPr>
        <w:ind w:firstLine="709"/>
        <w:jc w:val="both"/>
        <w:rPr>
          <w:sz w:val="24"/>
          <w:szCs w:val="24"/>
        </w:rPr>
      </w:pPr>
      <w:r w:rsidRPr="00CE25A3">
        <w:rPr>
          <w:sz w:val="24"/>
          <w:szCs w:val="24"/>
        </w:rPr>
        <w:t xml:space="preserve">  </w:t>
      </w:r>
    </w:p>
    <w:p w:rsidR="0045069D" w:rsidRPr="00CE25A3" w:rsidRDefault="00264858" w:rsidP="00264858">
      <w:pPr>
        <w:ind w:firstLine="709"/>
        <w:jc w:val="center"/>
        <w:rPr>
          <w:sz w:val="24"/>
          <w:szCs w:val="24"/>
        </w:rPr>
      </w:pPr>
      <w:r w:rsidRPr="00CE25A3">
        <w:rPr>
          <w:sz w:val="24"/>
          <w:szCs w:val="24"/>
        </w:rPr>
        <w:t>Liczba</w:t>
      </w:r>
      <w:r w:rsidR="00AD4885" w:rsidRPr="00CE25A3">
        <w:rPr>
          <w:sz w:val="24"/>
          <w:szCs w:val="24"/>
        </w:rPr>
        <w:t xml:space="preserve"> pracodaw</w:t>
      </w:r>
      <w:r w:rsidRPr="00CE25A3">
        <w:rPr>
          <w:sz w:val="24"/>
          <w:szCs w:val="24"/>
        </w:rPr>
        <w:t>ców objęta sondażem</w:t>
      </w:r>
      <w:r w:rsidR="00AD4885" w:rsidRPr="00CE25A3">
        <w:rPr>
          <w:sz w:val="24"/>
          <w:szCs w:val="24"/>
        </w:rPr>
        <w:t xml:space="preserve"> </w:t>
      </w:r>
      <w:r w:rsidR="0045069D" w:rsidRPr="00CE25A3">
        <w:rPr>
          <w:sz w:val="24"/>
          <w:szCs w:val="24"/>
        </w:rPr>
        <w:t>wg struktury zatrudnienia:</w:t>
      </w:r>
    </w:p>
    <w:p w:rsidR="000B2FF2" w:rsidRPr="00AB591A" w:rsidRDefault="000B2FF2" w:rsidP="00AD4885">
      <w:pPr>
        <w:ind w:firstLine="709"/>
        <w:jc w:val="both"/>
        <w:rPr>
          <w:color w:val="548DD4" w:themeColor="text2" w:themeTint="99"/>
          <w:sz w:val="24"/>
          <w:szCs w:val="24"/>
        </w:rPr>
      </w:pPr>
    </w:p>
    <w:p w:rsidR="00DF3539" w:rsidRDefault="00DF3539" w:rsidP="00CE25A3">
      <w:pPr>
        <w:jc w:val="center"/>
        <w:rPr>
          <w:sz w:val="24"/>
          <w:szCs w:val="24"/>
        </w:rPr>
      </w:pPr>
      <w:r w:rsidRPr="00DF3539">
        <w:rPr>
          <w:noProof/>
          <w:sz w:val="24"/>
          <w:szCs w:val="24"/>
          <w:lang w:eastAsia="pl-PL"/>
        </w:rPr>
        <w:drawing>
          <wp:inline distT="0" distB="0" distL="0" distR="0">
            <wp:extent cx="5867400" cy="1047750"/>
            <wp:effectExtent l="19050" t="0" r="19050" b="0"/>
            <wp:docPr id="53"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CE25A3" w:rsidRPr="00C03FD5" w:rsidRDefault="00CE25A3" w:rsidP="00CE25A3">
      <w:pPr>
        <w:rPr>
          <w:sz w:val="18"/>
          <w:szCs w:val="18"/>
        </w:rPr>
      </w:pPr>
      <w:r>
        <w:rPr>
          <w:sz w:val="18"/>
          <w:szCs w:val="18"/>
        </w:rPr>
        <w:t xml:space="preserve">    </w:t>
      </w:r>
      <w:r w:rsidRPr="00055555">
        <w:rPr>
          <w:sz w:val="18"/>
          <w:szCs w:val="18"/>
        </w:rPr>
        <w:t xml:space="preserve">Źródło: opracowanie własne </w:t>
      </w:r>
    </w:p>
    <w:p w:rsidR="000B2FF2" w:rsidRDefault="000B2FF2" w:rsidP="00AD4885">
      <w:pPr>
        <w:ind w:firstLine="709"/>
        <w:jc w:val="both"/>
        <w:rPr>
          <w:sz w:val="24"/>
          <w:szCs w:val="24"/>
        </w:rPr>
      </w:pPr>
    </w:p>
    <w:p w:rsidR="00AD4885" w:rsidRPr="00CE25A3" w:rsidRDefault="00AD4885" w:rsidP="00AD4885">
      <w:pPr>
        <w:ind w:firstLine="709"/>
        <w:jc w:val="both"/>
        <w:rPr>
          <w:sz w:val="24"/>
          <w:szCs w:val="24"/>
        </w:rPr>
      </w:pPr>
      <w:r w:rsidRPr="00CE25A3">
        <w:rPr>
          <w:sz w:val="24"/>
          <w:szCs w:val="24"/>
        </w:rPr>
        <w:t>Spośród pracodawców (</w:t>
      </w:r>
      <w:r w:rsidR="00DF3539" w:rsidRPr="00CE25A3">
        <w:rPr>
          <w:sz w:val="24"/>
          <w:szCs w:val="24"/>
        </w:rPr>
        <w:t>56</w:t>
      </w:r>
      <w:r w:rsidRPr="00CE25A3">
        <w:rPr>
          <w:sz w:val="24"/>
          <w:szCs w:val="24"/>
        </w:rPr>
        <w:t xml:space="preserve">) objętych sondażem przeprowadzono </w:t>
      </w:r>
      <w:r w:rsidR="00907984" w:rsidRPr="00CE25A3">
        <w:rPr>
          <w:sz w:val="24"/>
          <w:szCs w:val="24"/>
        </w:rPr>
        <w:t>1</w:t>
      </w:r>
      <w:r w:rsidR="00DF3539" w:rsidRPr="00CE25A3">
        <w:rPr>
          <w:sz w:val="24"/>
          <w:szCs w:val="24"/>
        </w:rPr>
        <w:t>0</w:t>
      </w:r>
      <w:r w:rsidRPr="00CE25A3">
        <w:rPr>
          <w:sz w:val="24"/>
          <w:szCs w:val="24"/>
        </w:rPr>
        <w:t xml:space="preserve"> wywiadów </w:t>
      </w:r>
      <w:r w:rsidR="00680DEA" w:rsidRPr="00CE25A3">
        <w:rPr>
          <w:sz w:val="24"/>
          <w:szCs w:val="24"/>
        </w:rPr>
        <w:br/>
      </w:r>
      <w:r w:rsidRPr="00CE25A3">
        <w:rPr>
          <w:sz w:val="24"/>
          <w:szCs w:val="24"/>
        </w:rPr>
        <w:t xml:space="preserve">w zakładach sektora publicznego, zatrudniających ogółem </w:t>
      </w:r>
      <w:r w:rsidR="00DF3539" w:rsidRPr="00CE25A3">
        <w:rPr>
          <w:sz w:val="24"/>
          <w:szCs w:val="24"/>
        </w:rPr>
        <w:t>666</w:t>
      </w:r>
      <w:r w:rsidRPr="00CE25A3">
        <w:rPr>
          <w:sz w:val="24"/>
          <w:szCs w:val="24"/>
        </w:rPr>
        <w:t xml:space="preserve"> osób oraz </w:t>
      </w:r>
      <w:r w:rsidR="00DF3539" w:rsidRPr="00CE25A3">
        <w:rPr>
          <w:sz w:val="24"/>
          <w:szCs w:val="24"/>
        </w:rPr>
        <w:t>46</w:t>
      </w:r>
      <w:r w:rsidRPr="00CE25A3">
        <w:rPr>
          <w:sz w:val="24"/>
          <w:szCs w:val="24"/>
        </w:rPr>
        <w:t xml:space="preserve"> wywiad</w:t>
      </w:r>
      <w:r w:rsidR="00DF3539" w:rsidRPr="00CE25A3">
        <w:rPr>
          <w:sz w:val="24"/>
          <w:szCs w:val="24"/>
        </w:rPr>
        <w:t>ów</w:t>
      </w:r>
      <w:r w:rsidRPr="00CE25A3">
        <w:rPr>
          <w:sz w:val="24"/>
          <w:szCs w:val="24"/>
        </w:rPr>
        <w:t xml:space="preserve"> </w:t>
      </w:r>
      <w:r w:rsidR="0085497B" w:rsidRPr="00CE25A3">
        <w:rPr>
          <w:sz w:val="24"/>
          <w:szCs w:val="24"/>
        </w:rPr>
        <w:br/>
      </w:r>
      <w:r w:rsidRPr="00CE25A3">
        <w:rPr>
          <w:sz w:val="24"/>
          <w:szCs w:val="24"/>
        </w:rPr>
        <w:t xml:space="preserve">w sektorze prywatnym, zatrudniającym ogółem </w:t>
      </w:r>
      <w:r w:rsidR="00DF3539" w:rsidRPr="00CE25A3">
        <w:rPr>
          <w:sz w:val="24"/>
          <w:szCs w:val="24"/>
        </w:rPr>
        <w:t>4 388</w:t>
      </w:r>
      <w:r w:rsidRPr="00CE25A3">
        <w:rPr>
          <w:sz w:val="24"/>
          <w:szCs w:val="24"/>
        </w:rPr>
        <w:t xml:space="preserve"> osób. </w:t>
      </w:r>
    </w:p>
    <w:p w:rsidR="007B5793" w:rsidRPr="00CE25A3" w:rsidRDefault="00A77477" w:rsidP="00680DEA">
      <w:pPr>
        <w:ind w:firstLine="709"/>
        <w:jc w:val="both"/>
        <w:rPr>
          <w:sz w:val="24"/>
          <w:szCs w:val="24"/>
        </w:rPr>
      </w:pPr>
      <w:r w:rsidRPr="00CE25A3">
        <w:rPr>
          <w:sz w:val="24"/>
          <w:szCs w:val="24"/>
        </w:rPr>
        <w:t xml:space="preserve">W </w:t>
      </w:r>
      <w:r w:rsidR="00680DEA" w:rsidRPr="00CE25A3">
        <w:rPr>
          <w:sz w:val="24"/>
          <w:szCs w:val="24"/>
        </w:rPr>
        <w:t xml:space="preserve">badanej grupie pracodawców największa liczba zatrudnionych pracowników </w:t>
      </w:r>
      <w:r w:rsidRPr="00CE25A3">
        <w:rPr>
          <w:sz w:val="24"/>
          <w:szCs w:val="24"/>
        </w:rPr>
        <w:t xml:space="preserve">należała do sekcji: </w:t>
      </w:r>
    </w:p>
    <w:p w:rsidR="007B5793" w:rsidRPr="00CE25A3" w:rsidRDefault="00680DEA" w:rsidP="007B5793">
      <w:pPr>
        <w:pStyle w:val="Akapitzlist"/>
        <w:numPr>
          <w:ilvl w:val="0"/>
          <w:numId w:val="28"/>
        </w:numPr>
        <w:spacing w:after="0" w:line="240" w:lineRule="auto"/>
        <w:ind w:left="714" w:hanging="357"/>
        <w:jc w:val="both"/>
        <w:rPr>
          <w:rFonts w:ascii="Times New Roman" w:hAnsi="Times New Roman"/>
          <w:sz w:val="24"/>
          <w:szCs w:val="24"/>
        </w:rPr>
      </w:pPr>
      <w:r w:rsidRPr="00CE25A3">
        <w:rPr>
          <w:rFonts w:ascii="Times New Roman" w:hAnsi="Times New Roman"/>
          <w:b/>
          <w:sz w:val="24"/>
          <w:szCs w:val="24"/>
        </w:rPr>
        <w:t>przetwórstw</w:t>
      </w:r>
      <w:r w:rsidR="007B5793" w:rsidRPr="00CE25A3">
        <w:rPr>
          <w:rFonts w:ascii="Times New Roman" w:hAnsi="Times New Roman"/>
          <w:b/>
          <w:sz w:val="24"/>
          <w:szCs w:val="24"/>
        </w:rPr>
        <w:t>o</w:t>
      </w:r>
      <w:r w:rsidRPr="00CE25A3">
        <w:rPr>
          <w:rFonts w:ascii="Times New Roman" w:hAnsi="Times New Roman"/>
          <w:b/>
          <w:sz w:val="24"/>
          <w:szCs w:val="24"/>
        </w:rPr>
        <w:t xml:space="preserve"> przemysłow</w:t>
      </w:r>
      <w:r w:rsidR="007B5793" w:rsidRPr="00CE25A3">
        <w:rPr>
          <w:rFonts w:ascii="Times New Roman" w:hAnsi="Times New Roman"/>
          <w:b/>
          <w:sz w:val="24"/>
          <w:szCs w:val="24"/>
        </w:rPr>
        <w:t>e</w:t>
      </w:r>
      <w:r w:rsidRPr="00CE25A3">
        <w:rPr>
          <w:rFonts w:ascii="Times New Roman" w:hAnsi="Times New Roman"/>
          <w:sz w:val="24"/>
          <w:szCs w:val="24"/>
        </w:rPr>
        <w:t xml:space="preserve"> –</w:t>
      </w:r>
      <w:r w:rsidR="007B5793" w:rsidRPr="00CE25A3">
        <w:rPr>
          <w:rFonts w:ascii="Times New Roman" w:hAnsi="Times New Roman"/>
          <w:sz w:val="24"/>
          <w:szCs w:val="24"/>
        </w:rPr>
        <w:t xml:space="preserve"> zatrudnionych było </w:t>
      </w:r>
      <w:r w:rsidRPr="00CE25A3">
        <w:rPr>
          <w:rFonts w:ascii="Times New Roman" w:hAnsi="Times New Roman"/>
          <w:sz w:val="24"/>
          <w:szCs w:val="24"/>
        </w:rPr>
        <w:t xml:space="preserve"> 2 </w:t>
      </w:r>
      <w:r w:rsidR="00DF3539" w:rsidRPr="00CE25A3">
        <w:rPr>
          <w:rFonts w:ascii="Times New Roman" w:hAnsi="Times New Roman"/>
          <w:sz w:val="24"/>
          <w:szCs w:val="24"/>
        </w:rPr>
        <w:t>974</w:t>
      </w:r>
      <w:r w:rsidRPr="00CE25A3">
        <w:rPr>
          <w:rFonts w:ascii="Times New Roman" w:hAnsi="Times New Roman"/>
          <w:sz w:val="24"/>
          <w:szCs w:val="24"/>
        </w:rPr>
        <w:t xml:space="preserve"> os</w:t>
      </w:r>
      <w:r w:rsidR="00215C91" w:rsidRPr="00CE25A3">
        <w:rPr>
          <w:rFonts w:ascii="Times New Roman" w:hAnsi="Times New Roman"/>
          <w:sz w:val="24"/>
          <w:szCs w:val="24"/>
        </w:rPr>
        <w:t>o</w:t>
      </w:r>
      <w:r w:rsidRPr="00CE25A3">
        <w:rPr>
          <w:rFonts w:ascii="Times New Roman" w:hAnsi="Times New Roman"/>
          <w:sz w:val="24"/>
          <w:szCs w:val="24"/>
        </w:rPr>
        <w:t>b</w:t>
      </w:r>
      <w:r w:rsidR="00215C91" w:rsidRPr="00CE25A3">
        <w:rPr>
          <w:rFonts w:ascii="Times New Roman" w:hAnsi="Times New Roman"/>
          <w:sz w:val="24"/>
          <w:szCs w:val="24"/>
        </w:rPr>
        <w:t>y</w:t>
      </w:r>
      <w:r w:rsidR="007B5793" w:rsidRPr="00CE25A3">
        <w:rPr>
          <w:rFonts w:ascii="Times New Roman" w:hAnsi="Times New Roman"/>
          <w:sz w:val="24"/>
          <w:szCs w:val="24"/>
        </w:rPr>
        <w:t>;</w:t>
      </w:r>
      <w:r w:rsidR="00907984" w:rsidRPr="00CE25A3">
        <w:rPr>
          <w:rFonts w:ascii="Times New Roman" w:hAnsi="Times New Roman"/>
          <w:b/>
          <w:sz w:val="24"/>
          <w:szCs w:val="24"/>
        </w:rPr>
        <w:t xml:space="preserve"> </w:t>
      </w:r>
    </w:p>
    <w:p w:rsidR="007B5793" w:rsidRPr="00CE25A3" w:rsidRDefault="00907984" w:rsidP="007B5793">
      <w:pPr>
        <w:pStyle w:val="Akapitzlist"/>
        <w:numPr>
          <w:ilvl w:val="0"/>
          <w:numId w:val="28"/>
        </w:numPr>
        <w:spacing w:after="0" w:line="240" w:lineRule="auto"/>
        <w:ind w:left="714" w:hanging="357"/>
        <w:jc w:val="both"/>
        <w:rPr>
          <w:rFonts w:ascii="Times New Roman" w:hAnsi="Times New Roman"/>
          <w:sz w:val="24"/>
          <w:szCs w:val="24"/>
        </w:rPr>
      </w:pPr>
      <w:r w:rsidRPr="00CE25A3">
        <w:rPr>
          <w:rFonts w:ascii="Times New Roman" w:hAnsi="Times New Roman"/>
          <w:b/>
          <w:sz w:val="24"/>
          <w:szCs w:val="24"/>
        </w:rPr>
        <w:t>budownictw</w:t>
      </w:r>
      <w:r w:rsidR="007B5793" w:rsidRPr="00CE25A3">
        <w:rPr>
          <w:rFonts w:ascii="Times New Roman" w:hAnsi="Times New Roman"/>
          <w:b/>
          <w:sz w:val="24"/>
          <w:szCs w:val="24"/>
        </w:rPr>
        <w:t>o</w:t>
      </w:r>
      <w:r w:rsidRPr="00CE25A3">
        <w:rPr>
          <w:rFonts w:ascii="Times New Roman" w:hAnsi="Times New Roman"/>
          <w:sz w:val="24"/>
          <w:szCs w:val="24"/>
        </w:rPr>
        <w:t xml:space="preserve"> – </w:t>
      </w:r>
      <w:r w:rsidR="007B5793" w:rsidRPr="00CE25A3">
        <w:rPr>
          <w:rFonts w:ascii="Times New Roman" w:hAnsi="Times New Roman"/>
          <w:sz w:val="24"/>
          <w:szCs w:val="24"/>
        </w:rPr>
        <w:t xml:space="preserve"> zatrudnionych było </w:t>
      </w:r>
      <w:r w:rsidR="00215C91" w:rsidRPr="00CE25A3">
        <w:rPr>
          <w:rFonts w:ascii="Times New Roman" w:hAnsi="Times New Roman"/>
          <w:sz w:val="24"/>
          <w:szCs w:val="24"/>
        </w:rPr>
        <w:t>459</w:t>
      </w:r>
      <w:r w:rsidRPr="00CE25A3">
        <w:rPr>
          <w:rFonts w:ascii="Times New Roman" w:hAnsi="Times New Roman"/>
          <w:sz w:val="24"/>
          <w:szCs w:val="24"/>
        </w:rPr>
        <w:t xml:space="preserve"> osób</w:t>
      </w:r>
      <w:r w:rsidR="007B5793" w:rsidRPr="00CE25A3">
        <w:rPr>
          <w:rFonts w:ascii="Times New Roman" w:hAnsi="Times New Roman"/>
          <w:sz w:val="24"/>
          <w:szCs w:val="24"/>
        </w:rPr>
        <w:t>;</w:t>
      </w:r>
      <w:r w:rsidRPr="00CE25A3">
        <w:rPr>
          <w:rFonts w:ascii="Times New Roman" w:hAnsi="Times New Roman"/>
          <w:sz w:val="24"/>
          <w:szCs w:val="24"/>
        </w:rPr>
        <w:t xml:space="preserve"> </w:t>
      </w:r>
    </w:p>
    <w:p w:rsidR="007B5793" w:rsidRPr="00CE25A3" w:rsidRDefault="007B5793" w:rsidP="007B5793">
      <w:pPr>
        <w:pStyle w:val="Akapitzlist"/>
        <w:numPr>
          <w:ilvl w:val="0"/>
          <w:numId w:val="28"/>
        </w:numPr>
        <w:spacing w:after="0" w:line="240" w:lineRule="auto"/>
        <w:jc w:val="both"/>
        <w:rPr>
          <w:sz w:val="24"/>
        </w:rPr>
      </w:pPr>
      <w:r w:rsidRPr="00CE25A3">
        <w:rPr>
          <w:rFonts w:ascii="Times New Roman" w:hAnsi="Times New Roman"/>
          <w:b/>
          <w:sz w:val="24"/>
          <w:szCs w:val="24"/>
        </w:rPr>
        <w:t>działalność</w:t>
      </w:r>
      <w:r w:rsidR="00215C91" w:rsidRPr="00CE25A3">
        <w:rPr>
          <w:rFonts w:ascii="Times New Roman" w:hAnsi="Times New Roman"/>
          <w:b/>
          <w:sz w:val="24"/>
          <w:szCs w:val="24"/>
        </w:rPr>
        <w:t xml:space="preserve"> finansow</w:t>
      </w:r>
      <w:r w:rsidRPr="00CE25A3">
        <w:rPr>
          <w:rFonts w:ascii="Times New Roman" w:hAnsi="Times New Roman"/>
          <w:b/>
          <w:sz w:val="24"/>
          <w:szCs w:val="24"/>
        </w:rPr>
        <w:t>a</w:t>
      </w:r>
      <w:r w:rsidR="00215C91" w:rsidRPr="00CE25A3">
        <w:rPr>
          <w:rFonts w:ascii="Times New Roman" w:hAnsi="Times New Roman"/>
          <w:b/>
          <w:sz w:val="24"/>
          <w:szCs w:val="24"/>
        </w:rPr>
        <w:t xml:space="preserve"> i ubezpieczeniow</w:t>
      </w:r>
      <w:r w:rsidRPr="00CE25A3">
        <w:rPr>
          <w:rFonts w:ascii="Times New Roman" w:hAnsi="Times New Roman"/>
          <w:b/>
          <w:sz w:val="24"/>
          <w:szCs w:val="24"/>
        </w:rPr>
        <w:t xml:space="preserve">a </w:t>
      </w:r>
      <w:r w:rsidR="00680DEA" w:rsidRPr="00CE25A3">
        <w:rPr>
          <w:rFonts w:ascii="Times New Roman" w:hAnsi="Times New Roman"/>
          <w:sz w:val="24"/>
          <w:szCs w:val="24"/>
        </w:rPr>
        <w:t xml:space="preserve">– </w:t>
      </w:r>
      <w:r w:rsidRPr="00CE25A3">
        <w:rPr>
          <w:rFonts w:ascii="Times New Roman" w:hAnsi="Times New Roman"/>
          <w:sz w:val="24"/>
          <w:szCs w:val="24"/>
        </w:rPr>
        <w:t xml:space="preserve">zatrudnionych było </w:t>
      </w:r>
      <w:r w:rsidR="00215C91" w:rsidRPr="00CE25A3">
        <w:rPr>
          <w:rFonts w:ascii="Times New Roman" w:hAnsi="Times New Roman"/>
          <w:sz w:val="24"/>
          <w:szCs w:val="24"/>
        </w:rPr>
        <w:t>394 osoby</w:t>
      </w:r>
      <w:r w:rsidR="00680DEA" w:rsidRPr="00CE25A3">
        <w:rPr>
          <w:rFonts w:ascii="Times New Roman" w:hAnsi="Times New Roman"/>
          <w:sz w:val="24"/>
          <w:szCs w:val="24"/>
        </w:rPr>
        <w:t>.</w:t>
      </w:r>
    </w:p>
    <w:p w:rsidR="007B5793" w:rsidRPr="00CE25A3" w:rsidRDefault="007B5793" w:rsidP="007B5793">
      <w:pPr>
        <w:pStyle w:val="Akapitzlist"/>
        <w:spacing w:after="0" w:line="240" w:lineRule="auto"/>
        <w:jc w:val="both"/>
        <w:rPr>
          <w:sz w:val="24"/>
        </w:rPr>
      </w:pPr>
    </w:p>
    <w:p w:rsidR="007B5793" w:rsidRPr="00CE25A3" w:rsidRDefault="007B5793" w:rsidP="007B5793">
      <w:pPr>
        <w:pStyle w:val="Akapitzlist"/>
        <w:spacing w:after="0" w:line="240" w:lineRule="auto"/>
        <w:ind w:left="0"/>
        <w:jc w:val="both"/>
        <w:rPr>
          <w:rFonts w:ascii="Times New Roman" w:hAnsi="Times New Roman"/>
          <w:sz w:val="24"/>
        </w:rPr>
      </w:pPr>
      <w:r w:rsidRPr="00CE25A3">
        <w:rPr>
          <w:rFonts w:ascii="Times New Roman" w:hAnsi="Times New Roman"/>
          <w:sz w:val="24"/>
        </w:rPr>
        <w:tab/>
        <w:t xml:space="preserve">Badanie wśród pracodawców ujawniło plany zatrudnieniowe w 2011 rok. W badanej populacji 25% pracodawców zamierzało zatrudnić kolejnych pracowników. Zmian </w:t>
      </w:r>
      <w:r w:rsidRPr="00CE25A3">
        <w:rPr>
          <w:rFonts w:ascii="Times New Roman" w:hAnsi="Times New Roman"/>
          <w:sz w:val="24"/>
        </w:rPr>
        <w:br/>
        <w:t xml:space="preserve">w zatrudnieniu nie przewidywało 66%. Zwolnienia planowało 9%. </w:t>
      </w:r>
    </w:p>
    <w:p w:rsidR="007B5793" w:rsidRPr="00CE25A3" w:rsidRDefault="007B5793" w:rsidP="00AD4885">
      <w:pPr>
        <w:ind w:firstLine="708"/>
        <w:jc w:val="both"/>
        <w:rPr>
          <w:sz w:val="16"/>
          <w:szCs w:val="16"/>
        </w:rPr>
      </w:pPr>
    </w:p>
    <w:p w:rsidR="007B5793" w:rsidRPr="00CE25A3" w:rsidRDefault="007B5793" w:rsidP="00AD4885">
      <w:pPr>
        <w:ind w:firstLine="708"/>
        <w:jc w:val="both"/>
        <w:rPr>
          <w:sz w:val="24"/>
        </w:rPr>
      </w:pPr>
      <w:r w:rsidRPr="00CE25A3">
        <w:rPr>
          <w:sz w:val="24"/>
        </w:rPr>
        <w:t>Wybrane odpowiedzi dotyczące planów związanych z zatrudnieniem wśród ankietowanych przedsiębiorców.</w:t>
      </w:r>
    </w:p>
    <w:p w:rsidR="00215C91" w:rsidRPr="00CE25A3" w:rsidRDefault="00215C91" w:rsidP="00AD4885">
      <w:pPr>
        <w:ind w:firstLine="708"/>
        <w:jc w:val="both"/>
        <w:rPr>
          <w:sz w:val="16"/>
          <w:szCs w:val="16"/>
        </w:rPr>
      </w:pPr>
    </w:p>
    <w:p w:rsidR="00910908" w:rsidRPr="00CE25A3" w:rsidRDefault="00910908" w:rsidP="006413AA">
      <w:pPr>
        <w:rPr>
          <w:sz w:val="24"/>
        </w:rPr>
      </w:pPr>
      <w:r w:rsidRPr="00CE25A3">
        <w:rPr>
          <w:sz w:val="24"/>
        </w:rPr>
        <w:t>1.  Prognozy dotyczące zatrudnienia nowych pracowników.</w:t>
      </w:r>
    </w:p>
    <w:p w:rsidR="00910908" w:rsidRPr="00CE25A3" w:rsidRDefault="00910908" w:rsidP="006413AA">
      <w:pPr>
        <w:rPr>
          <w:sz w:val="24"/>
        </w:rPr>
      </w:pPr>
    </w:p>
    <w:p w:rsidR="000B2FF2" w:rsidRPr="00CE25A3" w:rsidRDefault="006413AA" w:rsidP="006413AA">
      <w:pPr>
        <w:rPr>
          <w:sz w:val="24"/>
        </w:rPr>
      </w:pPr>
      <w:r w:rsidRPr="00CE25A3">
        <w:rPr>
          <w:sz w:val="24"/>
        </w:rPr>
        <w:t>1.</w:t>
      </w:r>
      <w:r w:rsidR="00910908" w:rsidRPr="00CE25A3">
        <w:rPr>
          <w:sz w:val="24"/>
        </w:rPr>
        <w:t>1.</w:t>
      </w:r>
      <w:r w:rsidRPr="00CE25A3">
        <w:rPr>
          <w:sz w:val="24"/>
        </w:rPr>
        <w:t xml:space="preserve">  G</w:t>
      </w:r>
      <w:r w:rsidR="009F0B18" w:rsidRPr="00CE25A3">
        <w:rPr>
          <w:sz w:val="24"/>
        </w:rPr>
        <w:t>łówn</w:t>
      </w:r>
      <w:r w:rsidR="00C93198" w:rsidRPr="00CE25A3">
        <w:rPr>
          <w:sz w:val="24"/>
        </w:rPr>
        <w:t>e</w:t>
      </w:r>
      <w:r w:rsidR="009F0B18" w:rsidRPr="00CE25A3">
        <w:rPr>
          <w:sz w:val="24"/>
        </w:rPr>
        <w:t xml:space="preserve"> pow</w:t>
      </w:r>
      <w:r w:rsidRPr="00CE25A3">
        <w:rPr>
          <w:sz w:val="24"/>
        </w:rPr>
        <w:t xml:space="preserve">ody </w:t>
      </w:r>
      <w:r w:rsidR="009F0B18" w:rsidRPr="00CE25A3">
        <w:rPr>
          <w:sz w:val="24"/>
        </w:rPr>
        <w:t xml:space="preserve">zatrudnienia </w:t>
      </w:r>
      <w:r w:rsidRPr="00CE25A3">
        <w:rPr>
          <w:sz w:val="24"/>
        </w:rPr>
        <w:t xml:space="preserve">nowych </w:t>
      </w:r>
      <w:r w:rsidR="009F0B18" w:rsidRPr="00CE25A3">
        <w:rPr>
          <w:sz w:val="24"/>
        </w:rPr>
        <w:t>pracowników</w:t>
      </w:r>
      <w:r w:rsidR="0001773A" w:rsidRPr="00CE25A3">
        <w:rPr>
          <w:sz w:val="24"/>
        </w:rPr>
        <w:t>:</w:t>
      </w:r>
    </w:p>
    <w:p w:rsidR="000B2FF2" w:rsidRDefault="000B2FF2" w:rsidP="001260A1">
      <w:pPr>
        <w:jc w:val="center"/>
        <w:rPr>
          <w:sz w:val="24"/>
        </w:rPr>
      </w:pPr>
    </w:p>
    <w:tbl>
      <w:tblPr>
        <w:tblStyle w:val="Tabela-Siatka"/>
        <w:tblW w:w="0" w:type="auto"/>
        <w:jc w:val="center"/>
        <w:tblLook w:val="04A0"/>
      </w:tblPr>
      <w:tblGrid>
        <w:gridCol w:w="543"/>
        <w:gridCol w:w="3973"/>
        <w:gridCol w:w="2203"/>
        <w:gridCol w:w="1744"/>
      </w:tblGrid>
      <w:tr w:rsidR="006413AA" w:rsidRPr="00CE25A3" w:rsidTr="00126060">
        <w:trPr>
          <w:trHeight w:val="337"/>
          <w:jc w:val="center"/>
        </w:trPr>
        <w:tc>
          <w:tcPr>
            <w:tcW w:w="543" w:type="dxa"/>
            <w:vAlign w:val="center"/>
          </w:tcPr>
          <w:p w:rsidR="006413AA" w:rsidRPr="00CE25A3" w:rsidRDefault="006413AA" w:rsidP="006413AA">
            <w:pPr>
              <w:jc w:val="center"/>
              <w:rPr>
                <w:rFonts w:cs="Times New Roman"/>
                <w:b/>
                <w:sz w:val="22"/>
                <w:szCs w:val="22"/>
              </w:rPr>
            </w:pPr>
            <w:r w:rsidRPr="00CE25A3">
              <w:rPr>
                <w:rFonts w:cs="Times New Roman"/>
                <w:b/>
                <w:sz w:val="22"/>
                <w:szCs w:val="22"/>
              </w:rPr>
              <w:t>Lp.</w:t>
            </w:r>
          </w:p>
        </w:tc>
        <w:tc>
          <w:tcPr>
            <w:tcW w:w="3973" w:type="dxa"/>
            <w:vAlign w:val="center"/>
          </w:tcPr>
          <w:p w:rsidR="006413AA" w:rsidRPr="00CE25A3" w:rsidRDefault="006413AA" w:rsidP="00C93198">
            <w:pPr>
              <w:rPr>
                <w:rFonts w:cs="Times New Roman"/>
                <w:b/>
                <w:sz w:val="22"/>
                <w:szCs w:val="22"/>
              </w:rPr>
            </w:pPr>
            <w:r w:rsidRPr="00CE25A3">
              <w:rPr>
                <w:rFonts w:cs="Times New Roman"/>
                <w:b/>
                <w:sz w:val="22"/>
                <w:szCs w:val="22"/>
                <w:lang w:eastAsia="pl-PL"/>
              </w:rPr>
              <w:t>wyszczególnienie powodu zatrudnienia</w:t>
            </w:r>
          </w:p>
        </w:tc>
        <w:tc>
          <w:tcPr>
            <w:tcW w:w="2203" w:type="dxa"/>
            <w:vAlign w:val="center"/>
          </w:tcPr>
          <w:p w:rsidR="006413AA" w:rsidRPr="00CE25A3" w:rsidRDefault="006413AA" w:rsidP="000B2FF2">
            <w:pPr>
              <w:jc w:val="center"/>
              <w:rPr>
                <w:b/>
                <w:sz w:val="22"/>
                <w:szCs w:val="22"/>
              </w:rPr>
            </w:pPr>
            <w:r w:rsidRPr="00CE25A3">
              <w:rPr>
                <w:b/>
                <w:sz w:val="22"/>
                <w:szCs w:val="22"/>
              </w:rPr>
              <w:t>liczba pracowników</w:t>
            </w:r>
          </w:p>
        </w:tc>
        <w:tc>
          <w:tcPr>
            <w:tcW w:w="1744" w:type="dxa"/>
            <w:vAlign w:val="center"/>
          </w:tcPr>
          <w:p w:rsidR="006413AA" w:rsidRPr="00CE25A3" w:rsidRDefault="006413AA" w:rsidP="000B2FF2">
            <w:pPr>
              <w:jc w:val="center"/>
              <w:rPr>
                <w:b/>
                <w:sz w:val="22"/>
                <w:szCs w:val="22"/>
              </w:rPr>
            </w:pPr>
            <w:r w:rsidRPr="00CE25A3">
              <w:rPr>
                <w:b/>
                <w:sz w:val="22"/>
                <w:szCs w:val="22"/>
              </w:rPr>
              <w:t>%</w:t>
            </w:r>
          </w:p>
        </w:tc>
      </w:tr>
      <w:tr w:rsidR="006413AA" w:rsidRPr="00CE25A3" w:rsidTr="00126060">
        <w:trPr>
          <w:trHeight w:val="325"/>
          <w:jc w:val="center"/>
        </w:trPr>
        <w:tc>
          <w:tcPr>
            <w:tcW w:w="543" w:type="dxa"/>
            <w:vAlign w:val="center"/>
          </w:tcPr>
          <w:p w:rsidR="006413AA" w:rsidRPr="00CE25A3" w:rsidRDefault="006413AA" w:rsidP="006413AA">
            <w:pPr>
              <w:jc w:val="center"/>
              <w:rPr>
                <w:rFonts w:cs="Times New Roman"/>
                <w:sz w:val="22"/>
                <w:szCs w:val="22"/>
              </w:rPr>
            </w:pPr>
            <w:r w:rsidRPr="00CE25A3">
              <w:rPr>
                <w:rFonts w:cs="Times New Roman"/>
                <w:sz w:val="22"/>
                <w:szCs w:val="22"/>
              </w:rPr>
              <w:t>1</w:t>
            </w:r>
          </w:p>
        </w:tc>
        <w:tc>
          <w:tcPr>
            <w:tcW w:w="3973" w:type="dxa"/>
            <w:vAlign w:val="center"/>
          </w:tcPr>
          <w:p w:rsidR="006413AA" w:rsidRPr="00CE25A3" w:rsidRDefault="006413AA" w:rsidP="00C93198">
            <w:pPr>
              <w:rPr>
                <w:rFonts w:cs="Times New Roman"/>
                <w:sz w:val="22"/>
                <w:szCs w:val="22"/>
              </w:rPr>
            </w:pPr>
            <w:r w:rsidRPr="00CE25A3">
              <w:rPr>
                <w:rFonts w:cs="Times New Roman"/>
                <w:sz w:val="22"/>
                <w:szCs w:val="22"/>
                <w:lang w:eastAsia="pl-PL"/>
              </w:rPr>
              <w:t>wzrost popytu na produkty i usługi</w:t>
            </w:r>
          </w:p>
        </w:tc>
        <w:tc>
          <w:tcPr>
            <w:tcW w:w="2203" w:type="dxa"/>
            <w:vAlign w:val="center"/>
          </w:tcPr>
          <w:p w:rsidR="006413AA" w:rsidRPr="00CE25A3" w:rsidRDefault="006413AA" w:rsidP="000B2FF2">
            <w:pPr>
              <w:jc w:val="center"/>
              <w:rPr>
                <w:sz w:val="22"/>
                <w:szCs w:val="22"/>
              </w:rPr>
            </w:pPr>
            <w:r w:rsidRPr="00CE25A3">
              <w:rPr>
                <w:sz w:val="22"/>
                <w:szCs w:val="22"/>
              </w:rPr>
              <w:t>4</w:t>
            </w:r>
          </w:p>
        </w:tc>
        <w:tc>
          <w:tcPr>
            <w:tcW w:w="1744" w:type="dxa"/>
            <w:vAlign w:val="center"/>
          </w:tcPr>
          <w:p w:rsidR="006413AA" w:rsidRPr="00CE25A3" w:rsidRDefault="006413AA" w:rsidP="004F0DA3">
            <w:pPr>
              <w:jc w:val="center"/>
              <w:rPr>
                <w:sz w:val="22"/>
                <w:szCs w:val="22"/>
              </w:rPr>
            </w:pPr>
            <w:r w:rsidRPr="00CE25A3">
              <w:rPr>
                <w:sz w:val="22"/>
                <w:szCs w:val="22"/>
              </w:rPr>
              <w:t>2,68</w:t>
            </w:r>
          </w:p>
        </w:tc>
      </w:tr>
      <w:tr w:rsidR="006413AA" w:rsidRPr="00CE25A3" w:rsidTr="00126060">
        <w:trPr>
          <w:trHeight w:val="365"/>
          <w:jc w:val="center"/>
        </w:trPr>
        <w:tc>
          <w:tcPr>
            <w:tcW w:w="543" w:type="dxa"/>
            <w:vAlign w:val="center"/>
          </w:tcPr>
          <w:p w:rsidR="006413AA" w:rsidRPr="00CE25A3" w:rsidRDefault="006413AA" w:rsidP="006413AA">
            <w:pPr>
              <w:jc w:val="center"/>
              <w:rPr>
                <w:rFonts w:cs="Times New Roman"/>
                <w:sz w:val="22"/>
                <w:szCs w:val="22"/>
              </w:rPr>
            </w:pPr>
            <w:r w:rsidRPr="00CE25A3">
              <w:rPr>
                <w:rFonts w:cs="Times New Roman"/>
                <w:sz w:val="22"/>
                <w:szCs w:val="22"/>
              </w:rPr>
              <w:t>2</w:t>
            </w:r>
          </w:p>
        </w:tc>
        <w:tc>
          <w:tcPr>
            <w:tcW w:w="3973" w:type="dxa"/>
            <w:vAlign w:val="center"/>
          </w:tcPr>
          <w:p w:rsidR="006413AA" w:rsidRPr="00CE25A3" w:rsidRDefault="006413AA" w:rsidP="00C93198">
            <w:pPr>
              <w:rPr>
                <w:rFonts w:cs="Times New Roman"/>
                <w:sz w:val="22"/>
                <w:szCs w:val="22"/>
              </w:rPr>
            </w:pPr>
            <w:r w:rsidRPr="00CE25A3">
              <w:rPr>
                <w:rFonts w:cs="Times New Roman"/>
                <w:sz w:val="22"/>
                <w:szCs w:val="22"/>
                <w:lang w:eastAsia="pl-PL"/>
              </w:rPr>
              <w:t>rozwój firmy</w:t>
            </w:r>
          </w:p>
        </w:tc>
        <w:tc>
          <w:tcPr>
            <w:tcW w:w="2203" w:type="dxa"/>
            <w:vAlign w:val="center"/>
          </w:tcPr>
          <w:p w:rsidR="006413AA" w:rsidRPr="00CE25A3" w:rsidRDefault="006413AA" w:rsidP="000B2FF2">
            <w:pPr>
              <w:jc w:val="center"/>
              <w:rPr>
                <w:sz w:val="22"/>
                <w:szCs w:val="22"/>
              </w:rPr>
            </w:pPr>
            <w:r w:rsidRPr="00CE25A3">
              <w:rPr>
                <w:sz w:val="22"/>
                <w:szCs w:val="22"/>
              </w:rPr>
              <w:t>124</w:t>
            </w:r>
          </w:p>
        </w:tc>
        <w:tc>
          <w:tcPr>
            <w:tcW w:w="1744" w:type="dxa"/>
            <w:vAlign w:val="center"/>
          </w:tcPr>
          <w:p w:rsidR="006413AA" w:rsidRPr="00CE25A3" w:rsidRDefault="006413AA" w:rsidP="000B2FF2">
            <w:pPr>
              <w:jc w:val="center"/>
              <w:rPr>
                <w:sz w:val="22"/>
                <w:szCs w:val="22"/>
              </w:rPr>
            </w:pPr>
            <w:r w:rsidRPr="00CE25A3">
              <w:rPr>
                <w:sz w:val="22"/>
                <w:szCs w:val="22"/>
              </w:rPr>
              <w:t>83,22</w:t>
            </w:r>
          </w:p>
        </w:tc>
      </w:tr>
      <w:tr w:rsidR="006413AA" w:rsidRPr="00CE25A3" w:rsidTr="00126060">
        <w:trPr>
          <w:trHeight w:val="325"/>
          <w:jc w:val="center"/>
        </w:trPr>
        <w:tc>
          <w:tcPr>
            <w:tcW w:w="543" w:type="dxa"/>
            <w:vAlign w:val="center"/>
          </w:tcPr>
          <w:p w:rsidR="006413AA" w:rsidRPr="00CE25A3" w:rsidRDefault="006413AA" w:rsidP="006413AA">
            <w:pPr>
              <w:jc w:val="center"/>
              <w:rPr>
                <w:rFonts w:cs="Times New Roman"/>
                <w:sz w:val="22"/>
                <w:szCs w:val="22"/>
              </w:rPr>
            </w:pPr>
            <w:r w:rsidRPr="00CE25A3">
              <w:rPr>
                <w:rFonts w:cs="Times New Roman"/>
                <w:sz w:val="22"/>
                <w:szCs w:val="22"/>
              </w:rPr>
              <w:t>3</w:t>
            </w:r>
          </w:p>
        </w:tc>
        <w:tc>
          <w:tcPr>
            <w:tcW w:w="3973" w:type="dxa"/>
            <w:vAlign w:val="center"/>
          </w:tcPr>
          <w:p w:rsidR="006413AA" w:rsidRPr="00CE25A3" w:rsidRDefault="006413AA" w:rsidP="00C93198">
            <w:pPr>
              <w:rPr>
                <w:rFonts w:cs="Times New Roman"/>
                <w:sz w:val="22"/>
                <w:szCs w:val="22"/>
              </w:rPr>
            </w:pPr>
            <w:r w:rsidRPr="00CE25A3">
              <w:rPr>
                <w:rFonts w:cs="Times New Roman"/>
                <w:sz w:val="22"/>
                <w:szCs w:val="22"/>
                <w:lang w:eastAsia="pl-PL"/>
              </w:rPr>
              <w:t>tymczasowe zwiększenie zatrudnienia</w:t>
            </w:r>
          </w:p>
        </w:tc>
        <w:tc>
          <w:tcPr>
            <w:tcW w:w="2203" w:type="dxa"/>
            <w:vAlign w:val="center"/>
          </w:tcPr>
          <w:p w:rsidR="006413AA" w:rsidRPr="00CE25A3" w:rsidRDefault="006413AA" w:rsidP="000B2FF2">
            <w:pPr>
              <w:jc w:val="center"/>
              <w:rPr>
                <w:sz w:val="22"/>
                <w:szCs w:val="22"/>
              </w:rPr>
            </w:pPr>
            <w:r w:rsidRPr="00CE25A3">
              <w:rPr>
                <w:sz w:val="22"/>
                <w:szCs w:val="22"/>
              </w:rPr>
              <w:t>5</w:t>
            </w:r>
          </w:p>
        </w:tc>
        <w:tc>
          <w:tcPr>
            <w:tcW w:w="1744" w:type="dxa"/>
            <w:vAlign w:val="center"/>
          </w:tcPr>
          <w:p w:rsidR="006413AA" w:rsidRPr="00CE25A3" w:rsidRDefault="006413AA" w:rsidP="000B2FF2">
            <w:pPr>
              <w:jc w:val="center"/>
              <w:rPr>
                <w:sz w:val="22"/>
                <w:szCs w:val="22"/>
              </w:rPr>
            </w:pPr>
            <w:r w:rsidRPr="00CE25A3">
              <w:rPr>
                <w:sz w:val="22"/>
                <w:szCs w:val="22"/>
              </w:rPr>
              <w:t>3,36</w:t>
            </w:r>
          </w:p>
        </w:tc>
      </w:tr>
      <w:tr w:rsidR="006413AA" w:rsidRPr="00CE25A3" w:rsidTr="00126060">
        <w:trPr>
          <w:trHeight w:val="317"/>
          <w:jc w:val="center"/>
        </w:trPr>
        <w:tc>
          <w:tcPr>
            <w:tcW w:w="543" w:type="dxa"/>
            <w:vAlign w:val="center"/>
          </w:tcPr>
          <w:p w:rsidR="006413AA" w:rsidRPr="00CE25A3" w:rsidRDefault="006413AA" w:rsidP="006413AA">
            <w:pPr>
              <w:jc w:val="center"/>
              <w:rPr>
                <w:rFonts w:cs="Times New Roman"/>
                <w:sz w:val="22"/>
                <w:szCs w:val="22"/>
              </w:rPr>
            </w:pPr>
            <w:r w:rsidRPr="00CE25A3">
              <w:rPr>
                <w:rFonts w:cs="Times New Roman"/>
                <w:sz w:val="22"/>
                <w:szCs w:val="22"/>
              </w:rPr>
              <w:t>4</w:t>
            </w:r>
          </w:p>
        </w:tc>
        <w:tc>
          <w:tcPr>
            <w:tcW w:w="3973" w:type="dxa"/>
            <w:vAlign w:val="center"/>
          </w:tcPr>
          <w:p w:rsidR="006413AA" w:rsidRPr="00CE25A3" w:rsidRDefault="006413AA" w:rsidP="00C93198">
            <w:pPr>
              <w:rPr>
                <w:rFonts w:cs="Times New Roman"/>
                <w:sz w:val="22"/>
                <w:szCs w:val="22"/>
              </w:rPr>
            </w:pPr>
            <w:r w:rsidRPr="00CE25A3">
              <w:rPr>
                <w:rFonts w:cs="Times New Roman"/>
                <w:sz w:val="22"/>
                <w:szCs w:val="22"/>
                <w:lang w:eastAsia="pl-PL"/>
              </w:rPr>
              <w:t>reorganizacja działalności firmy</w:t>
            </w:r>
          </w:p>
        </w:tc>
        <w:tc>
          <w:tcPr>
            <w:tcW w:w="2203" w:type="dxa"/>
            <w:vAlign w:val="center"/>
          </w:tcPr>
          <w:p w:rsidR="006413AA" w:rsidRPr="00CE25A3" w:rsidRDefault="006413AA" w:rsidP="000B2FF2">
            <w:pPr>
              <w:jc w:val="center"/>
              <w:rPr>
                <w:sz w:val="22"/>
                <w:szCs w:val="22"/>
              </w:rPr>
            </w:pPr>
            <w:r w:rsidRPr="00CE25A3">
              <w:rPr>
                <w:sz w:val="22"/>
                <w:szCs w:val="22"/>
              </w:rPr>
              <w:t>1</w:t>
            </w:r>
          </w:p>
        </w:tc>
        <w:tc>
          <w:tcPr>
            <w:tcW w:w="1744" w:type="dxa"/>
            <w:vAlign w:val="center"/>
          </w:tcPr>
          <w:p w:rsidR="006413AA" w:rsidRPr="00CE25A3" w:rsidRDefault="006413AA" w:rsidP="000B2FF2">
            <w:pPr>
              <w:jc w:val="center"/>
              <w:rPr>
                <w:sz w:val="22"/>
                <w:szCs w:val="22"/>
              </w:rPr>
            </w:pPr>
            <w:r w:rsidRPr="00CE25A3">
              <w:rPr>
                <w:sz w:val="22"/>
                <w:szCs w:val="22"/>
              </w:rPr>
              <w:t>0,67</w:t>
            </w:r>
          </w:p>
        </w:tc>
      </w:tr>
      <w:tr w:rsidR="006413AA" w:rsidRPr="00CE25A3" w:rsidTr="00126060">
        <w:trPr>
          <w:trHeight w:val="325"/>
          <w:jc w:val="center"/>
        </w:trPr>
        <w:tc>
          <w:tcPr>
            <w:tcW w:w="543" w:type="dxa"/>
            <w:tcBorders>
              <w:bottom w:val="single" w:sz="4" w:space="0" w:color="000000"/>
            </w:tcBorders>
            <w:vAlign w:val="center"/>
          </w:tcPr>
          <w:p w:rsidR="006413AA" w:rsidRPr="00CE25A3" w:rsidRDefault="006413AA" w:rsidP="006413AA">
            <w:pPr>
              <w:jc w:val="center"/>
              <w:rPr>
                <w:rFonts w:cs="Times New Roman"/>
                <w:sz w:val="22"/>
                <w:szCs w:val="22"/>
              </w:rPr>
            </w:pPr>
            <w:r w:rsidRPr="00CE25A3">
              <w:rPr>
                <w:rFonts w:cs="Times New Roman"/>
                <w:sz w:val="22"/>
                <w:szCs w:val="22"/>
              </w:rPr>
              <w:t>5</w:t>
            </w:r>
          </w:p>
        </w:tc>
        <w:tc>
          <w:tcPr>
            <w:tcW w:w="3973" w:type="dxa"/>
            <w:tcBorders>
              <w:bottom w:val="single" w:sz="4" w:space="0" w:color="000000"/>
            </w:tcBorders>
            <w:vAlign w:val="center"/>
          </w:tcPr>
          <w:p w:rsidR="006413AA" w:rsidRPr="00CE25A3" w:rsidRDefault="006413AA" w:rsidP="00C93198">
            <w:pPr>
              <w:rPr>
                <w:rFonts w:cs="Times New Roman"/>
                <w:sz w:val="22"/>
                <w:szCs w:val="22"/>
              </w:rPr>
            </w:pPr>
            <w:r w:rsidRPr="00CE25A3">
              <w:rPr>
                <w:rFonts w:cs="Times New Roman"/>
                <w:sz w:val="22"/>
                <w:szCs w:val="22"/>
                <w:lang w:eastAsia="pl-PL"/>
              </w:rPr>
              <w:t>uzupełnienie braków kadrowych</w:t>
            </w:r>
          </w:p>
        </w:tc>
        <w:tc>
          <w:tcPr>
            <w:tcW w:w="2203" w:type="dxa"/>
            <w:tcBorders>
              <w:bottom w:val="single" w:sz="4" w:space="0" w:color="000000"/>
            </w:tcBorders>
            <w:vAlign w:val="center"/>
          </w:tcPr>
          <w:p w:rsidR="006413AA" w:rsidRPr="00CE25A3" w:rsidRDefault="006413AA" w:rsidP="000B2FF2">
            <w:pPr>
              <w:jc w:val="center"/>
              <w:rPr>
                <w:sz w:val="22"/>
                <w:szCs w:val="22"/>
              </w:rPr>
            </w:pPr>
            <w:r w:rsidRPr="00CE25A3">
              <w:rPr>
                <w:sz w:val="22"/>
                <w:szCs w:val="22"/>
              </w:rPr>
              <w:t>15</w:t>
            </w:r>
          </w:p>
        </w:tc>
        <w:tc>
          <w:tcPr>
            <w:tcW w:w="1744" w:type="dxa"/>
            <w:tcBorders>
              <w:bottom w:val="single" w:sz="4" w:space="0" w:color="000000"/>
            </w:tcBorders>
            <w:vAlign w:val="center"/>
          </w:tcPr>
          <w:p w:rsidR="006413AA" w:rsidRPr="00CE25A3" w:rsidRDefault="006413AA" w:rsidP="004F0DA3">
            <w:pPr>
              <w:jc w:val="center"/>
              <w:rPr>
                <w:sz w:val="22"/>
                <w:szCs w:val="22"/>
              </w:rPr>
            </w:pPr>
            <w:r w:rsidRPr="00CE25A3">
              <w:rPr>
                <w:sz w:val="22"/>
                <w:szCs w:val="22"/>
              </w:rPr>
              <w:t>10,07</w:t>
            </w:r>
          </w:p>
        </w:tc>
      </w:tr>
      <w:tr w:rsidR="006413AA" w:rsidRPr="00CE25A3" w:rsidTr="00126060">
        <w:trPr>
          <w:trHeight w:val="331"/>
          <w:jc w:val="center"/>
        </w:trPr>
        <w:tc>
          <w:tcPr>
            <w:tcW w:w="4516" w:type="dxa"/>
            <w:gridSpan w:val="2"/>
            <w:shd w:val="clear" w:color="auto" w:fill="EEECE1" w:themeFill="background2"/>
            <w:vAlign w:val="center"/>
          </w:tcPr>
          <w:p w:rsidR="006413AA" w:rsidRPr="00CE25A3" w:rsidRDefault="006413AA" w:rsidP="000B2FF2">
            <w:pPr>
              <w:rPr>
                <w:rFonts w:cs="Times New Roman"/>
                <w:sz w:val="22"/>
                <w:szCs w:val="22"/>
                <w:lang w:eastAsia="pl-PL"/>
              </w:rPr>
            </w:pPr>
            <w:r w:rsidRPr="00CE25A3">
              <w:rPr>
                <w:rFonts w:cs="Times New Roman"/>
                <w:sz w:val="22"/>
                <w:szCs w:val="22"/>
                <w:lang w:eastAsia="pl-PL"/>
              </w:rPr>
              <w:t>Razem</w:t>
            </w:r>
          </w:p>
        </w:tc>
        <w:tc>
          <w:tcPr>
            <w:tcW w:w="2203" w:type="dxa"/>
            <w:tcBorders>
              <w:right w:val="nil"/>
            </w:tcBorders>
            <w:shd w:val="clear" w:color="auto" w:fill="EEECE1" w:themeFill="background2"/>
            <w:vAlign w:val="center"/>
          </w:tcPr>
          <w:p w:rsidR="006413AA" w:rsidRPr="00CE25A3" w:rsidRDefault="006413AA" w:rsidP="006413AA">
            <w:pPr>
              <w:jc w:val="center"/>
              <w:rPr>
                <w:sz w:val="22"/>
                <w:szCs w:val="22"/>
              </w:rPr>
            </w:pPr>
            <w:r w:rsidRPr="00CE25A3">
              <w:rPr>
                <w:sz w:val="22"/>
                <w:szCs w:val="22"/>
              </w:rPr>
              <w:t>149</w:t>
            </w:r>
          </w:p>
        </w:tc>
        <w:tc>
          <w:tcPr>
            <w:tcW w:w="1744" w:type="dxa"/>
            <w:tcBorders>
              <w:right w:val="single" w:sz="4" w:space="0" w:color="000000"/>
            </w:tcBorders>
            <w:shd w:val="clear" w:color="auto" w:fill="EEECE1" w:themeFill="background2"/>
            <w:vAlign w:val="center"/>
          </w:tcPr>
          <w:p w:rsidR="006413AA" w:rsidRPr="00CE25A3" w:rsidRDefault="006413AA" w:rsidP="006413AA">
            <w:pPr>
              <w:suppressAutoHyphens w:val="0"/>
              <w:jc w:val="center"/>
              <w:rPr>
                <w:sz w:val="22"/>
                <w:szCs w:val="22"/>
              </w:rPr>
            </w:pPr>
            <w:r w:rsidRPr="00CE25A3">
              <w:rPr>
                <w:sz w:val="22"/>
                <w:szCs w:val="22"/>
              </w:rPr>
              <w:t>100</w:t>
            </w:r>
          </w:p>
        </w:tc>
      </w:tr>
    </w:tbl>
    <w:p w:rsidR="00CE25A3" w:rsidRPr="00C03FD5" w:rsidRDefault="00CE25A3" w:rsidP="00CE25A3">
      <w:pPr>
        <w:rPr>
          <w:sz w:val="18"/>
          <w:szCs w:val="18"/>
        </w:rPr>
      </w:pPr>
      <w:r>
        <w:rPr>
          <w:sz w:val="18"/>
          <w:szCs w:val="18"/>
        </w:rPr>
        <w:t xml:space="preserve">            </w:t>
      </w:r>
      <w:r w:rsidRPr="00055555">
        <w:rPr>
          <w:sz w:val="18"/>
          <w:szCs w:val="18"/>
        </w:rPr>
        <w:t xml:space="preserve">Źródło: opracowanie własne </w:t>
      </w:r>
    </w:p>
    <w:p w:rsidR="00C93198" w:rsidRPr="00CE25A3" w:rsidRDefault="00910908" w:rsidP="0001773A">
      <w:pPr>
        <w:spacing w:after="120"/>
        <w:jc w:val="both"/>
        <w:rPr>
          <w:sz w:val="24"/>
        </w:rPr>
      </w:pPr>
      <w:r w:rsidRPr="00CE25A3">
        <w:rPr>
          <w:sz w:val="24"/>
        </w:rPr>
        <w:lastRenderedPageBreak/>
        <w:t>1.</w:t>
      </w:r>
      <w:r w:rsidR="00C93198" w:rsidRPr="00CE25A3">
        <w:rPr>
          <w:sz w:val="24"/>
        </w:rPr>
        <w:t xml:space="preserve">2. </w:t>
      </w:r>
      <w:r w:rsidR="0001773A" w:rsidRPr="00CE25A3">
        <w:rPr>
          <w:sz w:val="24"/>
        </w:rPr>
        <w:t xml:space="preserve"> Zapotrzebowanie na pracowników wg zawodów (wyszczególniono powyżej 2 osób):</w:t>
      </w:r>
    </w:p>
    <w:p w:rsidR="0001773A" w:rsidRPr="00CE25A3" w:rsidRDefault="0001773A" w:rsidP="0001773A">
      <w:pPr>
        <w:pStyle w:val="Akapitzlist"/>
        <w:numPr>
          <w:ilvl w:val="0"/>
          <w:numId w:val="25"/>
        </w:numPr>
        <w:jc w:val="both"/>
        <w:rPr>
          <w:rFonts w:ascii="Times New Roman" w:hAnsi="Times New Roman"/>
          <w:sz w:val="24"/>
        </w:rPr>
      </w:pPr>
      <w:r w:rsidRPr="00CE25A3">
        <w:rPr>
          <w:rFonts w:ascii="Times New Roman" w:hAnsi="Times New Roman"/>
          <w:sz w:val="24"/>
        </w:rPr>
        <w:t>stolarz (57</w:t>
      </w:r>
      <w:r w:rsidR="00910908" w:rsidRPr="00CE25A3">
        <w:rPr>
          <w:rFonts w:ascii="Times New Roman" w:hAnsi="Times New Roman"/>
          <w:sz w:val="24"/>
        </w:rPr>
        <w:t xml:space="preserve"> osób</w:t>
      </w:r>
      <w:r w:rsidRPr="00CE25A3">
        <w:rPr>
          <w:rFonts w:ascii="Times New Roman" w:hAnsi="Times New Roman"/>
          <w:sz w:val="24"/>
        </w:rPr>
        <w:t>)</w:t>
      </w:r>
    </w:p>
    <w:p w:rsidR="0001773A" w:rsidRPr="00CE25A3" w:rsidRDefault="0001773A" w:rsidP="0001773A">
      <w:pPr>
        <w:pStyle w:val="Akapitzlist"/>
        <w:numPr>
          <w:ilvl w:val="0"/>
          <w:numId w:val="25"/>
        </w:numPr>
        <w:jc w:val="both"/>
        <w:rPr>
          <w:rFonts w:ascii="Times New Roman" w:hAnsi="Times New Roman"/>
          <w:sz w:val="24"/>
        </w:rPr>
      </w:pPr>
      <w:r w:rsidRPr="00CE25A3">
        <w:rPr>
          <w:rFonts w:ascii="Times New Roman" w:hAnsi="Times New Roman"/>
          <w:sz w:val="24"/>
        </w:rPr>
        <w:t>tapicer (50</w:t>
      </w:r>
      <w:r w:rsidR="00910908" w:rsidRPr="00CE25A3">
        <w:rPr>
          <w:rFonts w:ascii="Times New Roman" w:hAnsi="Times New Roman"/>
          <w:sz w:val="24"/>
        </w:rPr>
        <w:t xml:space="preserve"> osób</w:t>
      </w:r>
      <w:r w:rsidRPr="00CE25A3">
        <w:rPr>
          <w:rFonts w:ascii="Times New Roman" w:hAnsi="Times New Roman"/>
          <w:sz w:val="24"/>
        </w:rPr>
        <w:t>)</w:t>
      </w:r>
    </w:p>
    <w:p w:rsidR="0001773A" w:rsidRPr="00CE25A3" w:rsidRDefault="0001773A" w:rsidP="0001773A">
      <w:pPr>
        <w:pStyle w:val="Akapitzlist"/>
        <w:numPr>
          <w:ilvl w:val="0"/>
          <w:numId w:val="25"/>
        </w:numPr>
        <w:jc w:val="both"/>
        <w:rPr>
          <w:rFonts w:ascii="Times New Roman" w:hAnsi="Times New Roman"/>
          <w:sz w:val="24"/>
        </w:rPr>
      </w:pPr>
      <w:r w:rsidRPr="00CE25A3">
        <w:rPr>
          <w:rFonts w:ascii="Times New Roman" w:hAnsi="Times New Roman"/>
          <w:sz w:val="24"/>
        </w:rPr>
        <w:t>ślusarz (8</w:t>
      </w:r>
      <w:r w:rsidR="00910908" w:rsidRPr="00CE25A3">
        <w:rPr>
          <w:rFonts w:ascii="Times New Roman" w:hAnsi="Times New Roman"/>
          <w:sz w:val="24"/>
        </w:rPr>
        <w:t xml:space="preserve"> osób</w:t>
      </w:r>
      <w:r w:rsidRPr="00CE25A3">
        <w:rPr>
          <w:rFonts w:ascii="Times New Roman" w:hAnsi="Times New Roman"/>
          <w:sz w:val="24"/>
        </w:rPr>
        <w:t>)</w:t>
      </w:r>
    </w:p>
    <w:p w:rsidR="0001773A" w:rsidRPr="00CE25A3" w:rsidRDefault="0001773A" w:rsidP="0001773A">
      <w:pPr>
        <w:pStyle w:val="Akapitzlist"/>
        <w:numPr>
          <w:ilvl w:val="0"/>
          <w:numId w:val="25"/>
        </w:numPr>
        <w:jc w:val="both"/>
        <w:rPr>
          <w:rFonts w:ascii="Times New Roman" w:hAnsi="Times New Roman"/>
          <w:sz w:val="24"/>
        </w:rPr>
      </w:pPr>
      <w:r w:rsidRPr="00CE25A3">
        <w:rPr>
          <w:rFonts w:ascii="Times New Roman" w:hAnsi="Times New Roman"/>
          <w:sz w:val="24"/>
        </w:rPr>
        <w:t>lakiernik (6</w:t>
      </w:r>
      <w:r w:rsidR="00910908" w:rsidRPr="00CE25A3">
        <w:rPr>
          <w:rFonts w:ascii="Times New Roman" w:hAnsi="Times New Roman"/>
          <w:sz w:val="24"/>
        </w:rPr>
        <w:t xml:space="preserve"> osób</w:t>
      </w:r>
      <w:r w:rsidRPr="00CE25A3">
        <w:rPr>
          <w:rFonts w:ascii="Times New Roman" w:hAnsi="Times New Roman"/>
          <w:sz w:val="24"/>
        </w:rPr>
        <w:t>)</w:t>
      </w:r>
    </w:p>
    <w:p w:rsidR="0001773A" w:rsidRPr="00CE25A3" w:rsidRDefault="0001773A" w:rsidP="0001773A">
      <w:pPr>
        <w:pStyle w:val="Akapitzlist"/>
        <w:numPr>
          <w:ilvl w:val="0"/>
          <w:numId w:val="25"/>
        </w:numPr>
        <w:jc w:val="both"/>
        <w:rPr>
          <w:rFonts w:ascii="Times New Roman" w:hAnsi="Times New Roman"/>
          <w:sz w:val="24"/>
        </w:rPr>
      </w:pPr>
      <w:r w:rsidRPr="00CE25A3">
        <w:rPr>
          <w:rFonts w:ascii="Times New Roman" w:hAnsi="Times New Roman"/>
          <w:sz w:val="24"/>
        </w:rPr>
        <w:t>przedstawiciel handlowy (3</w:t>
      </w:r>
      <w:r w:rsidR="00910908" w:rsidRPr="00CE25A3">
        <w:rPr>
          <w:rFonts w:ascii="Times New Roman" w:hAnsi="Times New Roman"/>
          <w:sz w:val="24"/>
        </w:rPr>
        <w:t xml:space="preserve"> osób</w:t>
      </w:r>
      <w:r w:rsidRPr="00CE25A3">
        <w:rPr>
          <w:rFonts w:ascii="Times New Roman" w:hAnsi="Times New Roman"/>
          <w:sz w:val="24"/>
        </w:rPr>
        <w:t>)</w:t>
      </w:r>
    </w:p>
    <w:p w:rsidR="0001773A" w:rsidRPr="00CE25A3" w:rsidRDefault="00910908" w:rsidP="0001773A">
      <w:pPr>
        <w:spacing w:after="120"/>
        <w:jc w:val="both"/>
        <w:rPr>
          <w:sz w:val="24"/>
        </w:rPr>
      </w:pPr>
      <w:r w:rsidRPr="00CE25A3">
        <w:rPr>
          <w:sz w:val="24"/>
        </w:rPr>
        <w:t>1.</w:t>
      </w:r>
      <w:r w:rsidR="0001773A" w:rsidRPr="00CE25A3">
        <w:rPr>
          <w:sz w:val="24"/>
        </w:rPr>
        <w:t>3. Plany zatrudnieni</w:t>
      </w:r>
      <w:r w:rsidR="00C41D9B" w:rsidRPr="00CE25A3">
        <w:rPr>
          <w:sz w:val="24"/>
        </w:rPr>
        <w:t>a nowych</w:t>
      </w:r>
      <w:r w:rsidR="0001773A" w:rsidRPr="00CE25A3">
        <w:rPr>
          <w:sz w:val="24"/>
        </w:rPr>
        <w:t xml:space="preserve"> </w:t>
      </w:r>
      <w:r w:rsidR="00C41D9B" w:rsidRPr="00CE25A3">
        <w:rPr>
          <w:sz w:val="24"/>
        </w:rPr>
        <w:t xml:space="preserve">pracowników </w:t>
      </w:r>
      <w:r w:rsidR="0001773A" w:rsidRPr="00CE25A3">
        <w:rPr>
          <w:sz w:val="24"/>
        </w:rPr>
        <w:t xml:space="preserve">według wielkości </w:t>
      </w:r>
      <w:r w:rsidR="00ED38E3" w:rsidRPr="00CE25A3">
        <w:rPr>
          <w:sz w:val="24"/>
        </w:rPr>
        <w:t>pracodawców</w:t>
      </w:r>
      <w:r w:rsidR="00C41D9B" w:rsidRPr="00CE25A3">
        <w:rPr>
          <w:sz w:val="24"/>
        </w:rPr>
        <w:t>:</w:t>
      </w:r>
    </w:p>
    <w:p w:rsidR="0001773A" w:rsidRPr="00CE25A3" w:rsidRDefault="00ED38E3" w:rsidP="000545AE">
      <w:pPr>
        <w:pStyle w:val="Akapitzlist"/>
        <w:numPr>
          <w:ilvl w:val="0"/>
          <w:numId w:val="29"/>
        </w:numPr>
        <w:spacing w:after="120"/>
        <w:ind w:left="709" w:hanging="425"/>
        <w:jc w:val="both"/>
        <w:rPr>
          <w:rFonts w:ascii="Times New Roman" w:hAnsi="Times New Roman"/>
          <w:sz w:val="24"/>
        </w:rPr>
      </w:pPr>
      <w:r w:rsidRPr="00CE25A3">
        <w:rPr>
          <w:rFonts w:ascii="Times New Roman" w:hAnsi="Times New Roman"/>
          <w:sz w:val="24"/>
        </w:rPr>
        <w:t xml:space="preserve">podmioty </w:t>
      </w:r>
      <w:r w:rsidR="0001773A" w:rsidRPr="00CE25A3">
        <w:rPr>
          <w:rFonts w:ascii="Times New Roman" w:hAnsi="Times New Roman"/>
          <w:sz w:val="24"/>
        </w:rPr>
        <w:t>małe</w:t>
      </w:r>
      <w:r w:rsidRPr="00CE25A3">
        <w:rPr>
          <w:rFonts w:ascii="Times New Roman" w:hAnsi="Times New Roman"/>
          <w:sz w:val="24"/>
        </w:rPr>
        <w:t xml:space="preserve"> (zatrudniające do 9 osób) </w:t>
      </w:r>
      <w:r w:rsidR="0001773A" w:rsidRPr="00CE25A3">
        <w:rPr>
          <w:rFonts w:ascii="Times New Roman" w:hAnsi="Times New Roman"/>
          <w:sz w:val="24"/>
        </w:rPr>
        <w:t xml:space="preserve">– </w:t>
      </w:r>
      <w:r w:rsidR="00BD01EA" w:rsidRPr="00CE25A3">
        <w:rPr>
          <w:rFonts w:ascii="Times New Roman" w:hAnsi="Times New Roman"/>
          <w:sz w:val="24"/>
        </w:rPr>
        <w:t xml:space="preserve">planowały zatrudnić </w:t>
      </w:r>
      <w:r w:rsidR="0001773A" w:rsidRPr="00CE25A3">
        <w:rPr>
          <w:rFonts w:ascii="Times New Roman" w:hAnsi="Times New Roman"/>
          <w:sz w:val="24"/>
        </w:rPr>
        <w:t>2</w:t>
      </w:r>
      <w:r w:rsidR="00BD01EA" w:rsidRPr="00CE25A3">
        <w:rPr>
          <w:rFonts w:ascii="Times New Roman" w:hAnsi="Times New Roman"/>
          <w:sz w:val="24"/>
        </w:rPr>
        <w:t xml:space="preserve"> pracowników</w:t>
      </w:r>
      <w:r w:rsidR="0001773A" w:rsidRPr="00CE25A3">
        <w:rPr>
          <w:rFonts w:ascii="Times New Roman" w:hAnsi="Times New Roman"/>
          <w:sz w:val="24"/>
        </w:rPr>
        <w:t>;</w:t>
      </w:r>
    </w:p>
    <w:p w:rsidR="0001773A" w:rsidRPr="00CE25A3" w:rsidRDefault="00ED38E3" w:rsidP="000545AE">
      <w:pPr>
        <w:pStyle w:val="Akapitzlist"/>
        <w:numPr>
          <w:ilvl w:val="0"/>
          <w:numId w:val="29"/>
        </w:numPr>
        <w:spacing w:after="120"/>
        <w:ind w:left="709" w:hanging="425"/>
        <w:jc w:val="both"/>
        <w:rPr>
          <w:rFonts w:ascii="Times New Roman" w:hAnsi="Times New Roman"/>
          <w:sz w:val="24"/>
        </w:rPr>
      </w:pPr>
      <w:r w:rsidRPr="00CE25A3">
        <w:rPr>
          <w:rFonts w:ascii="Times New Roman" w:hAnsi="Times New Roman"/>
          <w:sz w:val="24"/>
        </w:rPr>
        <w:t xml:space="preserve">podmioty </w:t>
      </w:r>
      <w:r w:rsidR="0001773A" w:rsidRPr="00CE25A3">
        <w:rPr>
          <w:rFonts w:ascii="Times New Roman" w:hAnsi="Times New Roman"/>
          <w:sz w:val="24"/>
        </w:rPr>
        <w:t>średnie</w:t>
      </w:r>
      <w:r w:rsidRPr="00CE25A3">
        <w:rPr>
          <w:rFonts w:ascii="Times New Roman" w:hAnsi="Times New Roman"/>
          <w:sz w:val="24"/>
        </w:rPr>
        <w:t xml:space="preserve"> (</w:t>
      </w:r>
      <w:r w:rsidR="000545AE" w:rsidRPr="00CE25A3">
        <w:rPr>
          <w:rFonts w:ascii="Times New Roman" w:hAnsi="Times New Roman"/>
          <w:sz w:val="24"/>
        </w:rPr>
        <w:t>zatrudniające od 10 do 49 osób)</w:t>
      </w:r>
      <w:r w:rsidR="0001773A" w:rsidRPr="00CE25A3">
        <w:rPr>
          <w:rFonts w:ascii="Times New Roman" w:hAnsi="Times New Roman"/>
          <w:sz w:val="24"/>
        </w:rPr>
        <w:t xml:space="preserve">– </w:t>
      </w:r>
      <w:r w:rsidR="00BD01EA" w:rsidRPr="00CE25A3">
        <w:rPr>
          <w:rFonts w:ascii="Times New Roman" w:hAnsi="Times New Roman"/>
          <w:sz w:val="24"/>
        </w:rPr>
        <w:t>planowały zatrudnić</w:t>
      </w:r>
      <w:r w:rsidR="000545AE" w:rsidRPr="00CE25A3">
        <w:rPr>
          <w:rFonts w:ascii="Times New Roman" w:hAnsi="Times New Roman"/>
          <w:sz w:val="24"/>
        </w:rPr>
        <w:t xml:space="preserve"> </w:t>
      </w:r>
      <w:r w:rsidR="0001773A" w:rsidRPr="00CE25A3">
        <w:rPr>
          <w:rFonts w:ascii="Times New Roman" w:hAnsi="Times New Roman"/>
          <w:sz w:val="24"/>
        </w:rPr>
        <w:t>10</w:t>
      </w:r>
      <w:r w:rsidR="00BD01EA" w:rsidRPr="00CE25A3">
        <w:rPr>
          <w:rFonts w:ascii="Times New Roman" w:hAnsi="Times New Roman"/>
          <w:sz w:val="24"/>
        </w:rPr>
        <w:t xml:space="preserve"> </w:t>
      </w:r>
      <w:r w:rsidR="000545AE" w:rsidRPr="00CE25A3">
        <w:rPr>
          <w:rFonts w:ascii="Times New Roman" w:hAnsi="Times New Roman"/>
          <w:sz w:val="24"/>
        </w:rPr>
        <w:t>p</w:t>
      </w:r>
      <w:r w:rsidR="00BD01EA" w:rsidRPr="00CE25A3">
        <w:rPr>
          <w:rFonts w:ascii="Times New Roman" w:hAnsi="Times New Roman"/>
          <w:sz w:val="24"/>
        </w:rPr>
        <w:t>racowników</w:t>
      </w:r>
      <w:r w:rsidR="0001773A" w:rsidRPr="00CE25A3">
        <w:rPr>
          <w:rFonts w:ascii="Times New Roman" w:hAnsi="Times New Roman"/>
          <w:sz w:val="24"/>
        </w:rPr>
        <w:t>;</w:t>
      </w:r>
    </w:p>
    <w:p w:rsidR="000545AE" w:rsidRPr="00CE25A3" w:rsidRDefault="00ED38E3" w:rsidP="000545AE">
      <w:pPr>
        <w:pStyle w:val="Akapitzlist"/>
        <w:numPr>
          <w:ilvl w:val="0"/>
          <w:numId w:val="29"/>
        </w:numPr>
        <w:spacing w:after="120"/>
        <w:ind w:left="709" w:hanging="425"/>
        <w:jc w:val="both"/>
        <w:rPr>
          <w:rFonts w:ascii="Times New Roman" w:hAnsi="Times New Roman"/>
          <w:sz w:val="24"/>
        </w:rPr>
      </w:pPr>
      <w:r w:rsidRPr="00CE25A3">
        <w:rPr>
          <w:rFonts w:ascii="Times New Roman" w:hAnsi="Times New Roman"/>
          <w:sz w:val="24"/>
        </w:rPr>
        <w:t xml:space="preserve">podmioty </w:t>
      </w:r>
      <w:r w:rsidR="0001773A" w:rsidRPr="00CE25A3">
        <w:rPr>
          <w:rFonts w:ascii="Times New Roman" w:hAnsi="Times New Roman"/>
          <w:sz w:val="24"/>
        </w:rPr>
        <w:t xml:space="preserve">duże </w:t>
      </w:r>
      <w:r w:rsidRPr="00CE25A3">
        <w:rPr>
          <w:rFonts w:ascii="Times New Roman" w:hAnsi="Times New Roman"/>
          <w:sz w:val="24"/>
        </w:rPr>
        <w:t xml:space="preserve">(zatrudniające od 50 do 249 osób) </w:t>
      </w:r>
      <w:r w:rsidR="00BD01EA" w:rsidRPr="00CE25A3">
        <w:rPr>
          <w:rFonts w:ascii="Times New Roman" w:hAnsi="Times New Roman"/>
          <w:sz w:val="24"/>
        </w:rPr>
        <w:t>–</w:t>
      </w:r>
      <w:r w:rsidR="0001773A" w:rsidRPr="00CE25A3">
        <w:rPr>
          <w:rFonts w:ascii="Times New Roman" w:hAnsi="Times New Roman"/>
          <w:sz w:val="24"/>
        </w:rPr>
        <w:t xml:space="preserve"> </w:t>
      </w:r>
      <w:r w:rsidR="00BD01EA" w:rsidRPr="00CE25A3">
        <w:rPr>
          <w:rFonts w:ascii="Times New Roman" w:hAnsi="Times New Roman"/>
          <w:sz w:val="24"/>
        </w:rPr>
        <w:t xml:space="preserve">planowały zatrudnić </w:t>
      </w:r>
      <w:r w:rsidR="0001773A" w:rsidRPr="00CE25A3">
        <w:rPr>
          <w:rFonts w:ascii="Times New Roman" w:hAnsi="Times New Roman"/>
          <w:sz w:val="24"/>
        </w:rPr>
        <w:t>137</w:t>
      </w:r>
      <w:r w:rsidR="00BD01EA" w:rsidRPr="00CE25A3">
        <w:rPr>
          <w:rFonts w:ascii="Times New Roman" w:hAnsi="Times New Roman"/>
          <w:sz w:val="24"/>
        </w:rPr>
        <w:t xml:space="preserve"> pracowników.</w:t>
      </w:r>
    </w:p>
    <w:p w:rsidR="0001773A" w:rsidRDefault="000545AE" w:rsidP="000545AE">
      <w:pPr>
        <w:spacing w:after="120"/>
        <w:jc w:val="center"/>
        <w:rPr>
          <w:color w:val="548DD4" w:themeColor="text2" w:themeTint="99"/>
          <w:sz w:val="24"/>
        </w:rPr>
      </w:pPr>
      <w:r w:rsidRPr="000545AE">
        <w:rPr>
          <w:noProof/>
          <w:color w:val="548DD4" w:themeColor="text2" w:themeTint="99"/>
          <w:sz w:val="24"/>
          <w:lang w:eastAsia="pl-PL"/>
        </w:rPr>
        <w:drawing>
          <wp:inline distT="0" distB="0" distL="0" distR="0">
            <wp:extent cx="5137740" cy="1105786"/>
            <wp:effectExtent l="19050" t="0" r="5760" b="0"/>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CE25A3" w:rsidRPr="00C03FD5" w:rsidRDefault="00CE25A3" w:rsidP="00CE25A3">
      <w:pPr>
        <w:rPr>
          <w:sz w:val="18"/>
          <w:szCs w:val="18"/>
        </w:rPr>
      </w:pPr>
      <w:r>
        <w:rPr>
          <w:sz w:val="18"/>
          <w:szCs w:val="18"/>
        </w:rPr>
        <w:t xml:space="preserve">                                           </w:t>
      </w:r>
      <w:r w:rsidRPr="00055555">
        <w:rPr>
          <w:sz w:val="18"/>
          <w:szCs w:val="18"/>
        </w:rPr>
        <w:t xml:space="preserve">Źródło: opracowanie własne </w:t>
      </w:r>
    </w:p>
    <w:p w:rsidR="00CE25A3" w:rsidRDefault="00CE25A3" w:rsidP="00CE25A3">
      <w:pPr>
        <w:jc w:val="center"/>
        <w:rPr>
          <w:color w:val="548DD4" w:themeColor="text2" w:themeTint="99"/>
          <w:sz w:val="16"/>
          <w:szCs w:val="16"/>
        </w:rPr>
      </w:pPr>
    </w:p>
    <w:p w:rsidR="00FB601C" w:rsidRPr="00FB601C" w:rsidRDefault="00FB601C" w:rsidP="00CE25A3">
      <w:pPr>
        <w:jc w:val="center"/>
        <w:rPr>
          <w:color w:val="548DD4" w:themeColor="text2" w:themeTint="99"/>
          <w:sz w:val="16"/>
          <w:szCs w:val="16"/>
        </w:rPr>
      </w:pPr>
    </w:p>
    <w:p w:rsidR="00910908" w:rsidRPr="00CE25A3" w:rsidRDefault="00910908" w:rsidP="00CE25A3">
      <w:pPr>
        <w:jc w:val="both"/>
        <w:rPr>
          <w:sz w:val="24"/>
        </w:rPr>
      </w:pPr>
      <w:r w:rsidRPr="00CE25A3">
        <w:rPr>
          <w:sz w:val="24"/>
        </w:rPr>
        <w:t xml:space="preserve">2. Plany zmniejszenia zatrudnienia.  </w:t>
      </w:r>
    </w:p>
    <w:p w:rsidR="00E55966" w:rsidRPr="00CE25A3" w:rsidRDefault="00910908" w:rsidP="00C41D9B">
      <w:pPr>
        <w:spacing w:after="120"/>
        <w:jc w:val="both"/>
        <w:rPr>
          <w:sz w:val="24"/>
          <w:szCs w:val="24"/>
        </w:rPr>
      </w:pPr>
      <w:r w:rsidRPr="00CE25A3">
        <w:rPr>
          <w:sz w:val="24"/>
        </w:rPr>
        <w:t>2.1</w:t>
      </w:r>
      <w:r w:rsidR="00C41D9B" w:rsidRPr="00CE25A3">
        <w:rPr>
          <w:sz w:val="24"/>
        </w:rPr>
        <w:t xml:space="preserve">.  </w:t>
      </w:r>
      <w:r w:rsidRPr="00CE25A3">
        <w:rPr>
          <w:sz w:val="24"/>
          <w:szCs w:val="24"/>
        </w:rPr>
        <w:t>Główne powody zmniejszenia zatrudnienia:</w:t>
      </w:r>
      <w:r w:rsidR="00E55966" w:rsidRPr="00CE25A3">
        <w:rPr>
          <w:sz w:val="24"/>
          <w:szCs w:val="24"/>
        </w:rPr>
        <w:t xml:space="preserve"> </w:t>
      </w:r>
    </w:p>
    <w:tbl>
      <w:tblPr>
        <w:tblStyle w:val="Tabela-Siatka"/>
        <w:tblW w:w="0" w:type="auto"/>
        <w:jc w:val="center"/>
        <w:tblLook w:val="04A0"/>
      </w:tblPr>
      <w:tblGrid>
        <w:gridCol w:w="541"/>
        <w:gridCol w:w="3959"/>
        <w:gridCol w:w="2195"/>
        <w:gridCol w:w="1738"/>
      </w:tblGrid>
      <w:tr w:rsidR="00910908" w:rsidRPr="00CE25A3" w:rsidTr="00910908">
        <w:trPr>
          <w:trHeight w:val="415"/>
          <w:jc w:val="center"/>
        </w:trPr>
        <w:tc>
          <w:tcPr>
            <w:tcW w:w="541" w:type="dxa"/>
            <w:vAlign w:val="center"/>
          </w:tcPr>
          <w:p w:rsidR="00910908" w:rsidRPr="00CE25A3" w:rsidRDefault="00910908" w:rsidP="00910908">
            <w:pPr>
              <w:jc w:val="center"/>
              <w:rPr>
                <w:rFonts w:cs="Times New Roman"/>
                <w:b/>
                <w:sz w:val="22"/>
                <w:szCs w:val="22"/>
              </w:rPr>
            </w:pPr>
            <w:r w:rsidRPr="00CE25A3">
              <w:rPr>
                <w:rFonts w:cs="Times New Roman"/>
                <w:b/>
                <w:sz w:val="22"/>
                <w:szCs w:val="22"/>
              </w:rPr>
              <w:t>Lp.</w:t>
            </w:r>
          </w:p>
        </w:tc>
        <w:tc>
          <w:tcPr>
            <w:tcW w:w="3959" w:type="dxa"/>
            <w:vAlign w:val="center"/>
          </w:tcPr>
          <w:p w:rsidR="00910908" w:rsidRPr="00CE25A3" w:rsidRDefault="00910908" w:rsidP="00910908">
            <w:pPr>
              <w:rPr>
                <w:rFonts w:cs="Times New Roman"/>
                <w:b/>
                <w:sz w:val="22"/>
                <w:szCs w:val="22"/>
              </w:rPr>
            </w:pPr>
            <w:r w:rsidRPr="00CE25A3">
              <w:rPr>
                <w:rFonts w:cs="Times New Roman"/>
                <w:b/>
                <w:sz w:val="22"/>
                <w:szCs w:val="22"/>
                <w:lang w:eastAsia="pl-PL"/>
              </w:rPr>
              <w:t>wyszczególnienie powodu zwolnienia</w:t>
            </w:r>
          </w:p>
        </w:tc>
        <w:tc>
          <w:tcPr>
            <w:tcW w:w="2195" w:type="dxa"/>
            <w:vAlign w:val="center"/>
          </w:tcPr>
          <w:p w:rsidR="00910908" w:rsidRPr="00CE25A3" w:rsidRDefault="00910908" w:rsidP="00910908">
            <w:pPr>
              <w:jc w:val="center"/>
              <w:rPr>
                <w:b/>
                <w:sz w:val="22"/>
                <w:szCs w:val="22"/>
              </w:rPr>
            </w:pPr>
            <w:r w:rsidRPr="00CE25A3">
              <w:rPr>
                <w:b/>
                <w:sz w:val="22"/>
                <w:szCs w:val="22"/>
              </w:rPr>
              <w:t>liczba pracowników</w:t>
            </w:r>
          </w:p>
        </w:tc>
        <w:tc>
          <w:tcPr>
            <w:tcW w:w="1738" w:type="dxa"/>
            <w:vAlign w:val="center"/>
          </w:tcPr>
          <w:p w:rsidR="00910908" w:rsidRPr="00CE25A3" w:rsidRDefault="00910908" w:rsidP="00910908">
            <w:pPr>
              <w:jc w:val="center"/>
              <w:rPr>
                <w:b/>
                <w:sz w:val="22"/>
                <w:szCs w:val="22"/>
              </w:rPr>
            </w:pPr>
            <w:r w:rsidRPr="00CE25A3">
              <w:rPr>
                <w:b/>
                <w:sz w:val="22"/>
                <w:szCs w:val="22"/>
              </w:rPr>
              <w:t>%</w:t>
            </w:r>
          </w:p>
        </w:tc>
      </w:tr>
      <w:tr w:rsidR="00910908" w:rsidRPr="00CE25A3" w:rsidTr="00910908">
        <w:trPr>
          <w:trHeight w:val="401"/>
          <w:jc w:val="center"/>
        </w:trPr>
        <w:tc>
          <w:tcPr>
            <w:tcW w:w="541" w:type="dxa"/>
            <w:vAlign w:val="center"/>
          </w:tcPr>
          <w:p w:rsidR="00910908" w:rsidRPr="00CE25A3" w:rsidRDefault="00910908" w:rsidP="00910908">
            <w:pPr>
              <w:jc w:val="center"/>
              <w:rPr>
                <w:rFonts w:cs="Times New Roman"/>
                <w:sz w:val="22"/>
                <w:szCs w:val="22"/>
              </w:rPr>
            </w:pPr>
            <w:r w:rsidRPr="00CE25A3">
              <w:rPr>
                <w:rFonts w:cs="Times New Roman"/>
                <w:sz w:val="22"/>
                <w:szCs w:val="22"/>
              </w:rPr>
              <w:t>1</w:t>
            </w:r>
          </w:p>
        </w:tc>
        <w:tc>
          <w:tcPr>
            <w:tcW w:w="3959" w:type="dxa"/>
            <w:vAlign w:val="center"/>
          </w:tcPr>
          <w:p w:rsidR="00910908" w:rsidRPr="00CE25A3" w:rsidRDefault="00910908" w:rsidP="00910908">
            <w:pPr>
              <w:rPr>
                <w:rFonts w:cs="Times New Roman"/>
                <w:sz w:val="22"/>
                <w:szCs w:val="22"/>
              </w:rPr>
            </w:pPr>
            <w:r w:rsidRPr="00CE25A3">
              <w:rPr>
                <w:rFonts w:cs="Times New Roman"/>
                <w:sz w:val="22"/>
                <w:szCs w:val="22"/>
                <w:lang w:eastAsia="pl-PL"/>
              </w:rPr>
              <w:t>sezonowy charakter pracy</w:t>
            </w:r>
          </w:p>
        </w:tc>
        <w:tc>
          <w:tcPr>
            <w:tcW w:w="2195" w:type="dxa"/>
            <w:vAlign w:val="center"/>
          </w:tcPr>
          <w:p w:rsidR="00910908" w:rsidRPr="00CE25A3" w:rsidRDefault="00910908" w:rsidP="00910908">
            <w:pPr>
              <w:jc w:val="center"/>
              <w:rPr>
                <w:sz w:val="22"/>
                <w:szCs w:val="22"/>
              </w:rPr>
            </w:pPr>
            <w:r w:rsidRPr="00CE25A3">
              <w:rPr>
                <w:sz w:val="22"/>
                <w:szCs w:val="22"/>
              </w:rPr>
              <w:t>26</w:t>
            </w:r>
          </w:p>
        </w:tc>
        <w:tc>
          <w:tcPr>
            <w:tcW w:w="1738" w:type="dxa"/>
            <w:vAlign w:val="center"/>
          </w:tcPr>
          <w:p w:rsidR="00910908" w:rsidRPr="00CE25A3" w:rsidRDefault="00910908" w:rsidP="00910908">
            <w:pPr>
              <w:jc w:val="center"/>
              <w:rPr>
                <w:sz w:val="22"/>
                <w:szCs w:val="22"/>
              </w:rPr>
            </w:pPr>
            <w:r w:rsidRPr="00CE25A3">
              <w:rPr>
                <w:sz w:val="22"/>
                <w:szCs w:val="22"/>
              </w:rPr>
              <w:t>81,25</w:t>
            </w:r>
          </w:p>
        </w:tc>
      </w:tr>
      <w:tr w:rsidR="00910908" w:rsidRPr="00CE25A3" w:rsidTr="00910908">
        <w:trPr>
          <w:trHeight w:val="450"/>
          <w:jc w:val="center"/>
        </w:trPr>
        <w:tc>
          <w:tcPr>
            <w:tcW w:w="541" w:type="dxa"/>
            <w:vAlign w:val="center"/>
          </w:tcPr>
          <w:p w:rsidR="00910908" w:rsidRPr="00CE25A3" w:rsidRDefault="00910908" w:rsidP="00910908">
            <w:pPr>
              <w:jc w:val="center"/>
              <w:rPr>
                <w:rFonts w:cs="Times New Roman"/>
                <w:sz w:val="22"/>
                <w:szCs w:val="22"/>
              </w:rPr>
            </w:pPr>
            <w:r w:rsidRPr="00CE25A3">
              <w:rPr>
                <w:rFonts w:cs="Times New Roman"/>
                <w:sz w:val="22"/>
                <w:szCs w:val="22"/>
              </w:rPr>
              <w:t>2</w:t>
            </w:r>
          </w:p>
        </w:tc>
        <w:tc>
          <w:tcPr>
            <w:tcW w:w="3959" w:type="dxa"/>
            <w:vAlign w:val="center"/>
          </w:tcPr>
          <w:p w:rsidR="00910908" w:rsidRPr="00CE25A3" w:rsidRDefault="00910908" w:rsidP="00910908">
            <w:pPr>
              <w:rPr>
                <w:rFonts w:cs="Times New Roman"/>
                <w:sz w:val="22"/>
                <w:szCs w:val="22"/>
              </w:rPr>
            </w:pPr>
            <w:r w:rsidRPr="00CE25A3">
              <w:rPr>
                <w:rFonts w:cs="Times New Roman"/>
                <w:sz w:val="22"/>
                <w:szCs w:val="22"/>
                <w:lang w:eastAsia="pl-PL"/>
              </w:rPr>
              <w:t>inne (m.in. przejście na emeryturę)</w:t>
            </w:r>
          </w:p>
        </w:tc>
        <w:tc>
          <w:tcPr>
            <w:tcW w:w="2195" w:type="dxa"/>
            <w:vAlign w:val="center"/>
          </w:tcPr>
          <w:p w:rsidR="00910908" w:rsidRPr="00CE25A3" w:rsidRDefault="00910908" w:rsidP="00910908">
            <w:pPr>
              <w:jc w:val="center"/>
              <w:rPr>
                <w:sz w:val="22"/>
                <w:szCs w:val="22"/>
              </w:rPr>
            </w:pPr>
            <w:r w:rsidRPr="00CE25A3">
              <w:rPr>
                <w:sz w:val="22"/>
                <w:szCs w:val="22"/>
              </w:rPr>
              <w:t>6</w:t>
            </w:r>
          </w:p>
        </w:tc>
        <w:tc>
          <w:tcPr>
            <w:tcW w:w="1738" w:type="dxa"/>
            <w:vAlign w:val="center"/>
          </w:tcPr>
          <w:p w:rsidR="00910908" w:rsidRPr="00CE25A3" w:rsidRDefault="00910908" w:rsidP="00910908">
            <w:pPr>
              <w:jc w:val="center"/>
              <w:rPr>
                <w:sz w:val="22"/>
                <w:szCs w:val="22"/>
              </w:rPr>
            </w:pPr>
            <w:r w:rsidRPr="00CE25A3">
              <w:rPr>
                <w:sz w:val="22"/>
                <w:szCs w:val="22"/>
              </w:rPr>
              <w:t>18,75</w:t>
            </w:r>
          </w:p>
        </w:tc>
      </w:tr>
      <w:tr w:rsidR="00910908" w:rsidRPr="00CE25A3" w:rsidTr="00910908">
        <w:trPr>
          <w:trHeight w:val="408"/>
          <w:jc w:val="center"/>
        </w:trPr>
        <w:tc>
          <w:tcPr>
            <w:tcW w:w="4500" w:type="dxa"/>
            <w:gridSpan w:val="2"/>
            <w:shd w:val="clear" w:color="auto" w:fill="EEECE1" w:themeFill="background2"/>
            <w:vAlign w:val="center"/>
          </w:tcPr>
          <w:p w:rsidR="00910908" w:rsidRPr="00CE25A3" w:rsidRDefault="00910908" w:rsidP="00910908">
            <w:pPr>
              <w:rPr>
                <w:rFonts w:cs="Times New Roman"/>
                <w:sz w:val="22"/>
                <w:szCs w:val="22"/>
                <w:lang w:eastAsia="pl-PL"/>
              </w:rPr>
            </w:pPr>
            <w:r w:rsidRPr="00CE25A3">
              <w:rPr>
                <w:rFonts w:cs="Times New Roman"/>
                <w:sz w:val="22"/>
                <w:szCs w:val="22"/>
                <w:lang w:eastAsia="pl-PL"/>
              </w:rPr>
              <w:t>Razem</w:t>
            </w:r>
          </w:p>
        </w:tc>
        <w:tc>
          <w:tcPr>
            <w:tcW w:w="2195" w:type="dxa"/>
            <w:tcBorders>
              <w:right w:val="nil"/>
            </w:tcBorders>
            <w:shd w:val="clear" w:color="auto" w:fill="EEECE1" w:themeFill="background2"/>
            <w:vAlign w:val="center"/>
          </w:tcPr>
          <w:p w:rsidR="00910908" w:rsidRPr="00CE25A3" w:rsidRDefault="00910908" w:rsidP="00910908">
            <w:pPr>
              <w:jc w:val="center"/>
              <w:rPr>
                <w:sz w:val="22"/>
                <w:szCs w:val="22"/>
              </w:rPr>
            </w:pPr>
            <w:r w:rsidRPr="00CE25A3">
              <w:rPr>
                <w:sz w:val="22"/>
                <w:szCs w:val="22"/>
              </w:rPr>
              <w:t>32</w:t>
            </w:r>
          </w:p>
        </w:tc>
        <w:tc>
          <w:tcPr>
            <w:tcW w:w="1738" w:type="dxa"/>
            <w:tcBorders>
              <w:right w:val="single" w:sz="4" w:space="0" w:color="000000"/>
            </w:tcBorders>
            <w:shd w:val="clear" w:color="auto" w:fill="EEECE1" w:themeFill="background2"/>
            <w:vAlign w:val="center"/>
          </w:tcPr>
          <w:p w:rsidR="00910908" w:rsidRPr="00CE25A3" w:rsidRDefault="00910908" w:rsidP="00910908">
            <w:pPr>
              <w:suppressAutoHyphens w:val="0"/>
              <w:jc w:val="center"/>
              <w:rPr>
                <w:sz w:val="22"/>
                <w:szCs w:val="22"/>
              </w:rPr>
            </w:pPr>
            <w:r w:rsidRPr="00CE25A3">
              <w:rPr>
                <w:sz w:val="22"/>
                <w:szCs w:val="22"/>
              </w:rPr>
              <w:t>100</w:t>
            </w:r>
          </w:p>
        </w:tc>
      </w:tr>
    </w:tbl>
    <w:p w:rsidR="00CE25A3" w:rsidRPr="00C03FD5" w:rsidRDefault="00CE25A3" w:rsidP="00CE25A3">
      <w:pPr>
        <w:rPr>
          <w:sz w:val="18"/>
          <w:szCs w:val="18"/>
        </w:rPr>
      </w:pPr>
      <w:r>
        <w:rPr>
          <w:sz w:val="18"/>
          <w:szCs w:val="18"/>
        </w:rPr>
        <w:t xml:space="preserve">             </w:t>
      </w:r>
      <w:r w:rsidRPr="00055555">
        <w:rPr>
          <w:sz w:val="18"/>
          <w:szCs w:val="18"/>
        </w:rPr>
        <w:t xml:space="preserve">Źródło: opracowanie własne </w:t>
      </w:r>
    </w:p>
    <w:p w:rsidR="00E55966" w:rsidRPr="00CE25A3" w:rsidRDefault="00E55966" w:rsidP="004F0DA3">
      <w:pPr>
        <w:jc w:val="center"/>
        <w:rPr>
          <w:sz w:val="12"/>
          <w:szCs w:val="12"/>
        </w:rPr>
      </w:pPr>
    </w:p>
    <w:p w:rsidR="00910908" w:rsidRPr="00CE25A3" w:rsidRDefault="00910908" w:rsidP="00910908">
      <w:pPr>
        <w:spacing w:after="120"/>
        <w:jc w:val="both"/>
        <w:rPr>
          <w:sz w:val="24"/>
          <w:szCs w:val="24"/>
        </w:rPr>
      </w:pPr>
      <w:r w:rsidRPr="00CE25A3">
        <w:rPr>
          <w:sz w:val="24"/>
          <w:szCs w:val="24"/>
        </w:rPr>
        <w:t>2.2 . Zwolnienia pracowników wg grup wielkich zawodów:</w:t>
      </w:r>
    </w:p>
    <w:p w:rsidR="00910908" w:rsidRPr="00CE25A3" w:rsidRDefault="00910908" w:rsidP="00910908">
      <w:pPr>
        <w:pStyle w:val="Akapitzlist"/>
        <w:numPr>
          <w:ilvl w:val="0"/>
          <w:numId w:val="30"/>
        </w:numPr>
        <w:spacing w:after="120"/>
        <w:jc w:val="both"/>
        <w:rPr>
          <w:rFonts w:ascii="Times New Roman" w:hAnsi="Times New Roman"/>
          <w:sz w:val="24"/>
          <w:szCs w:val="24"/>
        </w:rPr>
      </w:pPr>
      <w:r w:rsidRPr="00CE25A3">
        <w:rPr>
          <w:rFonts w:ascii="Times New Roman" w:hAnsi="Times New Roman"/>
          <w:sz w:val="24"/>
          <w:szCs w:val="24"/>
        </w:rPr>
        <w:t>pracownicy przy pracach prostych (21 osób)</w:t>
      </w:r>
      <w:r w:rsidR="00875E1A" w:rsidRPr="00CE25A3">
        <w:rPr>
          <w:rFonts w:ascii="Times New Roman" w:hAnsi="Times New Roman"/>
          <w:sz w:val="24"/>
          <w:szCs w:val="24"/>
        </w:rPr>
        <w:t>;</w:t>
      </w:r>
    </w:p>
    <w:p w:rsidR="00910908" w:rsidRPr="00CE25A3" w:rsidRDefault="00875E1A" w:rsidP="00910908">
      <w:pPr>
        <w:pStyle w:val="Akapitzlist"/>
        <w:numPr>
          <w:ilvl w:val="0"/>
          <w:numId w:val="30"/>
        </w:numPr>
        <w:spacing w:after="120"/>
        <w:jc w:val="both"/>
        <w:rPr>
          <w:rFonts w:ascii="Times New Roman" w:hAnsi="Times New Roman"/>
          <w:sz w:val="24"/>
          <w:szCs w:val="24"/>
        </w:rPr>
      </w:pPr>
      <w:r w:rsidRPr="00CE25A3">
        <w:rPr>
          <w:rFonts w:ascii="Times New Roman" w:hAnsi="Times New Roman"/>
          <w:sz w:val="24"/>
          <w:szCs w:val="24"/>
        </w:rPr>
        <w:t>pracownicy usług i sprzedaży (9 osób);</w:t>
      </w:r>
    </w:p>
    <w:p w:rsidR="00875E1A" w:rsidRPr="00CE25A3" w:rsidRDefault="00875E1A" w:rsidP="00910908">
      <w:pPr>
        <w:pStyle w:val="Akapitzlist"/>
        <w:numPr>
          <w:ilvl w:val="0"/>
          <w:numId w:val="30"/>
        </w:numPr>
        <w:spacing w:after="120"/>
        <w:jc w:val="both"/>
        <w:rPr>
          <w:rFonts w:ascii="Times New Roman" w:hAnsi="Times New Roman"/>
          <w:sz w:val="24"/>
          <w:szCs w:val="24"/>
        </w:rPr>
      </w:pPr>
      <w:r w:rsidRPr="00CE25A3">
        <w:rPr>
          <w:rFonts w:ascii="Times New Roman" w:hAnsi="Times New Roman"/>
          <w:sz w:val="24"/>
          <w:szCs w:val="24"/>
        </w:rPr>
        <w:t>pracownicy biurowy (1 osoba);</w:t>
      </w:r>
    </w:p>
    <w:p w:rsidR="00875E1A" w:rsidRPr="00CE25A3" w:rsidRDefault="00875E1A" w:rsidP="00CE25A3">
      <w:pPr>
        <w:pStyle w:val="Akapitzlist"/>
        <w:numPr>
          <w:ilvl w:val="0"/>
          <w:numId w:val="30"/>
        </w:numPr>
        <w:spacing w:after="120" w:line="240" w:lineRule="auto"/>
        <w:jc w:val="both"/>
        <w:rPr>
          <w:rFonts w:ascii="Times New Roman" w:hAnsi="Times New Roman"/>
          <w:sz w:val="24"/>
          <w:szCs w:val="24"/>
        </w:rPr>
      </w:pPr>
      <w:r w:rsidRPr="00CE25A3">
        <w:rPr>
          <w:rFonts w:ascii="Times New Roman" w:hAnsi="Times New Roman"/>
          <w:sz w:val="24"/>
          <w:szCs w:val="24"/>
        </w:rPr>
        <w:t>specjaliści (1 osoba).</w:t>
      </w:r>
    </w:p>
    <w:p w:rsidR="00CE25A3" w:rsidRPr="00FB601C" w:rsidRDefault="00CE25A3" w:rsidP="00CE25A3">
      <w:pPr>
        <w:pStyle w:val="Akapitzlist"/>
        <w:spacing w:after="120" w:line="240" w:lineRule="auto"/>
        <w:ind w:left="0"/>
        <w:jc w:val="both"/>
        <w:rPr>
          <w:rFonts w:ascii="Times New Roman" w:hAnsi="Times New Roman"/>
          <w:sz w:val="20"/>
          <w:szCs w:val="20"/>
        </w:rPr>
      </w:pPr>
    </w:p>
    <w:p w:rsidR="00AE0649" w:rsidRPr="00CE25A3" w:rsidRDefault="00875E1A" w:rsidP="00CE25A3">
      <w:pPr>
        <w:pStyle w:val="Akapitzlist"/>
        <w:spacing w:after="120" w:line="240" w:lineRule="auto"/>
        <w:ind w:left="0"/>
        <w:jc w:val="both"/>
        <w:rPr>
          <w:rFonts w:ascii="Times New Roman" w:hAnsi="Times New Roman"/>
          <w:sz w:val="24"/>
          <w:szCs w:val="24"/>
        </w:rPr>
      </w:pPr>
      <w:r w:rsidRPr="00CE25A3">
        <w:rPr>
          <w:rFonts w:ascii="Times New Roman" w:hAnsi="Times New Roman"/>
          <w:sz w:val="24"/>
          <w:szCs w:val="24"/>
        </w:rPr>
        <w:t xml:space="preserve">3. Ocena kondycji </w:t>
      </w:r>
      <w:r w:rsidR="00AE0649" w:rsidRPr="00CE25A3">
        <w:rPr>
          <w:rFonts w:ascii="Times New Roman" w:hAnsi="Times New Roman"/>
          <w:sz w:val="24"/>
          <w:szCs w:val="24"/>
        </w:rPr>
        <w:t xml:space="preserve"> </w:t>
      </w:r>
      <w:r w:rsidRPr="00CE25A3">
        <w:rPr>
          <w:rFonts w:ascii="Times New Roman" w:hAnsi="Times New Roman"/>
          <w:sz w:val="24"/>
          <w:szCs w:val="24"/>
        </w:rPr>
        <w:t>firmy i branży  biorącej udział w badaniu</w:t>
      </w:r>
      <w:r w:rsidR="00AE0649" w:rsidRPr="00CE25A3">
        <w:rPr>
          <w:rFonts w:ascii="Times New Roman" w:hAnsi="Times New Roman"/>
          <w:sz w:val="24"/>
          <w:szCs w:val="24"/>
        </w:rPr>
        <w:t xml:space="preserve">. </w:t>
      </w:r>
    </w:p>
    <w:p w:rsidR="00875E1A" w:rsidRPr="00CE25A3" w:rsidRDefault="00875E1A" w:rsidP="00200D9B">
      <w:pPr>
        <w:spacing w:line="360" w:lineRule="auto"/>
        <w:jc w:val="both"/>
        <w:rPr>
          <w:sz w:val="24"/>
          <w:szCs w:val="24"/>
        </w:rPr>
      </w:pPr>
      <w:r w:rsidRPr="00CE25A3">
        <w:rPr>
          <w:sz w:val="24"/>
          <w:szCs w:val="24"/>
        </w:rPr>
        <w:t>3.1.  Ocena aktualnej kondycji podmiotu.</w:t>
      </w:r>
    </w:p>
    <w:p w:rsidR="00875E1A" w:rsidRDefault="00875E1A" w:rsidP="00875E1A">
      <w:pPr>
        <w:spacing w:line="360" w:lineRule="auto"/>
        <w:jc w:val="center"/>
        <w:rPr>
          <w:color w:val="548DD4" w:themeColor="text2" w:themeTint="99"/>
          <w:sz w:val="24"/>
          <w:szCs w:val="24"/>
        </w:rPr>
      </w:pPr>
      <w:r w:rsidRPr="00875E1A">
        <w:rPr>
          <w:noProof/>
          <w:color w:val="548DD4" w:themeColor="text2" w:themeTint="99"/>
          <w:sz w:val="24"/>
          <w:szCs w:val="24"/>
          <w:lang w:eastAsia="pl-PL"/>
        </w:rPr>
        <w:drawing>
          <wp:inline distT="0" distB="0" distL="0" distR="0">
            <wp:extent cx="4500895" cy="1477925"/>
            <wp:effectExtent l="19050" t="0" r="13955" b="7975"/>
            <wp:docPr id="1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FB601C" w:rsidRDefault="00CE25A3" w:rsidP="00FB601C">
      <w:pPr>
        <w:rPr>
          <w:sz w:val="18"/>
          <w:szCs w:val="18"/>
        </w:rPr>
      </w:pPr>
      <w:r>
        <w:rPr>
          <w:sz w:val="18"/>
          <w:szCs w:val="18"/>
        </w:rPr>
        <w:t xml:space="preserve">                             </w:t>
      </w:r>
      <w:r w:rsidRPr="00055555">
        <w:rPr>
          <w:sz w:val="18"/>
          <w:szCs w:val="18"/>
        </w:rPr>
        <w:t xml:space="preserve">Źródło: opracowanie własne </w:t>
      </w:r>
    </w:p>
    <w:p w:rsidR="00875E1A" w:rsidRPr="00CE25A3" w:rsidRDefault="00B16715" w:rsidP="00FB601C">
      <w:pPr>
        <w:rPr>
          <w:sz w:val="24"/>
          <w:szCs w:val="24"/>
        </w:rPr>
      </w:pPr>
      <w:r w:rsidRPr="00CE25A3">
        <w:rPr>
          <w:sz w:val="24"/>
          <w:szCs w:val="24"/>
        </w:rPr>
        <w:t xml:space="preserve">Większość pracodawców biorących udział w badaniu pozytywnie oceniła aktualną kondycję własnej firmy.  </w:t>
      </w:r>
    </w:p>
    <w:p w:rsidR="00200D9B" w:rsidRPr="00CE25A3" w:rsidRDefault="00B16715" w:rsidP="00B16715">
      <w:pPr>
        <w:ind w:left="426" w:hanging="426"/>
        <w:jc w:val="both"/>
        <w:rPr>
          <w:sz w:val="24"/>
          <w:szCs w:val="24"/>
        </w:rPr>
      </w:pPr>
      <w:r w:rsidRPr="00CE25A3">
        <w:rPr>
          <w:sz w:val="24"/>
          <w:szCs w:val="24"/>
        </w:rPr>
        <w:lastRenderedPageBreak/>
        <w:t>3.2. O</w:t>
      </w:r>
      <w:r w:rsidR="00200D9B" w:rsidRPr="00CE25A3">
        <w:rPr>
          <w:sz w:val="24"/>
          <w:szCs w:val="24"/>
        </w:rPr>
        <w:t xml:space="preserve">cena </w:t>
      </w:r>
      <w:r w:rsidRPr="00CE25A3">
        <w:rPr>
          <w:sz w:val="24"/>
          <w:szCs w:val="24"/>
        </w:rPr>
        <w:t xml:space="preserve">do przyszłej kondycji własnej firmy - </w:t>
      </w:r>
      <w:r w:rsidR="00200D9B" w:rsidRPr="00CE25A3">
        <w:rPr>
          <w:sz w:val="24"/>
          <w:szCs w:val="24"/>
        </w:rPr>
        <w:t>za 12 miesięcy od momentu przeprowadzenia wywiadu</w:t>
      </w:r>
      <w:r w:rsidRPr="00CE25A3">
        <w:rPr>
          <w:sz w:val="24"/>
          <w:szCs w:val="24"/>
        </w:rPr>
        <w:t>.</w:t>
      </w:r>
    </w:p>
    <w:p w:rsidR="00E55966" w:rsidRDefault="00200D9B" w:rsidP="00200D9B">
      <w:pPr>
        <w:jc w:val="center"/>
      </w:pPr>
      <w:r w:rsidRPr="00200D9B">
        <w:rPr>
          <w:noProof/>
          <w:lang w:eastAsia="pl-PL"/>
        </w:rPr>
        <w:drawing>
          <wp:inline distT="0" distB="0" distL="0" distR="0">
            <wp:extent cx="4761230" cy="1266825"/>
            <wp:effectExtent l="19050" t="0" r="1270" b="0"/>
            <wp:docPr id="60"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CE25A3" w:rsidRPr="00C03FD5" w:rsidRDefault="00CE25A3" w:rsidP="00CE25A3">
      <w:pPr>
        <w:rPr>
          <w:sz w:val="18"/>
          <w:szCs w:val="18"/>
        </w:rPr>
      </w:pPr>
      <w:r>
        <w:rPr>
          <w:sz w:val="18"/>
          <w:szCs w:val="18"/>
        </w:rPr>
        <w:t xml:space="preserve">                                 </w:t>
      </w:r>
      <w:r w:rsidRPr="00055555">
        <w:rPr>
          <w:sz w:val="18"/>
          <w:szCs w:val="18"/>
        </w:rPr>
        <w:t xml:space="preserve">Źródło: opracowanie własne </w:t>
      </w:r>
    </w:p>
    <w:p w:rsidR="00CE25A3" w:rsidRDefault="00CE25A3" w:rsidP="00200D9B">
      <w:pPr>
        <w:jc w:val="center"/>
      </w:pPr>
    </w:p>
    <w:p w:rsidR="00A96A3B" w:rsidRPr="00CE25A3" w:rsidRDefault="00A96A3B" w:rsidP="00A96A3B">
      <w:pPr>
        <w:jc w:val="both"/>
        <w:rPr>
          <w:sz w:val="24"/>
          <w:szCs w:val="24"/>
        </w:rPr>
      </w:pPr>
      <w:r>
        <w:rPr>
          <w:color w:val="548DD4" w:themeColor="text2" w:themeTint="99"/>
          <w:sz w:val="24"/>
          <w:szCs w:val="24"/>
        </w:rPr>
        <w:tab/>
      </w:r>
      <w:r w:rsidRPr="00CE25A3">
        <w:rPr>
          <w:sz w:val="24"/>
          <w:szCs w:val="24"/>
        </w:rPr>
        <w:t xml:space="preserve">Większość (85,7%) ankietowanych pracodawców uważała, że sytuacja ich firmy za 12 miesięcy będzie na podobnym poziomie, natomiast 10,7% badanych przewiduje, że będzie lepsza niż obecnie, jedynie 2 pracodawców nie potrafiło ocenić. </w:t>
      </w:r>
    </w:p>
    <w:p w:rsidR="00A96A3B" w:rsidRPr="00FB601C" w:rsidRDefault="00A96A3B" w:rsidP="00A96A3B">
      <w:pPr>
        <w:jc w:val="both"/>
        <w:rPr>
          <w:sz w:val="16"/>
          <w:szCs w:val="16"/>
        </w:rPr>
      </w:pPr>
    </w:p>
    <w:p w:rsidR="00200D9B" w:rsidRPr="00CE25A3" w:rsidRDefault="00B16715" w:rsidP="00A96A3B">
      <w:pPr>
        <w:rPr>
          <w:sz w:val="24"/>
          <w:szCs w:val="24"/>
        </w:rPr>
      </w:pPr>
      <w:r w:rsidRPr="00CE25A3">
        <w:rPr>
          <w:sz w:val="24"/>
          <w:szCs w:val="24"/>
        </w:rPr>
        <w:t>3.3.</w:t>
      </w:r>
      <w:r w:rsidR="00A96A3B" w:rsidRPr="00CE25A3">
        <w:rPr>
          <w:sz w:val="24"/>
          <w:szCs w:val="24"/>
        </w:rPr>
        <w:t xml:space="preserve">  </w:t>
      </w:r>
      <w:r w:rsidR="00AB591A" w:rsidRPr="00CE25A3">
        <w:rPr>
          <w:sz w:val="24"/>
          <w:szCs w:val="24"/>
        </w:rPr>
        <w:t>Ocena kondycji branży za 12 miesięcy</w:t>
      </w:r>
      <w:r w:rsidR="00C36FB2" w:rsidRPr="00CE25A3">
        <w:rPr>
          <w:sz w:val="24"/>
          <w:szCs w:val="24"/>
        </w:rPr>
        <w:t>.</w:t>
      </w:r>
    </w:p>
    <w:p w:rsidR="00200D9B" w:rsidRPr="00FB601C" w:rsidRDefault="00200D9B" w:rsidP="009766C7">
      <w:pPr>
        <w:rPr>
          <w:sz w:val="16"/>
          <w:szCs w:val="16"/>
        </w:rPr>
      </w:pPr>
    </w:p>
    <w:p w:rsidR="00200D9B" w:rsidRDefault="002808B9" w:rsidP="002808B9">
      <w:pPr>
        <w:jc w:val="center"/>
      </w:pPr>
      <w:r w:rsidRPr="00AB591A">
        <w:rPr>
          <w:noProof/>
          <w:lang w:eastAsia="pl-PL"/>
        </w:rPr>
        <w:drawing>
          <wp:inline distT="0" distB="0" distL="0" distR="0">
            <wp:extent cx="5818224" cy="1158949"/>
            <wp:effectExtent l="19050" t="0" r="0" b="0"/>
            <wp:docPr id="6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6413AA" w:rsidRDefault="006413AA" w:rsidP="002808B9">
      <w:pPr>
        <w:jc w:val="center"/>
      </w:pPr>
    </w:p>
    <w:p w:rsidR="00CE25A3" w:rsidRPr="00C03FD5" w:rsidRDefault="00CE25A3" w:rsidP="00CE25A3">
      <w:pPr>
        <w:rPr>
          <w:sz w:val="18"/>
          <w:szCs w:val="18"/>
        </w:rPr>
      </w:pPr>
      <w:r>
        <w:rPr>
          <w:sz w:val="18"/>
          <w:szCs w:val="18"/>
        </w:rPr>
        <w:t xml:space="preserve">                                 </w:t>
      </w:r>
      <w:r w:rsidRPr="00055555">
        <w:rPr>
          <w:sz w:val="18"/>
          <w:szCs w:val="18"/>
        </w:rPr>
        <w:t xml:space="preserve">Źródło: opracowanie własne </w:t>
      </w:r>
    </w:p>
    <w:p w:rsidR="006413AA" w:rsidRPr="00FB601C" w:rsidRDefault="006413AA" w:rsidP="00A96A3B">
      <w:pPr>
        <w:jc w:val="both"/>
        <w:rPr>
          <w:sz w:val="16"/>
          <w:szCs w:val="16"/>
        </w:rPr>
      </w:pPr>
    </w:p>
    <w:p w:rsidR="00875E1A" w:rsidRPr="00CE25A3" w:rsidRDefault="00A96A3B" w:rsidP="006413AA">
      <w:pPr>
        <w:jc w:val="both"/>
        <w:rPr>
          <w:sz w:val="24"/>
        </w:rPr>
      </w:pPr>
      <w:r>
        <w:rPr>
          <w:color w:val="548DD4" w:themeColor="text2" w:themeTint="99"/>
          <w:sz w:val="24"/>
        </w:rPr>
        <w:tab/>
      </w:r>
      <w:r w:rsidRPr="00CE25A3">
        <w:rPr>
          <w:sz w:val="24"/>
        </w:rPr>
        <w:t>Większość (60%) ankietowanych pracodawców pozytywnie ocenia przyszłą kondycję branży tj.  za 12 miesięcy</w:t>
      </w:r>
      <w:r w:rsidR="00C36FB2" w:rsidRPr="00CE25A3">
        <w:rPr>
          <w:sz w:val="24"/>
        </w:rPr>
        <w:t xml:space="preserve"> od momentu przeprowadzenia wywiadu</w:t>
      </w:r>
      <w:r w:rsidRPr="00CE25A3">
        <w:rPr>
          <w:sz w:val="24"/>
        </w:rPr>
        <w:t>.</w:t>
      </w:r>
    </w:p>
    <w:p w:rsidR="00875E1A" w:rsidRPr="00CE25A3" w:rsidRDefault="00875E1A" w:rsidP="006413AA">
      <w:pPr>
        <w:jc w:val="both"/>
        <w:rPr>
          <w:sz w:val="24"/>
        </w:rPr>
      </w:pPr>
    </w:p>
    <w:p w:rsidR="00DC2452" w:rsidRPr="00CE25A3" w:rsidRDefault="00A24DBF" w:rsidP="00DC2452">
      <w:pPr>
        <w:ind w:left="709" w:hanging="709"/>
        <w:jc w:val="both"/>
        <w:rPr>
          <w:b/>
          <w:sz w:val="24"/>
          <w:szCs w:val="28"/>
        </w:rPr>
      </w:pPr>
      <w:r w:rsidRPr="00CE25A3">
        <w:rPr>
          <w:b/>
          <w:sz w:val="24"/>
          <w:szCs w:val="28"/>
        </w:rPr>
        <w:t xml:space="preserve">8.1.2. </w:t>
      </w:r>
      <w:r w:rsidR="00DC2452" w:rsidRPr="00CE25A3">
        <w:rPr>
          <w:b/>
          <w:sz w:val="24"/>
          <w:szCs w:val="28"/>
        </w:rPr>
        <w:t xml:space="preserve">Badania ankietowe przeprowadzone wśród klientów Powiatowego Urzędu Pracy w Brodnicy  w ramach Projektu „Profesjonalna kadra”  </w:t>
      </w:r>
      <w:r w:rsidR="00DC2452" w:rsidRPr="00CE25A3">
        <w:rPr>
          <w:b/>
          <w:sz w:val="24"/>
        </w:rPr>
        <w:t xml:space="preserve">Podziałanie 6.1.2 PO KL. </w:t>
      </w:r>
    </w:p>
    <w:p w:rsidR="008331F9" w:rsidRPr="00FB601C" w:rsidRDefault="00A24DBF" w:rsidP="008331F9">
      <w:pPr>
        <w:jc w:val="both"/>
        <w:rPr>
          <w:sz w:val="16"/>
          <w:szCs w:val="16"/>
        </w:rPr>
      </w:pPr>
      <w:r w:rsidRPr="00CE25A3">
        <w:rPr>
          <w:sz w:val="24"/>
          <w:szCs w:val="28"/>
        </w:rPr>
        <w:tab/>
      </w:r>
    </w:p>
    <w:p w:rsidR="00C45019" w:rsidRPr="00CE25A3" w:rsidRDefault="00C45019" w:rsidP="00A36974">
      <w:pPr>
        <w:spacing w:after="120"/>
        <w:jc w:val="both"/>
        <w:rPr>
          <w:sz w:val="24"/>
          <w:szCs w:val="28"/>
        </w:rPr>
      </w:pPr>
      <w:r w:rsidRPr="00CE25A3">
        <w:rPr>
          <w:sz w:val="24"/>
          <w:szCs w:val="28"/>
        </w:rPr>
        <w:tab/>
      </w:r>
      <w:r w:rsidR="00A36974" w:rsidRPr="00CE25A3">
        <w:rPr>
          <w:sz w:val="24"/>
          <w:szCs w:val="28"/>
        </w:rPr>
        <w:t>W 2011r. pracownicy Powiatowego Urzędu Pracy w Brodnicy wykonując jedno z zadań realizowanego projektu przeprowadzili b</w:t>
      </w:r>
      <w:r w:rsidRPr="00CE25A3">
        <w:rPr>
          <w:sz w:val="24"/>
          <w:szCs w:val="28"/>
        </w:rPr>
        <w:t>adanie ankietowe wśród:</w:t>
      </w:r>
    </w:p>
    <w:p w:rsidR="00C45019" w:rsidRPr="00CE25A3" w:rsidRDefault="00BF559F" w:rsidP="00A36974">
      <w:pPr>
        <w:pStyle w:val="Akapitzlist"/>
        <w:numPr>
          <w:ilvl w:val="0"/>
          <w:numId w:val="31"/>
        </w:numPr>
        <w:spacing w:after="120" w:line="240" w:lineRule="auto"/>
        <w:ind w:left="1134" w:hanging="567"/>
        <w:jc w:val="both"/>
        <w:rPr>
          <w:rFonts w:ascii="Times New Roman" w:hAnsi="Times New Roman"/>
          <w:sz w:val="24"/>
          <w:szCs w:val="28"/>
        </w:rPr>
      </w:pPr>
      <w:r w:rsidRPr="00CE25A3">
        <w:rPr>
          <w:rFonts w:ascii="Times New Roman" w:hAnsi="Times New Roman"/>
          <w:sz w:val="24"/>
          <w:szCs w:val="28"/>
        </w:rPr>
        <w:t xml:space="preserve">309 </w:t>
      </w:r>
      <w:r w:rsidR="00C45019" w:rsidRPr="00CE25A3">
        <w:rPr>
          <w:rFonts w:ascii="Times New Roman" w:hAnsi="Times New Roman"/>
          <w:sz w:val="24"/>
          <w:szCs w:val="28"/>
        </w:rPr>
        <w:t xml:space="preserve">pracodawców  </w:t>
      </w:r>
      <w:r w:rsidR="005E29BD" w:rsidRPr="00CE25A3">
        <w:rPr>
          <w:rFonts w:ascii="Times New Roman" w:hAnsi="Times New Roman"/>
          <w:sz w:val="24"/>
          <w:szCs w:val="28"/>
        </w:rPr>
        <w:t>z powiatu brodnickiego</w:t>
      </w:r>
      <w:r w:rsidR="00C45019" w:rsidRPr="00CE25A3">
        <w:rPr>
          <w:rFonts w:ascii="Times New Roman" w:hAnsi="Times New Roman"/>
          <w:sz w:val="24"/>
          <w:szCs w:val="28"/>
        </w:rPr>
        <w:t>;</w:t>
      </w:r>
    </w:p>
    <w:p w:rsidR="008331F9" w:rsidRPr="00CE25A3" w:rsidRDefault="00A36974" w:rsidP="00A36974">
      <w:pPr>
        <w:pStyle w:val="Akapitzlist"/>
        <w:numPr>
          <w:ilvl w:val="0"/>
          <w:numId w:val="31"/>
        </w:numPr>
        <w:spacing w:after="120" w:line="240" w:lineRule="auto"/>
        <w:ind w:left="1134" w:hanging="567"/>
        <w:jc w:val="both"/>
        <w:rPr>
          <w:rFonts w:ascii="Times New Roman" w:hAnsi="Times New Roman"/>
          <w:sz w:val="24"/>
          <w:szCs w:val="28"/>
        </w:rPr>
      </w:pPr>
      <w:r w:rsidRPr="00CE25A3">
        <w:rPr>
          <w:rFonts w:ascii="Times New Roman" w:hAnsi="Times New Roman"/>
          <w:sz w:val="24"/>
          <w:szCs w:val="28"/>
        </w:rPr>
        <w:t xml:space="preserve">150 </w:t>
      </w:r>
      <w:r w:rsidR="00C45019" w:rsidRPr="00CE25A3">
        <w:rPr>
          <w:rFonts w:ascii="Times New Roman" w:hAnsi="Times New Roman"/>
          <w:sz w:val="24"/>
          <w:szCs w:val="28"/>
        </w:rPr>
        <w:t>bezrobotnych  z</w:t>
      </w:r>
      <w:r w:rsidRPr="00CE25A3">
        <w:rPr>
          <w:rFonts w:ascii="Times New Roman" w:hAnsi="Times New Roman"/>
          <w:sz w:val="24"/>
          <w:szCs w:val="28"/>
        </w:rPr>
        <w:t>arejestrowanych w Urzędzie,</w:t>
      </w:r>
    </w:p>
    <w:p w:rsidR="008331F9" w:rsidRPr="00CE25A3" w:rsidRDefault="00C45019" w:rsidP="008331F9">
      <w:pPr>
        <w:jc w:val="both"/>
        <w:rPr>
          <w:sz w:val="24"/>
          <w:szCs w:val="28"/>
        </w:rPr>
      </w:pPr>
      <w:r w:rsidRPr="00CE25A3">
        <w:rPr>
          <w:sz w:val="24"/>
          <w:szCs w:val="28"/>
        </w:rPr>
        <w:t xml:space="preserve">w celu zbadania poziomu zadowolenia z </w:t>
      </w:r>
      <w:r w:rsidR="00BF559F" w:rsidRPr="00CE25A3">
        <w:rPr>
          <w:sz w:val="24"/>
          <w:szCs w:val="28"/>
        </w:rPr>
        <w:t xml:space="preserve"> usług rynku pracy świadczonych przez PUP w Brodnicy. </w:t>
      </w:r>
    </w:p>
    <w:p w:rsidR="008331F9" w:rsidRPr="00FB601C" w:rsidRDefault="008331F9" w:rsidP="008331F9">
      <w:pPr>
        <w:jc w:val="both"/>
        <w:rPr>
          <w:sz w:val="12"/>
          <w:szCs w:val="12"/>
        </w:rPr>
      </w:pPr>
    </w:p>
    <w:p w:rsidR="00A36974" w:rsidRPr="00CE25A3" w:rsidRDefault="00275931" w:rsidP="00D13718">
      <w:pPr>
        <w:spacing w:after="120"/>
        <w:ind w:left="284" w:hanging="284"/>
        <w:jc w:val="both"/>
        <w:rPr>
          <w:sz w:val="24"/>
        </w:rPr>
      </w:pPr>
      <w:r w:rsidRPr="00CE25A3">
        <w:rPr>
          <w:sz w:val="24"/>
        </w:rPr>
        <w:t xml:space="preserve">1. </w:t>
      </w:r>
      <w:r w:rsidR="00A36974" w:rsidRPr="00CE25A3">
        <w:rPr>
          <w:sz w:val="24"/>
        </w:rPr>
        <w:t>Wybrane odpowiedzi pracodawców</w:t>
      </w:r>
      <w:r w:rsidR="007770A3" w:rsidRPr="00CE25A3">
        <w:rPr>
          <w:sz w:val="24"/>
        </w:rPr>
        <w:t>.</w:t>
      </w:r>
    </w:p>
    <w:p w:rsidR="00CD4C31" w:rsidRPr="00CE25A3" w:rsidRDefault="00D13718" w:rsidP="00CD4C31">
      <w:pPr>
        <w:autoSpaceDE w:val="0"/>
        <w:autoSpaceDN w:val="0"/>
        <w:adjustRightInd w:val="0"/>
        <w:spacing w:line="360" w:lineRule="auto"/>
        <w:rPr>
          <w:rFonts w:cs="Times New Roman"/>
          <w:sz w:val="24"/>
          <w:szCs w:val="24"/>
        </w:rPr>
      </w:pPr>
      <w:r w:rsidRPr="00CE25A3">
        <w:rPr>
          <w:rFonts w:cs="Times New Roman"/>
          <w:sz w:val="24"/>
        </w:rPr>
        <w:t xml:space="preserve">1.1. </w:t>
      </w:r>
      <w:r w:rsidR="00CD4C31" w:rsidRPr="00CE25A3">
        <w:rPr>
          <w:rFonts w:cs="Times New Roman"/>
          <w:sz w:val="24"/>
        </w:rPr>
        <w:t>O</w:t>
      </w:r>
      <w:r w:rsidR="00CD4C31" w:rsidRPr="00CE25A3">
        <w:rPr>
          <w:rFonts w:cs="Times New Roman"/>
          <w:sz w:val="24"/>
          <w:szCs w:val="24"/>
        </w:rPr>
        <w:t>cena dotychczasowej współpracy z Urzędem Pracy.</w:t>
      </w:r>
    </w:p>
    <w:p w:rsidR="00CD4C31" w:rsidRDefault="00907FA3" w:rsidP="00CD4C31">
      <w:pPr>
        <w:autoSpaceDE w:val="0"/>
        <w:autoSpaceDN w:val="0"/>
        <w:adjustRightInd w:val="0"/>
        <w:jc w:val="center"/>
        <w:rPr>
          <w:rFonts w:ascii="Calibri" w:hAnsi="Calibri" w:cs="Calibri"/>
        </w:rPr>
      </w:pPr>
      <w:r w:rsidRPr="00907FA3">
        <w:rPr>
          <w:rFonts w:ascii="Calibri" w:hAnsi="Calibri" w:cs="Calibri"/>
          <w:noProof/>
          <w:lang w:eastAsia="pl-PL"/>
        </w:rPr>
        <w:drawing>
          <wp:inline distT="0" distB="0" distL="0" distR="0">
            <wp:extent cx="4446625" cy="1637414"/>
            <wp:effectExtent l="19050" t="0" r="0" b="0"/>
            <wp:docPr id="1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FB601C" w:rsidRDefault="00CE25A3" w:rsidP="00FB601C">
      <w:pPr>
        <w:rPr>
          <w:sz w:val="18"/>
          <w:szCs w:val="18"/>
        </w:rPr>
      </w:pPr>
      <w:r w:rsidRPr="00055555">
        <w:rPr>
          <w:sz w:val="18"/>
          <w:szCs w:val="18"/>
        </w:rPr>
        <w:t xml:space="preserve">Źródło: opracowanie własne </w:t>
      </w:r>
    </w:p>
    <w:p w:rsidR="00FB601C" w:rsidRPr="00FB601C" w:rsidRDefault="00FB601C" w:rsidP="00FB601C">
      <w:pPr>
        <w:rPr>
          <w:sz w:val="16"/>
          <w:szCs w:val="16"/>
        </w:rPr>
      </w:pPr>
    </w:p>
    <w:p w:rsidR="000A00C0" w:rsidRPr="00CE25A3" w:rsidRDefault="00FB601C" w:rsidP="00FB601C">
      <w:pPr>
        <w:rPr>
          <w:rFonts w:cs="Times New Roman"/>
          <w:sz w:val="24"/>
          <w:szCs w:val="24"/>
        </w:rPr>
      </w:pPr>
      <w:r>
        <w:rPr>
          <w:rFonts w:cs="Times New Roman"/>
          <w:sz w:val="24"/>
          <w:szCs w:val="24"/>
        </w:rPr>
        <w:tab/>
      </w:r>
      <w:r w:rsidR="00907FA3" w:rsidRPr="00CE25A3">
        <w:rPr>
          <w:rFonts w:cs="Times New Roman"/>
          <w:sz w:val="24"/>
          <w:szCs w:val="24"/>
        </w:rPr>
        <w:t xml:space="preserve">Z </w:t>
      </w:r>
      <w:r w:rsidR="004B471C" w:rsidRPr="00CE25A3">
        <w:rPr>
          <w:rFonts w:cs="Times New Roman"/>
          <w:sz w:val="24"/>
          <w:szCs w:val="24"/>
        </w:rPr>
        <w:t xml:space="preserve">analizy </w:t>
      </w:r>
      <w:r w:rsidR="00907FA3" w:rsidRPr="00CE25A3">
        <w:rPr>
          <w:rFonts w:cs="Times New Roman"/>
          <w:sz w:val="24"/>
          <w:szCs w:val="24"/>
        </w:rPr>
        <w:t xml:space="preserve">danych wynika, że 271 pracodawców zdecydowanie pozytywnie postrzega współpracę z Powiatowym Urzędem Pracy w Brodnicy. </w:t>
      </w:r>
      <w:r w:rsidR="00AA29A9" w:rsidRPr="00CE25A3">
        <w:rPr>
          <w:rFonts w:cs="Times New Roman"/>
          <w:sz w:val="24"/>
          <w:szCs w:val="24"/>
        </w:rPr>
        <w:t xml:space="preserve">Zaledwie </w:t>
      </w:r>
      <w:r w:rsidR="00907FA3" w:rsidRPr="00CE25A3">
        <w:rPr>
          <w:rFonts w:cs="Times New Roman"/>
          <w:sz w:val="24"/>
          <w:szCs w:val="24"/>
        </w:rPr>
        <w:t xml:space="preserve">dwóch wskazało na mało skuteczną pomoc, a </w:t>
      </w:r>
      <w:r w:rsidR="00AA29A9" w:rsidRPr="00CE25A3">
        <w:rPr>
          <w:rFonts w:cs="Times New Roman"/>
          <w:sz w:val="24"/>
          <w:szCs w:val="24"/>
        </w:rPr>
        <w:t xml:space="preserve">36 respondentów </w:t>
      </w:r>
      <w:r w:rsidR="00907FA3" w:rsidRPr="00CE25A3">
        <w:rPr>
          <w:rFonts w:cs="Times New Roman"/>
          <w:sz w:val="24"/>
          <w:szCs w:val="24"/>
        </w:rPr>
        <w:t>nie wyraziło swojej opinii na ten temat.</w:t>
      </w:r>
    </w:p>
    <w:p w:rsidR="000A00C0" w:rsidRPr="00CE25A3" w:rsidRDefault="00AA29A9" w:rsidP="000A00C0">
      <w:pPr>
        <w:autoSpaceDE w:val="0"/>
        <w:autoSpaceDN w:val="0"/>
        <w:adjustRightInd w:val="0"/>
        <w:jc w:val="both"/>
        <w:rPr>
          <w:rFonts w:cs="Times New Roman"/>
          <w:sz w:val="24"/>
          <w:szCs w:val="24"/>
        </w:rPr>
      </w:pPr>
      <w:r w:rsidRPr="00CE25A3">
        <w:rPr>
          <w:sz w:val="24"/>
        </w:rPr>
        <w:lastRenderedPageBreak/>
        <w:t xml:space="preserve">1.2. </w:t>
      </w:r>
      <w:r w:rsidR="000A00C0" w:rsidRPr="00CE25A3">
        <w:rPr>
          <w:rFonts w:cs="Times New Roman"/>
          <w:sz w:val="24"/>
          <w:szCs w:val="24"/>
        </w:rPr>
        <w:t>Ocena przydatności zawodowej kandydatów kierowanych do pracodawców.</w:t>
      </w:r>
    </w:p>
    <w:p w:rsidR="000A00C0" w:rsidRDefault="000A00C0" w:rsidP="000A00C0">
      <w:pPr>
        <w:autoSpaceDE w:val="0"/>
        <w:autoSpaceDN w:val="0"/>
        <w:adjustRightInd w:val="0"/>
        <w:jc w:val="center"/>
        <w:rPr>
          <w:rFonts w:cs="Times New Roman"/>
          <w:color w:val="548DD4" w:themeColor="text2" w:themeTint="99"/>
          <w:sz w:val="24"/>
          <w:szCs w:val="24"/>
        </w:rPr>
      </w:pPr>
      <w:r w:rsidRPr="000A00C0">
        <w:rPr>
          <w:rFonts w:cs="Times New Roman"/>
          <w:noProof/>
          <w:color w:val="548DD4" w:themeColor="text2" w:themeTint="99"/>
          <w:sz w:val="24"/>
          <w:szCs w:val="24"/>
          <w:lang w:eastAsia="pl-PL"/>
        </w:rPr>
        <w:drawing>
          <wp:inline distT="0" distB="0" distL="0" distR="0">
            <wp:extent cx="4638011" cy="1754372"/>
            <wp:effectExtent l="19050" t="0" r="0" b="0"/>
            <wp:docPr id="2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0A00C0" w:rsidRPr="00CE25A3" w:rsidRDefault="000A00C0" w:rsidP="000A00C0">
      <w:pPr>
        <w:autoSpaceDE w:val="0"/>
        <w:autoSpaceDN w:val="0"/>
        <w:adjustRightInd w:val="0"/>
        <w:jc w:val="both"/>
        <w:rPr>
          <w:rFonts w:cs="Times New Roman"/>
        </w:rPr>
      </w:pPr>
      <w:r>
        <w:rPr>
          <w:rFonts w:cs="Times New Roman"/>
          <w:color w:val="548DD4" w:themeColor="text2" w:themeTint="99"/>
          <w:sz w:val="24"/>
          <w:szCs w:val="24"/>
        </w:rPr>
        <w:tab/>
      </w:r>
      <w:r>
        <w:rPr>
          <w:rFonts w:cs="Times New Roman"/>
          <w:color w:val="548DD4" w:themeColor="text2" w:themeTint="99"/>
          <w:sz w:val="24"/>
          <w:szCs w:val="24"/>
        </w:rPr>
        <w:tab/>
      </w:r>
      <w:r>
        <w:rPr>
          <w:rFonts w:cs="Times New Roman"/>
          <w:color w:val="548DD4" w:themeColor="text2" w:themeTint="99"/>
          <w:sz w:val="24"/>
          <w:szCs w:val="24"/>
        </w:rPr>
        <w:tab/>
      </w:r>
      <w:r>
        <w:rPr>
          <w:rFonts w:cs="Times New Roman"/>
          <w:color w:val="548DD4" w:themeColor="text2" w:themeTint="99"/>
          <w:sz w:val="24"/>
          <w:szCs w:val="24"/>
        </w:rPr>
        <w:tab/>
      </w:r>
      <w:r>
        <w:rPr>
          <w:rFonts w:cs="Times New Roman"/>
          <w:color w:val="548DD4" w:themeColor="text2" w:themeTint="99"/>
          <w:sz w:val="24"/>
          <w:szCs w:val="24"/>
        </w:rPr>
        <w:tab/>
      </w:r>
      <w:r>
        <w:rPr>
          <w:rFonts w:cs="Times New Roman"/>
          <w:color w:val="548DD4" w:themeColor="text2" w:themeTint="99"/>
          <w:sz w:val="24"/>
          <w:szCs w:val="24"/>
        </w:rPr>
        <w:tab/>
      </w:r>
      <w:r>
        <w:rPr>
          <w:rFonts w:cs="Times New Roman"/>
          <w:color w:val="548DD4" w:themeColor="text2" w:themeTint="99"/>
          <w:sz w:val="24"/>
          <w:szCs w:val="24"/>
        </w:rPr>
        <w:tab/>
      </w:r>
      <w:r>
        <w:rPr>
          <w:rFonts w:cs="Times New Roman"/>
          <w:color w:val="548DD4" w:themeColor="text2" w:themeTint="99"/>
          <w:sz w:val="24"/>
          <w:szCs w:val="24"/>
        </w:rPr>
        <w:tab/>
      </w:r>
      <w:r>
        <w:rPr>
          <w:rFonts w:cs="Times New Roman"/>
          <w:color w:val="548DD4" w:themeColor="text2" w:themeTint="99"/>
          <w:sz w:val="24"/>
          <w:szCs w:val="24"/>
        </w:rPr>
        <w:tab/>
      </w:r>
      <w:r>
        <w:rPr>
          <w:rFonts w:cs="Times New Roman"/>
          <w:color w:val="548DD4" w:themeColor="text2" w:themeTint="99"/>
          <w:sz w:val="24"/>
          <w:szCs w:val="24"/>
        </w:rPr>
        <w:tab/>
      </w:r>
      <w:r w:rsidRPr="00CE25A3">
        <w:rPr>
          <w:rFonts w:cs="Times New Roman"/>
        </w:rPr>
        <w:t>liczba wskazań</w:t>
      </w:r>
    </w:p>
    <w:p w:rsidR="00CE25A3" w:rsidRPr="00C03FD5" w:rsidRDefault="00CE25A3" w:rsidP="00CE25A3">
      <w:pPr>
        <w:rPr>
          <w:sz w:val="18"/>
          <w:szCs w:val="18"/>
        </w:rPr>
      </w:pPr>
      <w:r>
        <w:rPr>
          <w:sz w:val="18"/>
          <w:szCs w:val="18"/>
        </w:rPr>
        <w:t xml:space="preserve">                    </w:t>
      </w:r>
      <w:r w:rsidRPr="00055555">
        <w:rPr>
          <w:sz w:val="18"/>
          <w:szCs w:val="18"/>
        </w:rPr>
        <w:t xml:space="preserve">Źródło: opracowanie własne </w:t>
      </w:r>
    </w:p>
    <w:p w:rsidR="000A00C0" w:rsidRPr="00810CA9" w:rsidRDefault="000A00C0" w:rsidP="00275931">
      <w:pPr>
        <w:autoSpaceDE w:val="0"/>
        <w:autoSpaceDN w:val="0"/>
        <w:adjustRightInd w:val="0"/>
        <w:jc w:val="both"/>
        <w:rPr>
          <w:rFonts w:cs="Times New Roman"/>
          <w:color w:val="548DD4" w:themeColor="text2" w:themeTint="99"/>
          <w:sz w:val="12"/>
          <w:szCs w:val="12"/>
        </w:rPr>
      </w:pPr>
    </w:p>
    <w:p w:rsidR="000A00C0" w:rsidRPr="00CE25A3" w:rsidRDefault="00275931" w:rsidP="00275931">
      <w:pPr>
        <w:autoSpaceDE w:val="0"/>
        <w:autoSpaceDN w:val="0"/>
        <w:adjustRightInd w:val="0"/>
        <w:ind w:firstLine="708"/>
        <w:jc w:val="both"/>
        <w:rPr>
          <w:rFonts w:cs="Times New Roman"/>
          <w:sz w:val="24"/>
          <w:szCs w:val="24"/>
        </w:rPr>
      </w:pPr>
      <w:r w:rsidRPr="00CE25A3">
        <w:rPr>
          <w:rFonts w:cs="Times New Roman"/>
          <w:sz w:val="24"/>
          <w:szCs w:val="24"/>
        </w:rPr>
        <w:t>Analiza danych ankietowych wskazała, iż</w:t>
      </w:r>
      <w:r w:rsidR="000A00C0" w:rsidRPr="00CE25A3">
        <w:rPr>
          <w:rFonts w:cs="Times New Roman"/>
          <w:sz w:val="24"/>
          <w:szCs w:val="24"/>
        </w:rPr>
        <w:t xml:space="preserve"> </w:t>
      </w:r>
      <w:r w:rsidRPr="00CE25A3">
        <w:rPr>
          <w:rFonts w:cs="Times New Roman"/>
          <w:sz w:val="24"/>
          <w:szCs w:val="24"/>
        </w:rPr>
        <w:t>227</w:t>
      </w:r>
      <w:r w:rsidR="000A00C0" w:rsidRPr="00CE25A3">
        <w:rPr>
          <w:rFonts w:cs="Times New Roman"/>
          <w:sz w:val="24"/>
          <w:szCs w:val="24"/>
        </w:rPr>
        <w:t xml:space="preserve"> </w:t>
      </w:r>
      <w:r w:rsidRPr="00CE25A3">
        <w:rPr>
          <w:rFonts w:cs="Times New Roman"/>
          <w:sz w:val="24"/>
          <w:szCs w:val="24"/>
        </w:rPr>
        <w:t xml:space="preserve">pracodawców </w:t>
      </w:r>
      <w:r w:rsidR="000A00C0" w:rsidRPr="00CE25A3">
        <w:rPr>
          <w:rFonts w:cs="Times New Roman"/>
          <w:sz w:val="24"/>
          <w:szCs w:val="24"/>
        </w:rPr>
        <w:t>(</w:t>
      </w:r>
      <w:r w:rsidRPr="00CE25A3">
        <w:rPr>
          <w:rFonts w:cs="Times New Roman"/>
          <w:sz w:val="24"/>
          <w:szCs w:val="24"/>
        </w:rPr>
        <w:t>tj. 73,5</w:t>
      </w:r>
      <w:r w:rsidR="000A00C0" w:rsidRPr="00CE25A3">
        <w:rPr>
          <w:rFonts w:cs="Times New Roman"/>
          <w:sz w:val="24"/>
          <w:szCs w:val="24"/>
        </w:rPr>
        <w:t>% ogółu badanych) oceni</w:t>
      </w:r>
      <w:r w:rsidRPr="00CE25A3">
        <w:rPr>
          <w:rFonts w:cs="Times New Roman"/>
          <w:sz w:val="24"/>
          <w:szCs w:val="24"/>
        </w:rPr>
        <w:t>ło pozytywnie</w:t>
      </w:r>
      <w:r w:rsidR="000A00C0" w:rsidRPr="00CE25A3">
        <w:rPr>
          <w:rFonts w:cs="Times New Roman"/>
          <w:sz w:val="24"/>
          <w:szCs w:val="24"/>
        </w:rPr>
        <w:t xml:space="preserve"> przydatność zawodową kierowanych kandydatów</w:t>
      </w:r>
      <w:r w:rsidRPr="00CE25A3">
        <w:rPr>
          <w:rFonts w:cs="Times New Roman"/>
          <w:sz w:val="24"/>
          <w:szCs w:val="24"/>
        </w:rPr>
        <w:t>, zaś</w:t>
      </w:r>
      <w:r w:rsidR="000A00C0" w:rsidRPr="00CE25A3">
        <w:rPr>
          <w:rFonts w:cs="Times New Roman"/>
          <w:sz w:val="24"/>
          <w:szCs w:val="24"/>
        </w:rPr>
        <w:t xml:space="preserve"> </w:t>
      </w:r>
      <w:r w:rsidRPr="00CE25A3">
        <w:rPr>
          <w:rFonts w:cs="Times New Roman"/>
          <w:sz w:val="24"/>
          <w:szCs w:val="24"/>
        </w:rPr>
        <w:t>10 pracodawców (tj. 3,2% ogółu) wskazało na ocenę dostateczną</w:t>
      </w:r>
      <w:r w:rsidR="000A00C0" w:rsidRPr="00CE25A3">
        <w:rPr>
          <w:rFonts w:cs="Times New Roman"/>
          <w:sz w:val="24"/>
          <w:szCs w:val="24"/>
        </w:rPr>
        <w:t xml:space="preserve">. </w:t>
      </w:r>
      <w:r w:rsidRPr="00CE25A3">
        <w:rPr>
          <w:rFonts w:cs="Times New Roman"/>
          <w:sz w:val="24"/>
          <w:szCs w:val="24"/>
        </w:rPr>
        <w:t xml:space="preserve">Natomiast </w:t>
      </w:r>
      <w:r w:rsidR="000A00C0" w:rsidRPr="00CE25A3">
        <w:rPr>
          <w:rFonts w:cs="Times New Roman"/>
          <w:sz w:val="24"/>
          <w:szCs w:val="24"/>
        </w:rPr>
        <w:t>25 pracodawców (tj. 8,1% ogółu) nie miało zdania na ten temat, a 47 pracodawców (tj. 15,2% ogółu) nie odpowiedziało na to pytanie.</w:t>
      </w:r>
    </w:p>
    <w:p w:rsidR="00275931" w:rsidRPr="00810CA9" w:rsidRDefault="00275931" w:rsidP="00275931">
      <w:pPr>
        <w:autoSpaceDE w:val="0"/>
        <w:autoSpaceDN w:val="0"/>
        <w:adjustRightInd w:val="0"/>
        <w:rPr>
          <w:rFonts w:cs="Times New Roman"/>
          <w:sz w:val="16"/>
          <w:szCs w:val="16"/>
        </w:rPr>
      </w:pPr>
    </w:p>
    <w:p w:rsidR="00CD4C31" w:rsidRPr="00CE25A3" w:rsidRDefault="00275931" w:rsidP="00CD4C31">
      <w:pPr>
        <w:autoSpaceDE w:val="0"/>
        <w:autoSpaceDN w:val="0"/>
        <w:adjustRightInd w:val="0"/>
        <w:spacing w:line="360" w:lineRule="auto"/>
        <w:rPr>
          <w:rFonts w:cs="Times New Roman"/>
          <w:sz w:val="24"/>
          <w:szCs w:val="24"/>
        </w:rPr>
      </w:pPr>
      <w:r w:rsidRPr="00CE25A3">
        <w:rPr>
          <w:rFonts w:cs="Times New Roman"/>
          <w:sz w:val="24"/>
          <w:szCs w:val="24"/>
        </w:rPr>
        <w:t xml:space="preserve">2. </w:t>
      </w:r>
      <w:r w:rsidRPr="00CE25A3">
        <w:rPr>
          <w:sz w:val="24"/>
        </w:rPr>
        <w:t>Wybrane odpowiedzi bezrobotnych</w:t>
      </w:r>
      <w:r w:rsidR="007770A3" w:rsidRPr="00CE25A3">
        <w:rPr>
          <w:sz w:val="24"/>
        </w:rPr>
        <w:t>.</w:t>
      </w:r>
      <w:r w:rsidRPr="00CE25A3">
        <w:rPr>
          <w:sz w:val="24"/>
        </w:rPr>
        <w:t xml:space="preserve">  </w:t>
      </w:r>
    </w:p>
    <w:p w:rsidR="00CD4C31" w:rsidRPr="00CE25A3" w:rsidRDefault="007770A3" w:rsidP="00CD4C31">
      <w:pPr>
        <w:autoSpaceDE w:val="0"/>
        <w:autoSpaceDN w:val="0"/>
        <w:adjustRightInd w:val="0"/>
        <w:spacing w:line="360" w:lineRule="auto"/>
        <w:rPr>
          <w:rFonts w:cs="Times New Roman"/>
          <w:sz w:val="24"/>
          <w:szCs w:val="24"/>
        </w:rPr>
      </w:pPr>
      <w:r w:rsidRPr="00CE25A3">
        <w:rPr>
          <w:rFonts w:cs="Times New Roman"/>
          <w:sz w:val="24"/>
          <w:szCs w:val="24"/>
        </w:rPr>
        <w:t>2.1. Ocena usług świadczonych przez Urząd.</w:t>
      </w:r>
    </w:p>
    <w:p w:rsidR="007770A3" w:rsidRDefault="007770A3" w:rsidP="007770A3">
      <w:pPr>
        <w:autoSpaceDE w:val="0"/>
        <w:autoSpaceDN w:val="0"/>
        <w:adjustRightInd w:val="0"/>
        <w:spacing w:line="360" w:lineRule="auto"/>
        <w:jc w:val="center"/>
        <w:rPr>
          <w:rFonts w:cs="Times New Roman"/>
          <w:color w:val="548DD4" w:themeColor="text2" w:themeTint="99"/>
        </w:rPr>
      </w:pPr>
      <w:r w:rsidRPr="007770A3">
        <w:rPr>
          <w:rFonts w:cs="Times New Roman"/>
          <w:noProof/>
          <w:sz w:val="24"/>
          <w:szCs w:val="24"/>
          <w:lang w:eastAsia="pl-PL"/>
        </w:rPr>
        <w:drawing>
          <wp:inline distT="0" distB="0" distL="0" distR="0">
            <wp:extent cx="4495800" cy="1600200"/>
            <wp:effectExtent l="19050" t="0" r="0" b="0"/>
            <wp:docPr id="3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7770A3" w:rsidRDefault="007770A3" w:rsidP="00810CA9">
      <w:pPr>
        <w:autoSpaceDE w:val="0"/>
        <w:autoSpaceDN w:val="0"/>
        <w:adjustRightInd w:val="0"/>
        <w:jc w:val="center"/>
        <w:rPr>
          <w:rFonts w:cs="Times New Roman"/>
        </w:rPr>
      </w:pPr>
      <w:r>
        <w:rPr>
          <w:rFonts w:cs="Times New Roman"/>
          <w:color w:val="548DD4" w:themeColor="text2" w:themeTint="99"/>
        </w:rPr>
        <w:tab/>
      </w:r>
      <w:r>
        <w:rPr>
          <w:rFonts w:cs="Times New Roman"/>
          <w:color w:val="548DD4" w:themeColor="text2" w:themeTint="99"/>
        </w:rPr>
        <w:tab/>
      </w:r>
      <w:r>
        <w:rPr>
          <w:rFonts w:cs="Times New Roman"/>
          <w:color w:val="548DD4" w:themeColor="text2" w:themeTint="99"/>
        </w:rPr>
        <w:tab/>
      </w:r>
      <w:r>
        <w:rPr>
          <w:rFonts w:cs="Times New Roman"/>
          <w:color w:val="548DD4" w:themeColor="text2" w:themeTint="99"/>
        </w:rPr>
        <w:tab/>
      </w:r>
      <w:r>
        <w:rPr>
          <w:rFonts w:cs="Times New Roman"/>
          <w:color w:val="548DD4" w:themeColor="text2" w:themeTint="99"/>
        </w:rPr>
        <w:tab/>
      </w:r>
      <w:r>
        <w:rPr>
          <w:rFonts w:cs="Times New Roman"/>
          <w:color w:val="548DD4" w:themeColor="text2" w:themeTint="99"/>
        </w:rPr>
        <w:tab/>
      </w:r>
      <w:r>
        <w:rPr>
          <w:rFonts w:cs="Times New Roman"/>
          <w:color w:val="548DD4" w:themeColor="text2" w:themeTint="99"/>
        </w:rPr>
        <w:tab/>
      </w:r>
      <w:r>
        <w:rPr>
          <w:rFonts w:cs="Times New Roman"/>
          <w:color w:val="548DD4" w:themeColor="text2" w:themeTint="99"/>
        </w:rPr>
        <w:tab/>
      </w:r>
      <w:r w:rsidRPr="00CE25A3">
        <w:rPr>
          <w:rFonts w:cs="Times New Roman"/>
        </w:rPr>
        <w:t>liczba wskazań</w:t>
      </w:r>
    </w:p>
    <w:p w:rsidR="00CE25A3" w:rsidRPr="00C03FD5" w:rsidRDefault="00CE25A3" w:rsidP="00810CA9">
      <w:pPr>
        <w:rPr>
          <w:sz w:val="18"/>
          <w:szCs w:val="18"/>
        </w:rPr>
      </w:pPr>
      <w:r>
        <w:rPr>
          <w:sz w:val="18"/>
          <w:szCs w:val="18"/>
        </w:rPr>
        <w:t xml:space="preserve">                                        </w:t>
      </w:r>
      <w:r w:rsidRPr="00055555">
        <w:rPr>
          <w:sz w:val="18"/>
          <w:szCs w:val="18"/>
        </w:rPr>
        <w:t xml:space="preserve">Źródło: opracowanie własne </w:t>
      </w:r>
    </w:p>
    <w:p w:rsidR="00810CA9" w:rsidRPr="00810CA9" w:rsidRDefault="00810CA9" w:rsidP="00F90ACE">
      <w:pPr>
        <w:ind w:firstLine="709"/>
        <w:jc w:val="both"/>
        <w:rPr>
          <w:rFonts w:cs="Times New Roman"/>
          <w:bCs/>
          <w:iCs/>
          <w:sz w:val="12"/>
          <w:szCs w:val="12"/>
        </w:rPr>
      </w:pPr>
    </w:p>
    <w:p w:rsidR="007770A3" w:rsidRPr="00CE25A3" w:rsidRDefault="00F90ACE" w:rsidP="00F90ACE">
      <w:pPr>
        <w:ind w:firstLine="709"/>
        <w:jc w:val="both"/>
        <w:rPr>
          <w:rFonts w:cs="Times New Roman"/>
          <w:noProof/>
          <w:sz w:val="24"/>
          <w:szCs w:val="24"/>
          <w:lang w:eastAsia="pl-PL"/>
        </w:rPr>
      </w:pPr>
      <w:r w:rsidRPr="00CE25A3">
        <w:rPr>
          <w:rFonts w:cs="Times New Roman"/>
          <w:bCs/>
          <w:iCs/>
          <w:sz w:val="24"/>
          <w:szCs w:val="24"/>
        </w:rPr>
        <w:t>W</w:t>
      </w:r>
      <w:r w:rsidR="007770A3" w:rsidRPr="00CE25A3">
        <w:rPr>
          <w:rFonts w:cs="Times New Roman"/>
          <w:bCs/>
          <w:iCs/>
          <w:sz w:val="24"/>
          <w:szCs w:val="24"/>
        </w:rPr>
        <w:t xml:space="preserve">iększość </w:t>
      </w:r>
      <w:r w:rsidRPr="00CE25A3">
        <w:rPr>
          <w:rFonts w:cs="Times New Roman"/>
          <w:bCs/>
          <w:iCs/>
          <w:sz w:val="24"/>
          <w:szCs w:val="24"/>
        </w:rPr>
        <w:t xml:space="preserve">(87,3%) </w:t>
      </w:r>
      <w:r w:rsidR="007770A3" w:rsidRPr="00CE25A3">
        <w:rPr>
          <w:rFonts w:cs="Times New Roman"/>
          <w:bCs/>
          <w:iCs/>
          <w:sz w:val="24"/>
          <w:szCs w:val="24"/>
        </w:rPr>
        <w:t>bezrobotnych</w:t>
      </w:r>
      <w:r w:rsidRPr="00CE25A3">
        <w:rPr>
          <w:rFonts w:cs="Times New Roman"/>
          <w:bCs/>
          <w:iCs/>
          <w:sz w:val="24"/>
          <w:szCs w:val="24"/>
        </w:rPr>
        <w:t xml:space="preserve"> biorących udział w badaniu pozytywnie oceniało  usługi </w:t>
      </w:r>
      <w:r w:rsidR="007770A3" w:rsidRPr="00CE25A3">
        <w:rPr>
          <w:rFonts w:cs="Times New Roman"/>
          <w:bCs/>
          <w:iCs/>
          <w:sz w:val="24"/>
          <w:szCs w:val="24"/>
        </w:rPr>
        <w:t>świadczone przez Urząd</w:t>
      </w:r>
      <w:r w:rsidRPr="00CE25A3">
        <w:rPr>
          <w:rFonts w:cs="Times New Roman"/>
          <w:bCs/>
          <w:iCs/>
          <w:sz w:val="24"/>
          <w:szCs w:val="24"/>
        </w:rPr>
        <w:t xml:space="preserve">. </w:t>
      </w:r>
      <w:r w:rsidR="007770A3" w:rsidRPr="00CE25A3">
        <w:rPr>
          <w:rFonts w:cs="Times New Roman"/>
          <w:bCs/>
          <w:iCs/>
          <w:sz w:val="24"/>
          <w:szCs w:val="24"/>
        </w:rPr>
        <w:t xml:space="preserve"> </w:t>
      </w:r>
      <w:r w:rsidRPr="00CE25A3">
        <w:rPr>
          <w:rFonts w:cs="Times New Roman"/>
          <w:bCs/>
          <w:iCs/>
          <w:sz w:val="24"/>
          <w:szCs w:val="24"/>
        </w:rPr>
        <w:t xml:space="preserve">Na ani dobre ani źle wskazało 8 osób, </w:t>
      </w:r>
      <w:r w:rsidR="007770A3" w:rsidRPr="00CE25A3">
        <w:rPr>
          <w:rFonts w:cs="Times New Roman"/>
          <w:noProof/>
          <w:sz w:val="24"/>
          <w:szCs w:val="24"/>
          <w:lang w:eastAsia="pl-PL"/>
        </w:rPr>
        <w:t xml:space="preserve">4 </w:t>
      </w:r>
      <w:r w:rsidRPr="00CE25A3">
        <w:rPr>
          <w:rFonts w:cs="Times New Roman"/>
          <w:noProof/>
          <w:sz w:val="24"/>
          <w:szCs w:val="24"/>
          <w:lang w:eastAsia="pl-PL"/>
        </w:rPr>
        <w:t>osoby</w:t>
      </w:r>
      <w:r w:rsidR="007770A3" w:rsidRPr="00CE25A3">
        <w:rPr>
          <w:rFonts w:cs="Times New Roman"/>
          <w:noProof/>
          <w:sz w:val="24"/>
          <w:szCs w:val="24"/>
          <w:lang w:eastAsia="pl-PL"/>
        </w:rPr>
        <w:t xml:space="preserve"> </w:t>
      </w:r>
      <w:r w:rsidRPr="00CE25A3">
        <w:rPr>
          <w:rFonts w:cs="Times New Roman"/>
          <w:noProof/>
          <w:sz w:val="24"/>
          <w:szCs w:val="24"/>
          <w:lang w:eastAsia="pl-PL"/>
        </w:rPr>
        <w:t>oceniło na</w:t>
      </w:r>
      <w:r w:rsidR="007770A3" w:rsidRPr="00CE25A3">
        <w:rPr>
          <w:rFonts w:cs="Times New Roman"/>
          <w:noProof/>
          <w:sz w:val="24"/>
          <w:szCs w:val="24"/>
          <w:lang w:eastAsia="pl-PL"/>
        </w:rPr>
        <w:t xml:space="preserve"> raczej źle</w:t>
      </w:r>
      <w:r w:rsidRPr="00CE25A3">
        <w:rPr>
          <w:rFonts w:cs="Times New Roman"/>
          <w:noProof/>
          <w:sz w:val="24"/>
          <w:szCs w:val="24"/>
          <w:lang w:eastAsia="pl-PL"/>
        </w:rPr>
        <w:t xml:space="preserve">, </w:t>
      </w:r>
      <w:r w:rsidRPr="00CE25A3">
        <w:rPr>
          <w:rFonts w:cs="Times New Roman"/>
          <w:noProof/>
          <w:sz w:val="24"/>
          <w:szCs w:val="24"/>
          <w:lang w:eastAsia="pl-PL"/>
        </w:rPr>
        <w:br/>
        <w:t>a 8 nie miało opinii.</w:t>
      </w:r>
    </w:p>
    <w:p w:rsidR="00907FA3" w:rsidRPr="00810CA9" w:rsidRDefault="00907FA3" w:rsidP="00F90ACE">
      <w:pPr>
        <w:autoSpaceDE w:val="0"/>
        <w:autoSpaceDN w:val="0"/>
        <w:adjustRightInd w:val="0"/>
        <w:rPr>
          <w:rFonts w:cs="Times New Roman"/>
          <w:sz w:val="12"/>
          <w:szCs w:val="12"/>
        </w:rPr>
      </w:pPr>
    </w:p>
    <w:p w:rsidR="00A32D9D" w:rsidRPr="00CE25A3" w:rsidRDefault="00F90ACE" w:rsidP="00A32D9D">
      <w:pPr>
        <w:pStyle w:val="Akapitzlist"/>
        <w:autoSpaceDE w:val="0"/>
        <w:autoSpaceDN w:val="0"/>
        <w:adjustRightInd w:val="0"/>
        <w:spacing w:after="0" w:line="360" w:lineRule="auto"/>
        <w:ind w:left="0"/>
        <w:jc w:val="both"/>
        <w:rPr>
          <w:rFonts w:ascii="Times New Roman" w:hAnsi="Times New Roman"/>
          <w:sz w:val="24"/>
          <w:szCs w:val="24"/>
        </w:rPr>
      </w:pPr>
      <w:r w:rsidRPr="00CE25A3">
        <w:rPr>
          <w:rFonts w:ascii="Times New Roman" w:hAnsi="Times New Roman"/>
          <w:sz w:val="24"/>
          <w:szCs w:val="24"/>
        </w:rPr>
        <w:t xml:space="preserve">2.2. </w:t>
      </w:r>
      <w:r w:rsidR="00A32D9D" w:rsidRPr="00CE25A3">
        <w:rPr>
          <w:rFonts w:ascii="Times New Roman" w:hAnsi="Times New Roman"/>
          <w:sz w:val="24"/>
          <w:szCs w:val="24"/>
        </w:rPr>
        <w:t>Źródła informacji o usługach świadczonych przez Urząd Pracy.</w:t>
      </w:r>
    </w:p>
    <w:p w:rsidR="008331F9" w:rsidRDefault="00A32D9D" w:rsidP="00A32D9D">
      <w:pPr>
        <w:autoSpaceDE w:val="0"/>
        <w:autoSpaceDN w:val="0"/>
        <w:adjustRightInd w:val="0"/>
        <w:rPr>
          <w:sz w:val="24"/>
          <w:szCs w:val="28"/>
        </w:rPr>
      </w:pPr>
      <w:r w:rsidRPr="00A32D9D">
        <w:rPr>
          <w:noProof/>
          <w:sz w:val="24"/>
          <w:szCs w:val="28"/>
          <w:lang w:eastAsia="pl-PL"/>
        </w:rPr>
        <w:drawing>
          <wp:inline distT="0" distB="0" distL="0" distR="0">
            <wp:extent cx="5701267" cy="1584252"/>
            <wp:effectExtent l="19050" t="0" r="0" b="0"/>
            <wp:docPr id="36"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8331F9" w:rsidRDefault="00A32D9D" w:rsidP="00810CA9">
      <w:pPr>
        <w:rPr>
          <w:sz w:val="24"/>
          <w:szCs w:val="28"/>
        </w:rPr>
      </w:pPr>
      <w:r>
        <w:rPr>
          <w:rFonts w:cs="Times New Roman"/>
          <w:color w:val="548DD4" w:themeColor="text2" w:themeTint="99"/>
        </w:rPr>
        <w:tab/>
      </w:r>
      <w:r w:rsidR="00810CA9" w:rsidRPr="00055555">
        <w:rPr>
          <w:sz w:val="18"/>
          <w:szCs w:val="18"/>
        </w:rPr>
        <w:t xml:space="preserve">Źródło: opracowanie własne </w:t>
      </w:r>
    </w:p>
    <w:p w:rsidR="00810CA9" w:rsidRDefault="00384057" w:rsidP="008331F9">
      <w:pPr>
        <w:jc w:val="both"/>
        <w:rPr>
          <w:sz w:val="24"/>
          <w:szCs w:val="28"/>
        </w:rPr>
      </w:pPr>
      <w:r>
        <w:rPr>
          <w:sz w:val="24"/>
          <w:szCs w:val="28"/>
        </w:rPr>
        <w:tab/>
      </w:r>
    </w:p>
    <w:p w:rsidR="008331F9" w:rsidRPr="00810CA9" w:rsidRDefault="00810CA9" w:rsidP="008331F9">
      <w:pPr>
        <w:jc w:val="both"/>
        <w:rPr>
          <w:sz w:val="24"/>
          <w:szCs w:val="28"/>
        </w:rPr>
      </w:pPr>
      <w:r>
        <w:rPr>
          <w:sz w:val="24"/>
          <w:szCs w:val="28"/>
        </w:rPr>
        <w:tab/>
      </w:r>
      <w:r w:rsidR="00A32D9D" w:rsidRPr="00810CA9">
        <w:rPr>
          <w:sz w:val="24"/>
          <w:szCs w:val="28"/>
        </w:rPr>
        <w:t>Informacje o usługach świadczonych p</w:t>
      </w:r>
      <w:r w:rsidR="00384057" w:rsidRPr="00810CA9">
        <w:rPr>
          <w:sz w:val="24"/>
          <w:szCs w:val="28"/>
        </w:rPr>
        <w:t xml:space="preserve">rzez Urząd bezrobotni najczęściej pozyskują </w:t>
      </w:r>
      <w:r w:rsidR="00A32D9D" w:rsidRPr="00810CA9">
        <w:rPr>
          <w:sz w:val="24"/>
          <w:szCs w:val="28"/>
        </w:rPr>
        <w:t>ze stron</w:t>
      </w:r>
      <w:r w:rsidR="00384057" w:rsidRPr="00810CA9">
        <w:rPr>
          <w:sz w:val="24"/>
          <w:szCs w:val="28"/>
        </w:rPr>
        <w:t>y</w:t>
      </w:r>
      <w:r w:rsidR="00A32D9D" w:rsidRPr="00810CA9">
        <w:rPr>
          <w:sz w:val="24"/>
          <w:szCs w:val="28"/>
        </w:rPr>
        <w:t xml:space="preserve"> internetow</w:t>
      </w:r>
      <w:r w:rsidR="00384057" w:rsidRPr="00810CA9">
        <w:rPr>
          <w:sz w:val="24"/>
          <w:szCs w:val="28"/>
        </w:rPr>
        <w:t xml:space="preserve">ej Urzędu, a także z bezpośredniej rozmowy z pracownikiem Urzędu. </w:t>
      </w:r>
      <w:r w:rsidR="00A32D9D" w:rsidRPr="00810CA9">
        <w:rPr>
          <w:sz w:val="24"/>
          <w:szCs w:val="28"/>
        </w:rPr>
        <w:t xml:space="preserve"> </w:t>
      </w:r>
    </w:p>
    <w:p w:rsidR="00FB601C" w:rsidRDefault="00FB601C" w:rsidP="007F4B89">
      <w:pPr>
        <w:jc w:val="both"/>
        <w:rPr>
          <w:sz w:val="24"/>
        </w:rPr>
      </w:pPr>
    </w:p>
    <w:p w:rsidR="00FB601C" w:rsidRDefault="00FB601C" w:rsidP="007F4B89">
      <w:pPr>
        <w:jc w:val="both"/>
        <w:rPr>
          <w:sz w:val="24"/>
        </w:rPr>
      </w:pPr>
    </w:p>
    <w:p w:rsidR="00FB601C" w:rsidRDefault="00FB601C" w:rsidP="007F4B89">
      <w:pPr>
        <w:jc w:val="both"/>
        <w:rPr>
          <w:sz w:val="24"/>
        </w:rPr>
      </w:pPr>
    </w:p>
    <w:p w:rsidR="007F4B89" w:rsidRPr="00810CA9" w:rsidRDefault="007F4B89" w:rsidP="007F4B89">
      <w:pPr>
        <w:jc w:val="both"/>
        <w:rPr>
          <w:sz w:val="24"/>
        </w:rPr>
      </w:pPr>
      <w:r w:rsidRPr="00810CA9">
        <w:rPr>
          <w:sz w:val="24"/>
        </w:rPr>
        <w:lastRenderedPageBreak/>
        <w:t>8.2 POŚREDNICTWO PRACY W RAMACH USŁUG EURES</w:t>
      </w:r>
    </w:p>
    <w:p w:rsidR="007F4B89" w:rsidRPr="00810CA9" w:rsidRDefault="00C05A7D" w:rsidP="007F4B89">
      <w:pPr>
        <w:ind w:left="360" w:hanging="360"/>
        <w:jc w:val="both"/>
      </w:pPr>
      <w:r>
        <w:rPr>
          <w:noProof/>
          <w:lang w:eastAsia="pl-PL"/>
        </w:rPr>
        <w:drawing>
          <wp:anchor distT="0" distB="0" distL="114300" distR="114300" simplePos="0" relativeHeight="251667456" behindDoc="0" locked="0" layoutInCell="1" allowOverlap="1">
            <wp:simplePos x="0" y="0"/>
            <wp:positionH relativeFrom="column">
              <wp:posOffset>4928870</wp:posOffset>
            </wp:positionH>
            <wp:positionV relativeFrom="paragraph">
              <wp:posOffset>52070</wp:posOffset>
            </wp:positionV>
            <wp:extent cx="1238250" cy="1352550"/>
            <wp:effectExtent l="19050" t="0" r="0" b="0"/>
            <wp:wrapSquare wrapText="bothSides"/>
            <wp:docPr id="46" name="Obraz 4" descr="(PL)_eures_logo_BOX_1_Twoja_Praca_w_Europie_Poszukujacy_P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PL)_eures_logo_BOX_1_Twoja_Praca_w_Europie_Poszukujacy_Pracy.jpg"/>
                    <pic:cNvPicPr>
                      <a:picLocks noChangeAspect="1" noChangeArrowheads="1"/>
                    </pic:cNvPicPr>
                  </pic:nvPicPr>
                  <pic:blipFill>
                    <a:blip r:embed="rId89" cstate="print"/>
                    <a:srcRect/>
                    <a:stretch>
                      <a:fillRect/>
                    </a:stretch>
                  </pic:blipFill>
                  <pic:spPr bwMode="auto">
                    <a:xfrm>
                      <a:off x="0" y="0"/>
                      <a:ext cx="1238250" cy="1352550"/>
                    </a:xfrm>
                    <a:prstGeom prst="rect">
                      <a:avLst/>
                    </a:prstGeom>
                    <a:noFill/>
                    <a:ln w="9525">
                      <a:noFill/>
                      <a:miter lim="800000"/>
                      <a:headEnd/>
                      <a:tailEnd/>
                    </a:ln>
                  </pic:spPr>
                </pic:pic>
              </a:graphicData>
            </a:graphic>
          </wp:anchor>
        </w:drawing>
      </w:r>
    </w:p>
    <w:p w:rsidR="00C05A7D" w:rsidRDefault="007F4B89" w:rsidP="004227BE">
      <w:pPr>
        <w:jc w:val="both"/>
        <w:rPr>
          <w:sz w:val="24"/>
        </w:rPr>
      </w:pPr>
      <w:r w:rsidRPr="00810CA9">
        <w:rPr>
          <w:sz w:val="24"/>
        </w:rPr>
        <w:tab/>
      </w:r>
      <w:r w:rsidR="00C05A7D">
        <w:rPr>
          <w:sz w:val="24"/>
        </w:rPr>
        <w:t>EURES (Europejskie Służby Zatrudnienia) to sieć współpracy Publicznymi Służbami Zatrudnienia krajów UE/EOG oraz innych organizacji partnerskich, w celu dostarczania informacji, usług pośrednictwa pracy i poradnictwa zawodowego dla pracodawców i pracowników chcących skorzystać z zasady wolnego przepływu osób.</w:t>
      </w:r>
    </w:p>
    <w:p w:rsidR="005B001A" w:rsidRPr="00810CA9" w:rsidRDefault="00C05A7D" w:rsidP="004227BE">
      <w:pPr>
        <w:jc w:val="both"/>
        <w:rPr>
          <w:sz w:val="24"/>
          <w:szCs w:val="26"/>
        </w:rPr>
      </w:pPr>
      <w:r>
        <w:rPr>
          <w:sz w:val="24"/>
        </w:rPr>
        <w:tab/>
        <w:t xml:space="preserve"> </w:t>
      </w:r>
      <w:r w:rsidR="004227BE" w:rsidRPr="00810CA9">
        <w:rPr>
          <w:sz w:val="24"/>
          <w:szCs w:val="26"/>
        </w:rPr>
        <w:t xml:space="preserve">W analizowanym okresie sprawozdawczym z pośrednictwa pracy w ramach EURES skorzystało </w:t>
      </w:r>
      <w:r w:rsidR="00AF5271" w:rsidRPr="00810CA9">
        <w:rPr>
          <w:sz w:val="24"/>
          <w:szCs w:val="26"/>
        </w:rPr>
        <w:t xml:space="preserve">ogółem </w:t>
      </w:r>
      <w:r w:rsidR="005B001A" w:rsidRPr="00810CA9">
        <w:rPr>
          <w:sz w:val="24"/>
          <w:szCs w:val="26"/>
        </w:rPr>
        <w:t>317</w:t>
      </w:r>
      <w:r w:rsidR="004227BE" w:rsidRPr="00810CA9">
        <w:rPr>
          <w:sz w:val="24"/>
          <w:szCs w:val="26"/>
        </w:rPr>
        <w:t xml:space="preserve"> osób w zakresie </w:t>
      </w:r>
      <w:r w:rsidR="005B001A" w:rsidRPr="00810CA9">
        <w:rPr>
          <w:sz w:val="24"/>
          <w:szCs w:val="26"/>
        </w:rPr>
        <w:t xml:space="preserve">poszukiwania pracy oraz </w:t>
      </w:r>
      <w:r w:rsidR="004227BE" w:rsidRPr="00810CA9">
        <w:rPr>
          <w:sz w:val="24"/>
          <w:szCs w:val="26"/>
        </w:rPr>
        <w:t xml:space="preserve">pozyskania informacji </w:t>
      </w:r>
      <w:r w:rsidR="005B001A" w:rsidRPr="00810CA9">
        <w:rPr>
          <w:sz w:val="24"/>
          <w:szCs w:val="26"/>
        </w:rPr>
        <w:t xml:space="preserve">na temat warunków życia i </w:t>
      </w:r>
      <w:r w:rsidR="004227BE" w:rsidRPr="00810CA9">
        <w:rPr>
          <w:sz w:val="24"/>
          <w:szCs w:val="26"/>
        </w:rPr>
        <w:t xml:space="preserve"> pracy za granicą.</w:t>
      </w:r>
    </w:p>
    <w:p w:rsidR="004227BE" w:rsidRPr="00810CA9" w:rsidRDefault="005B001A" w:rsidP="00AF5271">
      <w:pPr>
        <w:ind w:firstLine="708"/>
        <w:jc w:val="both"/>
        <w:rPr>
          <w:sz w:val="24"/>
          <w:szCs w:val="26"/>
        </w:rPr>
      </w:pPr>
      <w:r w:rsidRPr="00810CA9">
        <w:rPr>
          <w:sz w:val="24"/>
          <w:szCs w:val="26"/>
        </w:rPr>
        <w:t>Zorganizowano 5 spotkań gr</w:t>
      </w:r>
      <w:r w:rsidR="00C05A7D">
        <w:rPr>
          <w:sz w:val="24"/>
          <w:szCs w:val="26"/>
        </w:rPr>
        <w:t>upowych EURES informujących o  p</w:t>
      </w:r>
      <w:r w:rsidRPr="00810CA9">
        <w:rPr>
          <w:sz w:val="24"/>
          <w:szCs w:val="26"/>
        </w:rPr>
        <w:t xml:space="preserve">ośrednictwie pracy za granicą, w których uczestniczyło łącznie </w:t>
      </w:r>
      <w:r w:rsidR="00AF5271" w:rsidRPr="00810CA9">
        <w:rPr>
          <w:sz w:val="24"/>
          <w:szCs w:val="26"/>
        </w:rPr>
        <w:t>56 osób.</w:t>
      </w:r>
      <w:r w:rsidRPr="00810CA9">
        <w:rPr>
          <w:sz w:val="24"/>
          <w:szCs w:val="26"/>
        </w:rPr>
        <w:t xml:space="preserve"> </w:t>
      </w:r>
      <w:r w:rsidR="004227BE" w:rsidRPr="00810CA9">
        <w:rPr>
          <w:sz w:val="24"/>
          <w:szCs w:val="26"/>
        </w:rPr>
        <w:t xml:space="preserve"> </w:t>
      </w:r>
    </w:p>
    <w:p w:rsidR="004227BE" w:rsidRPr="00810CA9" w:rsidRDefault="004227BE" w:rsidP="004227BE">
      <w:pPr>
        <w:spacing w:after="120"/>
        <w:ind w:firstLine="708"/>
        <w:jc w:val="both"/>
        <w:rPr>
          <w:sz w:val="24"/>
          <w:szCs w:val="26"/>
        </w:rPr>
      </w:pPr>
      <w:r w:rsidRPr="00810CA9">
        <w:rPr>
          <w:sz w:val="24"/>
          <w:szCs w:val="26"/>
        </w:rPr>
        <w:t>Formularz dla kandydatów do pracy w krajach Unii Europejskiej złożył</w:t>
      </w:r>
      <w:r w:rsidR="00AF5271" w:rsidRPr="00810CA9">
        <w:rPr>
          <w:sz w:val="24"/>
          <w:szCs w:val="26"/>
        </w:rPr>
        <w:t>o</w:t>
      </w:r>
      <w:r w:rsidRPr="00810CA9">
        <w:rPr>
          <w:sz w:val="24"/>
          <w:szCs w:val="26"/>
        </w:rPr>
        <w:t xml:space="preserve"> </w:t>
      </w:r>
      <w:r w:rsidR="00AF5271" w:rsidRPr="00810CA9">
        <w:rPr>
          <w:sz w:val="24"/>
          <w:szCs w:val="26"/>
        </w:rPr>
        <w:t>11</w:t>
      </w:r>
      <w:r w:rsidRPr="00810CA9">
        <w:rPr>
          <w:sz w:val="24"/>
          <w:szCs w:val="26"/>
        </w:rPr>
        <w:t xml:space="preserve"> os</w:t>
      </w:r>
      <w:r w:rsidR="00AF5271" w:rsidRPr="00810CA9">
        <w:rPr>
          <w:sz w:val="24"/>
          <w:szCs w:val="26"/>
        </w:rPr>
        <w:t>ób</w:t>
      </w:r>
      <w:r w:rsidRPr="00810CA9">
        <w:rPr>
          <w:sz w:val="24"/>
          <w:szCs w:val="26"/>
        </w:rPr>
        <w:t xml:space="preserve">. Formularze te zostały wprowadzone do bazy danych ofert pracy (WUP Toruń) w celu powiązania kandydata do pracy  z konkretną ofertą pracy. </w:t>
      </w:r>
    </w:p>
    <w:p w:rsidR="004227BE" w:rsidRPr="00810CA9" w:rsidRDefault="004227BE" w:rsidP="00C05A7D">
      <w:pPr>
        <w:pStyle w:val="Tekstpodstawowywcity2"/>
        <w:tabs>
          <w:tab w:val="left" w:pos="709"/>
        </w:tabs>
        <w:spacing w:after="120"/>
        <w:ind w:firstLine="0"/>
      </w:pPr>
      <w:r w:rsidRPr="00810CA9">
        <w:tab/>
        <w:t>Największe zapotrzebowanie na pracowników w 201</w:t>
      </w:r>
      <w:r w:rsidR="00AF5271" w:rsidRPr="00810CA9">
        <w:t>1</w:t>
      </w:r>
      <w:r w:rsidRPr="00810CA9">
        <w:t xml:space="preserve">r. wykazywały turystyka, hotelarstwo, gastronomia i handel oraz </w:t>
      </w:r>
      <w:r w:rsidR="00AF5271" w:rsidRPr="00810CA9">
        <w:t>rolnictwo i leśnictwo</w:t>
      </w:r>
      <w:r w:rsidRPr="00810CA9">
        <w:t>. Dużym  zainteresowaniem ciesz</w:t>
      </w:r>
      <w:r w:rsidR="00C05A7D">
        <w:t>yły</w:t>
      </w:r>
      <w:r w:rsidRPr="00810CA9">
        <w:t xml:space="preserve"> się również oferty pracy w </w:t>
      </w:r>
      <w:r w:rsidR="00AF5271" w:rsidRPr="00810CA9">
        <w:t xml:space="preserve">usługach i transporcie oraz </w:t>
      </w:r>
      <w:r w:rsidRPr="00810CA9">
        <w:t xml:space="preserve">przetwórstwie przemysłowym. </w:t>
      </w:r>
    </w:p>
    <w:tbl>
      <w:tblPr>
        <w:tblW w:w="1013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39"/>
        <w:gridCol w:w="1098"/>
        <w:gridCol w:w="910"/>
        <w:gridCol w:w="910"/>
        <w:gridCol w:w="735"/>
        <w:gridCol w:w="994"/>
        <w:gridCol w:w="910"/>
        <w:gridCol w:w="879"/>
        <w:gridCol w:w="1058"/>
        <w:gridCol w:w="902"/>
      </w:tblGrid>
      <w:tr w:rsidR="00AF5271" w:rsidRPr="00BA7CF0" w:rsidTr="00C05A7D">
        <w:trPr>
          <w:trHeight w:val="207"/>
        </w:trPr>
        <w:tc>
          <w:tcPr>
            <w:tcW w:w="1739" w:type="dxa"/>
            <w:vMerge w:val="restart"/>
            <w:vAlign w:val="center"/>
          </w:tcPr>
          <w:p w:rsidR="00AF5271" w:rsidRPr="00BA7CF0" w:rsidRDefault="00AF5271" w:rsidP="00AF5271">
            <w:pPr>
              <w:jc w:val="center"/>
              <w:rPr>
                <w:sz w:val="24"/>
                <w:szCs w:val="24"/>
              </w:rPr>
            </w:pPr>
            <w:r w:rsidRPr="00BA7CF0">
              <w:rPr>
                <w:sz w:val="24"/>
                <w:szCs w:val="24"/>
              </w:rPr>
              <w:t>Państwo</w:t>
            </w:r>
          </w:p>
        </w:tc>
        <w:tc>
          <w:tcPr>
            <w:tcW w:w="7494" w:type="dxa"/>
            <w:gridSpan w:val="8"/>
          </w:tcPr>
          <w:p w:rsidR="00AF5271" w:rsidRPr="00BA7CF0" w:rsidRDefault="00AF5271" w:rsidP="00AF5271">
            <w:pPr>
              <w:rPr>
                <w:sz w:val="22"/>
                <w:szCs w:val="22"/>
              </w:rPr>
            </w:pPr>
            <w:r w:rsidRPr="00BA7CF0">
              <w:rPr>
                <w:sz w:val="22"/>
                <w:szCs w:val="22"/>
              </w:rPr>
              <w:t>Branża działalności gospodarczej</w:t>
            </w:r>
          </w:p>
        </w:tc>
        <w:tc>
          <w:tcPr>
            <w:tcW w:w="902" w:type="dxa"/>
            <w:vMerge w:val="restart"/>
            <w:vAlign w:val="center"/>
          </w:tcPr>
          <w:p w:rsidR="00AF5271" w:rsidRPr="00BA7CF0" w:rsidRDefault="00AF5271" w:rsidP="00AF5271">
            <w:pPr>
              <w:jc w:val="center"/>
              <w:rPr>
                <w:sz w:val="24"/>
                <w:szCs w:val="24"/>
              </w:rPr>
            </w:pPr>
            <w:r w:rsidRPr="00BA7CF0">
              <w:rPr>
                <w:sz w:val="24"/>
                <w:szCs w:val="24"/>
              </w:rPr>
              <w:t>Razem</w:t>
            </w:r>
          </w:p>
        </w:tc>
      </w:tr>
      <w:tr w:rsidR="00AF5271" w:rsidRPr="00BA7CF0" w:rsidTr="00C05A7D">
        <w:trPr>
          <w:cantSplit/>
          <w:trHeight w:val="1493"/>
        </w:trPr>
        <w:tc>
          <w:tcPr>
            <w:tcW w:w="1739" w:type="dxa"/>
            <w:vMerge/>
          </w:tcPr>
          <w:p w:rsidR="00AF5271" w:rsidRPr="00BA7CF0" w:rsidRDefault="00AF5271" w:rsidP="00AF5271">
            <w:pPr>
              <w:rPr>
                <w:sz w:val="24"/>
                <w:szCs w:val="24"/>
              </w:rPr>
            </w:pPr>
          </w:p>
        </w:tc>
        <w:tc>
          <w:tcPr>
            <w:tcW w:w="1098" w:type="dxa"/>
            <w:textDirection w:val="btLr"/>
          </w:tcPr>
          <w:p w:rsidR="00AF5271" w:rsidRPr="00BA7CF0" w:rsidRDefault="00AF5271" w:rsidP="00AF5271">
            <w:pPr>
              <w:ind w:left="113" w:right="113"/>
              <w:rPr>
                <w:sz w:val="18"/>
                <w:szCs w:val="18"/>
              </w:rPr>
            </w:pPr>
            <w:r w:rsidRPr="00BA7CF0">
              <w:rPr>
                <w:sz w:val="18"/>
                <w:szCs w:val="18"/>
              </w:rPr>
              <w:t>turystyka, hotelarstwo, gastronomia, handel</w:t>
            </w:r>
          </w:p>
        </w:tc>
        <w:tc>
          <w:tcPr>
            <w:tcW w:w="910" w:type="dxa"/>
            <w:textDirection w:val="btLr"/>
          </w:tcPr>
          <w:p w:rsidR="00AF5271" w:rsidRPr="00BA7CF0" w:rsidRDefault="00AF5271" w:rsidP="00AF5271">
            <w:pPr>
              <w:ind w:left="113" w:right="113"/>
              <w:rPr>
                <w:sz w:val="18"/>
                <w:szCs w:val="18"/>
              </w:rPr>
            </w:pPr>
            <w:r w:rsidRPr="00BA7CF0">
              <w:rPr>
                <w:sz w:val="18"/>
                <w:szCs w:val="18"/>
              </w:rPr>
              <w:t>Usługi, transport</w:t>
            </w:r>
          </w:p>
        </w:tc>
        <w:tc>
          <w:tcPr>
            <w:tcW w:w="910" w:type="dxa"/>
            <w:textDirection w:val="btLr"/>
          </w:tcPr>
          <w:p w:rsidR="00AF5271" w:rsidRPr="00BA7CF0" w:rsidRDefault="00AF5271" w:rsidP="00AF5271">
            <w:pPr>
              <w:ind w:left="113" w:right="113"/>
              <w:rPr>
                <w:sz w:val="18"/>
                <w:szCs w:val="18"/>
              </w:rPr>
            </w:pPr>
            <w:r w:rsidRPr="00BA7CF0">
              <w:rPr>
                <w:sz w:val="18"/>
                <w:szCs w:val="18"/>
              </w:rPr>
              <w:t>Przetwórstwo przemysłowe</w:t>
            </w:r>
          </w:p>
        </w:tc>
        <w:tc>
          <w:tcPr>
            <w:tcW w:w="735" w:type="dxa"/>
            <w:textDirection w:val="btLr"/>
          </w:tcPr>
          <w:p w:rsidR="00AF5271" w:rsidRPr="00BA7CF0" w:rsidRDefault="00AF5271" w:rsidP="00AF5271">
            <w:pPr>
              <w:ind w:left="113" w:right="113"/>
              <w:rPr>
                <w:sz w:val="18"/>
                <w:szCs w:val="18"/>
              </w:rPr>
            </w:pPr>
            <w:r w:rsidRPr="00BA7CF0">
              <w:rPr>
                <w:sz w:val="18"/>
                <w:szCs w:val="18"/>
              </w:rPr>
              <w:t>budownictwo</w:t>
            </w:r>
          </w:p>
        </w:tc>
        <w:tc>
          <w:tcPr>
            <w:tcW w:w="994" w:type="dxa"/>
            <w:textDirection w:val="btLr"/>
          </w:tcPr>
          <w:p w:rsidR="00AF5271" w:rsidRPr="00BA7CF0" w:rsidRDefault="00AF5271" w:rsidP="00AF5271">
            <w:pPr>
              <w:ind w:left="113" w:right="113"/>
              <w:rPr>
                <w:sz w:val="18"/>
                <w:szCs w:val="18"/>
              </w:rPr>
            </w:pPr>
            <w:r w:rsidRPr="00BA7CF0">
              <w:rPr>
                <w:sz w:val="18"/>
                <w:szCs w:val="18"/>
              </w:rPr>
              <w:t>Edukacja, administracja</w:t>
            </w:r>
          </w:p>
        </w:tc>
        <w:tc>
          <w:tcPr>
            <w:tcW w:w="910" w:type="dxa"/>
            <w:textDirection w:val="btLr"/>
          </w:tcPr>
          <w:p w:rsidR="00AF5271" w:rsidRPr="00BA7CF0" w:rsidRDefault="00AF5271" w:rsidP="00AF5271">
            <w:pPr>
              <w:ind w:left="113" w:right="113"/>
              <w:rPr>
                <w:sz w:val="18"/>
                <w:szCs w:val="18"/>
              </w:rPr>
            </w:pPr>
            <w:r w:rsidRPr="00BA7CF0">
              <w:rPr>
                <w:sz w:val="18"/>
                <w:szCs w:val="18"/>
              </w:rPr>
              <w:t>Rolnictwo i leśnictwo</w:t>
            </w:r>
          </w:p>
        </w:tc>
        <w:tc>
          <w:tcPr>
            <w:tcW w:w="879" w:type="dxa"/>
            <w:textDirection w:val="btLr"/>
          </w:tcPr>
          <w:p w:rsidR="00AF5271" w:rsidRPr="00BA7CF0" w:rsidRDefault="00AF5271" w:rsidP="00AF5271">
            <w:pPr>
              <w:ind w:left="113" w:right="113"/>
              <w:rPr>
                <w:sz w:val="18"/>
                <w:szCs w:val="18"/>
              </w:rPr>
            </w:pPr>
            <w:r w:rsidRPr="00BA7CF0">
              <w:rPr>
                <w:sz w:val="18"/>
                <w:szCs w:val="18"/>
              </w:rPr>
              <w:t>Służba zdrowia</w:t>
            </w:r>
          </w:p>
        </w:tc>
        <w:tc>
          <w:tcPr>
            <w:tcW w:w="1057" w:type="dxa"/>
            <w:textDirection w:val="btLr"/>
          </w:tcPr>
          <w:p w:rsidR="00AF5271" w:rsidRPr="00BA7CF0" w:rsidRDefault="00AF5271" w:rsidP="00AF5271">
            <w:pPr>
              <w:ind w:left="113" w:right="113"/>
              <w:rPr>
                <w:sz w:val="18"/>
                <w:szCs w:val="18"/>
              </w:rPr>
            </w:pPr>
            <w:r w:rsidRPr="00BA7CF0">
              <w:rPr>
                <w:sz w:val="18"/>
                <w:szCs w:val="18"/>
              </w:rPr>
              <w:t>Informatyka, telekomunikacja</w:t>
            </w:r>
          </w:p>
        </w:tc>
        <w:tc>
          <w:tcPr>
            <w:tcW w:w="902" w:type="dxa"/>
            <w:vMerge/>
          </w:tcPr>
          <w:p w:rsidR="00AF5271" w:rsidRPr="00BA7CF0" w:rsidRDefault="00AF5271" w:rsidP="00AF5271">
            <w:pPr>
              <w:rPr>
                <w:sz w:val="24"/>
                <w:szCs w:val="24"/>
              </w:rPr>
            </w:pPr>
          </w:p>
        </w:tc>
      </w:tr>
      <w:tr w:rsidR="00AF5271" w:rsidRPr="00BA7CF0" w:rsidTr="00C05A7D">
        <w:trPr>
          <w:trHeight w:val="676"/>
        </w:trPr>
        <w:tc>
          <w:tcPr>
            <w:tcW w:w="1739" w:type="dxa"/>
          </w:tcPr>
          <w:p w:rsidR="00AF5271" w:rsidRPr="00BA7CF0" w:rsidRDefault="00AF5271" w:rsidP="00AF5271">
            <w:pPr>
              <w:rPr>
                <w:sz w:val="14"/>
                <w:szCs w:val="14"/>
              </w:rPr>
            </w:pPr>
            <w:r w:rsidRPr="00BA7CF0">
              <w:rPr>
                <w:sz w:val="14"/>
                <w:szCs w:val="14"/>
              </w:rPr>
              <w:t xml:space="preserve">Najczęściej występujące zawody </w:t>
            </w:r>
          </w:p>
        </w:tc>
        <w:tc>
          <w:tcPr>
            <w:tcW w:w="1098" w:type="dxa"/>
          </w:tcPr>
          <w:p w:rsidR="00AF5271" w:rsidRPr="00BA7CF0" w:rsidRDefault="00AF5271" w:rsidP="00AF5271">
            <w:pPr>
              <w:rPr>
                <w:sz w:val="14"/>
                <w:szCs w:val="14"/>
              </w:rPr>
            </w:pPr>
            <w:r w:rsidRPr="00BA7CF0">
              <w:rPr>
                <w:sz w:val="14"/>
                <w:szCs w:val="14"/>
              </w:rPr>
              <w:t>Recepcjonista, kucharz, barman</w:t>
            </w:r>
          </w:p>
        </w:tc>
        <w:tc>
          <w:tcPr>
            <w:tcW w:w="910" w:type="dxa"/>
          </w:tcPr>
          <w:p w:rsidR="00AF5271" w:rsidRPr="00BA7CF0" w:rsidRDefault="00AF5271" w:rsidP="00AF5271">
            <w:pPr>
              <w:rPr>
                <w:sz w:val="14"/>
                <w:szCs w:val="14"/>
              </w:rPr>
            </w:pPr>
            <w:r w:rsidRPr="00BA7CF0">
              <w:rPr>
                <w:sz w:val="14"/>
                <w:szCs w:val="14"/>
              </w:rPr>
              <w:t>Pracownik ochrony, krawiec, rzeźnik</w:t>
            </w:r>
          </w:p>
        </w:tc>
        <w:tc>
          <w:tcPr>
            <w:tcW w:w="910" w:type="dxa"/>
          </w:tcPr>
          <w:p w:rsidR="00AF5271" w:rsidRPr="00BA7CF0" w:rsidRDefault="00AF5271" w:rsidP="00AF5271">
            <w:pPr>
              <w:rPr>
                <w:sz w:val="14"/>
                <w:szCs w:val="14"/>
              </w:rPr>
            </w:pPr>
            <w:r w:rsidRPr="00BA7CF0">
              <w:rPr>
                <w:sz w:val="14"/>
                <w:szCs w:val="14"/>
              </w:rPr>
              <w:t>Pracownik produkcji, pakowacz</w:t>
            </w:r>
          </w:p>
        </w:tc>
        <w:tc>
          <w:tcPr>
            <w:tcW w:w="735" w:type="dxa"/>
          </w:tcPr>
          <w:p w:rsidR="00AF5271" w:rsidRPr="00BA7CF0" w:rsidRDefault="00AF5271" w:rsidP="00AF5271">
            <w:pPr>
              <w:rPr>
                <w:sz w:val="14"/>
                <w:szCs w:val="14"/>
              </w:rPr>
            </w:pPr>
            <w:r w:rsidRPr="00BA7CF0">
              <w:rPr>
                <w:sz w:val="14"/>
                <w:szCs w:val="14"/>
              </w:rPr>
              <w:t>Murarz, tynkarz</w:t>
            </w:r>
          </w:p>
        </w:tc>
        <w:tc>
          <w:tcPr>
            <w:tcW w:w="994" w:type="dxa"/>
          </w:tcPr>
          <w:p w:rsidR="00AF5271" w:rsidRPr="00BA7CF0" w:rsidRDefault="00AF5271" w:rsidP="00AF5271">
            <w:pPr>
              <w:rPr>
                <w:sz w:val="14"/>
                <w:szCs w:val="14"/>
              </w:rPr>
            </w:pPr>
            <w:r w:rsidRPr="00BA7CF0">
              <w:rPr>
                <w:sz w:val="14"/>
                <w:szCs w:val="14"/>
              </w:rPr>
              <w:t>Specjalista ds. osobowych, instruktor BHP</w:t>
            </w:r>
          </w:p>
        </w:tc>
        <w:tc>
          <w:tcPr>
            <w:tcW w:w="910" w:type="dxa"/>
          </w:tcPr>
          <w:p w:rsidR="00AF5271" w:rsidRPr="00BA7CF0" w:rsidRDefault="00AF5271" w:rsidP="00AF5271">
            <w:pPr>
              <w:rPr>
                <w:sz w:val="14"/>
                <w:szCs w:val="14"/>
              </w:rPr>
            </w:pPr>
            <w:r w:rsidRPr="00BA7CF0">
              <w:rPr>
                <w:sz w:val="14"/>
                <w:szCs w:val="14"/>
              </w:rPr>
              <w:t>Pracownik rolny, leśnik, drwal</w:t>
            </w:r>
          </w:p>
        </w:tc>
        <w:tc>
          <w:tcPr>
            <w:tcW w:w="879" w:type="dxa"/>
          </w:tcPr>
          <w:p w:rsidR="00AF5271" w:rsidRPr="00BA7CF0" w:rsidRDefault="00AF5271" w:rsidP="00AF5271">
            <w:pPr>
              <w:rPr>
                <w:sz w:val="14"/>
                <w:szCs w:val="14"/>
              </w:rPr>
            </w:pPr>
            <w:r w:rsidRPr="00BA7CF0">
              <w:rPr>
                <w:sz w:val="14"/>
                <w:szCs w:val="14"/>
              </w:rPr>
              <w:t>Opieka nad osobami starszymi,  lekarze</w:t>
            </w:r>
          </w:p>
        </w:tc>
        <w:tc>
          <w:tcPr>
            <w:tcW w:w="1057" w:type="dxa"/>
          </w:tcPr>
          <w:p w:rsidR="00AF5271" w:rsidRPr="00BA7CF0" w:rsidRDefault="00AF5271" w:rsidP="00AF5271">
            <w:pPr>
              <w:rPr>
                <w:sz w:val="14"/>
                <w:szCs w:val="14"/>
              </w:rPr>
            </w:pPr>
            <w:r w:rsidRPr="00BA7CF0">
              <w:rPr>
                <w:sz w:val="14"/>
                <w:szCs w:val="14"/>
              </w:rPr>
              <w:t>Informatycy, programiści</w:t>
            </w:r>
          </w:p>
        </w:tc>
        <w:tc>
          <w:tcPr>
            <w:tcW w:w="902" w:type="dxa"/>
            <w:vMerge/>
          </w:tcPr>
          <w:p w:rsidR="00AF5271" w:rsidRPr="00BA7CF0" w:rsidRDefault="00AF5271" w:rsidP="00AF5271">
            <w:pPr>
              <w:rPr>
                <w:sz w:val="18"/>
                <w:szCs w:val="18"/>
              </w:rPr>
            </w:pPr>
          </w:p>
        </w:tc>
      </w:tr>
      <w:tr w:rsidR="00AF5271" w:rsidRPr="00BA7CF0" w:rsidTr="00C05A7D">
        <w:trPr>
          <w:trHeight w:val="335"/>
        </w:trPr>
        <w:tc>
          <w:tcPr>
            <w:tcW w:w="1739" w:type="dxa"/>
            <w:vAlign w:val="center"/>
          </w:tcPr>
          <w:p w:rsidR="00AF5271" w:rsidRPr="00BA7CF0" w:rsidRDefault="00AF5271" w:rsidP="00AF5271">
            <w:r w:rsidRPr="00BA7CF0">
              <w:t>Austria</w:t>
            </w:r>
          </w:p>
        </w:tc>
        <w:tc>
          <w:tcPr>
            <w:tcW w:w="1098" w:type="dxa"/>
            <w:vAlign w:val="center"/>
          </w:tcPr>
          <w:p w:rsidR="00AF5271" w:rsidRPr="00BA7CF0" w:rsidRDefault="00AF5271" w:rsidP="00AF5271">
            <w:pPr>
              <w:jc w:val="center"/>
            </w:pPr>
            <w:r w:rsidRPr="00BA7CF0">
              <w:t>31</w:t>
            </w:r>
          </w:p>
        </w:tc>
        <w:tc>
          <w:tcPr>
            <w:tcW w:w="910" w:type="dxa"/>
            <w:vAlign w:val="center"/>
          </w:tcPr>
          <w:p w:rsidR="00AF5271" w:rsidRPr="00BA7CF0" w:rsidRDefault="00AF5271" w:rsidP="00AF5271">
            <w:pPr>
              <w:jc w:val="center"/>
            </w:pPr>
            <w:r w:rsidRPr="00BA7CF0">
              <w:t>34</w:t>
            </w:r>
          </w:p>
        </w:tc>
        <w:tc>
          <w:tcPr>
            <w:tcW w:w="910" w:type="dxa"/>
            <w:vAlign w:val="center"/>
          </w:tcPr>
          <w:p w:rsidR="00AF5271" w:rsidRPr="00BA7CF0" w:rsidRDefault="00AF5271" w:rsidP="00AF5271">
            <w:pPr>
              <w:jc w:val="center"/>
            </w:pPr>
            <w:r w:rsidRPr="00BA7CF0">
              <w:t>25</w:t>
            </w:r>
          </w:p>
        </w:tc>
        <w:tc>
          <w:tcPr>
            <w:tcW w:w="735" w:type="dxa"/>
            <w:vAlign w:val="center"/>
          </w:tcPr>
          <w:p w:rsidR="00AF5271" w:rsidRPr="00BA7CF0" w:rsidRDefault="00AF5271" w:rsidP="00AF5271">
            <w:pPr>
              <w:jc w:val="center"/>
            </w:pPr>
            <w:r w:rsidRPr="00BA7CF0">
              <w:t>27</w:t>
            </w:r>
          </w:p>
        </w:tc>
        <w:tc>
          <w:tcPr>
            <w:tcW w:w="994" w:type="dxa"/>
            <w:vAlign w:val="center"/>
          </w:tcPr>
          <w:p w:rsidR="00AF5271" w:rsidRPr="00BA7CF0" w:rsidRDefault="00AF5271" w:rsidP="00AF5271">
            <w:pPr>
              <w:jc w:val="center"/>
            </w:pPr>
            <w:r w:rsidRPr="00BA7CF0">
              <w:t>0</w:t>
            </w:r>
          </w:p>
        </w:tc>
        <w:tc>
          <w:tcPr>
            <w:tcW w:w="910" w:type="dxa"/>
            <w:vAlign w:val="center"/>
          </w:tcPr>
          <w:p w:rsidR="00AF5271" w:rsidRPr="00BA7CF0" w:rsidRDefault="00AF5271" w:rsidP="00AF5271">
            <w:pPr>
              <w:jc w:val="center"/>
            </w:pPr>
            <w:r w:rsidRPr="00BA7CF0">
              <w:t>0</w:t>
            </w:r>
          </w:p>
        </w:tc>
        <w:tc>
          <w:tcPr>
            <w:tcW w:w="879" w:type="dxa"/>
            <w:vAlign w:val="center"/>
          </w:tcPr>
          <w:p w:rsidR="00AF5271" w:rsidRPr="00BA7CF0" w:rsidRDefault="00AF5271" w:rsidP="00AF5271">
            <w:pPr>
              <w:jc w:val="center"/>
            </w:pPr>
            <w:r w:rsidRPr="00BA7CF0">
              <w:t>0</w:t>
            </w:r>
          </w:p>
        </w:tc>
        <w:tc>
          <w:tcPr>
            <w:tcW w:w="1057" w:type="dxa"/>
            <w:vAlign w:val="center"/>
          </w:tcPr>
          <w:p w:rsidR="00AF5271" w:rsidRPr="00BA7CF0" w:rsidRDefault="00AF5271" w:rsidP="00AF5271">
            <w:pPr>
              <w:jc w:val="center"/>
            </w:pPr>
            <w:r w:rsidRPr="00BA7CF0">
              <w:t>0</w:t>
            </w:r>
          </w:p>
        </w:tc>
        <w:tc>
          <w:tcPr>
            <w:tcW w:w="902" w:type="dxa"/>
            <w:vAlign w:val="center"/>
          </w:tcPr>
          <w:p w:rsidR="00AF5271" w:rsidRPr="00BA7CF0" w:rsidRDefault="00AF5271" w:rsidP="00AF5271">
            <w:pPr>
              <w:jc w:val="center"/>
            </w:pPr>
            <w:r w:rsidRPr="00BA7CF0">
              <w:t>117</w:t>
            </w:r>
          </w:p>
        </w:tc>
      </w:tr>
      <w:tr w:rsidR="00AF5271" w:rsidRPr="00BA7CF0" w:rsidTr="00C05A7D">
        <w:trPr>
          <w:trHeight w:val="335"/>
        </w:trPr>
        <w:tc>
          <w:tcPr>
            <w:tcW w:w="1739" w:type="dxa"/>
            <w:vAlign w:val="center"/>
          </w:tcPr>
          <w:p w:rsidR="00AF5271" w:rsidRPr="00BA7CF0" w:rsidRDefault="00AF5271" w:rsidP="00AF5271">
            <w:r w:rsidRPr="00BA7CF0">
              <w:t>Belgia</w:t>
            </w:r>
          </w:p>
        </w:tc>
        <w:tc>
          <w:tcPr>
            <w:tcW w:w="1098" w:type="dxa"/>
            <w:vAlign w:val="center"/>
          </w:tcPr>
          <w:p w:rsidR="00AF5271" w:rsidRPr="00BA7CF0" w:rsidRDefault="00AF5271" w:rsidP="00AF5271">
            <w:pPr>
              <w:jc w:val="center"/>
            </w:pPr>
            <w:r w:rsidRPr="00BA7CF0">
              <w:t>100</w:t>
            </w:r>
          </w:p>
        </w:tc>
        <w:tc>
          <w:tcPr>
            <w:tcW w:w="910" w:type="dxa"/>
            <w:vAlign w:val="center"/>
          </w:tcPr>
          <w:p w:rsidR="00AF5271" w:rsidRPr="00BA7CF0" w:rsidRDefault="00AF5271" w:rsidP="00AF5271">
            <w:pPr>
              <w:jc w:val="center"/>
            </w:pPr>
            <w:r w:rsidRPr="00BA7CF0">
              <w:t>29</w:t>
            </w:r>
          </w:p>
        </w:tc>
        <w:tc>
          <w:tcPr>
            <w:tcW w:w="910" w:type="dxa"/>
            <w:vAlign w:val="center"/>
          </w:tcPr>
          <w:p w:rsidR="00AF5271" w:rsidRPr="00BA7CF0" w:rsidRDefault="00AF5271" w:rsidP="00AF5271">
            <w:pPr>
              <w:jc w:val="center"/>
            </w:pPr>
            <w:r w:rsidRPr="00BA7CF0">
              <w:t>0</w:t>
            </w:r>
          </w:p>
        </w:tc>
        <w:tc>
          <w:tcPr>
            <w:tcW w:w="735" w:type="dxa"/>
            <w:vAlign w:val="center"/>
          </w:tcPr>
          <w:p w:rsidR="00AF5271" w:rsidRPr="00BA7CF0" w:rsidRDefault="00AF5271" w:rsidP="00AF5271">
            <w:pPr>
              <w:jc w:val="center"/>
            </w:pPr>
            <w:r w:rsidRPr="00BA7CF0">
              <w:t>1</w:t>
            </w:r>
          </w:p>
        </w:tc>
        <w:tc>
          <w:tcPr>
            <w:tcW w:w="994" w:type="dxa"/>
            <w:vAlign w:val="center"/>
          </w:tcPr>
          <w:p w:rsidR="00AF5271" w:rsidRPr="00BA7CF0" w:rsidRDefault="00AF5271" w:rsidP="00AF5271">
            <w:pPr>
              <w:jc w:val="center"/>
            </w:pPr>
            <w:r w:rsidRPr="00BA7CF0">
              <w:t>0</w:t>
            </w:r>
          </w:p>
        </w:tc>
        <w:tc>
          <w:tcPr>
            <w:tcW w:w="910" w:type="dxa"/>
            <w:vAlign w:val="center"/>
          </w:tcPr>
          <w:p w:rsidR="00AF5271" w:rsidRPr="00BA7CF0" w:rsidRDefault="00AF5271" w:rsidP="00AF5271">
            <w:pPr>
              <w:jc w:val="center"/>
            </w:pPr>
            <w:r w:rsidRPr="00BA7CF0">
              <w:t>0</w:t>
            </w:r>
          </w:p>
        </w:tc>
        <w:tc>
          <w:tcPr>
            <w:tcW w:w="879" w:type="dxa"/>
            <w:vAlign w:val="center"/>
          </w:tcPr>
          <w:p w:rsidR="00AF5271" w:rsidRPr="00BA7CF0" w:rsidRDefault="00AF5271" w:rsidP="00AF5271">
            <w:pPr>
              <w:jc w:val="center"/>
            </w:pPr>
            <w:r w:rsidRPr="00BA7CF0">
              <w:t>0</w:t>
            </w:r>
          </w:p>
        </w:tc>
        <w:tc>
          <w:tcPr>
            <w:tcW w:w="1057" w:type="dxa"/>
            <w:vAlign w:val="center"/>
          </w:tcPr>
          <w:p w:rsidR="00AF5271" w:rsidRPr="00BA7CF0" w:rsidRDefault="00AF5271" w:rsidP="00AF5271">
            <w:pPr>
              <w:jc w:val="center"/>
            </w:pPr>
            <w:r w:rsidRPr="00BA7CF0">
              <w:t>0</w:t>
            </w:r>
          </w:p>
        </w:tc>
        <w:tc>
          <w:tcPr>
            <w:tcW w:w="902" w:type="dxa"/>
            <w:vAlign w:val="center"/>
          </w:tcPr>
          <w:p w:rsidR="00AF5271" w:rsidRPr="00BA7CF0" w:rsidRDefault="00AF5271" w:rsidP="00AF5271">
            <w:pPr>
              <w:jc w:val="center"/>
            </w:pPr>
            <w:r w:rsidRPr="00BA7CF0">
              <w:t>130</w:t>
            </w:r>
          </w:p>
        </w:tc>
      </w:tr>
      <w:tr w:rsidR="00AF5271" w:rsidRPr="00BA7CF0" w:rsidTr="00C05A7D">
        <w:trPr>
          <w:trHeight w:val="335"/>
        </w:trPr>
        <w:tc>
          <w:tcPr>
            <w:tcW w:w="1739" w:type="dxa"/>
            <w:vAlign w:val="center"/>
          </w:tcPr>
          <w:p w:rsidR="00AF5271" w:rsidRPr="00BA7CF0" w:rsidRDefault="00AF5271" w:rsidP="00AF5271">
            <w:r w:rsidRPr="00BA7CF0">
              <w:t>Bułgaria</w:t>
            </w:r>
          </w:p>
        </w:tc>
        <w:tc>
          <w:tcPr>
            <w:tcW w:w="1098" w:type="dxa"/>
            <w:vAlign w:val="center"/>
          </w:tcPr>
          <w:p w:rsidR="00AF5271" w:rsidRPr="00BA7CF0" w:rsidRDefault="00AF5271" w:rsidP="00AF5271">
            <w:pPr>
              <w:jc w:val="center"/>
            </w:pPr>
            <w:r w:rsidRPr="00BA7CF0">
              <w:t>0</w:t>
            </w:r>
          </w:p>
        </w:tc>
        <w:tc>
          <w:tcPr>
            <w:tcW w:w="910" w:type="dxa"/>
            <w:vAlign w:val="center"/>
          </w:tcPr>
          <w:p w:rsidR="00AF5271" w:rsidRPr="00BA7CF0" w:rsidRDefault="00AF5271" w:rsidP="00AF5271">
            <w:pPr>
              <w:jc w:val="center"/>
            </w:pPr>
            <w:r w:rsidRPr="00BA7CF0">
              <w:t>0</w:t>
            </w:r>
          </w:p>
        </w:tc>
        <w:tc>
          <w:tcPr>
            <w:tcW w:w="910" w:type="dxa"/>
            <w:vAlign w:val="center"/>
          </w:tcPr>
          <w:p w:rsidR="00AF5271" w:rsidRPr="00BA7CF0" w:rsidRDefault="00AF5271" w:rsidP="00AF5271">
            <w:pPr>
              <w:jc w:val="center"/>
            </w:pPr>
            <w:r w:rsidRPr="00BA7CF0">
              <w:t>0</w:t>
            </w:r>
          </w:p>
        </w:tc>
        <w:tc>
          <w:tcPr>
            <w:tcW w:w="735" w:type="dxa"/>
            <w:vAlign w:val="center"/>
          </w:tcPr>
          <w:p w:rsidR="00AF5271" w:rsidRPr="00BA7CF0" w:rsidRDefault="00AF5271" w:rsidP="00AF5271">
            <w:pPr>
              <w:jc w:val="center"/>
            </w:pPr>
            <w:r w:rsidRPr="00BA7CF0">
              <w:t>0</w:t>
            </w:r>
          </w:p>
        </w:tc>
        <w:tc>
          <w:tcPr>
            <w:tcW w:w="994" w:type="dxa"/>
            <w:vAlign w:val="center"/>
          </w:tcPr>
          <w:p w:rsidR="00AF5271" w:rsidRPr="00BA7CF0" w:rsidRDefault="00AF5271" w:rsidP="00AF5271">
            <w:pPr>
              <w:jc w:val="center"/>
            </w:pPr>
            <w:r w:rsidRPr="00BA7CF0">
              <w:t>0</w:t>
            </w:r>
          </w:p>
        </w:tc>
        <w:tc>
          <w:tcPr>
            <w:tcW w:w="910" w:type="dxa"/>
            <w:vAlign w:val="center"/>
          </w:tcPr>
          <w:p w:rsidR="00AF5271" w:rsidRPr="00BA7CF0" w:rsidRDefault="00AF5271" w:rsidP="00AF5271">
            <w:pPr>
              <w:jc w:val="center"/>
            </w:pPr>
            <w:r w:rsidRPr="00BA7CF0">
              <w:t>0</w:t>
            </w:r>
          </w:p>
        </w:tc>
        <w:tc>
          <w:tcPr>
            <w:tcW w:w="879" w:type="dxa"/>
            <w:vAlign w:val="center"/>
          </w:tcPr>
          <w:p w:rsidR="00AF5271" w:rsidRPr="00BA7CF0" w:rsidRDefault="00AF5271" w:rsidP="00AF5271">
            <w:pPr>
              <w:jc w:val="center"/>
            </w:pPr>
            <w:r w:rsidRPr="00BA7CF0">
              <w:t>0</w:t>
            </w:r>
          </w:p>
        </w:tc>
        <w:tc>
          <w:tcPr>
            <w:tcW w:w="1057" w:type="dxa"/>
            <w:vAlign w:val="center"/>
          </w:tcPr>
          <w:p w:rsidR="00AF5271" w:rsidRPr="00BA7CF0" w:rsidRDefault="00AF5271" w:rsidP="00AF5271">
            <w:pPr>
              <w:jc w:val="center"/>
            </w:pPr>
            <w:r w:rsidRPr="00BA7CF0">
              <w:t>3</w:t>
            </w:r>
          </w:p>
        </w:tc>
        <w:tc>
          <w:tcPr>
            <w:tcW w:w="902" w:type="dxa"/>
            <w:vAlign w:val="center"/>
          </w:tcPr>
          <w:p w:rsidR="00AF5271" w:rsidRPr="00BA7CF0" w:rsidRDefault="00AF5271" w:rsidP="00AF5271">
            <w:pPr>
              <w:jc w:val="center"/>
            </w:pPr>
            <w:r w:rsidRPr="00BA7CF0">
              <w:t>3</w:t>
            </w:r>
          </w:p>
        </w:tc>
      </w:tr>
      <w:tr w:rsidR="00AF5271" w:rsidRPr="00BA7CF0" w:rsidTr="00C05A7D">
        <w:trPr>
          <w:trHeight w:val="335"/>
        </w:trPr>
        <w:tc>
          <w:tcPr>
            <w:tcW w:w="1739" w:type="dxa"/>
            <w:vAlign w:val="center"/>
          </w:tcPr>
          <w:p w:rsidR="00AF5271" w:rsidRPr="00BA7CF0" w:rsidRDefault="00AF5271" w:rsidP="00AF5271">
            <w:r w:rsidRPr="00BA7CF0">
              <w:t>Czechy</w:t>
            </w:r>
          </w:p>
        </w:tc>
        <w:tc>
          <w:tcPr>
            <w:tcW w:w="1098" w:type="dxa"/>
            <w:vAlign w:val="center"/>
          </w:tcPr>
          <w:p w:rsidR="00AF5271" w:rsidRPr="00BA7CF0" w:rsidRDefault="00AF5271" w:rsidP="00AF5271">
            <w:pPr>
              <w:jc w:val="center"/>
            </w:pPr>
            <w:r w:rsidRPr="00BA7CF0">
              <w:t>0</w:t>
            </w:r>
          </w:p>
        </w:tc>
        <w:tc>
          <w:tcPr>
            <w:tcW w:w="910" w:type="dxa"/>
            <w:vAlign w:val="center"/>
          </w:tcPr>
          <w:p w:rsidR="00AF5271" w:rsidRPr="00BA7CF0" w:rsidRDefault="00AF5271" w:rsidP="00AF5271">
            <w:pPr>
              <w:jc w:val="center"/>
            </w:pPr>
            <w:r w:rsidRPr="00BA7CF0">
              <w:t>23</w:t>
            </w:r>
          </w:p>
        </w:tc>
        <w:tc>
          <w:tcPr>
            <w:tcW w:w="910" w:type="dxa"/>
            <w:vAlign w:val="center"/>
          </w:tcPr>
          <w:p w:rsidR="00AF5271" w:rsidRPr="00BA7CF0" w:rsidRDefault="00AF5271" w:rsidP="00AF5271">
            <w:pPr>
              <w:jc w:val="center"/>
            </w:pPr>
            <w:r w:rsidRPr="00BA7CF0">
              <w:t>34</w:t>
            </w:r>
          </w:p>
        </w:tc>
        <w:tc>
          <w:tcPr>
            <w:tcW w:w="735" w:type="dxa"/>
            <w:vAlign w:val="center"/>
          </w:tcPr>
          <w:p w:rsidR="00AF5271" w:rsidRPr="00BA7CF0" w:rsidRDefault="00AF5271" w:rsidP="00AF5271">
            <w:pPr>
              <w:jc w:val="center"/>
            </w:pPr>
            <w:r w:rsidRPr="00BA7CF0">
              <w:t>2</w:t>
            </w:r>
          </w:p>
        </w:tc>
        <w:tc>
          <w:tcPr>
            <w:tcW w:w="994" w:type="dxa"/>
            <w:vAlign w:val="center"/>
          </w:tcPr>
          <w:p w:rsidR="00AF5271" w:rsidRPr="00BA7CF0" w:rsidRDefault="00AF5271" w:rsidP="00AF5271">
            <w:pPr>
              <w:jc w:val="center"/>
            </w:pPr>
            <w:r w:rsidRPr="00BA7CF0">
              <w:t>3</w:t>
            </w:r>
          </w:p>
        </w:tc>
        <w:tc>
          <w:tcPr>
            <w:tcW w:w="910" w:type="dxa"/>
            <w:vAlign w:val="center"/>
          </w:tcPr>
          <w:p w:rsidR="00AF5271" w:rsidRPr="00BA7CF0" w:rsidRDefault="00AF5271" w:rsidP="00AF5271">
            <w:pPr>
              <w:jc w:val="center"/>
            </w:pPr>
            <w:r w:rsidRPr="00BA7CF0">
              <w:t>0</w:t>
            </w:r>
          </w:p>
        </w:tc>
        <w:tc>
          <w:tcPr>
            <w:tcW w:w="879" w:type="dxa"/>
            <w:vAlign w:val="center"/>
          </w:tcPr>
          <w:p w:rsidR="00AF5271" w:rsidRPr="00BA7CF0" w:rsidRDefault="00AF5271" w:rsidP="00AF5271">
            <w:pPr>
              <w:jc w:val="center"/>
            </w:pPr>
            <w:r w:rsidRPr="00BA7CF0">
              <w:t>0</w:t>
            </w:r>
          </w:p>
        </w:tc>
        <w:tc>
          <w:tcPr>
            <w:tcW w:w="1057" w:type="dxa"/>
            <w:vAlign w:val="center"/>
          </w:tcPr>
          <w:p w:rsidR="00AF5271" w:rsidRPr="00BA7CF0" w:rsidRDefault="00AF5271" w:rsidP="00AF5271">
            <w:pPr>
              <w:jc w:val="center"/>
            </w:pPr>
            <w:r w:rsidRPr="00BA7CF0">
              <w:t>11</w:t>
            </w:r>
          </w:p>
        </w:tc>
        <w:tc>
          <w:tcPr>
            <w:tcW w:w="902" w:type="dxa"/>
            <w:vAlign w:val="center"/>
          </w:tcPr>
          <w:p w:rsidR="00AF5271" w:rsidRPr="00BA7CF0" w:rsidRDefault="00AF5271" w:rsidP="00AF5271">
            <w:pPr>
              <w:jc w:val="center"/>
            </w:pPr>
            <w:r w:rsidRPr="00BA7CF0">
              <w:t>73</w:t>
            </w:r>
          </w:p>
        </w:tc>
      </w:tr>
      <w:tr w:rsidR="00AF5271" w:rsidRPr="00BA7CF0" w:rsidTr="00C05A7D">
        <w:trPr>
          <w:trHeight w:val="335"/>
        </w:trPr>
        <w:tc>
          <w:tcPr>
            <w:tcW w:w="1739" w:type="dxa"/>
            <w:vAlign w:val="center"/>
          </w:tcPr>
          <w:p w:rsidR="00AF5271" w:rsidRPr="00BA7CF0" w:rsidRDefault="00AF5271" w:rsidP="00AF5271">
            <w:r w:rsidRPr="00BA7CF0">
              <w:t>Dania</w:t>
            </w:r>
          </w:p>
        </w:tc>
        <w:tc>
          <w:tcPr>
            <w:tcW w:w="1098" w:type="dxa"/>
            <w:vAlign w:val="center"/>
          </w:tcPr>
          <w:p w:rsidR="00AF5271" w:rsidRPr="00BA7CF0" w:rsidRDefault="00AF5271" w:rsidP="00AF5271">
            <w:pPr>
              <w:jc w:val="center"/>
            </w:pPr>
            <w:r w:rsidRPr="00BA7CF0">
              <w:t>160</w:t>
            </w:r>
          </w:p>
        </w:tc>
        <w:tc>
          <w:tcPr>
            <w:tcW w:w="910" w:type="dxa"/>
            <w:vAlign w:val="center"/>
          </w:tcPr>
          <w:p w:rsidR="00AF5271" w:rsidRPr="00BA7CF0" w:rsidRDefault="00AF5271" w:rsidP="00AF5271">
            <w:pPr>
              <w:jc w:val="center"/>
            </w:pPr>
            <w:r w:rsidRPr="00BA7CF0">
              <w:t>0</w:t>
            </w:r>
          </w:p>
        </w:tc>
        <w:tc>
          <w:tcPr>
            <w:tcW w:w="910" w:type="dxa"/>
            <w:vAlign w:val="center"/>
          </w:tcPr>
          <w:p w:rsidR="00AF5271" w:rsidRPr="00BA7CF0" w:rsidRDefault="00AF5271" w:rsidP="00AF5271">
            <w:pPr>
              <w:jc w:val="center"/>
            </w:pPr>
            <w:r w:rsidRPr="00BA7CF0">
              <w:t>0</w:t>
            </w:r>
          </w:p>
        </w:tc>
        <w:tc>
          <w:tcPr>
            <w:tcW w:w="735" w:type="dxa"/>
            <w:vAlign w:val="center"/>
          </w:tcPr>
          <w:p w:rsidR="00AF5271" w:rsidRPr="00BA7CF0" w:rsidRDefault="00AF5271" w:rsidP="00AF5271">
            <w:pPr>
              <w:jc w:val="center"/>
            </w:pPr>
            <w:r w:rsidRPr="00BA7CF0">
              <w:t>2</w:t>
            </w:r>
          </w:p>
        </w:tc>
        <w:tc>
          <w:tcPr>
            <w:tcW w:w="994" w:type="dxa"/>
            <w:vAlign w:val="center"/>
          </w:tcPr>
          <w:p w:rsidR="00AF5271" w:rsidRPr="00BA7CF0" w:rsidRDefault="00AF5271" w:rsidP="00AF5271">
            <w:pPr>
              <w:jc w:val="center"/>
            </w:pPr>
            <w:r w:rsidRPr="00BA7CF0">
              <w:t>0</w:t>
            </w:r>
          </w:p>
        </w:tc>
        <w:tc>
          <w:tcPr>
            <w:tcW w:w="910" w:type="dxa"/>
            <w:vAlign w:val="center"/>
          </w:tcPr>
          <w:p w:rsidR="00AF5271" w:rsidRPr="00BA7CF0" w:rsidRDefault="00AF5271" w:rsidP="00AF5271">
            <w:pPr>
              <w:jc w:val="center"/>
            </w:pPr>
            <w:r w:rsidRPr="00BA7CF0">
              <w:t>410</w:t>
            </w:r>
          </w:p>
        </w:tc>
        <w:tc>
          <w:tcPr>
            <w:tcW w:w="879" w:type="dxa"/>
            <w:vAlign w:val="center"/>
          </w:tcPr>
          <w:p w:rsidR="00AF5271" w:rsidRPr="00BA7CF0" w:rsidRDefault="00AF5271" w:rsidP="00AF5271">
            <w:pPr>
              <w:jc w:val="center"/>
            </w:pPr>
            <w:r w:rsidRPr="00BA7CF0">
              <w:t>0</w:t>
            </w:r>
          </w:p>
        </w:tc>
        <w:tc>
          <w:tcPr>
            <w:tcW w:w="1057" w:type="dxa"/>
            <w:vAlign w:val="center"/>
          </w:tcPr>
          <w:p w:rsidR="00AF5271" w:rsidRPr="00BA7CF0" w:rsidRDefault="00AF5271" w:rsidP="00AF5271">
            <w:pPr>
              <w:jc w:val="center"/>
            </w:pPr>
            <w:r w:rsidRPr="00BA7CF0">
              <w:t>3</w:t>
            </w:r>
          </w:p>
        </w:tc>
        <w:tc>
          <w:tcPr>
            <w:tcW w:w="902" w:type="dxa"/>
            <w:vAlign w:val="center"/>
          </w:tcPr>
          <w:p w:rsidR="00AF5271" w:rsidRPr="00BA7CF0" w:rsidRDefault="00AF5271" w:rsidP="00AF5271">
            <w:pPr>
              <w:jc w:val="center"/>
            </w:pPr>
            <w:r w:rsidRPr="00BA7CF0">
              <w:t>575</w:t>
            </w:r>
          </w:p>
        </w:tc>
      </w:tr>
      <w:tr w:rsidR="00AF5271" w:rsidRPr="00BA7CF0" w:rsidTr="00C05A7D">
        <w:trPr>
          <w:trHeight w:val="335"/>
        </w:trPr>
        <w:tc>
          <w:tcPr>
            <w:tcW w:w="1739" w:type="dxa"/>
            <w:vAlign w:val="center"/>
          </w:tcPr>
          <w:p w:rsidR="00AF5271" w:rsidRPr="00BA7CF0" w:rsidRDefault="00AF5271" w:rsidP="00AF5271">
            <w:r w:rsidRPr="00BA7CF0">
              <w:t>Finlandia</w:t>
            </w:r>
          </w:p>
        </w:tc>
        <w:tc>
          <w:tcPr>
            <w:tcW w:w="1098" w:type="dxa"/>
            <w:vAlign w:val="center"/>
          </w:tcPr>
          <w:p w:rsidR="00AF5271" w:rsidRPr="00BA7CF0" w:rsidRDefault="00AF5271" w:rsidP="00AF5271">
            <w:pPr>
              <w:jc w:val="center"/>
            </w:pPr>
            <w:r w:rsidRPr="00BA7CF0">
              <w:t>0</w:t>
            </w:r>
          </w:p>
        </w:tc>
        <w:tc>
          <w:tcPr>
            <w:tcW w:w="910" w:type="dxa"/>
            <w:vAlign w:val="center"/>
          </w:tcPr>
          <w:p w:rsidR="00AF5271" w:rsidRPr="00BA7CF0" w:rsidRDefault="00AF5271" w:rsidP="00AF5271">
            <w:pPr>
              <w:jc w:val="center"/>
            </w:pPr>
            <w:r w:rsidRPr="00BA7CF0">
              <w:t>17</w:t>
            </w:r>
          </w:p>
        </w:tc>
        <w:tc>
          <w:tcPr>
            <w:tcW w:w="910" w:type="dxa"/>
            <w:vAlign w:val="center"/>
          </w:tcPr>
          <w:p w:rsidR="00AF5271" w:rsidRPr="00BA7CF0" w:rsidRDefault="00AF5271" w:rsidP="00AF5271">
            <w:pPr>
              <w:jc w:val="center"/>
            </w:pPr>
            <w:r w:rsidRPr="00BA7CF0">
              <w:t>13</w:t>
            </w:r>
          </w:p>
        </w:tc>
        <w:tc>
          <w:tcPr>
            <w:tcW w:w="735" w:type="dxa"/>
            <w:vAlign w:val="center"/>
          </w:tcPr>
          <w:p w:rsidR="00AF5271" w:rsidRPr="00BA7CF0" w:rsidRDefault="00AF5271" w:rsidP="00AF5271">
            <w:pPr>
              <w:jc w:val="center"/>
            </w:pPr>
            <w:r w:rsidRPr="00BA7CF0">
              <w:t>0</w:t>
            </w:r>
          </w:p>
        </w:tc>
        <w:tc>
          <w:tcPr>
            <w:tcW w:w="994" w:type="dxa"/>
            <w:vAlign w:val="center"/>
          </w:tcPr>
          <w:p w:rsidR="00AF5271" w:rsidRPr="00BA7CF0" w:rsidRDefault="00AF5271" w:rsidP="00AF5271">
            <w:pPr>
              <w:jc w:val="center"/>
            </w:pPr>
            <w:r w:rsidRPr="00BA7CF0">
              <w:t>0</w:t>
            </w:r>
          </w:p>
        </w:tc>
        <w:tc>
          <w:tcPr>
            <w:tcW w:w="910" w:type="dxa"/>
            <w:vAlign w:val="center"/>
          </w:tcPr>
          <w:p w:rsidR="00AF5271" w:rsidRPr="00BA7CF0" w:rsidRDefault="00AF5271" w:rsidP="00AF5271">
            <w:pPr>
              <w:jc w:val="center"/>
            </w:pPr>
            <w:r w:rsidRPr="00BA7CF0">
              <w:t>0</w:t>
            </w:r>
          </w:p>
        </w:tc>
        <w:tc>
          <w:tcPr>
            <w:tcW w:w="879" w:type="dxa"/>
            <w:vAlign w:val="center"/>
          </w:tcPr>
          <w:p w:rsidR="00AF5271" w:rsidRPr="00BA7CF0" w:rsidRDefault="00AF5271" w:rsidP="00AF5271">
            <w:pPr>
              <w:jc w:val="center"/>
            </w:pPr>
            <w:r w:rsidRPr="00BA7CF0">
              <w:t>9</w:t>
            </w:r>
          </w:p>
        </w:tc>
        <w:tc>
          <w:tcPr>
            <w:tcW w:w="1057" w:type="dxa"/>
            <w:vAlign w:val="center"/>
          </w:tcPr>
          <w:p w:rsidR="00AF5271" w:rsidRPr="00BA7CF0" w:rsidRDefault="00AF5271" w:rsidP="00AF5271">
            <w:pPr>
              <w:jc w:val="center"/>
            </w:pPr>
            <w:r w:rsidRPr="00BA7CF0">
              <w:t>10</w:t>
            </w:r>
          </w:p>
        </w:tc>
        <w:tc>
          <w:tcPr>
            <w:tcW w:w="902" w:type="dxa"/>
            <w:vAlign w:val="center"/>
          </w:tcPr>
          <w:p w:rsidR="00AF5271" w:rsidRPr="00BA7CF0" w:rsidRDefault="00AF5271" w:rsidP="00AF5271">
            <w:pPr>
              <w:jc w:val="center"/>
            </w:pPr>
            <w:r w:rsidRPr="00BA7CF0">
              <w:t>49</w:t>
            </w:r>
          </w:p>
        </w:tc>
      </w:tr>
      <w:tr w:rsidR="00AF5271" w:rsidRPr="00BA7CF0" w:rsidTr="00C05A7D">
        <w:trPr>
          <w:trHeight w:val="335"/>
        </w:trPr>
        <w:tc>
          <w:tcPr>
            <w:tcW w:w="1739" w:type="dxa"/>
            <w:vAlign w:val="center"/>
          </w:tcPr>
          <w:p w:rsidR="00AF5271" w:rsidRPr="00BA7CF0" w:rsidRDefault="00AF5271" w:rsidP="00AF5271">
            <w:r w:rsidRPr="00BA7CF0">
              <w:t>Francja</w:t>
            </w:r>
          </w:p>
        </w:tc>
        <w:tc>
          <w:tcPr>
            <w:tcW w:w="1098" w:type="dxa"/>
            <w:vAlign w:val="center"/>
          </w:tcPr>
          <w:p w:rsidR="00AF5271" w:rsidRPr="00BA7CF0" w:rsidRDefault="00AF5271" w:rsidP="00AF5271">
            <w:pPr>
              <w:jc w:val="center"/>
            </w:pPr>
            <w:r w:rsidRPr="00BA7CF0">
              <w:t>28</w:t>
            </w:r>
          </w:p>
        </w:tc>
        <w:tc>
          <w:tcPr>
            <w:tcW w:w="910" w:type="dxa"/>
            <w:vAlign w:val="center"/>
          </w:tcPr>
          <w:p w:rsidR="00AF5271" w:rsidRPr="00BA7CF0" w:rsidRDefault="00AF5271" w:rsidP="00AF5271">
            <w:pPr>
              <w:jc w:val="center"/>
            </w:pPr>
            <w:r w:rsidRPr="00BA7CF0">
              <w:t>0</w:t>
            </w:r>
          </w:p>
        </w:tc>
        <w:tc>
          <w:tcPr>
            <w:tcW w:w="910" w:type="dxa"/>
            <w:vAlign w:val="center"/>
          </w:tcPr>
          <w:p w:rsidR="00AF5271" w:rsidRPr="00BA7CF0" w:rsidRDefault="00AF5271" w:rsidP="00AF5271">
            <w:pPr>
              <w:jc w:val="center"/>
            </w:pPr>
            <w:r w:rsidRPr="00BA7CF0">
              <w:t>8</w:t>
            </w:r>
          </w:p>
        </w:tc>
        <w:tc>
          <w:tcPr>
            <w:tcW w:w="735" w:type="dxa"/>
            <w:vAlign w:val="center"/>
          </w:tcPr>
          <w:p w:rsidR="00AF5271" w:rsidRPr="00BA7CF0" w:rsidRDefault="00AF5271" w:rsidP="00AF5271">
            <w:pPr>
              <w:jc w:val="center"/>
            </w:pPr>
            <w:r w:rsidRPr="00BA7CF0">
              <w:t>0</w:t>
            </w:r>
          </w:p>
        </w:tc>
        <w:tc>
          <w:tcPr>
            <w:tcW w:w="994" w:type="dxa"/>
            <w:vAlign w:val="center"/>
          </w:tcPr>
          <w:p w:rsidR="00AF5271" w:rsidRPr="00BA7CF0" w:rsidRDefault="00AF5271" w:rsidP="00AF5271">
            <w:pPr>
              <w:jc w:val="center"/>
            </w:pPr>
            <w:r w:rsidRPr="00BA7CF0">
              <w:t>0</w:t>
            </w:r>
          </w:p>
        </w:tc>
        <w:tc>
          <w:tcPr>
            <w:tcW w:w="910" w:type="dxa"/>
            <w:vAlign w:val="center"/>
          </w:tcPr>
          <w:p w:rsidR="00AF5271" w:rsidRPr="00BA7CF0" w:rsidRDefault="00AF5271" w:rsidP="00AF5271">
            <w:pPr>
              <w:jc w:val="center"/>
            </w:pPr>
            <w:r w:rsidRPr="00BA7CF0">
              <w:t>20</w:t>
            </w:r>
          </w:p>
        </w:tc>
        <w:tc>
          <w:tcPr>
            <w:tcW w:w="879" w:type="dxa"/>
            <w:vAlign w:val="center"/>
          </w:tcPr>
          <w:p w:rsidR="00AF5271" w:rsidRPr="00BA7CF0" w:rsidRDefault="00AF5271" w:rsidP="00AF5271">
            <w:pPr>
              <w:jc w:val="center"/>
            </w:pPr>
            <w:r w:rsidRPr="00BA7CF0">
              <w:t>0</w:t>
            </w:r>
          </w:p>
        </w:tc>
        <w:tc>
          <w:tcPr>
            <w:tcW w:w="1057" w:type="dxa"/>
            <w:vAlign w:val="center"/>
          </w:tcPr>
          <w:p w:rsidR="00AF5271" w:rsidRPr="00BA7CF0" w:rsidRDefault="00AF5271" w:rsidP="00AF5271">
            <w:pPr>
              <w:jc w:val="center"/>
            </w:pPr>
            <w:r w:rsidRPr="00BA7CF0">
              <w:t>2</w:t>
            </w:r>
          </w:p>
        </w:tc>
        <w:tc>
          <w:tcPr>
            <w:tcW w:w="902" w:type="dxa"/>
            <w:vAlign w:val="center"/>
          </w:tcPr>
          <w:p w:rsidR="00AF5271" w:rsidRPr="00BA7CF0" w:rsidRDefault="00AF5271" w:rsidP="00AF5271">
            <w:pPr>
              <w:jc w:val="center"/>
            </w:pPr>
            <w:r w:rsidRPr="00BA7CF0">
              <w:t>58</w:t>
            </w:r>
          </w:p>
        </w:tc>
      </w:tr>
      <w:tr w:rsidR="00AF5271" w:rsidRPr="00BA7CF0" w:rsidTr="00C05A7D">
        <w:trPr>
          <w:trHeight w:val="335"/>
        </w:trPr>
        <w:tc>
          <w:tcPr>
            <w:tcW w:w="1739" w:type="dxa"/>
            <w:vAlign w:val="center"/>
          </w:tcPr>
          <w:p w:rsidR="00AF5271" w:rsidRPr="00BA7CF0" w:rsidRDefault="00AF5271" w:rsidP="00AF5271">
            <w:r w:rsidRPr="00BA7CF0">
              <w:t>Hiszpania</w:t>
            </w:r>
          </w:p>
        </w:tc>
        <w:tc>
          <w:tcPr>
            <w:tcW w:w="1098" w:type="dxa"/>
            <w:vAlign w:val="center"/>
          </w:tcPr>
          <w:p w:rsidR="00AF5271" w:rsidRPr="00BA7CF0" w:rsidRDefault="00AF5271" w:rsidP="00AF5271">
            <w:pPr>
              <w:jc w:val="center"/>
            </w:pPr>
            <w:r w:rsidRPr="00BA7CF0">
              <w:t>153</w:t>
            </w:r>
          </w:p>
        </w:tc>
        <w:tc>
          <w:tcPr>
            <w:tcW w:w="910" w:type="dxa"/>
            <w:vAlign w:val="center"/>
          </w:tcPr>
          <w:p w:rsidR="00AF5271" w:rsidRPr="00BA7CF0" w:rsidRDefault="00AF5271" w:rsidP="00AF5271">
            <w:pPr>
              <w:jc w:val="center"/>
            </w:pPr>
            <w:r w:rsidRPr="00BA7CF0">
              <w:t>1</w:t>
            </w:r>
          </w:p>
        </w:tc>
        <w:tc>
          <w:tcPr>
            <w:tcW w:w="910" w:type="dxa"/>
            <w:vAlign w:val="center"/>
          </w:tcPr>
          <w:p w:rsidR="00AF5271" w:rsidRPr="00BA7CF0" w:rsidRDefault="00AF5271" w:rsidP="00AF5271">
            <w:pPr>
              <w:jc w:val="center"/>
            </w:pPr>
            <w:r w:rsidRPr="00BA7CF0">
              <w:t>0</w:t>
            </w:r>
          </w:p>
        </w:tc>
        <w:tc>
          <w:tcPr>
            <w:tcW w:w="735" w:type="dxa"/>
            <w:vAlign w:val="center"/>
          </w:tcPr>
          <w:p w:rsidR="00AF5271" w:rsidRPr="00BA7CF0" w:rsidRDefault="00AF5271" w:rsidP="00AF5271">
            <w:pPr>
              <w:jc w:val="center"/>
            </w:pPr>
            <w:r w:rsidRPr="00BA7CF0">
              <w:t>0</w:t>
            </w:r>
          </w:p>
        </w:tc>
        <w:tc>
          <w:tcPr>
            <w:tcW w:w="994" w:type="dxa"/>
            <w:vAlign w:val="center"/>
          </w:tcPr>
          <w:p w:rsidR="00AF5271" w:rsidRPr="00BA7CF0" w:rsidRDefault="00AF5271" w:rsidP="00AF5271">
            <w:pPr>
              <w:jc w:val="center"/>
            </w:pPr>
            <w:r w:rsidRPr="00BA7CF0">
              <w:t>10</w:t>
            </w:r>
          </w:p>
        </w:tc>
        <w:tc>
          <w:tcPr>
            <w:tcW w:w="910" w:type="dxa"/>
            <w:vAlign w:val="center"/>
          </w:tcPr>
          <w:p w:rsidR="00AF5271" w:rsidRPr="00BA7CF0" w:rsidRDefault="00AF5271" w:rsidP="00AF5271">
            <w:pPr>
              <w:jc w:val="center"/>
            </w:pPr>
            <w:r w:rsidRPr="00BA7CF0">
              <w:t>0</w:t>
            </w:r>
          </w:p>
        </w:tc>
        <w:tc>
          <w:tcPr>
            <w:tcW w:w="879" w:type="dxa"/>
            <w:vAlign w:val="center"/>
          </w:tcPr>
          <w:p w:rsidR="00AF5271" w:rsidRPr="00BA7CF0" w:rsidRDefault="00AF5271" w:rsidP="00AF5271">
            <w:pPr>
              <w:jc w:val="center"/>
            </w:pPr>
            <w:r w:rsidRPr="00BA7CF0">
              <w:t>0</w:t>
            </w:r>
          </w:p>
        </w:tc>
        <w:tc>
          <w:tcPr>
            <w:tcW w:w="1057" w:type="dxa"/>
            <w:vAlign w:val="center"/>
          </w:tcPr>
          <w:p w:rsidR="00AF5271" w:rsidRPr="00BA7CF0" w:rsidRDefault="00AF5271" w:rsidP="00AF5271">
            <w:pPr>
              <w:jc w:val="center"/>
            </w:pPr>
            <w:r w:rsidRPr="00BA7CF0">
              <w:t>20</w:t>
            </w:r>
          </w:p>
        </w:tc>
        <w:tc>
          <w:tcPr>
            <w:tcW w:w="902" w:type="dxa"/>
            <w:vAlign w:val="center"/>
          </w:tcPr>
          <w:p w:rsidR="00AF5271" w:rsidRPr="00BA7CF0" w:rsidRDefault="00AF5271" w:rsidP="00AF5271">
            <w:pPr>
              <w:jc w:val="center"/>
            </w:pPr>
            <w:r w:rsidRPr="00BA7CF0">
              <w:t>184</w:t>
            </w:r>
          </w:p>
        </w:tc>
      </w:tr>
      <w:tr w:rsidR="00AF5271" w:rsidRPr="00BA7CF0" w:rsidTr="00C05A7D">
        <w:trPr>
          <w:trHeight w:val="335"/>
        </w:trPr>
        <w:tc>
          <w:tcPr>
            <w:tcW w:w="1739" w:type="dxa"/>
            <w:vAlign w:val="center"/>
          </w:tcPr>
          <w:p w:rsidR="00AF5271" w:rsidRPr="00BA7CF0" w:rsidRDefault="00AF5271" w:rsidP="00AF5271">
            <w:r w:rsidRPr="00BA7CF0">
              <w:t>Holandia</w:t>
            </w:r>
          </w:p>
        </w:tc>
        <w:tc>
          <w:tcPr>
            <w:tcW w:w="1098" w:type="dxa"/>
            <w:vAlign w:val="center"/>
          </w:tcPr>
          <w:p w:rsidR="00AF5271" w:rsidRPr="00BA7CF0" w:rsidRDefault="00AF5271" w:rsidP="00AF5271">
            <w:pPr>
              <w:jc w:val="center"/>
            </w:pPr>
            <w:r w:rsidRPr="00BA7CF0">
              <w:t>11</w:t>
            </w:r>
          </w:p>
        </w:tc>
        <w:tc>
          <w:tcPr>
            <w:tcW w:w="910" w:type="dxa"/>
            <w:vAlign w:val="center"/>
          </w:tcPr>
          <w:p w:rsidR="00AF5271" w:rsidRPr="00BA7CF0" w:rsidRDefault="00AF5271" w:rsidP="00AF5271">
            <w:pPr>
              <w:jc w:val="center"/>
            </w:pPr>
            <w:r w:rsidRPr="00BA7CF0">
              <w:t>115</w:t>
            </w:r>
          </w:p>
        </w:tc>
        <w:tc>
          <w:tcPr>
            <w:tcW w:w="910" w:type="dxa"/>
            <w:vAlign w:val="center"/>
          </w:tcPr>
          <w:p w:rsidR="00AF5271" w:rsidRPr="00BA7CF0" w:rsidRDefault="00AF5271" w:rsidP="00AF5271">
            <w:pPr>
              <w:jc w:val="center"/>
            </w:pPr>
            <w:r w:rsidRPr="00BA7CF0">
              <w:t>64</w:t>
            </w:r>
          </w:p>
        </w:tc>
        <w:tc>
          <w:tcPr>
            <w:tcW w:w="735" w:type="dxa"/>
            <w:vAlign w:val="center"/>
          </w:tcPr>
          <w:p w:rsidR="00AF5271" w:rsidRPr="00BA7CF0" w:rsidRDefault="00AF5271" w:rsidP="00AF5271">
            <w:pPr>
              <w:jc w:val="center"/>
            </w:pPr>
            <w:r w:rsidRPr="00BA7CF0">
              <w:t>45</w:t>
            </w:r>
          </w:p>
        </w:tc>
        <w:tc>
          <w:tcPr>
            <w:tcW w:w="994" w:type="dxa"/>
            <w:vAlign w:val="center"/>
          </w:tcPr>
          <w:p w:rsidR="00AF5271" w:rsidRPr="00BA7CF0" w:rsidRDefault="00AF5271" w:rsidP="00AF5271">
            <w:pPr>
              <w:jc w:val="center"/>
            </w:pPr>
            <w:r w:rsidRPr="00BA7CF0">
              <w:t>0</w:t>
            </w:r>
          </w:p>
        </w:tc>
        <w:tc>
          <w:tcPr>
            <w:tcW w:w="910" w:type="dxa"/>
            <w:vAlign w:val="center"/>
          </w:tcPr>
          <w:p w:rsidR="00AF5271" w:rsidRPr="00BA7CF0" w:rsidRDefault="00AF5271" w:rsidP="00AF5271">
            <w:pPr>
              <w:jc w:val="center"/>
            </w:pPr>
            <w:r w:rsidRPr="00BA7CF0">
              <w:t>73</w:t>
            </w:r>
          </w:p>
        </w:tc>
        <w:tc>
          <w:tcPr>
            <w:tcW w:w="879" w:type="dxa"/>
            <w:vAlign w:val="center"/>
          </w:tcPr>
          <w:p w:rsidR="00AF5271" w:rsidRPr="00BA7CF0" w:rsidRDefault="00AF5271" w:rsidP="00AF5271">
            <w:pPr>
              <w:jc w:val="center"/>
            </w:pPr>
            <w:r w:rsidRPr="00BA7CF0">
              <w:t>0</w:t>
            </w:r>
          </w:p>
        </w:tc>
        <w:tc>
          <w:tcPr>
            <w:tcW w:w="1057" w:type="dxa"/>
            <w:vAlign w:val="center"/>
          </w:tcPr>
          <w:p w:rsidR="00AF5271" w:rsidRPr="00BA7CF0" w:rsidRDefault="00AF5271" w:rsidP="00AF5271">
            <w:pPr>
              <w:jc w:val="center"/>
            </w:pPr>
            <w:r w:rsidRPr="00BA7CF0">
              <w:t>17</w:t>
            </w:r>
          </w:p>
        </w:tc>
        <w:tc>
          <w:tcPr>
            <w:tcW w:w="902" w:type="dxa"/>
            <w:vAlign w:val="center"/>
          </w:tcPr>
          <w:p w:rsidR="00AF5271" w:rsidRPr="00BA7CF0" w:rsidRDefault="00AF5271" w:rsidP="00AF5271">
            <w:pPr>
              <w:jc w:val="center"/>
            </w:pPr>
            <w:r w:rsidRPr="00BA7CF0">
              <w:t>325</w:t>
            </w:r>
          </w:p>
        </w:tc>
      </w:tr>
      <w:tr w:rsidR="00AF5271" w:rsidRPr="00BA7CF0" w:rsidTr="00C05A7D">
        <w:trPr>
          <w:trHeight w:val="335"/>
        </w:trPr>
        <w:tc>
          <w:tcPr>
            <w:tcW w:w="1739" w:type="dxa"/>
            <w:vAlign w:val="center"/>
          </w:tcPr>
          <w:p w:rsidR="00AF5271" w:rsidRPr="00BA7CF0" w:rsidRDefault="00AF5271" w:rsidP="00AF5271">
            <w:r w:rsidRPr="00BA7CF0">
              <w:t>Łotwa</w:t>
            </w:r>
          </w:p>
        </w:tc>
        <w:tc>
          <w:tcPr>
            <w:tcW w:w="1098" w:type="dxa"/>
            <w:vAlign w:val="center"/>
          </w:tcPr>
          <w:p w:rsidR="00AF5271" w:rsidRPr="00BA7CF0" w:rsidRDefault="00AF5271" w:rsidP="00AF5271">
            <w:pPr>
              <w:jc w:val="center"/>
            </w:pPr>
            <w:r w:rsidRPr="00BA7CF0">
              <w:t>0</w:t>
            </w:r>
          </w:p>
        </w:tc>
        <w:tc>
          <w:tcPr>
            <w:tcW w:w="910" w:type="dxa"/>
            <w:vAlign w:val="center"/>
          </w:tcPr>
          <w:p w:rsidR="00AF5271" w:rsidRPr="00BA7CF0" w:rsidRDefault="00AF5271" w:rsidP="00AF5271">
            <w:pPr>
              <w:jc w:val="center"/>
            </w:pPr>
            <w:r w:rsidRPr="00BA7CF0">
              <w:t>0</w:t>
            </w:r>
          </w:p>
        </w:tc>
        <w:tc>
          <w:tcPr>
            <w:tcW w:w="910" w:type="dxa"/>
            <w:vAlign w:val="center"/>
          </w:tcPr>
          <w:p w:rsidR="00AF5271" w:rsidRPr="00BA7CF0" w:rsidRDefault="00AF5271" w:rsidP="00AF5271">
            <w:pPr>
              <w:jc w:val="center"/>
            </w:pPr>
            <w:r w:rsidRPr="00BA7CF0">
              <w:t>0</w:t>
            </w:r>
          </w:p>
        </w:tc>
        <w:tc>
          <w:tcPr>
            <w:tcW w:w="735" w:type="dxa"/>
            <w:vAlign w:val="center"/>
          </w:tcPr>
          <w:p w:rsidR="00AF5271" w:rsidRPr="00BA7CF0" w:rsidRDefault="00AF5271" w:rsidP="00AF5271">
            <w:pPr>
              <w:jc w:val="center"/>
            </w:pPr>
            <w:r w:rsidRPr="00BA7CF0">
              <w:t>0</w:t>
            </w:r>
          </w:p>
        </w:tc>
        <w:tc>
          <w:tcPr>
            <w:tcW w:w="994" w:type="dxa"/>
            <w:vAlign w:val="center"/>
          </w:tcPr>
          <w:p w:rsidR="00AF5271" w:rsidRPr="00BA7CF0" w:rsidRDefault="00AF5271" w:rsidP="00AF5271">
            <w:pPr>
              <w:jc w:val="center"/>
            </w:pPr>
            <w:r w:rsidRPr="00BA7CF0">
              <w:t>0</w:t>
            </w:r>
          </w:p>
        </w:tc>
        <w:tc>
          <w:tcPr>
            <w:tcW w:w="910" w:type="dxa"/>
            <w:vAlign w:val="center"/>
          </w:tcPr>
          <w:p w:rsidR="00AF5271" w:rsidRPr="00BA7CF0" w:rsidRDefault="00AF5271" w:rsidP="00AF5271">
            <w:pPr>
              <w:jc w:val="center"/>
            </w:pPr>
            <w:r w:rsidRPr="00BA7CF0">
              <w:t>1</w:t>
            </w:r>
          </w:p>
        </w:tc>
        <w:tc>
          <w:tcPr>
            <w:tcW w:w="879" w:type="dxa"/>
            <w:vAlign w:val="center"/>
          </w:tcPr>
          <w:p w:rsidR="00AF5271" w:rsidRPr="00BA7CF0" w:rsidRDefault="00AF5271" w:rsidP="00AF5271">
            <w:pPr>
              <w:jc w:val="center"/>
            </w:pPr>
            <w:r w:rsidRPr="00BA7CF0">
              <w:t>0</w:t>
            </w:r>
          </w:p>
        </w:tc>
        <w:tc>
          <w:tcPr>
            <w:tcW w:w="1057" w:type="dxa"/>
            <w:vAlign w:val="center"/>
          </w:tcPr>
          <w:p w:rsidR="00AF5271" w:rsidRPr="00BA7CF0" w:rsidRDefault="00AF5271" w:rsidP="00AF5271">
            <w:pPr>
              <w:jc w:val="center"/>
            </w:pPr>
            <w:r w:rsidRPr="00BA7CF0">
              <w:t>0</w:t>
            </w:r>
          </w:p>
        </w:tc>
        <w:tc>
          <w:tcPr>
            <w:tcW w:w="902" w:type="dxa"/>
            <w:vAlign w:val="center"/>
          </w:tcPr>
          <w:p w:rsidR="00AF5271" w:rsidRPr="00BA7CF0" w:rsidRDefault="00AF5271" w:rsidP="00AF5271">
            <w:pPr>
              <w:jc w:val="center"/>
            </w:pPr>
            <w:r w:rsidRPr="00BA7CF0">
              <w:t>1</w:t>
            </w:r>
          </w:p>
        </w:tc>
      </w:tr>
      <w:tr w:rsidR="00AF5271" w:rsidRPr="00BA7CF0" w:rsidTr="00C05A7D">
        <w:trPr>
          <w:trHeight w:val="335"/>
        </w:trPr>
        <w:tc>
          <w:tcPr>
            <w:tcW w:w="1739" w:type="dxa"/>
            <w:vAlign w:val="center"/>
          </w:tcPr>
          <w:p w:rsidR="00AF5271" w:rsidRPr="00BA7CF0" w:rsidRDefault="00AF5271" w:rsidP="00AF5271">
            <w:r w:rsidRPr="00BA7CF0">
              <w:t>Malta</w:t>
            </w:r>
          </w:p>
        </w:tc>
        <w:tc>
          <w:tcPr>
            <w:tcW w:w="1098" w:type="dxa"/>
            <w:vAlign w:val="center"/>
          </w:tcPr>
          <w:p w:rsidR="00AF5271" w:rsidRPr="00BA7CF0" w:rsidRDefault="00AF5271" w:rsidP="00AF5271">
            <w:pPr>
              <w:jc w:val="center"/>
            </w:pPr>
            <w:r w:rsidRPr="00BA7CF0">
              <w:t>0</w:t>
            </w:r>
          </w:p>
        </w:tc>
        <w:tc>
          <w:tcPr>
            <w:tcW w:w="910" w:type="dxa"/>
            <w:vAlign w:val="center"/>
          </w:tcPr>
          <w:p w:rsidR="00AF5271" w:rsidRPr="00BA7CF0" w:rsidRDefault="00AF5271" w:rsidP="00AF5271">
            <w:pPr>
              <w:jc w:val="center"/>
            </w:pPr>
            <w:r w:rsidRPr="00BA7CF0">
              <w:t>0</w:t>
            </w:r>
          </w:p>
        </w:tc>
        <w:tc>
          <w:tcPr>
            <w:tcW w:w="910" w:type="dxa"/>
            <w:vAlign w:val="center"/>
          </w:tcPr>
          <w:p w:rsidR="00AF5271" w:rsidRPr="00BA7CF0" w:rsidRDefault="00AF5271" w:rsidP="00AF5271">
            <w:pPr>
              <w:jc w:val="center"/>
            </w:pPr>
            <w:r w:rsidRPr="00BA7CF0">
              <w:t>0</w:t>
            </w:r>
          </w:p>
        </w:tc>
        <w:tc>
          <w:tcPr>
            <w:tcW w:w="735" w:type="dxa"/>
            <w:vAlign w:val="center"/>
          </w:tcPr>
          <w:p w:rsidR="00AF5271" w:rsidRPr="00BA7CF0" w:rsidRDefault="00AF5271" w:rsidP="00AF5271">
            <w:pPr>
              <w:jc w:val="center"/>
            </w:pPr>
            <w:r w:rsidRPr="00BA7CF0">
              <w:t>0</w:t>
            </w:r>
          </w:p>
        </w:tc>
        <w:tc>
          <w:tcPr>
            <w:tcW w:w="994" w:type="dxa"/>
            <w:vAlign w:val="center"/>
          </w:tcPr>
          <w:p w:rsidR="00AF5271" w:rsidRPr="00BA7CF0" w:rsidRDefault="00AF5271" w:rsidP="00AF5271">
            <w:pPr>
              <w:jc w:val="center"/>
            </w:pPr>
            <w:r w:rsidRPr="00BA7CF0">
              <w:t>0</w:t>
            </w:r>
          </w:p>
        </w:tc>
        <w:tc>
          <w:tcPr>
            <w:tcW w:w="910" w:type="dxa"/>
            <w:vAlign w:val="center"/>
          </w:tcPr>
          <w:p w:rsidR="00AF5271" w:rsidRPr="00BA7CF0" w:rsidRDefault="00AF5271" w:rsidP="00AF5271">
            <w:pPr>
              <w:jc w:val="center"/>
            </w:pPr>
            <w:r w:rsidRPr="00BA7CF0">
              <w:t>0</w:t>
            </w:r>
          </w:p>
        </w:tc>
        <w:tc>
          <w:tcPr>
            <w:tcW w:w="879" w:type="dxa"/>
            <w:vAlign w:val="center"/>
          </w:tcPr>
          <w:p w:rsidR="00AF5271" w:rsidRPr="00BA7CF0" w:rsidRDefault="00AF5271" w:rsidP="00AF5271">
            <w:pPr>
              <w:jc w:val="center"/>
            </w:pPr>
            <w:r w:rsidRPr="00BA7CF0">
              <w:t>0</w:t>
            </w:r>
          </w:p>
        </w:tc>
        <w:tc>
          <w:tcPr>
            <w:tcW w:w="1057" w:type="dxa"/>
            <w:vAlign w:val="center"/>
          </w:tcPr>
          <w:p w:rsidR="00AF5271" w:rsidRPr="00BA7CF0" w:rsidRDefault="00AF5271" w:rsidP="00AF5271">
            <w:pPr>
              <w:jc w:val="center"/>
            </w:pPr>
            <w:r w:rsidRPr="00BA7CF0">
              <w:t>9</w:t>
            </w:r>
          </w:p>
        </w:tc>
        <w:tc>
          <w:tcPr>
            <w:tcW w:w="902" w:type="dxa"/>
            <w:vAlign w:val="center"/>
          </w:tcPr>
          <w:p w:rsidR="00AF5271" w:rsidRPr="00BA7CF0" w:rsidRDefault="00AF5271" w:rsidP="00AF5271">
            <w:pPr>
              <w:jc w:val="center"/>
            </w:pPr>
            <w:r w:rsidRPr="00BA7CF0">
              <w:t>9</w:t>
            </w:r>
          </w:p>
        </w:tc>
      </w:tr>
      <w:tr w:rsidR="00AF5271" w:rsidRPr="00BA7CF0" w:rsidTr="00C05A7D">
        <w:trPr>
          <w:trHeight w:val="335"/>
        </w:trPr>
        <w:tc>
          <w:tcPr>
            <w:tcW w:w="1739" w:type="dxa"/>
            <w:vAlign w:val="center"/>
          </w:tcPr>
          <w:p w:rsidR="00AF5271" w:rsidRPr="00BA7CF0" w:rsidRDefault="00AF5271" w:rsidP="00AF5271">
            <w:r w:rsidRPr="00BA7CF0">
              <w:t>Niemcy</w:t>
            </w:r>
          </w:p>
        </w:tc>
        <w:tc>
          <w:tcPr>
            <w:tcW w:w="1098" w:type="dxa"/>
            <w:vAlign w:val="center"/>
          </w:tcPr>
          <w:p w:rsidR="00AF5271" w:rsidRPr="00BA7CF0" w:rsidRDefault="00AF5271" w:rsidP="00AF5271">
            <w:pPr>
              <w:jc w:val="center"/>
            </w:pPr>
            <w:r w:rsidRPr="00BA7CF0">
              <w:t>118</w:t>
            </w:r>
          </w:p>
        </w:tc>
        <w:tc>
          <w:tcPr>
            <w:tcW w:w="910" w:type="dxa"/>
            <w:vAlign w:val="center"/>
          </w:tcPr>
          <w:p w:rsidR="00AF5271" w:rsidRPr="00BA7CF0" w:rsidRDefault="00AF5271" w:rsidP="00AF5271">
            <w:pPr>
              <w:jc w:val="center"/>
            </w:pPr>
            <w:r w:rsidRPr="00BA7CF0">
              <w:t>106</w:t>
            </w:r>
          </w:p>
        </w:tc>
        <w:tc>
          <w:tcPr>
            <w:tcW w:w="910" w:type="dxa"/>
            <w:vAlign w:val="center"/>
          </w:tcPr>
          <w:p w:rsidR="00AF5271" w:rsidRPr="00BA7CF0" w:rsidRDefault="00AF5271" w:rsidP="00AF5271">
            <w:pPr>
              <w:jc w:val="center"/>
            </w:pPr>
            <w:r w:rsidRPr="00BA7CF0">
              <w:t>116</w:t>
            </w:r>
          </w:p>
        </w:tc>
        <w:tc>
          <w:tcPr>
            <w:tcW w:w="735" w:type="dxa"/>
            <w:vAlign w:val="center"/>
          </w:tcPr>
          <w:p w:rsidR="00AF5271" w:rsidRPr="00BA7CF0" w:rsidRDefault="00AF5271" w:rsidP="00AF5271">
            <w:pPr>
              <w:jc w:val="center"/>
            </w:pPr>
            <w:r w:rsidRPr="00BA7CF0">
              <w:t>3</w:t>
            </w:r>
          </w:p>
        </w:tc>
        <w:tc>
          <w:tcPr>
            <w:tcW w:w="994" w:type="dxa"/>
            <w:vAlign w:val="center"/>
          </w:tcPr>
          <w:p w:rsidR="00AF5271" w:rsidRPr="00BA7CF0" w:rsidRDefault="00AF5271" w:rsidP="00AF5271">
            <w:pPr>
              <w:jc w:val="center"/>
            </w:pPr>
            <w:r w:rsidRPr="00BA7CF0">
              <w:t>204</w:t>
            </w:r>
          </w:p>
        </w:tc>
        <w:tc>
          <w:tcPr>
            <w:tcW w:w="910" w:type="dxa"/>
            <w:vAlign w:val="center"/>
          </w:tcPr>
          <w:p w:rsidR="00AF5271" w:rsidRPr="00BA7CF0" w:rsidRDefault="00AF5271" w:rsidP="00AF5271">
            <w:pPr>
              <w:jc w:val="center"/>
            </w:pPr>
            <w:r w:rsidRPr="00BA7CF0">
              <w:t>0</w:t>
            </w:r>
          </w:p>
        </w:tc>
        <w:tc>
          <w:tcPr>
            <w:tcW w:w="879" w:type="dxa"/>
            <w:vAlign w:val="center"/>
          </w:tcPr>
          <w:p w:rsidR="00AF5271" w:rsidRPr="00BA7CF0" w:rsidRDefault="00AF5271" w:rsidP="00AF5271">
            <w:pPr>
              <w:jc w:val="center"/>
            </w:pPr>
            <w:r w:rsidRPr="00BA7CF0">
              <w:t>113</w:t>
            </w:r>
          </w:p>
        </w:tc>
        <w:tc>
          <w:tcPr>
            <w:tcW w:w="1057" w:type="dxa"/>
            <w:vAlign w:val="center"/>
          </w:tcPr>
          <w:p w:rsidR="00AF5271" w:rsidRPr="00BA7CF0" w:rsidRDefault="00AF5271" w:rsidP="00AF5271">
            <w:pPr>
              <w:jc w:val="center"/>
            </w:pPr>
            <w:r w:rsidRPr="00BA7CF0">
              <w:t>12</w:t>
            </w:r>
          </w:p>
        </w:tc>
        <w:tc>
          <w:tcPr>
            <w:tcW w:w="902" w:type="dxa"/>
            <w:vAlign w:val="center"/>
          </w:tcPr>
          <w:p w:rsidR="00AF5271" w:rsidRPr="00BA7CF0" w:rsidRDefault="00AF5271" w:rsidP="00AF5271">
            <w:pPr>
              <w:jc w:val="center"/>
            </w:pPr>
            <w:r w:rsidRPr="00BA7CF0">
              <w:t>672</w:t>
            </w:r>
          </w:p>
        </w:tc>
      </w:tr>
      <w:tr w:rsidR="00AF5271" w:rsidRPr="00BA7CF0" w:rsidTr="00C05A7D">
        <w:trPr>
          <w:trHeight w:val="335"/>
        </w:trPr>
        <w:tc>
          <w:tcPr>
            <w:tcW w:w="1739" w:type="dxa"/>
            <w:vAlign w:val="center"/>
          </w:tcPr>
          <w:p w:rsidR="00AF5271" w:rsidRPr="00BA7CF0" w:rsidRDefault="00AF5271" w:rsidP="00AF5271">
            <w:r w:rsidRPr="00BA7CF0">
              <w:t>Norwegia</w:t>
            </w:r>
          </w:p>
        </w:tc>
        <w:tc>
          <w:tcPr>
            <w:tcW w:w="1098" w:type="dxa"/>
            <w:vAlign w:val="center"/>
          </w:tcPr>
          <w:p w:rsidR="00AF5271" w:rsidRPr="00BA7CF0" w:rsidRDefault="00AF5271" w:rsidP="00AF5271">
            <w:pPr>
              <w:jc w:val="center"/>
            </w:pPr>
            <w:r w:rsidRPr="00BA7CF0">
              <w:t>8</w:t>
            </w:r>
          </w:p>
        </w:tc>
        <w:tc>
          <w:tcPr>
            <w:tcW w:w="910" w:type="dxa"/>
            <w:vAlign w:val="center"/>
          </w:tcPr>
          <w:p w:rsidR="00AF5271" w:rsidRPr="00BA7CF0" w:rsidRDefault="00AF5271" w:rsidP="00AF5271">
            <w:pPr>
              <w:jc w:val="center"/>
            </w:pPr>
            <w:r w:rsidRPr="00BA7CF0">
              <w:t>64</w:t>
            </w:r>
          </w:p>
        </w:tc>
        <w:tc>
          <w:tcPr>
            <w:tcW w:w="910" w:type="dxa"/>
            <w:vAlign w:val="center"/>
          </w:tcPr>
          <w:p w:rsidR="00AF5271" w:rsidRPr="00BA7CF0" w:rsidRDefault="00AF5271" w:rsidP="00AF5271">
            <w:pPr>
              <w:jc w:val="center"/>
            </w:pPr>
            <w:r w:rsidRPr="00BA7CF0">
              <w:t>8</w:t>
            </w:r>
          </w:p>
        </w:tc>
        <w:tc>
          <w:tcPr>
            <w:tcW w:w="735" w:type="dxa"/>
            <w:vAlign w:val="center"/>
          </w:tcPr>
          <w:p w:rsidR="00AF5271" w:rsidRPr="00BA7CF0" w:rsidRDefault="00AF5271" w:rsidP="00AF5271">
            <w:pPr>
              <w:jc w:val="center"/>
            </w:pPr>
            <w:r w:rsidRPr="00BA7CF0">
              <w:t>17</w:t>
            </w:r>
          </w:p>
        </w:tc>
        <w:tc>
          <w:tcPr>
            <w:tcW w:w="994" w:type="dxa"/>
            <w:vAlign w:val="center"/>
          </w:tcPr>
          <w:p w:rsidR="00AF5271" w:rsidRPr="00BA7CF0" w:rsidRDefault="00AF5271" w:rsidP="00AF5271">
            <w:pPr>
              <w:jc w:val="center"/>
            </w:pPr>
            <w:r w:rsidRPr="00BA7CF0">
              <w:t>1</w:t>
            </w:r>
          </w:p>
        </w:tc>
        <w:tc>
          <w:tcPr>
            <w:tcW w:w="910" w:type="dxa"/>
            <w:vAlign w:val="center"/>
          </w:tcPr>
          <w:p w:rsidR="00AF5271" w:rsidRPr="00BA7CF0" w:rsidRDefault="00AF5271" w:rsidP="00AF5271">
            <w:pPr>
              <w:jc w:val="center"/>
            </w:pPr>
            <w:r w:rsidRPr="00BA7CF0">
              <w:t>0</w:t>
            </w:r>
          </w:p>
        </w:tc>
        <w:tc>
          <w:tcPr>
            <w:tcW w:w="879" w:type="dxa"/>
            <w:vAlign w:val="center"/>
          </w:tcPr>
          <w:p w:rsidR="00AF5271" w:rsidRPr="00BA7CF0" w:rsidRDefault="00AF5271" w:rsidP="00AF5271">
            <w:pPr>
              <w:jc w:val="center"/>
            </w:pPr>
            <w:r w:rsidRPr="00BA7CF0">
              <w:t>3</w:t>
            </w:r>
          </w:p>
        </w:tc>
        <w:tc>
          <w:tcPr>
            <w:tcW w:w="1057" w:type="dxa"/>
            <w:vAlign w:val="center"/>
          </w:tcPr>
          <w:p w:rsidR="00AF5271" w:rsidRPr="00BA7CF0" w:rsidRDefault="00AF5271" w:rsidP="00AF5271">
            <w:pPr>
              <w:jc w:val="center"/>
            </w:pPr>
            <w:r w:rsidRPr="00BA7CF0">
              <w:t>8</w:t>
            </w:r>
          </w:p>
        </w:tc>
        <w:tc>
          <w:tcPr>
            <w:tcW w:w="902" w:type="dxa"/>
            <w:vAlign w:val="center"/>
          </w:tcPr>
          <w:p w:rsidR="00AF5271" w:rsidRPr="00BA7CF0" w:rsidRDefault="00AF5271" w:rsidP="00AF5271">
            <w:pPr>
              <w:jc w:val="center"/>
            </w:pPr>
            <w:r w:rsidRPr="00BA7CF0">
              <w:t>109</w:t>
            </w:r>
          </w:p>
        </w:tc>
      </w:tr>
      <w:tr w:rsidR="00AF5271" w:rsidRPr="00BA7CF0" w:rsidTr="00C05A7D">
        <w:trPr>
          <w:trHeight w:val="335"/>
        </w:trPr>
        <w:tc>
          <w:tcPr>
            <w:tcW w:w="1739" w:type="dxa"/>
            <w:vAlign w:val="center"/>
          </w:tcPr>
          <w:p w:rsidR="00AF5271" w:rsidRPr="00BA7CF0" w:rsidRDefault="00AF5271" w:rsidP="00AF5271">
            <w:r w:rsidRPr="00BA7CF0">
              <w:t>Słowacja</w:t>
            </w:r>
          </w:p>
        </w:tc>
        <w:tc>
          <w:tcPr>
            <w:tcW w:w="1098" w:type="dxa"/>
            <w:vAlign w:val="center"/>
          </w:tcPr>
          <w:p w:rsidR="00AF5271" w:rsidRPr="00BA7CF0" w:rsidRDefault="00AF5271" w:rsidP="00AF5271">
            <w:pPr>
              <w:jc w:val="center"/>
            </w:pPr>
            <w:r w:rsidRPr="00BA7CF0">
              <w:t>0</w:t>
            </w:r>
          </w:p>
        </w:tc>
        <w:tc>
          <w:tcPr>
            <w:tcW w:w="910" w:type="dxa"/>
            <w:vAlign w:val="center"/>
          </w:tcPr>
          <w:p w:rsidR="00AF5271" w:rsidRPr="00BA7CF0" w:rsidRDefault="00AF5271" w:rsidP="00AF5271">
            <w:pPr>
              <w:jc w:val="center"/>
            </w:pPr>
            <w:r w:rsidRPr="00BA7CF0">
              <w:t>40</w:t>
            </w:r>
          </w:p>
        </w:tc>
        <w:tc>
          <w:tcPr>
            <w:tcW w:w="910" w:type="dxa"/>
            <w:vAlign w:val="center"/>
          </w:tcPr>
          <w:p w:rsidR="00AF5271" w:rsidRPr="00BA7CF0" w:rsidRDefault="00AF5271" w:rsidP="00AF5271">
            <w:pPr>
              <w:jc w:val="center"/>
            </w:pPr>
            <w:r w:rsidRPr="00BA7CF0">
              <w:t>0</w:t>
            </w:r>
          </w:p>
        </w:tc>
        <w:tc>
          <w:tcPr>
            <w:tcW w:w="735" w:type="dxa"/>
            <w:vAlign w:val="center"/>
          </w:tcPr>
          <w:p w:rsidR="00AF5271" w:rsidRPr="00BA7CF0" w:rsidRDefault="00AF5271" w:rsidP="00AF5271">
            <w:pPr>
              <w:jc w:val="center"/>
            </w:pPr>
            <w:r w:rsidRPr="00BA7CF0">
              <w:t>0</w:t>
            </w:r>
          </w:p>
        </w:tc>
        <w:tc>
          <w:tcPr>
            <w:tcW w:w="994" w:type="dxa"/>
            <w:vAlign w:val="center"/>
          </w:tcPr>
          <w:p w:rsidR="00AF5271" w:rsidRPr="00BA7CF0" w:rsidRDefault="00AF5271" w:rsidP="00AF5271">
            <w:pPr>
              <w:jc w:val="center"/>
            </w:pPr>
            <w:r w:rsidRPr="00BA7CF0">
              <w:t>2</w:t>
            </w:r>
          </w:p>
        </w:tc>
        <w:tc>
          <w:tcPr>
            <w:tcW w:w="910" w:type="dxa"/>
            <w:vAlign w:val="center"/>
          </w:tcPr>
          <w:p w:rsidR="00AF5271" w:rsidRPr="00BA7CF0" w:rsidRDefault="00AF5271" w:rsidP="00AF5271">
            <w:pPr>
              <w:jc w:val="center"/>
            </w:pPr>
            <w:r w:rsidRPr="00BA7CF0">
              <w:t>0</w:t>
            </w:r>
          </w:p>
        </w:tc>
        <w:tc>
          <w:tcPr>
            <w:tcW w:w="879" w:type="dxa"/>
            <w:vAlign w:val="center"/>
          </w:tcPr>
          <w:p w:rsidR="00AF5271" w:rsidRPr="00BA7CF0" w:rsidRDefault="00AF5271" w:rsidP="00AF5271">
            <w:pPr>
              <w:jc w:val="center"/>
            </w:pPr>
            <w:r w:rsidRPr="00BA7CF0">
              <w:t>0</w:t>
            </w:r>
          </w:p>
        </w:tc>
        <w:tc>
          <w:tcPr>
            <w:tcW w:w="1057" w:type="dxa"/>
            <w:vAlign w:val="center"/>
          </w:tcPr>
          <w:p w:rsidR="00AF5271" w:rsidRPr="00BA7CF0" w:rsidRDefault="00AF5271" w:rsidP="00AF5271">
            <w:pPr>
              <w:jc w:val="center"/>
            </w:pPr>
            <w:r w:rsidRPr="00BA7CF0">
              <w:t>0</w:t>
            </w:r>
          </w:p>
        </w:tc>
        <w:tc>
          <w:tcPr>
            <w:tcW w:w="902" w:type="dxa"/>
            <w:vAlign w:val="center"/>
          </w:tcPr>
          <w:p w:rsidR="00AF5271" w:rsidRPr="00BA7CF0" w:rsidRDefault="00AF5271" w:rsidP="00AF5271">
            <w:pPr>
              <w:jc w:val="center"/>
            </w:pPr>
            <w:r w:rsidRPr="00BA7CF0">
              <w:t>42</w:t>
            </w:r>
          </w:p>
        </w:tc>
      </w:tr>
      <w:tr w:rsidR="00AF5271" w:rsidRPr="00BA7CF0" w:rsidTr="00C05A7D">
        <w:trPr>
          <w:trHeight w:val="335"/>
        </w:trPr>
        <w:tc>
          <w:tcPr>
            <w:tcW w:w="1739" w:type="dxa"/>
            <w:vAlign w:val="center"/>
          </w:tcPr>
          <w:p w:rsidR="00AF5271" w:rsidRPr="00BA7CF0" w:rsidRDefault="00AF5271" w:rsidP="00AF5271">
            <w:r w:rsidRPr="00BA7CF0">
              <w:t>Słowenia</w:t>
            </w:r>
          </w:p>
        </w:tc>
        <w:tc>
          <w:tcPr>
            <w:tcW w:w="1098" w:type="dxa"/>
            <w:vAlign w:val="center"/>
          </w:tcPr>
          <w:p w:rsidR="00AF5271" w:rsidRPr="00BA7CF0" w:rsidRDefault="00AF5271" w:rsidP="00AF5271">
            <w:pPr>
              <w:jc w:val="center"/>
            </w:pPr>
            <w:r w:rsidRPr="00BA7CF0">
              <w:t>1</w:t>
            </w:r>
          </w:p>
        </w:tc>
        <w:tc>
          <w:tcPr>
            <w:tcW w:w="910" w:type="dxa"/>
            <w:vAlign w:val="center"/>
          </w:tcPr>
          <w:p w:rsidR="00AF5271" w:rsidRPr="00BA7CF0" w:rsidRDefault="00AF5271" w:rsidP="00AF5271">
            <w:pPr>
              <w:jc w:val="center"/>
            </w:pPr>
            <w:r w:rsidRPr="00BA7CF0">
              <w:t>30</w:t>
            </w:r>
          </w:p>
        </w:tc>
        <w:tc>
          <w:tcPr>
            <w:tcW w:w="910" w:type="dxa"/>
            <w:vAlign w:val="center"/>
          </w:tcPr>
          <w:p w:rsidR="00AF5271" w:rsidRPr="00BA7CF0" w:rsidRDefault="00AF5271" w:rsidP="00AF5271">
            <w:pPr>
              <w:jc w:val="center"/>
            </w:pPr>
            <w:r w:rsidRPr="00BA7CF0">
              <w:t>0</w:t>
            </w:r>
          </w:p>
        </w:tc>
        <w:tc>
          <w:tcPr>
            <w:tcW w:w="735" w:type="dxa"/>
            <w:vAlign w:val="center"/>
          </w:tcPr>
          <w:p w:rsidR="00AF5271" w:rsidRPr="00BA7CF0" w:rsidRDefault="00AF5271" w:rsidP="00AF5271">
            <w:pPr>
              <w:jc w:val="center"/>
            </w:pPr>
            <w:r w:rsidRPr="00BA7CF0">
              <w:t>30</w:t>
            </w:r>
          </w:p>
        </w:tc>
        <w:tc>
          <w:tcPr>
            <w:tcW w:w="994" w:type="dxa"/>
            <w:vAlign w:val="center"/>
          </w:tcPr>
          <w:p w:rsidR="00AF5271" w:rsidRPr="00BA7CF0" w:rsidRDefault="00AF5271" w:rsidP="00AF5271">
            <w:pPr>
              <w:jc w:val="center"/>
            </w:pPr>
            <w:r w:rsidRPr="00BA7CF0">
              <w:t>0</w:t>
            </w:r>
          </w:p>
        </w:tc>
        <w:tc>
          <w:tcPr>
            <w:tcW w:w="910" w:type="dxa"/>
            <w:vAlign w:val="center"/>
          </w:tcPr>
          <w:p w:rsidR="00AF5271" w:rsidRPr="00BA7CF0" w:rsidRDefault="00AF5271" w:rsidP="00AF5271">
            <w:pPr>
              <w:jc w:val="center"/>
            </w:pPr>
            <w:r w:rsidRPr="00BA7CF0">
              <w:t>0</w:t>
            </w:r>
          </w:p>
        </w:tc>
        <w:tc>
          <w:tcPr>
            <w:tcW w:w="879" w:type="dxa"/>
            <w:vAlign w:val="center"/>
          </w:tcPr>
          <w:p w:rsidR="00AF5271" w:rsidRPr="00BA7CF0" w:rsidRDefault="00AF5271" w:rsidP="00AF5271">
            <w:pPr>
              <w:jc w:val="center"/>
            </w:pPr>
            <w:r w:rsidRPr="00BA7CF0">
              <w:t>0</w:t>
            </w:r>
          </w:p>
        </w:tc>
        <w:tc>
          <w:tcPr>
            <w:tcW w:w="1057" w:type="dxa"/>
            <w:vAlign w:val="center"/>
          </w:tcPr>
          <w:p w:rsidR="00AF5271" w:rsidRPr="00BA7CF0" w:rsidRDefault="00AF5271" w:rsidP="00AF5271">
            <w:pPr>
              <w:jc w:val="center"/>
            </w:pPr>
            <w:r w:rsidRPr="00BA7CF0">
              <w:t>0</w:t>
            </w:r>
          </w:p>
        </w:tc>
        <w:tc>
          <w:tcPr>
            <w:tcW w:w="902" w:type="dxa"/>
            <w:vAlign w:val="center"/>
          </w:tcPr>
          <w:p w:rsidR="00AF5271" w:rsidRPr="00BA7CF0" w:rsidRDefault="00AF5271" w:rsidP="00AF5271">
            <w:pPr>
              <w:jc w:val="center"/>
            </w:pPr>
            <w:r w:rsidRPr="00BA7CF0">
              <w:t>61</w:t>
            </w:r>
          </w:p>
        </w:tc>
      </w:tr>
      <w:tr w:rsidR="00AF5271" w:rsidRPr="00BA7CF0" w:rsidTr="00C05A7D">
        <w:trPr>
          <w:trHeight w:val="335"/>
        </w:trPr>
        <w:tc>
          <w:tcPr>
            <w:tcW w:w="1739" w:type="dxa"/>
            <w:vAlign w:val="center"/>
          </w:tcPr>
          <w:p w:rsidR="00AF5271" w:rsidRPr="00BA7CF0" w:rsidRDefault="00AF5271" w:rsidP="00AF5271">
            <w:r w:rsidRPr="00BA7CF0">
              <w:t>Szwajcaria</w:t>
            </w:r>
          </w:p>
        </w:tc>
        <w:tc>
          <w:tcPr>
            <w:tcW w:w="1098" w:type="dxa"/>
            <w:vAlign w:val="center"/>
          </w:tcPr>
          <w:p w:rsidR="00AF5271" w:rsidRPr="00BA7CF0" w:rsidRDefault="00AF5271" w:rsidP="00AF5271">
            <w:pPr>
              <w:jc w:val="center"/>
            </w:pPr>
            <w:r w:rsidRPr="00BA7CF0">
              <w:t>0</w:t>
            </w:r>
          </w:p>
        </w:tc>
        <w:tc>
          <w:tcPr>
            <w:tcW w:w="910" w:type="dxa"/>
            <w:vAlign w:val="center"/>
          </w:tcPr>
          <w:p w:rsidR="00AF5271" w:rsidRPr="00BA7CF0" w:rsidRDefault="00AF5271" w:rsidP="00AF5271">
            <w:pPr>
              <w:jc w:val="center"/>
            </w:pPr>
            <w:r w:rsidRPr="00BA7CF0">
              <w:t>3</w:t>
            </w:r>
          </w:p>
        </w:tc>
        <w:tc>
          <w:tcPr>
            <w:tcW w:w="910" w:type="dxa"/>
            <w:vAlign w:val="center"/>
          </w:tcPr>
          <w:p w:rsidR="00AF5271" w:rsidRPr="00BA7CF0" w:rsidRDefault="00AF5271" w:rsidP="00AF5271">
            <w:pPr>
              <w:jc w:val="center"/>
            </w:pPr>
            <w:r w:rsidRPr="00BA7CF0">
              <w:t>8</w:t>
            </w:r>
          </w:p>
        </w:tc>
        <w:tc>
          <w:tcPr>
            <w:tcW w:w="735" w:type="dxa"/>
            <w:vAlign w:val="center"/>
          </w:tcPr>
          <w:p w:rsidR="00AF5271" w:rsidRPr="00BA7CF0" w:rsidRDefault="00AF5271" w:rsidP="00AF5271">
            <w:pPr>
              <w:jc w:val="center"/>
            </w:pPr>
            <w:r w:rsidRPr="00BA7CF0">
              <w:t>79</w:t>
            </w:r>
          </w:p>
        </w:tc>
        <w:tc>
          <w:tcPr>
            <w:tcW w:w="994" w:type="dxa"/>
            <w:vAlign w:val="center"/>
          </w:tcPr>
          <w:p w:rsidR="00AF5271" w:rsidRPr="00BA7CF0" w:rsidRDefault="00AF5271" w:rsidP="00AF5271">
            <w:pPr>
              <w:jc w:val="center"/>
            </w:pPr>
            <w:r w:rsidRPr="00BA7CF0">
              <w:t>0</w:t>
            </w:r>
          </w:p>
        </w:tc>
        <w:tc>
          <w:tcPr>
            <w:tcW w:w="910" w:type="dxa"/>
            <w:vAlign w:val="center"/>
          </w:tcPr>
          <w:p w:rsidR="00AF5271" w:rsidRPr="00BA7CF0" w:rsidRDefault="00AF5271" w:rsidP="00AF5271">
            <w:pPr>
              <w:jc w:val="center"/>
            </w:pPr>
            <w:r w:rsidRPr="00BA7CF0">
              <w:t>0</w:t>
            </w:r>
          </w:p>
        </w:tc>
        <w:tc>
          <w:tcPr>
            <w:tcW w:w="879" w:type="dxa"/>
            <w:vAlign w:val="center"/>
          </w:tcPr>
          <w:p w:rsidR="00AF5271" w:rsidRPr="00BA7CF0" w:rsidRDefault="00AF5271" w:rsidP="00AF5271">
            <w:pPr>
              <w:jc w:val="center"/>
            </w:pPr>
            <w:r w:rsidRPr="00BA7CF0">
              <w:t>0</w:t>
            </w:r>
          </w:p>
        </w:tc>
        <w:tc>
          <w:tcPr>
            <w:tcW w:w="1057" w:type="dxa"/>
            <w:vAlign w:val="center"/>
          </w:tcPr>
          <w:p w:rsidR="00AF5271" w:rsidRPr="00BA7CF0" w:rsidRDefault="00AF5271" w:rsidP="00AF5271">
            <w:pPr>
              <w:jc w:val="center"/>
            </w:pPr>
            <w:r w:rsidRPr="00BA7CF0">
              <w:t>0</w:t>
            </w:r>
          </w:p>
        </w:tc>
        <w:tc>
          <w:tcPr>
            <w:tcW w:w="902" w:type="dxa"/>
            <w:vAlign w:val="center"/>
          </w:tcPr>
          <w:p w:rsidR="00AF5271" w:rsidRPr="00BA7CF0" w:rsidRDefault="00AF5271" w:rsidP="00AF5271">
            <w:pPr>
              <w:jc w:val="center"/>
            </w:pPr>
            <w:r w:rsidRPr="00BA7CF0">
              <w:t>90</w:t>
            </w:r>
          </w:p>
        </w:tc>
      </w:tr>
      <w:tr w:rsidR="00AF5271" w:rsidRPr="00BA7CF0" w:rsidTr="00C05A7D">
        <w:trPr>
          <w:trHeight w:val="335"/>
        </w:trPr>
        <w:tc>
          <w:tcPr>
            <w:tcW w:w="1739" w:type="dxa"/>
            <w:vAlign w:val="center"/>
          </w:tcPr>
          <w:p w:rsidR="00AF5271" w:rsidRPr="00BA7CF0" w:rsidRDefault="00AF5271" w:rsidP="00AF5271">
            <w:r w:rsidRPr="00BA7CF0">
              <w:t>Szwecja</w:t>
            </w:r>
          </w:p>
        </w:tc>
        <w:tc>
          <w:tcPr>
            <w:tcW w:w="1098" w:type="dxa"/>
            <w:vAlign w:val="center"/>
          </w:tcPr>
          <w:p w:rsidR="00AF5271" w:rsidRPr="00BA7CF0" w:rsidRDefault="00AF5271" w:rsidP="00AF5271">
            <w:pPr>
              <w:jc w:val="center"/>
            </w:pPr>
            <w:r w:rsidRPr="00BA7CF0">
              <w:t>2</w:t>
            </w:r>
          </w:p>
        </w:tc>
        <w:tc>
          <w:tcPr>
            <w:tcW w:w="910" w:type="dxa"/>
            <w:vAlign w:val="center"/>
          </w:tcPr>
          <w:p w:rsidR="00AF5271" w:rsidRPr="00BA7CF0" w:rsidRDefault="00AF5271" w:rsidP="00AF5271">
            <w:pPr>
              <w:jc w:val="center"/>
            </w:pPr>
            <w:r w:rsidRPr="00BA7CF0">
              <w:t>0</w:t>
            </w:r>
          </w:p>
        </w:tc>
        <w:tc>
          <w:tcPr>
            <w:tcW w:w="910" w:type="dxa"/>
            <w:vAlign w:val="center"/>
          </w:tcPr>
          <w:p w:rsidR="00AF5271" w:rsidRPr="00BA7CF0" w:rsidRDefault="00AF5271" w:rsidP="00AF5271">
            <w:pPr>
              <w:jc w:val="center"/>
            </w:pPr>
            <w:r w:rsidRPr="00BA7CF0">
              <w:t>2</w:t>
            </w:r>
          </w:p>
        </w:tc>
        <w:tc>
          <w:tcPr>
            <w:tcW w:w="735" w:type="dxa"/>
            <w:vAlign w:val="center"/>
          </w:tcPr>
          <w:p w:rsidR="00AF5271" w:rsidRPr="00BA7CF0" w:rsidRDefault="00AF5271" w:rsidP="00AF5271">
            <w:pPr>
              <w:jc w:val="center"/>
            </w:pPr>
            <w:r w:rsidRPr="00BA7CF0">
              <w:t>0</w:t>
            </w:r>
          </w:p>
        </w:tc>
        <w:tc>
          <w:tcPr>
            <w:tcW w:w="994" w:type="dxa"/>
            <w:vAlign w:val="center"/>
          </w:tcPr>
          <w:p w:rsidR="00AF5271" w:rsidRPr="00BA7CF0" w:rsidRDefault="00AF5271" w:rsidP="00AF5271">
            <w:pPr>
              <w:jc w:val="center"/>
            </w:pPr>
            <w:r w:rsidRPr="00BA7CF0">
              <w:t>0</w:t>
            </w:r>
          </w:p>
        </w:tc>
        <w:tc>
          <w:tcPr>
            <w:tcW w:w="910" w:type="dxa"/>
            <w:vAlign w:val="center"/>
          </w:tcPr>
          <w:p w:rsidR="00AF5271" w:rsidRPr="00BA7CF0" w:rsidRDefault="00AF5271" w:rsidP="00AF5271">
            <w:pPr>
              <w:jc w:val="center"/>
            </w:pPr>
            <w:r w:rsidRPr="00BA7CF0">
              <w:t>12</w:t>
            </w:r>
          </w:p>
        </w:tc>
        <w:tc>
          <w:tcPr>
            <w:tcW w:w="879" w:type="dxa"/>
            <w:vAlign w:val="center"/>
          </w:tcPr>
          <w:p w:rsidR="00AF5271" w:rsidRPr="00BA7CF0" w:rsidRDefault="00AF5271" w:rsidP="00AF5271">
            <w:pPr>
              <w:jc w:val="center"/>
            </w:pPr>
            <w:r w:rsidRPr="00BA7CF0">
              <w:t>0</w:t>
            </w:r>
          </w:p>
        </w:tc>
        <w:tc>
          <w:tcPr>
            <w:tcW w:w="1057" w:type="dxa"/>
            <w:vAlign w:val="center"/>
          </w:tcPr>
          <w:p w:rsidR="00AF5271" w:rsidRPr="00BA7CF0" w:rsidRDefault="00AF5271" w:rsidP="00AF5271">
            <w:pPr>
              <w:jc w:val="center"/>
            </w:pPr>
            <w:r w:rsidRPr="00BA7CF0">
              <w:t>0</w:t>
            </w:r>
          </w:p>
        </w:tc>
        <w:tc>
          <w:tcPr>
            <w:tcW w:w="902" w:type="dxa"/>
            <w:vAlign w:val="center"/>
          </w:tcPr>
          <w:p w:rsidR="00AF5271" w:rsidRPr="00BA7CF0" w:rsidRDefault="00AF5271" w:rsidP="00AF5271">
            <w:pPr>
              <w:jc w:val="center"/>
            </w:pPr>
            <w:r w:rsidRPr="00BA7CF0">
              <w:t>16</w:t>
            </w:r>
          </w:p>
        </w:tc>
      </w:tr>
      <w:tr w:rsidR="00AF5271" w:rsidRPr="00BA7CF0" w:rsidTr="00C05A7D">
        <w:trPr>
          <w:trHeight w:val="335"/>
        </w:trPr>
        <w:tc>
          <w:tcPr>
            <w:tcW w:w="1739" w:type="dxa"/>
            <w:vAlign w:val="center"/>
          </w:tcPr>
          <w:p w:rsidR="00AF5271" w:rsidRPr="00BA7CF0" w:rsidRDefault="00AF5271" w:rsidP="00AF5271">
            <w:r w:rsidRPr="00BA7CF0">
              <w:t>Wielka Brytania</w:t>
            </w:r>
          </w:p>
        </w:tc>
        <w:tc>
          <w:tcPr>
            <w:tcW w:w="1098" w:type="dxa"/>
            <w:vAlign w:val="center"/>
          </w:tcPr>
          <w:p w:rsidR="00AF5271" w:rsidRPr="00BA7CF0" w:rsidRDefault="00AF5271" w:rsidP="00AF5271">
            <w:pPr>
              <w:ind w:left="-145" w:firstLine="145"/>
              <w:jc w:val="center"/>
            </w:pPr>
            <w:r w:rsidRPr="00BA7CF0">
              <w:t>0</w:t>
            </w:r>
          </w:p>
        </w:tc>
        <w:tc>
          <w:tcPr>
            <w:tcW w:w="910" w:type="dxa"/>
            <w:vAlign w:val="center"/>
          </w:tcPr>
          <w:p w:rsidR="00AF5271" w:rsidRPr="00BA7CF0" w:rsidRDefault="00AF5271" w:rsidP="00AF5271">
            <w:pPr>
              <w:jc w:val="center"/>
            </w:pPr>
            <w:r w:rsidRPr="00BA7CF0">
              <w:t>81</w:t>
            </w:r>
          </w:p>
        </w:tc>
        <w:tc>
          <w:tcPr>
            <w:tcW w:w="910" w:type="dxa"/>
            <w:vAlign w:val="center"/>
          </w:tcPr>
          <w:p w:rsidR="00AF5271" w:rsidRPr="00BA7CF0" w:rsidRDefault="00AF5271" w:rsidP="00AF5271">
            <w:pPr>
              <w:jc w:val="center"/>
            </w:pPr>
            <w:r w:rsidRPr="00BA7CF0">
              <w:t>260</w:t>
            </w:r>
          </w:p>
        </w:tc>
        <w:tc>
          <w:tcPr>
            <w:tcW w:w="735" w:type="dxa"/>
            <w:vAlign w:val="center"/>
          </w:tcPr>
          <w:p w:rsidR="00AF5271" w:rsidRPr="00BA7CF0" w:rsidRDefault="00AF5271" w:rsidP="00AF5271">
            <w:pPr>
              <w:jc w:val="center"/>
            </w:pPr>
            <w:r w:rsidRPr="00BA7CF0">
              <w:t>5</w:t>
            </w:r>
          </w:p>
        </w:tc>
        <w:tc>
          <w:tcPr>
            <w:tcW w:w="994" w:type="dxa"/>
            <w:vAlign w:val="center"/>
          </w:tcPr>
          <w:p w:rsidR="00AF5271" w:rsidRPr="00BA7CF0" w:rsidRDefault="00AF5271" w:rsidP="00AF5271">
            <w:pPr>
              <w:jc w:val="center"/>
            </w:pPr>
            <w:r w:rsidRPr="00BA7CF0">
              <w:t>1</w:t>
            </w:r>
          </w:p>
        </w:tc>
        <w:tc>
          <w:tcPr>
            <w:tcW w:w="910" w:type="dxa"/>
            <w:vAlign w:val="center"/>
          </w:tcPr>
          <w:p w:rsidR="00AF5271" w:rsidRPr="00BA7CF0" w:rsidRDefault="00AF5271" w:rsidP="00AF5271">
            <w:pPr>
              <w:jc w:val="center"/>
            </w:pPr>
            <w:r w:rsidRPr="00BA7CF0">
              <w:t>182</w:t>
            </w:r>
          </w:p>
        </w:tc>
        <w:tc>
          <w:tcPr>
            <w:tcW w:w="879" w:type="dxa"/>
            <w:vAlign w:val="center"/>
          </w:tcPr>
          <w:p w:rsidR="00AF5271" w:rsidRPr="00BA7CF0" w:rsidRDefault="00AF5271" w:rsidP="00AF5271">
            <w:pPr>
              <w:jc w:val="center"/>
            </w:pPr>
            <w:r w:rsidRPr="00BA7CF0">
              <w:t>29</w:t>
            </w:r>
          </w:p>
        </w:tc>
        <w:tc>
          <w:tcPr>
            <w:tcW w:w="1057" w:type="dxa"/>
            <w:vAlign w:val="center"/>
          </w:tcPr>
          <w:p w:rsidR="00AF5271" w:rsidRPr="00BA7CF0" w:rsidRDefault="00AF5271" w:rsidP="00AF5271">
            <w:pPr>
              <w:jc w:val="center"/>
            </w:pPr>
            <w:r w:rsidRPr="00BA7CF0">
              <w:t>0</w:t>
            </w:r>
          </w:p>
        </w:tc>
        <w:tc>
          <w:tcPr>
            <w:tcW w:w="902" w:type="dxa"/>
            <w:vAlign w:val="center"/>
          </w:tcPr>
          <w:p w:rsidR="00AF5271" w:rsidRPr="00BA7CF0" w:rsidRDefault="00AF5271" w:rsidP="00AF5271">
            <w:pPr>
              <w:jc w:val="center"/>
            </w:pPr>
            <w:r w:rsidRPr="00BA7CF0">
              <w:t>558</w:t>
            </w:r>
          </w:p>
        </w:tc>
      </w:tr>
      <w:tr w:rsidR="00AF5271" w:rsidRPr="00BA7CF0" w:rsidTr="00C05A7D">
        <w:trPr>
          <w:trHeight w:val="335"/>
        </w:trPr>
        <w:tc>
          <w:tcPr>
            <w:tcW w:w="1739" w:type="dxa"/>
            <w:vAlign w:val="center"/>
          </w:tcPr>
          <w:p w:rsidR="00AF5271" w:rsidRPr="00BA7CF0" w:rsidRDefault="00AF5271" w:rsidP="00AF5271">
            <w:r w:rsidRPr="00BA7CF0">
              <w:t>Włochy</w:t>
            </w:r>
          </w:p>
        </w:tc>
        <w:tc>
          <w:tcPr>
            <w:tcW w:w="1098" w:type="dxa"/>
            <w:vAlign w:val="center"/>
          </w:tcPr>
          <w:p w:rsidR="00AF5271" w:rsidRPr="00BA7CF0" w:rsidRDefault="00AF5271" w:rsidP="00AF5271">
            <w:pPr>
              <w:ind w:left="-145" w:firstLine="145"/>
              <w:jc w:val="center"/>
            </w:pPr>
            <w:r w:rsidRPr="00BA7CF0">
              <w:t>779</w:t>
            </w:r>
          </w:p>
        </w:tc>
        <w:tc>
          <w:tcPr>
            <w:tcW w:w="910" w:type="dxa"/>
            <w:vAlign w:val="center"/>
          </w:tcPr>
          <w:p w:rsidR="00AF5271" w:rsidRPr="00BA7CF0" w:rsidRDefault="00AF5271" w:rsidP="00AF5271">
            <w:pPr>
              <w:jc w:val="center"/>
            </w:pPr>
            <w:r w:rsidRPr="00BA7CF0">
              <w:t>4</w:t>
            </w:r>
          </w:p>
        </w:tc>
        <w:tc>
          <w:tcPr>
            <w:tcW w:w="910" w:type="dxa"/>
            <w:vAlign w:val="center"/>
          </w:tcPr>
          <w:p w:rsidR="00AF5271" w:rsidRPr="00BA7CF0" w:rsidRDefault="00AF5271" w:rsidP="00AF5271">
            <w:pPr>
              <w:jc w:val="center"/>
            </w:pPr>
            <w:r w:rsidRPr="00BA7CF0">
              <w:t>0</w:t>
            </w:r>
          </w:p>
        </w:tc>
        <w:tc>
          <w:tcPr>
            <w:tcW w:w="735" w:type="dxa"/>
            <w:vAlign w:val="center"/>
          </w:tcPr>
          <w:p w:rsidR="00AF5271" w:rsidRPr="00BA7CF0" w:rsidRDefault="00AF5271" w:rsidP="00AF5271">
            <w:pPr>
              <w:jc w:val="center"/>
            </w:pPr>
            <w:r w:rsidRPr="00BA7CF0">
              <w:t>0</w:t>
            </w:r>
          </w:p>
        </w:tc>
        <w:tc>
          <w:tcPr>
            <w:tcW w:w="994" w:type="dxa"/>
            <w:vAlign w:val="center"/>
          </w:tcPr>
          <w:p w:rsidR="00AF5271" w:rsidRPr="00BA7CF0" w:rsidRDefault="00AF5271" w:rsidP="00AF5271">
            <w:pPr>
              <w:jc w:val="center"/>
            </w:pPr>
            <w:r w:rsidRPr="00BA7CF0">
              <w:t>0</w:t>
            </w:r>
          </w:p>
        </w:tc>
        <w:tc>
          <w:tcPr>
            <w:tcW w:w="910" w:type="dxa"/>
            <w:vAlign w:val="center"/>
          </w:tcPr>
          <w:p w:rsidR="00AF5271" w:rsidRPr="00BA7CF0" w:rsidRDefault="00AF5271" w:rsidP="00AF5271">
            <w:pPr>
              <w:jc w:val="center"/>
            </w:pPr>
            <w:r w:rsidRPr="00BA7CF0">
              <w:t>0</w:t>
            </w:r>
          </w:p>
        </w:tc>
        <w:tc>
          <w:tcPr>
            <w:tcW w:w="879" w:type="dxa"/>
            <w:vAlign w:val="center"/>
          </w:tcPr>
          <w:p w:rsidR="00AF5271" w:rsidRPr="00BA7CF0" w:rsidRDefault="00AF5271" w:rsidP="00AF5271">
            <w:pPr>
              <w:jc w:val="center"/>
            </w:pPr>
            <w:r w:rsidRPr="00BA7CF0">
              <w:t>0</w:t>
            </w:r>
          </w:p>
        </w:tc>
        <w:tc>
          <w:tcPr>
            <w:tcW w:w="1057" w:type="dxa"/>
            <w:vAlign w:val="center"/>
          </w:tcPr>
          <w:p w:rsidR="00AF5271" w:rsidRPr="00BA7CF0" w:rsidRDefault="00AF5271" w:rsidP="00AF5271">
            <w:pPr>
              <w:jc w:val="center"/>
            </w:pPr>
            <w:r w:rsidRPr="00BA7CF0">
              <w:t>0</w:t>
            </w:r>
          </w:p>
        </w:tc>
        <w:tc>
          <w:tcPr>
            <w:tcW w:w="902" w:type="dxa"/>
            <w:vAlign w:val="center"/>
          </w:tcPr>
          <w:p w:rsidR="00AF5271" w:rsidRPr="00BA7CF0" w:rsidRDefault="00AF5271" w:rsidP="00AF5271">
            <w:pPr>
              <w:jc w:val="center"/>
            </w:pPr>
            <w:r w:rsidRPr="00BA7CF0">
              <w:t>783</w:t>
            </w:r>
          </w:p>
        </w:tc>
      </w:tr>
      <w:tr w:rsidR="00AF5271" w:rsidRPr="00BA7CF0" w:rsidTr="00C05A7D">
        <w:trPr>
          <w:trHeight w:val="373"/>
        </w:trPr>
        <w:tc>
          <w:tcPr>
            <w:tcW w:w="1739" w:type="dxa"/>
            <w:vAlign w:val="center"/>
          </w:tcPr>
          <w:p w:rsidR="00AF5271" w:rsidRPr="00BA7CF0" w:rsidRDefault="00AF5271" w:rsidP="00AF5271">
            <w:pPr>
              <w:jc w:val="center"/>
              <w:rPr>
                <w:b/>
              </w:rPr>
            </w:pPr>
            <w:r w:rsidRPr="00BA7CF0">
              <w:rPr>
                <w:b/>
              </w:rPr>
              <w:t>Oferty ogółem</w:t>
            </w:r>
          </w:p>
        </w:tc>
        <w:tc>
          <w:tcPr>
            <w:tcW w:w="1098" w:type="dxa"/>
            <w:vAlign w:val="center"/>
          </w:tcPr>
          <w:p w:rsidR="00AF5271" w:rsidRPr="00BA7CF0" w:rsidRDefault="00AF5271" w:rsidP="00AF5271">
            <w:pPr>
              <w:jc w:val="center"/>
              <w:rPr>
                <w:b/>
              </w:rPr>
            </w:pPr>
            <w:r w:rsidRPr="00BA7CF0">
              <w:rPr>
                <w:b/>
              </w:rPr>
              <w:t>1391</w:t>
            </w:r>
          </w:p>
        </w:tc>
        <w:tc>
          <w:tcPr>
            <w:tcW w:w="910" w:type="dxa"/>
            <w:vAlign w:val="center"/>
          </w:tcPr>
          <w:p w:rsidR="00AF5271" w:rsidRPr="00BA7CF0" w:rsidRDefault="00AF5271" w:rsidP="00AF5271">
            <w:pPr>
              <w:jc w:val="center"/>
              <w:rPr>
                <w:b/>
              </w:rPr>
            </w:pPr>
            <w:r w:rsidRPr="00BA7CF0">
              <w:rPr>
                <w:b/>
              </w:rPr>
              <w:t>547</w:t>
            </w:r>
          </w:p>
        </w:tc>
        <w:tc>
          <w:tcPr>
            <w:tcW w:w="910" w:type="dxa"/>
            <w:vAlign w:val="center"/>
          </w:tcPr>
          <w:p w:rsidR="00AF5271" w:rsidRPr="00BA7CF0" w:rsidRDefault="00AF5271" w:rsidP="00AF5271">
            <w:pPr>
              <w:jc w:val="center"/>
              <w:rPr>
                <w:b/>
              </w:rPr>
            </w:pPr>
            <w:r w:rsidRPr="00BA7CF0">
              <w:rPr>
                <w:b/>
              </w:rPr>
              <w:t>538</w:t>
            </w:r>
          </w:p>
        </w:tc>
        <w:tc>
          <w:tcPr>
            <w:tcW w:w="735" w:type="dxa"/>
            <w:vAlign w:val="center"/>
          </w:tcPr>
          <w:p w:rsidR="00AF5271" w:rsidRPr="00BA7CF0" w:rsidRDefault="00AF5271" w:rsidP="00AF5271">
            <w:pPr>
              <w:jc w:val="center"/>
              <w:rPr>
                <w:b/>
              </w:rPr>
            </w:pPr>
            <w:r w:rsidRPr="00BA7CF0">
              <w:rPr>
                <w:b/>
              </w:rPr>
              <w:t>211</w:t>
            </w:r>
          </w:p>
        </w:tc>
        <w:tc>
          <w:tcPr>
            <w:tcW w:w="994" w:type="dxa"/>
            <w:vAlign w:val="center"/>
          </w:tcPr>
          <w:p w:rsidR="00AF5271" w:rsidRPr="00BA7CF0" w:rsidRDefault="00AF5271" w:rsidP="00AF5271">
            <w:pPr>
              <w:jc w:val="center"/>
              <w:rPr>
                <w:b/>
              </w:rPr>
            </w:pPr>
            <w:r w:rsidRPr="00BA7CF0">
              <w:rPr>
                <w:b/>
              </w:rPr>
              <w:t>221</w:t>
            </w:r>
          </w:p>
        </w:tc>
        <w:tc>
          <w:tcPr>
            <w:tcW w:w="910" w:type="dxa"/>
            <w:vAlign w:val="center"/>
          </w:tcPr>
          <w:p w:rsidR="00AF5271" w:rsidRPr="00BA7CF0" w:rsidRDefault="00AF5271" w:rsidP="00AF5271">
            <w:pPr>
              <w:jc w:val="center"/>
              <w:rPr>
                <w:b/>
              </w:rPr>
            </w:pPr>
            <w:r w:rsidRPr="00BA7CF0">
              <w:rPr>
                <w:b/>
              </w:rPr>
              <w:t>698</w:t>
            </w:r>
          </w:p>
        </w:tc>
        <w:tc>
          <w:tcPr>
            <w:tcW w:w="879" w:type="dxa"/>
            <w:vAlign w:val="center"/>
          </w:tcPr>
          <w:p w:rsidR="00AF5271" w:rsidRPr="00BA7CF0" w:rsidRDefault="00AF5271" w:rsidP="00AF5271">
            <w:pPr>
              <w:jc w:val="center"/>
              <w:rPr>
                <w:b/>
              </w:rPr>
            </w:pPr>
            <w:r w:rsidRPr="00BA7CF0">
              <w:rPr>
                <w:b/>
              </w:rPr>
              <w:t>154</w:t>
            </w:r>
          </w:p>
        </w:tc>
        <w:tc>
          <w:tcPr>
            <w:tcW w:w="1057" w:type="dxa"/>
            <w:vAlign w:val="center"/>
          </w:tcPr>
          <w:p w:rsidR="00AF5271" w:rsidRPr="00BA7CF0" w:rsidRDefault="00AF5271" w:rsidP="00AF5271">
            <w:pPr>
              <w:jc w:val="center"/>
              <w:rPr>
                <w:b/>
              </w:rPr>
            </w:pPr>
            <w:r w:rsidRPr="00BA7CF0">
              <w:rPr>
                <w:b/>
              </w:rPr>
              <w:t>95</w:t>
            </w:r>
          </w:p>
        </w:tc>
        <w:tc>
          <w:tcPr>
            <w:tcW w:w="902" w:type="dxa"/>
            <w:vAlign w:val="center"/>
          </w:tcPr>
          <w:p w:rsidR="00AF5271" w:rsidRPr="00BA7CF0" w:rsidRDefault="00AF5271" w:rsidP="00AF5271">
            <w:pPr>
              <w:jc w:val="center"/>
              <w:rPr>
                <w:b/>
              </w:rPr>
            </w:pPr>
            <w:r w:rsidRPr="00BA7CF0">
              <w:rPr>
                <w:b/>
              </w:rPr>
              <w:t>3855</w:t>
            </w:r>
          </w:p>
        </w:tc>
      </w:tr>
    </w:tbl>
    <w:p w:rsidR="00BA7CF0" w:rsidRPr="00C03FD5" w:rsidRDefault="00BA7CF0" w:rsidP="00BA7CF0">
      <w:pPr>
        <w:ind w:left="-426"/>
        <w:rPr>
          <w:sz w:val="18"/>
          <w:szCs w:val="18"/>
        </w:rPr>
      </w:pPr>
      <w:r w:rsidRPr="00055555">
        <w:rPr>
          <w:sz w:val="18"/>
          <w:szCs w:val="18"/>
        </w:rPr>
        <w:t xml:space="preserve">Źródło: opracowanie własne </w:t>
      </w:r>
    </w:p>
    <w:p w:rsidR="007F4B89" w:rsidRPr="00BA7CF0" w:rsidRDefault="007F4B89" w:rsidP="00DB1A11">
      <w:pPr>
        <w:ind w:firstLine="708"/>
        <w:jc w:val="both"/>
        <w:rPr>
          <w:sz w:val="24"/>
        </w:rPr>
      </w:pPr>
      <w:r w:rsidRPr="00BA7CF0">
        <w:rPr>
          <w:sz w:val="24"/>
        </w:rPr>
        <w:lastRenderedPageBreak/>
        <w:t xml:space="preserve">Zdecydowana większość </w:t>
      </w:r>
      <w:r w:rsidR="00AC7897">
        <w:rPr>
          <w:sz w:val="24"/>
        </w:rPr>
        <w:t xml:space="preserve">(783) </w:t>
      </w:r>
      <w:r w:rsidRPr="00BA7CF0">
        <w:rPr>
          <w:sz w:val="24"/>
        </w:rPr>
        <w:t xml:space="preserve">ofert pracy zgłoszona została przez pracodawców z </w:t>
      </w:r>
      <w:r w:rsidR="00AF5271" w:rsidRPr="00BA7CF0">
        <w:rPr>
          <w:sz w:val="24"/>
        </w:rPr>
        <w:t>Włoch</w:t>
      </w:r>
      <w:r w:rsidR="00AC7897">
        <w:rPr>
          <w:sz w:val="24"/>
        </w:rPr>
        <w:br/>
      </w:r>
      <w:r w:rsidR="00AF5271" w:rsidRPr="00BA7CF0">
        <w:rPr>
          <w:sz w:val="24"/>
        </w:rPr>
        <w:t xml:space="preserve"> </w:t>
      </w:r>
      <w:r w:rsidR="00AC7897">
        <w:rPr>
          <w:sz w:val="24"/>
        </w:rPr>
        <w:t>i</w:t>
      </w:r>
      <w:r w:rsidR="00AF5271" w:rsidRPr="00BA7CF0">
        <w:rPr>
          <w:sz w:val="24"/>
        </w:rPr>
        <w:t xml:space="preserve"> dotyczyła przede wszystkim w przetwórstw</w:t>
      </w:r>
      <w:r w:rsidR="00AC7897">
        <w:rPr>
          <w:sz w:val="24"/>
        </w:rPr>
        <w:t>a</w:t>
      </w:r>
      <w:r w:rsidR="00AF5271" w:rsidRPr="00BA7CF0">
        <w:rPr>
          <w:sz w:val="24"/>
        </w:rPr>
        <w:t xml:space="preserve"> przemysłow</w:t>
      </w:r>
      <w:r w:rsidR="00AC7897">
        <w:rPr>
          <w:sz w:val="24"/>
        </w:rPr>
        <w:t>ego</w:t>
      </w:r>
      <w:r w:rsidR="00AF5271" w:rsidRPr="00BA7CF0">
        <w:rPr>
          <w:sz w:val="24"/>
        </w:rPr>
        <w:t xml:space="preserve">.  Kolejnym krajem pod względem ilości złożonych oferty pracy </w:t>
      </w:r>
      <w:r w:rsidR="00AC7897">
        <w:rPr>
          <w:sz w:val="24"/>
        </w:rPr>
        <w:t>były</w:t>
      </w:r>
      <w:r w:rsidR="00AF5271" w:rsidRPr="00BA7CF0">
        <w:rPr>
          <w:sz w:val="24"/>
        </w:rPr>
        <w:t xml:space="preserve"> Niemcy, które złożyły zapotrzebowanie na 672 woln</w:t>
      </w:r>
      <w:r w:rsidR="00DB1A11" w:rsidRPr="00BA7CF0">
        <w:rPr>
          <w:sz w:val="24"/>
        </w:rPr>
        <w:t>e</w:t>
      </w:r>
      <w:r w:rsidR="00AF5271" w:rsidRPr="00BA7CF0">
        <w:rPr>
          <w:sz w:val="24"/>
        </w:rPr>
        <w:t xml:space="preserve"> miejsca pracy</w:t>
      </w:r>
      <w:r w:rsidR="00FC646E" w:rsidRPr="00BA7CF0">
        <w:rPr>
          <w:sz w:val="24"/>
        </w:rPr>
        <w:t xml:space="preserve"> w większości w edukacj</w:t>
      </w:r>
      <w:r w:rsidR="00DB1A11" w:rsidRPr="00BA7CF0">
        <w:rPr>
          <w:sz w:val="24"/>
        </w:rPr>
        <w:t>i</w:t>
      </w:r>
      <w:r w:rsidR="00FC646E" w:rsidRPr="00BA7CF0">
        <w:rPr>
          <w:sz w:val="24"/>
        </w:rPr>
        <w:t xml:space="preserve"> i administracj</w:t>
      </w:r>
      <w:r w:rsidR="00DB1A11" w:rsidRPr="00BA7CF0">
        <w:rPr>
          <w:sz w:val="24"/>
        </w:rPr>
        <w:t>i</w:t>
      </w:r>
      <w:r w:rsidR="00FC646E" w:rsidRPr="00BA7CF0">
        <w:rPr>
          <w:sz w:val="24"/>
        </w:rPr>
        <w:t>.</w:t>
      </w:r>
      <w:r w:rsidR="00AC7897">
        <w:rPr>
          <w:sz w:val="24"/>
        </w:rPr>
        <w:t xml:space="preserve"> </w:t>
      </w:r>
      <w:r w:rsidR="00FC646E" w:rsidRPr="00BA7CF0">
        <w:rPr>
          <w:sz w:val="24"/>
        </w:rPr>
        <w:t xml:space="preserve">W czołówce krajów </w:t>
      </w:r>
      <w:r w:rsidR="00AC7897">
        <w:rPr>
          <w:sz w:val="24"/>
        </w:rPr>
        <w:t>znajdowały się</w:t>
      </w:r>
      <w:r w:rsidR="00FC646E" w:rsidRPr="00BA7CF0">
        <w:rPr>
          <w:sz w:val="24"/>
        </w:rPr>
        <w:t xml:space="preserve"> także Dania, która złożyła zapotrzebowanie na 575 miejsc pracy gł</w:t>
      </w:r>
      <w:r w:rsidR="00DB1A11" w:rsidRPr="00BA7CF0">
        <w:rPr>
          <w:sz w:val="24"/>
        </w:rPr>
        <w:t>ó</w:t>
      </w:r>
      <w:r w:rsidR="00FC646E" w:rsidRPr="00BA7CF0">
        <w:rPr>
          <w:sz w:val="24"/>
        </w:rPr>
        <w:t xml:space="preserve">wnie w rolnictwie i leśnictwie oraz </w:t>
      </w:r>
      <w:r w:rsidRPr="00BA7CF0">
        <w:rPr>
          <w:sz w:val="24"/>
        </w:rPr>
        <w:t>Wiel</w:t>
      </w:r>
      <w:r w:rsidR="00FC646E" w:rsidRPr="00BA7CF0">
        <w:rPr>
          <w:sz w:val="24"/>
        </w:rPr>
        <w:t>ka</w:t>
      </w:r>
      <w:r w:rsidRPr="00BA7CF0">
        <w:rPr>
          <w:sz w:val="24"/>
        </w:rPr>
        <w:t xml:space="preserve"> Brytani</w:t>
      </w:r>
      <w:r w:rsidR="00FC646E" w:rsidRPr="00BA7CF0">
        <w:rPr>
          <w:sz w:val="24"/>
        </w:rPr>
        <w:t>a</w:t>
      </w:r>
      <w:r w:rsidRPr="00BA7CF0">
        <w:rPr>
          <w:sz w:val="24"/>
        </w:rPr>
        <w:t xml:space="preserve"> </w:t>
      </w:r>
      <w:r w:rsidR="004227BE" w:rsidRPr="00BA7CF0">
        <w:rPr>
          <w:sz w:val="24"/>
        </w:rPr>
        <w:t>–</w:t>
      </w:r>
      <w:r w:rsidRPr="00BA7CF0">
        <w:rPr>
          <w:sz w:val="24"/>
        </w:rPr>
        <w:t xml:space="preserve"> </w:t>
      </w:r>
      <w:r w:rsidR="00FC646E" w:rsidRPr="00BA7CF0">
        <w:rPr>
          <w:sz w:val="24"/>
        </w:rPr>
        <w:t>558 wolnych miejsc pracy gł</w:t>
      </w:r>
      <w:r w:rsidR="00DB1A11" w:rsidRPr="00BA7CF0">
        <w:rPr>
          <w:sz w:val="24"/>
        </w:rPr>
        <w:t>ó</w:t>
      </w:r>
      <w:r w:rsidR="00FC646E" w:rsidRPr="00BA7CF0">
        <w:rPr>
          <w:sz w:val="24"/>
        </w:rPr>
        <w:t>wnie w przetwórstwie przemysłowym.</w:t>
      </w:r>
      <w:r w:rsidRPr="00BA7CF0">
        <w:rPr>
          <w:sz w:val="24"/>
        </w:rPr>
        <w:t xml:space="preserve"> </w:t>
      </w:r>
    </w:p>
    <w:p w:rsidR="007F4B89" w:rsidRPr="00BA2D8D" w:rsidRDefault="007F4B89" w:rsidP="000101A9">
      <w:pPr>
        <w:ind w:left="567" w:hanging="567"/>
        <w:jc w:val="both"/>
        <w:rPr>
          <w:color w:val="548DD4" w:themeColor="text2" w:themeTint="99"/>
          <w:sz w:val="24"/>
        </w:rPr>
      </w:pPr>
    </w:p>
    <w:p w:rsidR="0054112C" w:rsidRPr="00BA2D8D" w:rsidRDefault="0054112C" w:rsidP="000101A9">
      <w:pPr>
        <w:ind w:left="567" w:hanging="567"/>
        <w:jc w:val="both"/>
        <w:rPr>
          <w:color w:val="548DD4" w:themeColor="text2" w:themeTint="99"/>
          <w:sz w:val="24"/>
        </w:rPr>
      </w:pPr>
    </w:p>
    <w:p w:rsidR="0054112C" w:rsidRPr="00BA7CF0" w:rsidRDefault="00237E01" w:rsidP="00237E01">
      <w:pPr>
        <w:ind w:left="567" w:hanging="567"/>
        <w:jc w:val="center"/>
        <w:rPr>
          <w:sz w:val="24"/>
        </w:rPr>
      </w:pPr>
      <w:r w:rsidRPr="00BA7CF0">
        <w:rPr>
          <w:sz w:val="24"/>
        </w:rPr>
        <w:t>Struktura ofert EURES w 201</w:t>
      </w:r>
      <w:r w:rsidR="00FC646E" w:rsidRPr="00BA7CF0">
        <w:rPr>
          <w:sz w:val="24"/>
        </w:rPr>
        <w:t>1</w:t>
      </w:r>
      <w:r w:rsidRPr="00BA7CF0">
        <w:rPr>
          <w:sz w:val="24"/>
        </w:rPr>
        <w:t>r. wg branż</w:t>
      </w:r>
    </w:p>
    <w:p w:rsidR="00942FF3" w:rsidRDefault="00942FF3" w:rsidP="00237E01">
      <w:pPr>
        <w:ind w:left="567" w:hanging="567"/>
        <w:jc w:val="center"/>
        <w:rPr>
          <w:sz w:val="24"/>
        </w:rPr>
      </w:pPr>
    </w:p>
    <w:p w:rsidR="00123AE2" w:rsidRDefault="00FC646E" w:rsidP="00787459">
      <w:pPr>
        <w:tabs>
          <w:tab w:val="left" w:pos="3544"/>
        </w:tabs>
        <w:ind w:left="567" w:hanging="567"/>
        <w:jc w:val="center"/>
        <w:rPr>
          <w:sz w:val="24"/>
        </w:rPr>
      </w:pPr>
      <w:r w:rsidRPr="00FC646E">
        <w:rPr>
          <w:noProof/>
          <w:sz w:val="24"/>
          <w:lang w:eastAsia="pl-PL"/>
        </w:rPr>
        <w:drawing>
          <wp:inline distT="0" distB="0" distL="0" distR="0">
            <wp:extent cx="5895975" cy="3505200"/>
            <wp:effectExtent l="19050" t="0" r="9525" b="0"/>
            <wp:docPr id="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BA7CF0" w:rsidRPr="00C03FD5" w:rsidRDefault="00BA7CF0" w:rsidP="00BA7CF0">
      <w:pPr>
        <w:rPr>
          <w:sz w:val="18"/>
          <w:szCs w:val="18"/>
        </w:rPr>
      </w:pPr>
      <w:r>
        <w:rPr>
          <w:sz w:val="18"/>
          <w:szCs w:val="18"/>
        </w:rPr>
        <w:t xml:space="preserve">    </w:t>
      </w:r>
      <w:r w:rsidRPr="00055555">
        <w:rPr>
          <w:sz w:val="18"/>
          <w:szCs w:val="18"/>
        </w:rPr>
        <w:t xml:space="preserve">Źródło: opracowanie własne </w:t>
      </w:r>
    </w:p>
    <w:p w:rsidR="00942FF3" w:rsidRDefault="00942FF3" w:rsidP="000101A9">
      <w:pPr>
        <w:ind w:left="567" w:hanging="567"/>
        <w:jc w:val="both"/>
        <w:rPr>
          <w:sz w:val="24"/>
        </w:rPr>
      </w:pPr>
    </w:p>
    <w:p w:rsidR="00BA7CF0" w:rsidRDefault="00BA7CF0" w:rsidP="00942FF3">
      <w:pPr>
        <w:ind w:left="567" w:hanging="567"/>
        <w:jc w:val="center"/>
        <w:rPr>
          <w:sz w:val="24"/>
        </w:rPr>
      </w:pPr>
    </w:p>
    <w:p w:rsidR="00942FF3" w:rsidRPr="00BA7CF0" w:rsidRDefault="00942FF3" w:rsidP="00942FF3">
      <w:pPr>
        <w:ind w:left="567" w:hanging="567"/>
        <w:jc w:val="center"/>
        <w:rPr>
          <w:sz w:val="24"/>
        </w:rPr>
      </w:pPr>
      <w:r w:rsidRPr="00BA7CF0">
        <w:rPr>
          <w:sz w:val="24"/>
        </w:rPr>
        <w:t xml:space="preserve">Oferty pracy zgłoszone w ramach usług EURES w </w:t>
      </w:r>
      <w:r w:rsidR="00AC7897">
        <w:rPr>
          <w:sz w:val="24"/>
        </w:rPr>
        <w:t xml:space="preserve">latach </w:t>
      </w:r>
      <w:r w:rsidRPr="00BA7CF0">
        <w:rPr>
          <w:sz w:val="24"/>
        </w:rPr>
        <w:t>20</w:t>
      </w:r>
      <w:r w:rsidR="00FC646E" w:rsidRPr="00BA7CF0">
        <w:rPr>
          <w:sz w:val="24"/>
        </w:rPr>
        <w:t>10</w:t>
      </w:r>
      <w:r w:rsidRPr="00BA7CF0">
        <w:rPr>
          <w:sz w:val="24"/>
        </w:rPr>
        <w:t xml:space="preserve"> </w:t>
      </w:r>
      <w:r w:rsidR="00AC7897">
        <w:rPr>
          <w:sz w:val="24"/>
        </w:rPr>
        <w:t>-</w:t>
      </w:r>
      <w:r w:rsidRPr="00BA7CF0">
        <w:rPr>
          <w:sz w:val="24"/>
        </w:rPr>
        <w:t xml:space="preserve"> 201</w:t>
      </w:r>
      <w:r w:rsidR="00FC646E" w:rsidRPr="00BA7CF0">
        <w:rPr>
          <w:sz w:val="24"/>
        </w:rPr>
        <w:t>1</w:t>
      </w:r>
      <w:r w:rsidRPr="00BA7CF0">
        <w:rPr>
          <w:sz w:val="24"/>
        </w:rPr>
        <w:t xml:space="preserve"> </w:t>
      </w:r>
    </w:p>
    <w:p w:rsidR="00942FF3" w:rsidRDefault="00CC1472" w:rsidP="00CC1472">
      <w:pPr>
        <w:ind w:left="567" w:hanging="1134"/>
        <w:jc w:val="both"/>
        <w:rPr>
          <w:sz w:val="24"/>
        </w:rPr>
      </w:pPr>
      <w:r w:rsidRPr="00CC1472">
        <w:rPr>
          <w:noProof/>
          <w:sz w:val="24"/>
          <w:lang w:eastAsia="pl-PL"/>
        </w:rPr>
        <w:drawing>
          <wp:inline distT="0" distB="0" distL="0" distR="0">
            <wp:extent cx="6390377" cy="3114136"/>
            <wp:effectExtent l="19050" t="0" r="10423" b="0"/>
            <wp:docPr id="20"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BA7CF0" w:rsidRPr="00C03FD5" w:rsidRDefault="00BA7CF0" w:rsidP="00BA7CF0">
      <w:pPr>
        <w:ind w:left="-567"/>
        <w:rPr>
          <w:sz w:val="18"/>
          <w:szCs w:val="18"/>
        </w:rPr>
      </w:pPr>
      <w:r w:rsidRPr="00055555">
        <w:rPr>
          <w:sz w:val="18"/>
          <w:szCs w:val="18"/>
        </w:rPr>
        <w:t xml:space="preserve">Źródło: opracowanie własne </w:t>
      </w:r>
    </w:p>
    <w:p w:rsidR="00123AE2" w:rsidRDefault="00123AE2" w:rsidP="000101A9">
      <w:pPr>
        <w:ind w:left="567" w:hanging="567"/>
        <w:jc w:val="both"/>
        <w:rPr>
          <w:sz w:val="24"/>
        </w:rPr>
      </w:pPr>
    </w:p>
    <w:p w:rsidR="001327C6" w:rsidRPr="00BA7CF0" w:rsidRDefault="00942FF3" w:rsidP="009766C7">
      <w:pPr>
        <w:pStyle w:val="NormalnyWeb"/>
        <w:spacing w:before="0" w:beforeAutospacing="0" w:after="0" w:afterAutospacing="0"/>
        <w:jc w:val="both"/>
      </w:pPr>
      <w:r>
        <w:lastRenderedPageBreak/>
        <w:tab/>
      </w:r>
      <w:r w:rsidR="001327C6" w:rsidRPr="00BA7CF0">
        <w:t>Z dniem 17 stycznia 2007 r. wszyscy obywatele UE/EOG uzyskali w Polsce nieograniczony dostęp do rynku pracy. Oznacza to, że kandydat do pracy mający obywatelstwo dowolnego pa</w:t>
      </w:r>
      <w:r w:rsidR="00EB707E">
        <w:t>ń</w:t>
      </w:r>
      <w:r w:rsidR="001327C6" w:rsidRPr="00BA7CF0">
        <w:t>stwa UE/EOG nie ma obowiązku uzyskiwać zezwolenia na pracę. Niemniej jednak istnieje konieczność zarejestrowania pobytu w Polsce. Formalności tej należy dopełnić w urzędzie wojewódzkim.</w:t>
      </w:r>
    </w:p>
    <w:p w:rsidR="001327C6" w:rsidRPr="00BA7CF0" w:rsidRDefault="00942FF3" w:rsidP="009766C7">
      <w:pPr>
        <w:suppressAutoHyphens w:val="0"/>
        <w:jc w:val="both"/>
        <w:rPr>
          <w:rFonts w:cs="Times New Roman"/>
          <w:sz w:val="24"/>
          <w:szCs w:val="24"/>
          <w:lang w:eastAsia="pl-PL"/>
        </w:rPr>
      </w:pPr>
      <w:r w:rsidRPr="00BA7CF0">
        <w:rPr>
          <w:rFonts w:cs="Times New Roman"/>
          <w:sz w:val="24"/>
          <w:szCs w:val="24"/>
          <w:lang w:eastAsia="pl-PL"/>
        </w:rPr>
        <w:tab/>
      </w:r>
      <w:r w:rsidR="001327C6" w:rsidRPr="00BA7CF0">
        <w:rPr>
          <w:rFonts w:cs="Times New Roman"/>
          <w:sz w:val="24"/>
          <w:szCs w:val="24"/>
          <w:lang w:eastAsia="pl-PL"/>
        </w:rPr>
        <w:t xml:space="preserve">Obywatele wszystkich państw UE/EOG, podejmujący legalną pracę w innym państwie członkowskim, mają takie same prawa i obowiązki jak pracownicy lokalni. Jakakolwiek dyskryminacja ze względu na obywatelstwo jest zakazana. </w:t>
      </w:r>
      <w:r w:rsidR="002846B8">
        <w:rPr>
          <w:rFonts w:cs="Times New Roman"/>
          <w:sz w:val="24"/>
          <w:szCs w:val="24"/>
          <w:lang w:eastAsia="pl-PL"/>
        </w:rPr>
        <w:t>Publiczne służby zatrudnienia (EURES) nie mogą pośredniczyć ani reprezentować pracownika w sądzie kraju zatrudnienia w przypadku sporu z pracodawcą.</w:t>
      </w:r>
    </w:p>
    <w:p w:rsidR="00123AE2" w:rsidRPr="00BA7CF0" w:rsidRDefault="00123AE2" w:rsidP="000101A9">
      <w:pPr>
        <w:ind w:left="567" w:hanging="567"/>
        <w:jc w:val="both"/>
        <w:rPr>
          <w:sz w:val="24"/>
        </w:rPr>
      </w:pPr>
    </w:p>
    <w:p w:rsidR="00942FF3" w:rsidRPr="00BA2D8D" w:rsidRDefault="00942FF3" w:rsidP="000101A9">
      <w:pPr>
        <w:ind w:left="567" w:hanging="567"/>
        <w:jc w:val="both"/>
        <w:rPr>
          <w:color w:val="548DD4" w:themeColor="text2" w:themeTint="99"/>
          <w:sz w:val="24"/>
        </w:rPr>
      </w:pPr>
    </w:p>
    <w:p w:rsidR="00F623BE" w:rsidRPr="00BA7CF0" w:rsidRDefault="007F4B89" w:rsidP="000101A9">
      <w:pPr>
        <w:ind w:left="567" w:hanging="567"/>
        <w:jc w:val="both"/>
        <w:rPr>
          <w:sz w:val="24"/>
        </w:rPr>
      </w:pPr>
      <w:r w:rsidRPr="00BA7CF0">
        <w:rPr>
          <w:sz w:val="24"/>
        </w:rPr>
        <w:t>8</w:t>
      </w:r>
      <w:r w:rsidR="00462294" w:rsidRPr="00BA7CF0">
        <w:rPr>
          <w:sz w:val="24"/>
        </w:rPr>
        <w:t>.</w:t>
      </w:r>
      <w:r w:rsidRPr="00BA7CF0">
        <w:rPr>
          <w:sz w:val="24"/>
        </w:rPr>
        <w:t>3</w:t>
      </w:r>
      <w:r w:rsidR="00462294" w:rsidRPr="00BA7CF0">
        <w:rPr>
          <w:sz w:val="24"/>
        </w:rPr>
        <w:t xml:space="preserve"> </w:t>
      </w:r>
      <w:r w:rsidR="00F623BE" w:rsidRPr="00BA7CF0">
        <w:rPr>
          <w:sz w:val="24"/>
        </w:rPr>
        <w:t>W</w:t>
      </w:r>
      <w:r w:rsidR="00462294" w:rsidRPr="00BA7CF0">
        <w:rPr>
          <w:sz w:val="24"/>
        </w:rPr>
        <w:t>YKONYWANIE PRACY PRZEZ CUDZOZIEMCÓW BEZ KONIECZNOŚCI UZYSKANIA ZEZWOLENIA NA PRACĘ</w:t>
      </w:r>
    </w:p>
    <w:p w:rsidR="00F623BE" w:rsidRPr="00BA7CF0" w:rsidRDefault="00F623BE" w:rsidP="00F623BE">
      <w:pPr>
        <w:rPr>
          <w:b/>
          <w:sz w:val="28"/>
        </w:rPr>
      </w:pPr>
    </w:p>
    <w:p w:rsidR="009F48C8" w:rsidRPr="00BA7CF0" w:rsidRDefault="00F623BE" w:rsidP="00F623BE">
      <w:pPr>
        <w:jc w:val="both"/>
        <w:rPr>
          <w:sz w:val="24"/>
        </w:rPr>
      </w:pPr>
      <w:r w:rsidRPr="00BA7CF0">
        <w:rPr>
          <w:sz w:val="24"/>
        </w:rPr>
        <w:tab/>
        <w:t>W 20</w:t>
      </w:r>
      <w:r w:rsidR="00123212" w:rsidRPr="00BA7CF0">
        <w:rPr>
          <w:sz w:val="24"/>
        </w:rPr>
        <w:t>1</w:t>
      </w:r>
      <w:r w:rsidR="00CC1472" w:rsidRPr="00BA7CF0">
        <w:rPr>
          <w:sz w:val="24"/>
        </w:rPr>
        <w:t>1</w:t>
      </w:r>
      <w:r w:rsidRPr="00BA7CF0">
        <w:rPr>
          <w:sz w:val="24"/>
        </w:rPr>
        <w:t xml:space="preserve"> roku do PUP w Brodnicy wpłynęł</w:t>
      </w:r>
      <w:r w:rsidR="00CC1472" w:rsidRPr="00BA7CF0">
        <w:rPr>
          <w:sz w:val="24"/>
        </w:rPr>
        <w:t>o 11</w:t>
      </w:r>
      <w:r w:rsidRPr="00BA7CF0">
        <w:rPr>
          <w:sz w:val="24"/>
        </w:rPr>
        <w:t xml:space="preserve"> oświadcze</w:t>
      </w:r>
      <w:r w:rsidR="00EB707E">
        <w:rPr>
          <w:sz w:val="24"/>
        </w:rPr>
        <w:t>ń</w:t>
      </w:r>
      <w:r w:rsidRPr="00BA7CF0">
        <w:rPr>
          <w:sz w:val="24"/>
        </w:rPr>
        <w:t xml:space="preserve"> </w:t>
      </w:r>
      <w:r w:rsidR="009F48C8" w:rsidRPr="00BA7CF0">
        <w:rPr>
          <w:sz w:val="24"/>
        </w:rPr>
        <w:t xml:space="preserve">pracodawców </w:t>
      </w:r>
      <w:r w:rsidRPr="00BA7CF0">
        <w:rPr>
          <w:sz w:val="24"/>
        </w:rPr>
        <w:t xml:space="preserve">o zamiarze powierzenia wykonywania pracy cudzoziemcom będących obywatelami państw graniczących </w:t>
      </w:r>
      <w:r w:rsidR="001B7CAF" w:rsidRPr="00BA7CF0">
        <w:rPr>
          <w:sz w:val="24"/>
        </w:rPr>
        <w:br/>
      </w:r>
      <w:r w:rsidRPr="00BA7CF0">
        <w:rPr>
          <w:sz w:val="24"/>
        </w:rPr>
        <w:t>z Rzeczpospolitą Polską oraz państw, z którymi Polska współpracuje w zakresie migracji zarobkowych w ramach partnerstwa na rzecz mobilności, ustanowionego między tymi państwami a Unią Europejską</w:t>
      </w:r>
      <w:r w:rsidR="009F48C8" w:rsidRPr="00BA7CF0">
        <w:rPr>
          <w:sz w:val="24"/>
        </w:rPr>
        <w:t>.</w:t>
      </w:r>
    </w:p>
    <w:p w:rsidR="00F623BE" w:rsidRPr="00BA7CF0" w:rsidRDefault="00F623BE" w:rsidP="00F623BE">
      <w:pPr>
        <w:jc w:val="both"/>
        <w:rPr>
          <w:sz w:val="24"/>
        </w:rPr>
      </w:pPr>
      <w:r w:rsidRPr="00BA7CF0">
        <w:rPr>
          <w:sz w:val="24"/>
        </w:rPr>
        <w:tab/>
      </w:r>
      <w:r w:rsidR="00CC1472" w:rsidRPr="00BA7CF0">
        <w:rPr>
          <w:sz w:val="24"/>
        </w:rPr>
        <w:t xml:space="preserve">Wszystkie </w:t>
      </w:r>
      <w:r w:rsidRPr="00BA7CF0">
        <w:rPr>
          <w:sz w:val="24"/>
        </w:rPr>
        <w:t>zarejestrowan</w:t>
      </w:r>
      <w:r w:rsidR="00CC1472" w:rsidRPr="00BA7CF0">
        <w:rPr>
          <w:sz w:val="24"/>
        </w:rPr>
        <w:t>e</w:t>
      </w:r>
      <w:r w:rsidRPr="00BA7CF0">
        <w:rPr>
          <w:sz w:val="24"/>
        </w:rPr>
        <w:t xml:space="preserve"> oświadcze</w:t>
      </w:r>
      <w:r w:rsidR="00CC1472" w:rsidRPr="00BA7CF0">
        <w:rPr>
          <w:sz w:val="24"/>
        </w:rPr>
        <w:t>nia d</w:t>
      </w:r>
      <w:r w:rsidRPr="00BA7CF0">
        <w:rPr>
          <w:sz w:val="24"/>
        </w:rPr>
        <w:t>otyczył</w:t>
      </w:r>
      <w:r w:rsidR="00CC1472" w:rsidRPr="00BA7CF0">
        <w:rPr>
          <w:sz w:val="24"/>
        </w:rPr>
        <w:t>y</w:t>
      </w:r>
      <w:r w:rsidRPr="00BA7CF0">
        <w:rPr>
          <w:sz w:val="24"/>
        </w:rPr>
        <w:t xml:space="preserve"> obywateli Ukrainy. </w:t>
      </w:r>
    </w:p>
    <w:p w:rsidR="0055794F" w:rsidRPr="00BA7CF0" w:rsidRDefault="00F623BE" w:rsidP="00F623BE">
      <w:pPr>
        <w:ind w:firstLine="708"/>
        <w:jc w:val="both"/>
        <w:rPr>
          <w:sz w:val="24"/>
        </w:rPr>
      </w:pPr>
      <w:r w:rsidRPr="00BA7CF0">
        <w:rPr>
          <w:sz w:val="24"/>
        </w:rPr>
        <w:t>Zgłoszenia dotycz</w:t>
      </w:r>
      <w:r w:rsidR="000C5BF4" w:rsidRPr="00BA7CF0">
        <w:rPr>
          <w:sz w:val="24"/>
        </w:rPr>
        <w:t xml:space="preserve">yły </w:t>
      </w:r>
      <w:r w:rsidRPr="00BA7CF0">
        <w:rPr>
          <w:sz w:val="24"/>
        </w:rPr>
        <w:t xml:space="preserve">powierzenia pracy cudzoziemcom w następujących branżach: </w:t>
      </w:r>
    </w:p>
    <w:p w:rsidR="0055794F" w:rsidRPr="00BA7CF0" w:rsidRDefault="0055794F" w:rsidP="00EE2523">
      <w:pPr>
        <w:pStyle w:val="Akapitzlist"/>
        <w:numPr>
          <w:ilvl w:val="0"/>
          <w:numId w:val="15"/>
        </w:numPr>
        <w:jc w:val="both"/>
        <w:rPr>
          <w:rFonts w:ascii="Times New Roman" w:hAnsi="Times New Roman"/>
          <w:sz w:val="24"/>
        </w:rPr>
      </w:pPr>
      <w:r w:rsidRPr="00BA7CF0">
        <w:rPr>
          <w:rFonts w:ascii="Times New Roman" w:hAnsi="Times New Roman"/>
          <w:sz w:val="24"/>
        </w:rPr>
        <w:t>budownictwo (</w:t>
      </w:r>
      <w:r w:rsidR="00CC1472" w:rsidRPr="00BA7CF0">
        <w:rPr>
          <w:rFonts w:ascii="Times New Roman" w:hAnsi="Times New Roman"/>
          <w:sz w:val="24"/>
        </w:rPr>
        <w:t>7</w:t>
      </w:r>
      <w:r w:rsidRPr="00BA7CF0">
        <w:rPr>
          <w:rFonts w:ascii="Times New Roman" w:hAnsi="Times New Roman"/>
          <w:sz w:val="24"/>
        </w:rPr>
        <w:t xml:space="preserve"> osób),</w:t>
      </w:r>
    </w:p>
    <w:p w:rsidR="0055794F" w:rsidRPr="00BA7CF0" w:rsidRDefault="00CC1472" w:rsidP="00EE2523">
      <w:pPr>
        <w:pStyle w:val="Akapitzlist"/>
        <w:numPr>
          <w:ilvl w:val="0"/>
          <w:numId w:val="15"/>
        </w:numPr>
        <w:jc w:val="both"/>
        <w:rPr>
          <w:rFonts w:ascii="Times New Roman" w:hAnsi="Times New Roman"/>
          <w:sz w:val="24"/>
        </w:rPr>
      </w:pPr>
      <w:r w:rsidRPr="00BA7CF0">
        <w:rPr>
          <w:rFonts w:ascii="Times New Roman" w:hAnsi="Times New Roman"/>
          <w:sz w:val="24"/>
        </w:rPr>
        <w:t>działalność związana z zakwaterowaniem i usługami gastronomicznymi</w:t>
      </w:r>
      <w:r w:rsidR="00200820" w:rsidRPr="00BA7CF0">
        <w:rPr>
          <w:rFonts w:ascii="Times New Roman" w:hAnsi="Times New Roman"/>
          <w:sz w:val="24"/>
        </w:rPr>
        <w:t xml:space="preserve"> (</w:t>
      </w:r>
      <w:r w:rsidR="002F50D5" w:rsidRPr="00BA7CF0">
        <w:rPr>
          <w:rFonts w:ascii="Times New Roman" w:hAnsi="Times New Roman"/>
          <w:sz w:val="24"/>
        </w:rPr>
        <w:t>3</w:t>
      </w:r>
      <w:r w:rsidR="00200820" w:rsidRPr="00BA7CF0">
        <w:rPr>
          <w:rFonts w:ascii="Times New Roman" w:hAnsi="Times New Roman"/>
          <w:sz w:val="24"/>
        </w:rPr>
        <w:t>)</w:t>
      </w:r>
      <w:r w:rsidR="000101A9" w:rsidRPr="00BA7CF0">
        <w:rPr>
          <w:rFonts w:ascii="Times New Roman" w:hAnsi="Times New Roman"/>
          <w:sz w:val="24"/>
        </w:rPr>
        <w:t>,</w:t>
      </w:r>
      <w:r w:rsidR="00200820" w:rsidRPr="00BA7CF0">
        <w:rPr>
          <w:rFonts w:ascii="Times New Roman" w:hAnsi="Times New Roman"/>
          <w:sz w:val="24"/>
        </w:rPr>
        <w:t xml:space="preserve"> </w:t>
      </w:r>
    </w:p>
    <w:p w:rsidR="00CC1472" w:rsidRPr="00BA7CF0" w:rsidRDefault="00CC1472" w:rsidP="00EE2523">
      <w:pPr>
        <w:pStyle w:val="Akapitzlist"/>
        <w:numPr>
          <w:ilvl w:val="0"/>
          <w:numId w:val="15"/>
        </w:numPr>
        <w:jc w:val="both"/>
        <w:rPr>
          <w:rFonts w:ascii="Times New Roman" w:hAnsi="Times New Roman"/>
          <w:sz w:val="24"/>
        </w:rPr>
      </w:pPr>
      <w:r w:rsidRPr="00BA7CF0">
        <w:rPr>
          <w:rFonts w:ascii="Times New Roman" w:hAnsi="Times New Roman"/>
          <w:sz w:val="24"/>
        </w:rPr>
        <w:t>transport i gospodarka magazynowa (1).</w:t>
      </w:r>
    </w:p>
    <w:p w:rsidR="00F623BE" w:rsidRPr="00BA7CF0" w:rsidRDefault="00F623BE" w:rsidP="00F623BE">
      <w:pPr>
        <w:jc w:val="both"/>
        <w:rPr>
          <w:sz w:val="24"/>
        </w:rPr>
      </w:pPr>
    </w:p>
    <w:p w:rsidR="00F623BE" w:rsidRPr="00BA7CF0" w:rsidRDefault="00F623BE" w:rsidP="00F623BE">
      <w:pPr>
        <w:jc w:val="center"/>
        <w:rPr>
          <w:sz w:val="24"/>
        </w:rPr>
      </w:pPr>
      <w:r w:rsidRPr="00BA7CF0">
        <w:rPr>
          <w:sz w:val="24"/>
        </w:rPr>
        <w:t>Cudzoziemcy według zgłoszeń powierzenia pracy z uwzględnieniem kryterium wiekowego</w:t>
      </w:r>
    </w:p>
    <w:p w:rsidR="00894690" w:rsidRPr="00BA2D8D" w:rsidRDefault="00894690" w:rsidP="00F623BE">
      <w:pPr>
        <w:jc w:val="center"/>
        <w:rPr>
          <w:color w:val="548DD4" w:themeColor="text2" w:themeTint="99"/>
          <w:sz w:val="24"/>
        </w:rPr>
      </w:pPr>
    </w:p>
    <w:p w:rsidR="00F623BE" w:rsidRDefault="00894690" w:rsidP="00894690">
      <w:pPr>
        <w:ind w:left="-1134"/>
        <w:jc w:val="both"/>
        <w:rPr>
          <w:sz w:val="24"/>
        </w:rPr>
      </w:pPr>
      <w:r w:rsidRPr="00894690">
        <w:rPr>
          <w:noProof/>
          <w:sz w:val="24"/>
          <w:lang w:eastAsia="pl-PL"/>
        </w:rPr>
        <w:drawing>
          <wp:inline distT="0" distB="0" distL="0" distR="0">
            <wp:extent cx="7503184" cy="2743200"/>
            <wp:effectExtent l="19050" t="0" r="2516" b="0"/>
            <wp:docPr id="24"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BA7CF0" w:rsidRPr="00C03FD5" w:rsidRDefault="00BA7CF0" w:rsidP="00BA7CF0">
      <w:pPr>
        <w:rPr>
          <w:sz w:val="18"/>
          <w:szCs w:val="18"/>
        </w:rPr>
      </w:pPr>
      <w:r w:rsidRPr="00055555">
        <w:rPr>
          <w:sz w:val="18"/>
          <w:szCs w:val="18"/>
        </w:rPr>
        <w:t xml:space="preserve">Źródło: opracowanie własne </w:t>
      </w:r>
    </w:p>
    <w:p w:rsidR="00F623BE" w:rsidRDefault="00F623BE" w:rsidP="00F623BE">
      <w:pPr>
        <w:jc w:val="both"/>
        <w:rPr>
          <w:sz w:val="24"/>
        </w:rPr>
      </w:pPr>
    </w:p>
    <w:p w:rsidR="0055794F" w:rsidRDefault="0055794F" w:rsidP="00F623BE">
      <w:pPr>
        <w:jc w:val="both"/>
        <w:rPr>
          <w:sz w:val="24"/>
        </w:rPr>
      </w:pPr>
    </w:p>
    <w:p w:rsidR="00F623BE" w:rsidRPr="00BA7CF0" w:rsidRDefault="00F623BE" w:rsidP="00200820">
      <w:pPr>
        <w:ind w:firstLine="708"/>
        <w:jc w:val="both"/>
        <w:rPr>
          <w:sz w:val="24"/>
        </w:rPr>
      </w:pPr>
      <w:r w:rsidRPr="00BA7CF0">
        <w:rPr>
          <w:sz w:val="24"/>
        </w:rPr>
        <w:t>Zdecydowana większość zgłoszeń dokonywanych przez pracodawców polskich zawiera</w:t>
      </w:r>
      <w:r w:rsidR="00834662">
        <w:rPr>
          <w:sz w:val="24"/>
        </w:rPr>
        <w:t>ło</w:t>
      </w:r>
      <w:r w:rsidRPr="00BA7CF0">
        <w:rPr>
          <w:sz w:val="24"/>
        </w:rPr>
        <w:t xml:space="preserve"> deklarację powierzenia pracy cudzoziemcom  na okres do 6 miesięcy, co oznacza</w:t>
      </w:r>
      <w:r w:rsidR="00834662">
        <w:rPr>
          <w:sz w:val="24"/>
        </w:rPr>
        <w:t>ło</w:t>
      </w:r>
      <w:r w:rsidRPr="00BA7CF0">
        <w:rPr>
          <w:sz w:val="24"/>
        </w:rPr>
        <w:t xml:space="preserve"> zatrudnienie na maksymalny, dopuszczalny przepisami prawa polskiego okres.</w:t>
      </w:r>
    </w:p>
    <w:p w:rsidR="00F623BE" w:rsidRDefault="00F623BE" w:rsidP="00F623BE">
      <w:pPr>
        <w:rPr>
          <w:sz w:val="24"/>
        </w:rPr>
      </w:pPr>
    </w:p>
    <w:p w:rsidR="00F623BE" w:rsidRDefault="00F623BE" w:rsidP="00F623BE">
      <w:pPr>
        <w:rPr>
          <w:sz w:val="24"/>
        </w:rPr>
      </w:pPr>
    </w:p>
    <w:p w:rsidR="004509C8" w:rsidRDefault="004509C8" w:rsidP="00F623BE">
      <w:pPr>
        <w:rPr>
          <w:sz w:val="24"/>
        </w:rPr>
      </w:pPr>
    </w:p>
    <w:p w:rsidR="00F623BE" w:rsidRDefault="00F623BE" w:rsidP="00F623BE">
      <w:pPr>
        <w:rPr>
          <w:sz w:val="24"/>
        </w:rPr>
      </w:pPr>
    </w:p>
    <w:p w:rsidR="00352295" w:rsidRDefault="00903B00">
      <w:pPr>
        <w:tabs>
          <w:tab w:val="left" w:pos="426"/>
        </w:tabs>
        <w:rPr>
          <w:b/>
          <w:sz w:val="28"/>
        </w:rPr>
      </w:pPr>
      <w:r>
        <w:rPr>
          <w:b/>
          <w:noProof/>
          <w:sz w:val="28"/>
          <w:lang w:eastAsia="pl-PL"/>
        </w:rPr>
        <w:lastRenderedPageBreak/>
        <w:pict>
          <v:rect id="_x0000_s1108" style="position:absolute;margin-left:-28.1pt;margin-top:-8.7pt;width:19.5pt;height:30.75pt;z-index:-251584512" fillcolor="#f79646 [3209]" strokecolor="#f2f2f2 [3041]" strokeweight="3pt">
            <v:shadow on="t" type="perspective" color="#974706 [1609]" opacity=".5" offset="1pt" offset2="-1pt"/>
          </v:rect>
        </w:pict>
      </w:r>
      <w:r>
        <w:rPr>
          <w:b/>
          <w:noProof/>
          <w:sz w:val="28"/>
          <w:lang w:eastAsia="pl-PL"/>
        </w:rPr>
        <w:pict>
          <v:rect id="_x0000_s1096" style="position:absolute;margin-left:-8.6pt;margin-top:-8.7pt;width:542.05pt;height:30.75pt;z-index:-251596800" fillcolor="#d8d8d8 [2732]" strokecolor="#f2f2f2 [3041]" strokeweight="3pt">
            <v:shadow on="t" type="perspective" color="#4e6128 [1606]" opacity=".5" offset="1pt" offset2="-1pt"/>
          </v:rect>
        </w:pict>
      </w:r>
      <w:r w:rsidR="007F4B89">
        <w:rPr>
          <w:b/>
          <w:sz w:val="28"/>
        </w:rPr>
        <w:t>9</w:t>
      </w:r>
      <w:r w:rsidR="00352295">
        <w:rPr>
          <w:b/>
          <w:sz w:val="28"/>
        </w:rPr>
        <w:t>.WYKONANIE BUDŻETU</w:t>
      </w:r>
    </w:p>
    <w:p w:rsidR="00352295" w:rsidRPr="00784357" w:rsidRDefault="00352295">
      <w:pPr>
        <w:rPr>
          <w:b/>
          <w:sz w:val="28"/>
        </w:rPr>
      </w:pPr>
    </w:p>
    <w:p w:rsidR="00CC6D00" w:rsidRDefault="00CC6D00" w:rsidP="00DA5BEB">
      <w:pPr>
        <w:ind w:firstLine="708"/>
        <w:jc w:val="both"/>
        <w:rPr>
          <w:color w:val="548DD4" w:themeColor="text2" w:themeTint="99"/>
          <w:sz w:val="24"/>
        </w:rPr>
      </w:pPr>
    </w:p>
    <w:p w:rsidR="008B4550" w:rsidRPr="00BA7CF0" w:rsidRDefault="00352295" w:rsidP="00DA5BEB">
      <w:pPr>
        <w:ind w:firstLine="708"/>
        <w:jc w:val="both"/>
        <w:rPr>
          <w:sz w:val="24"/>
        </w:rPr>
      </w:pPr>
      <w:r w:rsidRPr="00BA7CF0">
        <w:rPr>
          <w:sz w:val="24"/>
        </w:rPr>
        <w:t>Budżet PUP w Brodnicy w roku 20</w:t>
      </w:r>
      <w:r w:rsidR="008B4550" w:rsidRPr="00BA7CF0">
        <w:rPr>
          <w:sz w:val="24"/>
        </w:rPr>
        <w:t>1</w:t>
      </w:r>
      <w:r w:rsidR="00202710" w:rsidRPr="00BA7CF0">
        <w:rPr>
          <w:sz w:val="24"/>
        </w:rPr>
        <w:t>1</w:t>
      </w:r>
      <w:r w:rsidRPr="00BA7CF0">
        <w:rPr>
          <w:sz w:val="24"/>
        </w:rPr>
        <w:t xml:space="preserve"> wzrósł o </w:t>
      </w:r>
      <w:r w:rsidR="008B4550" w:rsidRPr="00BA7CF0">
        <w:rPr>
          <w:sz w:val="24"/>
        </w:rPr>
        <w:t>3,</w:t>
      </w:r>
      <w:r w:rsidR="00202710" w:rsidRPr="00BA7CF0">
        <w:rPr>
          <w:sz w:val="24"/>
        </w:rPr>
        <w:t>67</w:t>
      </w:r>
      <w:r w:rsidRPr="00BA7CF0">
        <w:rPr>
          <w:sz w:val="24"/>
        </w:rPr>
        <w:t xml:space="preserve">% </w:t>
      </w:r>
      <w:r w:rsidR="008B4550" w:rsidRPr="00BA7CF0">
        <w:rPr>
          <w:sz w:val="24"/>
        </w:rPr>
        <w:t xml:space="preserve"> </w:t>
      </w:r>
      <w:r w:rsidRPr="00BA7CF0">
        <w:rPr>
          <w:sz w:val="24"/>
        </w:rPr>
        <w:t>w stosunku do roku 20</w:t>
      </w:r>
      <w:r w:rsidR="00202710" w:rsidRPr="00BA7CF0">
        <w:rPr>
          <w:sz w:val="24"/>
        </w:rPr>
        <w:t>10 (tj. o wskaźnik inflacji)</w:t>
      </w:r>
      <w:r w:rsidRPr="00BA7CF0">
        <w:rPr>
          <w:sz w:val="24"/>
        </w:rPr>
        <w:t xml:space="preserve">. </w:t>
      </w:r>
    </w:p>
    <w:p w:rsidR="008B4550" w:rsidRPr="00BA7CF0" w:rsidRDefault="00D9146C" w:rsidP="00DA5BEB">
      <w:pPr>
        <w:ind w:firstLine="708"/>
        <w:jc w:val="both"/>
        <w:rPr>
          <w:sz w:val="24"/>
        </w:rPr>
      </w:pPr>
      <w:r w:rsidRPr="00BA7CF0">
        <w:rPr>
          <w:sz w:val="24"/>
        </w:rPr>
        <w:t>W roku 201</w:t>
      </w:r>
      <w:r w:rsidR="00CC6D00" w:rsidRPr="00BA7CF0">
        <w:rPr>
          <w:sz w:val="24"/>
        </w:rPr>
        <w:t>1</w:t>
      </w:r>
      <w:r w:rsidRPr="00BA7CF0">
        <w:rPr>
          <w:sz w:val="24"/>
        </w:rPr>
        <w:t xml:space="preserve"> </w:t>
      </w:r>
      <w:r w:rsidR="00CC6D00" w:rsidRPr="00BA7CF0">
        <w:rPr>
          <w:sz w:val="24"/>
        </w:rPr>
        <w:t xml:space="preserve">Urząd pozyskał kwotę </w:t>
      </w:r>
      <w:r w:rsidR="00EB707E">
        <w:rPr>
          <w:b/>
          <w:sz w:val="24"/>
        </w:rPr>
        <w:t>134 823,6</w:t>
      </w:r>
      <w:r w:rsidR="00CC6D00" w:rsidRPr="00BA7CF0">
        <w:rPr>
          <w:b/>
          <w:sz w:val="24"/>
        </w:rPr>
        <w:t xml:space="preserve"> zł</w:t>
      </w:r>
      <w:r w:rsidR="00CC6D00" w:rsidRPr="00BA7CF0">
        <w:rPr>
          <w:sz w:val="24"/>
        </w:rPr>
        <w:t xml:space="preserve"> na finansowanie kosztów zatrudnienie </w:t>
      </w:r>
      <w:r w:rsidR="00CC6D00" w:rsidRPr="00BA7CF0">
        <w:rPr>
          <w:sz w:val="24"/>
        </w:rPr>
        <w:br/>
        <w:t xml:space="preserve">5 pośredników pracy i 2 doradców zawodowych w ramach </w:t>
      </w:r>
      <w:r w:rsidR="00202710" w:rsidRPr="00BA7CF0">
        <w:rPr>
          <w:sz w:val="24"/>
        </w:rPr>
        <w:t xml:space="preserve">Programu Operacyjnego Kapitał Ludzki,  </w:t>
      </w:r>
      <w:proofErr w:type="spellStart"/>
      <w:r w:rsidR="00202710" w:rsidRPr="00BA7CF0">
        <w:rPr>
          <w:sz w:val="24"/>
        </w:rPr>
        <w:t>Poddziałanie</w:t>
      </w:r>
      <w:proofErr w:type="spellEnd"/>
      <w:r w:rsidR="00202710" w:rsidRPr="00BA7CF0">
        <w:rPr>
          <w:sz w:val="24"/>
        </w:rPr>
        <w:t xml:space="preserve"> 6.1.2. „Wsparcie powiatowych i wojewódzkich urzędów pracy w realizacji zadań na rzecz aktywizacji zawodowej osób bezrobotnych w regionie” </w:t>
      </w:r>
      <w:r w:rsidR="00CC6D00" w:rsidRPr="00BA7CF0">
        <w:rPr>
          <w:sz w:val="24"/>
        </w:rPr>
        <w:t>współfinansowanego przez Unię Europejską ze środków Europejskiego Funduszu Społecznego</w:t>
      </w:r>
      <w:r w:rsidR="008B4550" w:rsidRPr="00BA7CF0">
        <w:rPr>
          <w:sz w:val="24"/>
        </w:rPr>
        <w:t>.</w:t>
      </w:r>
    </w:p>
    <w:p w:rsidR="00C703C0" w:rsidRPr="00BA7CF0" w:rsidRDefault="00C703C0">
      <w:pPr>
        <w:jc w:val="center"/>
        <w:rPr>
          <w:sz w:val="24"/>
        </w:rPr>
      </w:pPr>
    </w:p>
    <w:p w:rsidR="00352295" w:rsidRPr="00BA7CF0" w:rsidRDefault="00352295">
      <w:pPr>
        <w:jc w:val="center"/>
      </w:pPr>
      <w:r w:rsidRPr="00BA7CF0">
        <w:rPr>
          <w:sz w:val="24"/>
        </w:rPr>
        <w:t>Struktura wykonania budżetu przedstawia się następująco</w:t>
      </w:r>
      <w:r w:rsidRPr="00BA7CF0">
        <w:t>:</w:t>
      </w:r>
    </w:p>
    <w:p w:rsidR="00352295" w:rsidRPr="00BA7CF0" w:rsidRDefault="00352295">
      <w:pPr>
        <w:rPr>
          <w:sz w:val="16"/>
        </w:rPr>
      </w:pPr>
      <w:r w:rsidRPr="00BA7CF0">
        <w:rPr>
          <w:sz w:val="16"/>
        </w:rPr>
        <w:tab/>
      </w:r>
      <w:r w:rsidRPr="00BA7CF0">
        <w:rPr>
          <w:sz w:val="16"/>
        </w:rPr>
        <w:tab/>
      </w:r>
      <w:r w:rsidRPr="00BA7CF0">
        <w:rPr>
          <w:sz w:val="16"/>
        </w:rPr>
        <w:tab/>
      </w:r>
      <w:r w:rsidRPr="00BA7CF0">
        <w:rPr>
          <w:sz w:val="16"/>
        </w:rPr>
        <w:tab/>
      </w:r>
      <w:r w:rsidRPr="00BA7CF0">
        <w:rPr>
          <w:sz w:val="16"/>
        </w:rPr>
        <w:tab/>
      </w:r>
      <w:r w:rsidRPr="00BA7CF0">
        <w:rPr>
          <w:sz w:val="16"/>
        </w:rPr>
        <w:tab/>
      </w:r>
      <w:r w:rsidRPr="00BA7CF0">
        <w:rPr>
          <w:sz w:val="16"/>
        </w:rPr>
        <w:tab/>
      </w:r>
      <w:r w:rsidRPr="00BA7CF0">
        <w:rPr>
          <w:sz w:val="16"/>
        </w:rPr>
        <w:tab/>
      </w:r>
      <w:r w:rsidRPr="00BA7CF0">
        <w:rPr>
          <w:sz w:val="16"/>
        </w:rPr>
        <w:tab/>
      </w:r>
      <w:r w:rsidRPr="00BA7CF0">
        <w:rPr>
          <w:sz w:val="16"/>
        </w:rPr>
        <w:tab/>
      </w:r>
      <w:r w:rsidRPr="00BA7CF0">
        <w:rPr>
          <w:sz w:val="16"/>
        </w:rPr>
        <w:tab/>
      </w:r>
      <w:r w:rsidRPr="00BA7CF0">
        <w:rPr>
          <w:sz w:val="16"/>
        </w:rPr>
        <w:tab/>
        <w:t xml:space="preserve">   (w zł)</w:t>
      </w:r>
    </w:p>
    <w:tbl>
      <w:tblPr>
        <w:tblW w:w="10073" w:type="dxa"/>
        <w:tblInd w:w="-274" w:type="dxa"/>
        <w:tblLayout w:type="fixed"/>
        <w:tblCellMar>
          <w:left w:w="0" w:type="dxa"/>
          <w:right w:w="0" w:type="dxa"/>
        </w:tblCellMar>
        <w:tblLook w:val="0000"/>
      </w:tblPr>
      <w:tblGrid>
        <w:gridCol w:w="3240"/>
        <w:gridCol w:w="1260"/>
        <w:gridCol w:w="900"/>
        <w:gridCol w:w="1260"/>
        <w:gridCol w:w="720"/>
        <w:gridCol w:w="1275"/>
        <w:gridCol w:w="1418"/>
      </w:tblGrid>
      <w:tr w:rsidR="00352295" w:rsidRPr="00BA7CF0" w:rsidTr="002B4326">
        <w:trPr>
          <w:cantSplit/>
          <w:trHeight w:hRule="exact" w:val="570"/>
        </w:trPr>
        <w:tc>
          <w:tcPr>
            <w:tcW w:w="3240" w:type="dxa"/>
            <w:vMerge w:val="restart"/>
            <w:tcBorders>
              <w:top w:val="single" w:sz="8" w:space="0" w:color="000000"/>
              <w:left w:val="single" w:sz="8" w:space="0" w:color="000000"/>
              <w:bottom w:val="single" w:sz="4" w:space="0" w:color="000000"/>
            </w:tcBorders>
            <w:vAlign w:val="center"/>
          </w:tcPr>
          <w:p w:rsidR="00352295" w:rsidRPr="00BA7CF0" w:rsidRDefault="00352295">
            <w:pPr>
              <w:snapToGrid w:val="0"/>
              <w:jc w:val="center"/>
              <w:rPr>
                <w:b/>
              </w:rPr>
            </w:pPr>
            <w:r w:rsidRPr="00BA7CF0">
              <w:rPr>
                <w:b/>
              </w:rPr>
              <w:t>Wyszczególnienie</w:t>
            </w:r>
          </w:p>
        </w:tc>
        <w:tc>
          <w:tcPr>
            <w:tcW w:w="4140" w:type="dxa"/>
            <w:gridSpan w:val="4"/>
            <w:tcBorders>
              <w:top w:val="single" w:sz="8" w:space="0" w:color="000000"/>
              <w:left w:val="single" w:sz="4" w:space="0" w:color="000000"/>
              <w:bottom w:val="single" w:sz="4" w:space="0" w:color="000000"/>
            </w:tcBorders>
            <w:vAlign w:val="center"/>
          </w:tcPr>
          <w:p w:rsidR="00352295" w:rsidRPr="00BA7CF0" w:rsidRDefault="00352295">
            <w:pPr>
              <w:snapToGrid w:val="0"/>
              <w:jc w:val="center"/>
              <w:rPr>
                <w:b/>
              </w:rPr>
            </w:pPr>
            <w:r w:rsidRPr="00BA7CF0">
              <w:rPr>
                <w:b/>
              </w:rPr>
              <w:t>Budżet na rok</w:t>
            </w:r>
          </w:p>
        </w:tc>
        <w:tc>
          <w:tcPr>
            <w:tcW w:w="1275" w:type="dxa"/>
            <w:vMerge w:val="restart"/>
            <w:tcBorders>
              <w:top w:val="single" w:sz="8" w:space="0" w:color="000000"/>
              <w:left w:val="single" w:sz="4" w:space="0" w:color="000000"/>
              <w:bottom w:val="single" w:sz="4" w:space="0" w:color="000000"/>
            </w:tcBorders>
            <w:vAlign w:val="center"/>
          </w:tcPr>
          <w:p w:rsidR="00352295" w:rsidRPr="00BA7CF0" w:rsidRDefault="00352295">
            <w:pPr>
              <w:snapToGrid w:val="0"/>
              <w:jc w:val="center"/>
              <w:rPr>
                <w:b/>
              </w:rPr>
            </w:pPr>
            <w:r w:rsidRPr="00BA7CF0">
              <w:rPr>
                <w:b/>
              </w:rPr>
              <w:t>Kwota</w:t>
            </w:r>
          </w:p>
          <w:p w:rsidR="00352295" w:rsidRPr="00BA7CF0" w:rsidRDefault="00352295">
            <w:pPr>
              <w:jc w:val="center"/>
              <w:rPr>
                <w:b/>
              </w:rPr>
            </w:pPr>
            <w:r w:rsidRPr="00BA7CF0">
              <w:rPr>
                <w:b/>
              </w:rPr>
              <w:t>(+)wzrost</w:t>
            </w:r>
          </w:p>
          <w:p w:rsidR="00352295" w:rsidRPr="00BA7CF0" w:rsidRDefault="00352295">
            <w:pPr>
              <w:jc w:val="center"/>
              <w:rPr>
                <w:b/>
              </w:rPr>
            </w:pPr>
            <w:r w:rsidRPr="00BA7CF0">
              <w:rPr>
                <w:b/>
              </w:rPr>
              <w:t>(-)spadek</w:t>
            </w:r>
          </w:p>
          <w:p w:rsidR="00352295" w:rsidRPr="00BA7CF0" w:rsidRDefault="00352295">
            <w:pPr>
              <w:jc w:val="center"/>
              <w:rPr>
                <w:b/>
              </w:rPr>
            </w:pPr>
            <w:r w:rsidRPr="00BA7CF0">
              <w:rPr>
                <w:b/>
              </w:rPr>
              <w:t>(4-2)</w:t>
            </w:r>
          </w:p>
        </w:tc>
        <w:tc>
          <w:tcPr>
            <w:tcW w:w="1418" w:type="dxa"/>
            <w:vMerge w:val="restart"/>
            <w:tcBorders>
              <w:top w:val="single" w:sz="8" w:space="0" w:color="000000"/>
              <w:left w:val="single" w:sz="4" w:space="0" w:color="000000"/>
              <w:bottom w:val="single" w:sz="4" w:space="0" w:color="000000"/>
              <w:right w:val="single" w:sz="8" w:space="0" w:color="000000"/>
            </w:tcBorders>
            <w:vAlign w:val="center"/>
          </w:tcPr>
          <w:p w:rsidR="00352295" w:rsidRPr="00BA7CF0" w:rsidRDefault="00352295">
            <w:pPr>
              <w:snapToGrid w:val="0"/>
              <w:jc w:val="center"/>
              <w:rPr>
                <w:b/>
              </w:rPr>
            </w:pPr>
            <w:r w:rsidRPr="00BA7CF0">
              <w:rPr>
                <w:b/>
              </w:rPr>
              <w:t>Dynamika</w:t>
            </w:r>
          </w:p>
          <w:p w:rsidR="00352295" w:rsidRPr="00BA7CF0" w:rsidRDefault="00352295">
            <w:pPr>
              <w:jc w:val="center"/>
              <w:rPr>
                <w:b/>
              </w:rPr>
            </w:pPr>
            <w:r w:rsidRPr="00BA7CF0">
              <w:rPr>
                <w:b/>
              </w:rPr>
              <w:t>200</w:t>
            </w:r>
            <w:r w:rsidR="004E4BA3" w:rsidRPr="00BA7CF0">
              <w:rPr>
                <w:b/>
              </w:rPr>
              <w:t>9</w:t>
            </w:r>
            <w:r w:rsidRPr="00BA7CF0">
              <w:rPr>
                <w:b/>
              </w:rPr>
              <w:t>r.=100%</w:t>
            </w:r>
          </w:p>
          <w:p w:rsidR="00352295" w:rsidRPr="00BA7CF0" w:rsidRDefault="00352295">
            <w:pPr>
              <w:jc w:val="center"/>
              <w:rPr>
                <w:b/>
              </w:rPr>
            </w:pPr>
            <w:r w:rsidRPr="00BA7CF0">
              <w:rPr>
                <w:b/>
              </w:rPr>
              <w:t>(4:2)</w:t>
            </w:r>
          </w:p>
        </w:tc>
      </w:tr>
      <w:tr w:rsidR="001E2A43" w:rsidRPr="00BA7CF0" w:rsidTr="002B4326">
        <w:trPr>
          <w:cantSplit/>
          <w:trHeight w:hRule="exact" w:val="509"/>
        </w:trPr>
        <w:tc>
          <w:tcPr>
            <w:tcW w:w="3240" w:type="dxa"/>
            <w:vMerge/>
            <w:tcBorders>
              <w:top w:val="single" w:sz="8" w:space="0" w:color="000000"/>
              <w:left w:val="single" w:sz="8" w:space="0" w:color="000000"/>
              <w:bottom w:val="single" w:sz="4" w:space="0" w:color="000000"/>
            </w:tcBorders>
            <w:vAlign w:val="center"/>
          </w:tcPr>
          <w:p w:rsidR="001E2A43" w:rsidRPr="00BA7CF0" w:rsidRDefault="001E2A43"/>
        </w:tc>
        <w:tc>
          <w:tcPr>
            <w:tcW w:w="1260" w:type="dxa"/>
            <w:tcBorders>
              <w:left w:val="single" w:sz="4" w:space="0" w:color="000000"/>
              <w:bottom w:val="single" w:sz="4" w:space="0" w:color="000000"/>
            </w:tcBorders>
            <w:vAlign w:val="center"/>
          </w:tcPr>
          <w:p w:rsidR="001E2A43" w:rsidRPr="00BA7CF0" w:rsidRDefault="001E2A43" w:rsidP="001E2A43">
            <w:pPr>
              <w:snapToGrid w:val="0"/>
              <w:jc w:val="center"/>
              <w:rPr>
                <w:b/>
              </w:rPr>
            </w:pPr>
            <w:r w:rsidRPr="00BA7CF0">
              <w:rPr>
                <w:b/>
              </w:rPr>
              <w:t>2010</w:t>
            </w:r>
          </w:p>
        </w:tc>
        <w:tc>
          <w:tcPr>
            <w:tcW w:w="900" w:type="dxa"/>
            <w:tcBorders>
              <w:left w:val="single" w:sz="4" w:space="0" w:color="000000"/>
              <w:bottom w:val="single" w:sz="4" w:space="0" w:color="000000"/>
            </w:tcBorders>
            <w:vAlign w:val="center"/>
          </w:tcPr>
          <w:p w:rsidR="001E2A43" w:rsidRPr="00BA7CF0" w:rsidRDefault="001E2A43" w:rsidP="001E2A43">
            <w:pPr>
              <w:snapToGrid w:val="0"/>
              <w:jc w:val="center"/>
              <w:rPr>
                <w:b/>
              </w:rPr>
            </w:pPr>
            <w:r w:rsidRPr="00BA7CF0">
              <w:rPr>
                <w:b/>
              </w:rPr>
              <w:t>%</w:t>
            </w:r>
          </w:p>
        </w:tc>
        <w:tc>
          <w:tcPr>
            <w:tcW w:w="1260" w:type="dxa"/>
            <w:tcBorders>
              <w:left w:val="single" w:sz="4" w:space="0" w:color="000000"/>
              <w:bottom w:val="single" w:sz="4" w:space="0" w:color="000000"/>
            </w:tcBorders>
            <w:vAlign w:val="center"/>
          </w:tcPr>
          <w:p w:rsidR="001E2A43" w:rsidRPr="00BA7CF0" w:rsidRDefault="001E2A43" w:rsidP="00496782">
            <w:pPr>
              <w:snapToGrid w:val="0"/>
              <w:jc w:val="center"/>
              <w:rPr>
                <w:b/>
              </w:rPr>
            </w:pPr>
            <w:r w:rsidRPr="00BA7CF0">
              <w:rPr>
                <w:b/>
              </w:rPr>
              <w:t>2011</w:t>
            </w:r>
          </w:p>
        </w:tc>
        <w:tc>
          <w:tcPr>
            <w:tcW w:w="720" w:type="dxa"/>
            <w:tcBorders>
              <w:left w:val="single" w:sz="4" w:space="0" w:color="000000"/>
              <w:bottom w:val="single" w:sz="4" w:space="0" w:color="000000"/>
            </w:tcBorders>
            <w:vAlign w:val="center"/>
          </w:tcPr>
          <w:p w:rsidR="001E2A43" w:rsidRPr="00BA7CF0" w:rsidRDefault="001E2A43">
            <w:pPr>
              <w:snapToGrid w:val="0"/>
              <w:jc w:val="center"/>
              <w:rPr>
                <w:b/>
              </w:rPr>
            </w:pPr>
            <w:r w:rsidRPr="00BA7CF0">
              <w:rPr>
                <w:b/>
              </w:rPr>
              <w:t>%</w:t>
            </w:r>
          </w:p>
        </w:tc>
        <w:tc>
          <w:tcPr>
            <w:tcW w:w="1275" w:type="dxa"/>
            <w:vMerge/>
            <w:tcBorders>
              <w:top w:val="single" w:sz="8" w:space="0" w:color="000000"/>
              <w:left w:val="single" w:sz="4" w:space="0" w:color="000000"/>
              <w:bottom w:val="single" w:sz="4" w:space="0" w:color="000000"/>
            </w:tcBorders>
            <w:vAlign w:val="center"/>
          </w:tcPr>
          <w:p w:rsidR="001E2A43" w:rsidRPr="00BA7CF0" w:rsidRDefault="001E2A43"/>
        </w:tc>
        <w:tc>
          <w:tcPr>
            <w:tcW w:w="1418" w:type="dxa"/>
            <w:vMerge/>
            <w:tcBorders>
              <w:top w:val="single" w:sz="8" w:space="0" w:color="000000"/>
              <w:left w:val="single" w:sz="4" w:space="0" w:color="000000"/>
              <w:bottom w:val="single" w:sz="4" w:space="0" w:color="000000"/>
              <w:right w:val="single" w:sz="8" w:space="0" w:color="000000"/>
            </w:tcBorders>
            <w:vAlign w:val="center"/>
          </w:tcPr>
          <w:p w:rsidR="001E2A43" w:rsidRPr="00BA7CF0" w:rsidRDefault="001E2A43"/>
        </w:tc>
      </w:tr>
      <w:tr w:rsidR="001E2A43" w:rsidRPr="00BA7CF0" w:rsidTr="002B4326">
        <w:trPr>
          <w:trHeight w:val="77"/>
        </w:trPr>
        <w:tc>
          <w:tcPr>
            <w:tcW w:w="3240" w:type="dxa"/>
            <w:tcBorders>
              <w:left w:val="single" w:sz="8" w:space="0" w:color="000000"/>
              <w:bottom w:val="single" w:sz="4" w:space="0" w:color="000000"/>
            </w:tcBorders>
          </w:tcPr>
          <w:p w:rsidR="001E2A43" w:rsidRPr="00BA7CF0" w:rsidRDefault="001E2A43">
            <w:pPr>
              <w:snapToGrid w:val="0"/>
              <w:jc w:val="center"/>
              <w:rPr>
                <w:i/>
                <w:sz w:val="14"/>
              </w:rPr>
            </w:pPr>
            <w:r w:rsidRPr="00BA7CF0">
              <w:rPr>
                <w:i/>
                <w:sz w:val="14"/>
              </w:rPr>
              <w:t>1</w:t>
            </w:r>
          </w:p>
        </w:tc>
        <w:tc>
          <w:tcPr>
            <w:tcW w:w="1260" w:type="dxa"/>
            <w:tcBorders>
              <w:left w:val="single" w:sz="4" w:space="0" w:color="000000"/>
              <w:bottom w:val="single" w:sz="4" w:space="0" w:color="000000"/>
            </w:tcBorders>
          </w:tcPr>
          <w:p w:rsidR="001E2A43" w:rsidRPr="00BA7CF0" w:rsidRDefault="00350641" w:rsidP="001E2A43">
            <w:pPr>
              <w:snapToGrid w:val="0"/>
              <w:jc w:val="center"/>
              <w:rPr>
                <w:i/>
                <w:sz w:val="14"/>
              </w:rPr>
            </w:pPr>
            <w:r w:rsidRPr="00BA7CF0">
              <w:rPr>
                <w:i/>
                <w:sz w:val="14"/>
              </w:rPr>
              <w:t>2</w:t>
            </w:r>
          </w:p>
        </w:tc>
        <w:tc>
          <w:tcPr>
            <w:tcW w:w="900" w:type="dxa"/>
            <w:tcBorders>
              <w:left w:val="single" w:sz="4" w:space="0" w:color="000000"/>
              <w:bottom w:val="single" w:sz="4" w:space="0" w:color="000000"/>
            </w:tcBorders>
          </w:tcPr>
          <w:p w:rsidR="001E2A43" w:rsidRPr="00BA7CF0" w:rsidRDefault="00350641" w:rsidP="001E2A43">
            <w:pPr>
              <w:snapToGrid w:val="0"/>
              <w:jc w:val="center"/>
              <w:rPr>
                <w:i/>
                <w:sz w:val="14"/>
              </w:rPr>
            </w:pPr>
            <w:r w:rsidRPr="00BA7CF0">
              <w:rPr>
                <w:i/>
                <w:sz w:val="14"/>
              </w:rPr>
              <w:t>3</w:t>
            </w:r>
          </w:p>
        </w:tc>
        <w:tc>
          <w:tcPr>
            <w:tcW w:w="1260" w:type="dxa"/>
            <w:tcBorders>
              <w:left w:val="single" w:sz="4" w:space="0" w:color="000000"/>
              <w:bottom w:val="single" w:sz="4" w:space="0" w:color="000000"/>
            </w:tcBorders>
          </w:tcPr>
          <w:p w:rsidR="001E2A43" w:rsidRPr="00BA7CF0" w:rsidRDefault="001E2A43">
            <w:pPr>
              <w:snapToGrid w:val="0"/>
              <w:jc w:val="center"/>
              <w:rPr>
                <w:i/>
                <w:sz w:val="14"/>
              </w:rPr>
            </w:pPr>
            <w:r w:rsidRPr="00BA7CF0">
              <w:rPr>
                <w:i/>
                <w:sz w:val="14"/>
              </w:rPr>
              <w:t>4</w:t>
            </w:r>
          </w:p>
        </w:tc>
        <w:tc>
          <w:tcPr>
            <w:tcW w:w="720" w:type="dxa"/>
            <w:tcBorders>
              <w:left w:val="single" w:sz="4" w:space="0" w:color="000000"/>
              <w:bottom w:val="single" w:sz="4" w:space="0" w:color="000000"/>
            </w:tcBorders>
          </w:tcPr>
          <w:p w:rsidR="001E2A43" w:rsidRPr="00BA7CF0" w:rsidRDefault="001E2A43">
            <w:pPr>
              <w:snapToGrid w:val="0"/>
              <w:jc w:val="center"/>
              <w:rPr>
                <w:i/>
                <w:sz w:val="14"/>
              </w:rPr>
            </w:pPr>
            <w:r w:rsidRPr="00BA7CF0">
              <w:rPr>
                <w:i/>
                <w:sz w:val="14"/>
              </w:rPr>
              <w:t>5</w:t>
            </w:r>
          </w:p>
        </w:tc>
        <w:tc>
          <w:tcPr>
            <w:tcW w:w="1275" w:type="dxa"/>
            <w:tcBorders>
              <w:left w:val="single" w:sz="4" w:space="0" w:color="000000"/>
              <w:bottom w:val="single" w:sz="4" w:space="0" w:color="000000"/>
            </w:tcBorders>
          </w:tcPr>
          <w:p w:rsidR="001E2A43" w:rsidRPr="00BA7CF0" w:rsidRDefault="001E2A43">
            <w:pPr>
              <w:snapToGrid w:val="0"/>
              <w:jc w:val="center"/>
              <w:rPr>
                <w:i/>
                <w:sz w:val="14"/>
              </w:rPr>
            </w:pPr>
            <w:r w:rsidRPr="00BA7CF0">
              <w:rPr>
                <w:i/>
                <w:sz w:val="14"/>
              </w:rPr>
              <w:t>6</w:t>
            </w:r>
          </w:p>
        </w:tc>
        <w:tc>
          <w:tcPr>
            <w:tcW w:w="1418" w:type="dxa"/>
            <w:tcBorders>
              <w:left w:val="single" w:sz="4" w:space="0" w:color="000000"/>
              <w:bottom w:val="single" w:sz="4" w:space="0" w:color="000000"/>
              <w:right w:val="single" w:sz="8" w:space="0" w:color="000000"/>
            </w:tcBorders>
          </w:tcPr>
          <w:p w:rsidR="001E2A43" w:rsidRPr="00BA7CF0" w:rsidRDefault="001E2A43">
            <w:pPr>
              <w:snapToGrid w:val="0"/>
              <w:jc w:val="center"/>
              <w:rPr>
                <w:i/>
                <w:sz w:val="14"/>
              </w:rPr>
            </w:pPr>
            <w:r w:rsidRPr="00BA7CF0">
              <w:rPr>
                <w:i/>
                <w:sz w:val="14"/>
              </w:rPr>
              <w:t>7</w:t>
            </w:r>
          </w:p>
        </w:tc>
      </w:tr>
      <w:tr w:rsidR="001E2A43" w:rsidRPr="00BA7CF0" w:rsidTr="008B5E2A">
        <w:trPr>
          <w:trHeight w:val="424"/>
        </w:trPr>
        <w:tc>
          <w:tcPr>
            <w:tcW w:w="3240" w:type="dxa"/>
            <w:tcBorders>
              <w:left w:val="single" w:sz="8" w:space="0" w:color="000000"/>
              <w:bottom w:val="single" w:sz="4" w:space="0" w:color="000000"/>
            </w:tcBorders>
            <w:vAlign w:val="center"/>
          </w:tcPr>
          <w:p w:rsidR="001E2A43" w:rsidRPr="00BA7CF0" w:rsidRDefault="001E2A43" w:rsidP="00DD6EE6">
            <w:pPr>
              <w:snapToGrid w:val="0"/>
              <w:spacing w:line="360" w:lineRule="auto"/>
              <w:rPr>
                <w:b/>
              </w:rPr>
            </w:pPr>
            <w:r w:rsidRPr="00BA7CF0">
              <w:rPr>
                <w:b/>
              </w:rPr>
              <w:t>Ogółem</w:t>
            </w:r>
          </w:p>
        </w:tc>
        <w:tc>
          <w:tcPr>
            <w:tcW w:w="126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rPr>
                <w:b/>
              </w:rPr>
            </w:pPr>
            <w:r w:rsidRPr="00BA7CF0">
              <w:rPr>
                <w:b/>
              </w:rPr>
              <w:t>1 746 671</w:t>
            </w:r>
          </w:p>
        </w:tc>
        <w:tc>
          <w:tcPr>
            <w:tcW w:w="90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rPr>
                <w:b/>
              </w:rPr>
            </w:pPr>
            <w:r w:rsidRPr="00BA7CF0">
              <w:rPr>
                <w:b/>
              </w:rPr>
              <w:t>100</w:t>
            </w:r>
          </w:p>
        </w:tc>
        <w:tc>
          <w:tcPr>
            <w:tcW w:w="126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rPr>
                <w:b/>
              </w:rPr>
            </w:pPr>
            <w:r w:rsidRPr="00BA7CF0">
              <w:rPr>
                <w:b/>
              </w:rPr>
              <w:t>1 810 737</w:t>
            </w:r>
          </w:p>
        </w:tc>
        <w:tc>
          <w:tcPr>
            <w:tcW w:w="72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rPr>
                <w:b/>
              </w:rPr>
            </w:pPr>
            <w:r w:rsidRPr="00BA7CF0">
              <w:rPr>
                <w:b/>
              </w:rPr>
              <w:t>100</w:t>
            </w:r>
          </w:p>
        </w:tc>
        <w:tc>
          <w:tcPr>
            <w:tcW w:w="1275" w:type="dxa"/>
            <w:tcBorders>
              <w:left w:val="single" w:sz="4" w:space="0" w:color="000000"/>
              <w:bottom w:val="single" w:sz="4" w:space="0" w:color="000000"/>
            </w:tcBorders>
            <w:vAlign w:val="center"/>
          </w:tcPr>
          <w:p w:rsidR="001E2A43" w:rsidRPr="00BA7CF0" w:rsidRDefault="00CC6AFC" w:rsidP="008B5E2A">
            <w:pPr>
              <w:snapToGrid w:val="0"/>
              <w:spacing w:line="360" w:lineRule="auto"/>
              <w:ind w:left="141"/>
              <w:jc w:val="center"/>
              <w:rPr>
                <w:b/>
              </w:rPr>
            </w:pPr>
            <w:r w:rsidRPr="00BA7CF0">
              <w:rPr>
                <w:b/>
              </w:rPr>
              <w:t>+ 64 066</w:t>
            </w:r>
          </w:p>
        </w:tc>
        <w:tc>
          <w:tcPr>
            <w:tcW w:w="1418" w:type="dxa"/>
            <w:tcBorders>
              <w:left w:val="single" w:sz="4" w:space="0" w:color="000000"/>
              <w:bottom w:val="single" w:sz="4" w:space="0" w:color="000000"/>
              <w:right w:val="single" w:sz="8" w:space="0" w:color="000000"/>
            </w:tcBorders>
            <w:vAlign w:val="center"/>
          </w:tcPr>
          <w:p w:rsidR="001E2A43" w:rsidRPr="00BA7CF0" w:rsidRDefault="00350641" w:rsidP="008B5E2A">
            <w:pPr>
              <w:snapToGrid w:val="0"/>
              <w:spacing w:line="360" w:lineRule="auto"/>
              <w:ind w:left="142"/>
              <w:jc w:val="center"/>
              <w:rPr>
                <w:b/>
              </w:rPr>
            </w:pPr>
            <w:r w:rsidRPr="00BA7CF0">
              <w:rPr>
                <w:b/>
              </w:rPr>
              <w:t>103,67</w:t>
            </w:r>
          </w:p>
        </w:tc>
      </w:tr>
      <w:tr w:rsidR="001E2A43" w:rsidRPr="00BA7CF0" w:rsidTr="008B5E2A">
        <w:trPr>
          <w:trHeight w:val="518"/>
        </w:trPr>
        <w:tc>
          <w:tcPr>
            <w:tcW w:w="3240" w:type="dxa"/>
            <w:tcBorders>
              <w:left w:val="single" w:sz="8" w:space="0" w:color="000000"/>
              <w:bottom w:val="single" w:sz="4" w:space="0" w:color="000000"/>
            </w:tcBorders>
            <w:vAlign w:val="center"/>
          </w:tcPr>
          <w:p w:rsidR="001E2A43" w:rsidRPr="00BA7CF0" w:rsidRDefault="001E2A43" w:rsidP="00DD6EE6">
            <w:pPr>
              <w:snapToGrid w:val="0"/>
              <w:spacing w:line="360" w:lineRule="auto"/>
            </w:pPr>
            <w:r w:rsidRPr="00BA7CF0">
              <w:t>Nagrody i wydatki nie zaliczane do wynagrodzeń</w:t>
            </w:r>
          </w:p>
        </w:tc>
        <w:tc>
          <w:tcPr>
            <w:tcW w:w="126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pPr>
            <w:r w:rsidRPr="00BA7CF0">
              <w:t>5 104</w:t>
            </w:r>
          </w:p>
        </w:tc>
        <w:tc>
          <w:tcPr>
            <w:tcW w:w="90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pPr>
            <w:r w:rsidRPr="00BA7CF0">
              <w:t>0,29</w:t>
            </w:r>
          </w:p>
        </w:tc>
        <w:tc>
          <w:tcPr>
            <w:tcW w:w="126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pPr>
            <w:r w:rsidRPr="00BA7CF0">
              <w:t>4 990</w:t>
            </w:r>
          </w:p>
        </w:tc>
        <w:tc>
          <w:tcPr>
            <w:tcW w:w="72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pPr>
            <w:r w:rsidRPr="00BA7CF0">
              <w:t>0,28</w:t>
            </w:r>
          </w:p>
        </w:tc>
        <w:tc>
          <w:tcPr>
            <w:tcW w:w="1275" w:type="dxa"/>
            <w:tcBorders>
              <w:left w:val="single" w:sz="4" w:space="0" w:color="000000"/>
              <w:bottom w:val="single" w:sz="4" w:space="0" w:color="000000"/>
            </w:tcBorders>
            <w:vAlign w:val="center"/>
          </w:tcPr>
          <w:p w:rsidR="001E2A43" w:rsidRPr="00BA7CF0" w:rsidRDefault="00CC6AFC" w:rsidP="008B5E2A">
            <w:pPr>
              <w:snapToGrid w:val="0"/>
              <w:spacing w:line="360" w:lineRule="auto"/>
              <w:ind w:left="141"/>
              <w:jc w:val="center"/>
            </w:pPr>
            <w:r w:rsidRPr="00BA7CF0">
              <w:t>- 114</w:t>
            </w:r>
          </w:p>
        </w:tc>
        <w:tc>
          <w:tcPr>
            <w:tcW w:w="1418" w:type="dxa"/>
            <w:tcBorders>
              <w:left w:val="single" w:sz="4" w:space="0" w:color="000000"/>
              <w:bottom w:val="single" w:sz="4" w:space="0" w:color="000000"/>
              <w:right w:val="single" w:sz="8" w:space="0" w:color="000000"/>
            </w:tcBorders>
            <w:vAlign w:val="center"/>
          </w:tcPr>
          <w:p w:rsidR="001E2A43" w:rsidRPr="00BA7CF0" w:rsidRDefault="00350641" w:rsidP="008B5E2A">
            <w:pPr>
              <w:snapToGrid w:val="0"/>
              <w:spacing w:line="360" w:lineRule="auto"/>
              <w:ind w:left="142"/>
              <w:jc w:val="center"/>
            </w:pPr>
            <w:r w:rsidRPr="00BA7CF0">
              <w:t>97,77</w:t>
            </w:r>
          </w:p>
        </w:tc>
      </w:tr>
      <w:tr w:rsidR="001E2A43" w:rsidRPr="00BA7CF0" w:rsidTr="008B5E2A">
        <w:trPr>
          <w:trHeight w:val="270"/>
        </w:trPr>
        <w:tc>
          <w:tcPr>
            <w:tcW w:w="3240" w:type="dxa"/>
            <w:tcBorders>
              <w:left w:val="single" w:sz="8" w:space="0" w:color="000000"/>
              <w:bottom w:val="single" w:sz="4" w:space="0" w:color="000000"/>
            </w:tcBorders>
            <w:vAlign w:val="center"/>
          </w:tcPr>
          <w:p w:rsidR="001E2A43" w:rsidRPr="00BA7CF0" w:rsidRDefault="001E2A43" w:rsidP="00DD6EE6">
            <w:pPr>
              <w:snapToGrid w:val="0"/>
              <w:spacing w:line="360" w:lineRule="auto"/>
            </w:pPr>
            <w:r w:rsidRPr="00BA7CF0">
              <w:t>Wynagrodzenia osobowe pracowników</w:t>
            </w:r>
          </w:p>
        </w:tc>
        <w:tc>
          <w:tcPr>
            <w:tcW w:w="126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pPr>
            <w:r w:rsidRPr="00BA7CF0">
              <w:t>1 217 556</w:t>
            </w:r>
          </w:p>
        </w:tc>
        <w:tc>
          <w:tcPr>
            <w:tcW w:w="90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pPr>
            <w:r w:rsidRPr="00BA7CF0">
              <w:t>69,71</w:t>
            </w:r>
          </w:p>
        </w:tc>
        <w:tc>
          <w:tcPr>
            <w:tcW w:w="126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pPr>
            <w:r w:rsidRPr="00BA7CF0">
              <w:t>1 258 256</w:t>
            </w:r>
          </w:p>
        </w:tc>
        <w:tc>
          <w:tcPr>
            <w:tcW w:w="72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pPr>
            <w:r w:rsidRPr="00BA7CF0">
              <w:t>69,49</w:t>
            </w:r>
          </w:p>
        </w:tc>
        <w:tc>
          <w:tcPr>
            <w:tcW w:w="1275" w:type="dxa"/>
            <w:tcBorders>
              <w:left w:val="single" w:sz="4" w:space="0" w:color="000000"/>
              <w:bottom w:val="single" w:sz="4" w:space="0" w:color="000000"/>
            </w:tcBorders>
            <w:vAlign w:val="center"/>
          </w:tcPr>
          <w:p w:rsidR="001E2A43" w:rsidRPr="00BA7CF0" w:rsidRDefault="00CC6AFC" w:rsidP="008B5E2A">
            <w:pPr>
              <w:snapToGrid w:val="0"/>
              <w:spacing w:line="360" w:lineRule="auto"/>
              <w:ind w:left="141"/>
              <w:jc w:val="center"/>
            </w:pPr>
            <w:r w:rsidRPr="00BA7CF0">
              <w:t>+ 40 700</w:t>
            </w:r>
          </w:p>
        </w:tc>
        <w:tc>
          <w:tcPr>
            <w:tcW w:w="1418" w:type="dxa"/>
            <w:tcBorders>
              <w:left w:val="single" w:sz="4" w:space="0" w:color="000000"/>
              <w:bottom w:val="single" w:sz="4" w:space="0" w:color="000000"/>
              <w:right w:val="single" w:sz="8" w:space="0" w:color="000000"/>
            </w:tcBorders>
            <w:vAlign w:val="center"/>
          </w:tcPr>
          <w:p w:rsidR="001E2A43" w:rsidRPr="00BA7CF0" w:rsidRDefault="00350641" w:rsidP="008B5E2A">
            <w:pPr>
              <w:snapToGrid w:val="0"/>
              <w:spacing w:line="360" w:lineRule="auto"/>
              <w:ind w:left="142"/>
              <w:jc w:val="center"/>
            </w:pPr>
            <w:r w:rsidRPr="00BA7CF0">
              <w:t>103,34</w:t>
            </w:r>
          </w:p>
        </w:tc>
      </w:tr>
      <w:tr w:rsidR="001E2A43" w:rsidRPr="00BA7CF0" w:rsidTr="008B5E2A">
        <w:trPr>
          <w:trHeight w:val="270"/>
        </w:trPr>
        <w:tc>
          <w:tcPr>
            <w:tcW w:w="3240" w:type="dxa"/>
            <w:tcBorders>
              <w:left w:val="single" w:sz="8" w:space="0" w:color="000000"/>
              <w:bottom w:val="single" w:sz="4" w:space="0" w:color="000000"/>
            </w:tcBorders>
            <w:vAlign w:val="center"/>
          </w:tcPr>
          <w:p w:rsidR="001E2A43" w:rsidRPr="00BA7CF0" w:rsidRDefault="001E2A43" w:rsidP="00DD6EE6">
            <w:pPr>
              <w:snapToGrid w:val="0"/>
              <w:spacing w:line="360" w:lineRule="auto"/>
            </w:pPr>
            <w:r w:rsidRPr="00BA7CF0">
              <w:t>Dodatkowe wynagrodzenie razem</w:t>
            </w:r>
          </w:p>
        </w:tc>
        <w:tc>
          <w:tcPr>
            <w:tcW w:w="126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pPr>
            <w:r w:rsidRPr="00BA7CF0">
              <w:t>90 167</w:t>
            </w:r>
          </w:p>
        </w:tc>
        <w:tc>
          <w:tcPr>
            <w:tcW w:w="90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pPr>
            <w:r w:rsidRPr="00BA7CF0">
              <w:t>5,16</w:t>
            </w:r>
          </w:p>
        </w:tc>
        <w:tc>
          <w:tcPr>
            <w:tcW w:w="126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pPr>
            <w:r w:rsidRPr="00BA7CF0">
              <w:t>95 360</w:t>
            </w:r>
          </w:p>
        </w:tc>
        <w:tc>
          <w:tcPr>
            <w:tcW w:w="72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pPr>
            <w:r w:rsidRPr="00BA7CF0">
              <w:t>5,27</w:t>
            </w:r>
          </w:p>
        </w:tc>
        <w:tc>
          <w:tcPr>
            <w:tcW w:w="1275" w:type="dxa"/>
            <w:tcBorders>
              <w:left w:val="single" w:sz="4" w:space="0" w:color="000000"/>
              <w:bottom w:val="single" w:sz="4" w:space="0" w:color="000000"/>
            </w:tcBorders>
            <w:vAlign w:val="center"/>
          </w:tcPr>
          <w:p w:rsidR="001E2A43" w:rsidRPr="00BA7CF0" w:rsidRDefault="00CC6AFC" w:rsidP="008B5E2A">
            <w:pPr>
              <w:snapToGrid w:val="0"/>
              <w:spacing w:line="360" w:lineRule="auto"/>
              <w:ind w:left="141"/>
              <w:jc w:val="center"/>
            </w:pPr>
            <w:r w:rsidRPr="00BA7CF0">
              <w:t>+ 5 193</w:t>
            </w:r>
          </w:p>
        </w:tc>
        <w:tc>
          <w:tcPr>
            <w:tcW w:w="1418" w:type="dxa"/>
            <w:tcBorders>
              <w:left w:val="single" w:sz="4" w:space="0" w:color="000000"/>
              <w:bottom w:val="single" w:sz="4" w:space="0" w:color="000000"/>
              <w:right w:val="single" w:sz="8" w:space="0" w:color="000000"/>
            </w:tcBorders>
            <w:vAlign w:val="center"/>
          </w:tcPr>
          <w:p w:rsidR="001E2A43" w:rsidRPr="00BA7CF0" w:rsidRDefault="00350641" w:rsidP="008B5E2A">
            <w:pPr>
              <w:snapToGrid w:val="0"/>
              <w:spacing w:line="360" w:lineRule="auto"/>
              <w:ind w:left="142"/>
              <w:jc w:val="center"/>
            </w:pPr>
            <w:r w:rsidRPr="00BA7CF0">
              <w:t>105,76</w:t>
            </w:r>
          </w:p>
        </w:tc>
      </w:tr>
      <w:tr w:rsidR="001E2A43" w:rsidRPr="00BA7CF0" w:rsidTr="008B5E2A">
        <w:trPr>
          <w:trHeight w:val="270"/>
        </w:trPr>
        <w:tc>
          <w:tcPr>
            <w:tcW w:w="3240" w:type="dxa"/>
            <w:tcBorders>
              <w:left w:val="single" w:sz="8" w:space="0" w:color="000000"/>
              <w:bottom w:val="single" w:sz="4" w:space="0" w:color="000000"/>
            </w:tcBorders>
            <w:vAlign w:val="center"/>
          </w:tcPr>
          <w:p w:rsidR="001E2A43" w:rsidRPr="00BA7CF0" w:rsidRDefault="001E2A43" w:rsidP="00DD6EE6">
            <w:pPr>
              <w:snapToGrid w:val="0"/>
              <w:spacing w:line="360" w:lineRule="auto"/>
            </w:pPr>
            <w:r w:rsidRPr="00BA7CF0">
              <w:t>Składki na ubezpieczenia społeczne</w:t>
            </w:r>
          </w:p>
        </w:tc>
        <w:tc>
          <w:tcPr>
            <w:tcW w:w="126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pPr>
            <w:r w:rsidRPr="00BA7CF0">
              <w:t>202 550</w:t>
            </w:r>
          </w:p>
        </w:tc>
        <w:tc>
          <w:tcPr>
            <w:tcW w:w="90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pPr>
            <w:r w:rsidRPr="00BA7CF0">
              <w:t>11,60</w:t>
            </w:r>
          </w:p>
        </w:tc>
        <w:tc>
          <w:tcPr>
            <w:tcW w:w="126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pPr>
            <w:r w:rsidRPr="00BA7CF0">
              <w:t>211 424</w:t>
            </w:r>
          </w:p>
        </w:tc>
        <w:tc>
          <w:tcPr>
            <w:tcW w:w="72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pPr>
            <w:r w:rsidRPr="00BA7CF0">
              <w:t>11,68</w:t>
            </w:r>
          </w:p>
        </w:tc>
        <w:tc>
          <w:tcPr>
            <w:tcW w:w="1275" w:type="dxa"/>
            <w:tcBorders>
              <w:left w:val="single" w:sz="4" w:space="0" w:color="000000"/>
              <w:bottom w:val="single" w:sz="4" w:space="0" w:color="000000"/>
            </w:tcBorders>
            <w:vAlign w:val="center"/>
          </w:tcPr>
          <w:p w:rsidR="001E2A43" w:rsidRPr="00BA7CF0" w:rsidRDefault="00CC6AFC" w:rsidP="008B5E2A">
            <w:pPr>
              <w:snapToGrid w:val="0"/>
              <w:spacing w:line="360" w:lineRule="auto"/>
              <w:ind w:left="141"/>
              <w:jc w:val="center"/>
            </w:pPr>
            <w:r w:rsidRPr="00BA7CF0">
              <w:t>+ 8 874</w:t>
            </w:r>
          </w:p>
        </w:tc>
        <w:tc>
          <w:tcPr>
            <w:tcW w:w="1418" w:type="dxa"/>
            <w:tcBorders>
              <w:left w:val="single" w:sz="4" w:space="0" w:color="000000"/>
              <w:bottom w:val="single" w:sz="4" w:space="0" w:color="000000"/>
              <w:right w:val="single" w:sz="8" w:space="0" w:color="000000"/>
            </w:tcBorders>
            <w:vAlign w:val="center"/>
          </w:tcPr>
          <w:p w:rsidR="001E2A43" w:rsidRPr="00BA7CF0" w:rsidRDefault="00350641" w:rsidP="008B5E2A">
            <w:pPr>
              <w:snapToGrid w:val="0"/>
              <w:spacing w:line="360" w:lineRule="auto"/>
              <w:ind w:left="142"/>
              <w:jc w:val="center"/>
            </w:pPr>
            <w:r w:rsidRPr="00BA7CF0">
              <w:t>104,38</w:t>
            </w:r>
          </w:p>
        </w:tc>
      </w:tr>
      <w:tr w:rsidR="001E2A43" w:rsidRPr="00BA7CF0" w:rsidTr="008B5E2A">
        <w:trPr>
          <w:trHeight w:val="270"/>
        </w:trPr>
        <w:tc>
          <w:tcPr>
            <w:tcW w:w="3240" w:type="dxa"/>
            <w:tcBorders>
              <w:left w:val="single" w:sz="8" w:space="0" w:color="000000"/>
              <w:bottom w:val="single" w:sz="4" w:space="0" w:color="000000"/>
            </w:tcBorders>
            <w:vAlign w:val="center"/>
          </w:tcPr>
          <w:p w:rsidR="001E2A43" w:rsidRPr="00BA7CF0" w:rsidRDefault="001E2A43" w:rsidP="00DD6EE6">
            <w:pPr>
              <w:snapToGrid w:val="0"/>
              <w:spacing w:line="360" w:lineRule="auto"/>
            </w:pPr>
            <w:r w:rsidRPr="00BA7CF0">
              <w:t>Składki na Fundusz Pracy</w:t>
            </w:r>
          </w:p>
        </w:tc>
        <w:tc>
          <w:tcPr>
            <w:tcW w:w="126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pPr>
            <w:r w:rsidRPr="00BA7CF0">
              <w:t>27 160</w:t>
            </w:r>
          </w:p>
        </w:tc>
        <w:tc>
          <w:tcPr>
            <w:tcW w:w="90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pPr>
            <w:r w:rsidRPr="00BA7CF0">
              <w:t>1,56</w:t>
            </w:r>
          </w:p>
        </w:tc>
        <w:tc>
          <w:tcPr>
            <w:tcW w:w="126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pPr>
            <w:r w:rsidRPr="00BA7CF0">
              <w:t>26 864</w:t>
            </w:r>
          </w:p>
        </w:tc>
        <w:tc>
          <w:tcPr>
            <w:tcW w:w="72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pPr>
            <w:r w:rsidRPr="00BA7CF0">
              <w:t>1,48</w:t>
            </w:r>
          </w:p>
        </w:tc>
        <w:tc>
          <w:tcPr>
            <w:tcW w:w="1275" w:type="dxa"/>
            <w:tcBorders>
              <w:left w:val="single" w:sz="4" w:space="0" w:color="000000"/>
              <w:bottom w:val="single" w:sz="4" w:space="0" w:color="000000"/>
            </w:tcBorders>
            <w:vAlign w:val="center"/>
          </w:tcPr>
          <w:p w:rsidR="001E2A43" w:rsidRPr="00BA7CF0" w:rsidRDefault="00CC6AFC" w:rsidP="008B5E2A">
            <w:pPr>
              <w:snapToGrid w:val="0"/>
              <w:spacing w:line="360" w:lineRule="auto"/>
              <w:ind w:left="141"/>
              <w:jc w:val="center"/>
            </w:pPr>
            <w:r w:rsidRPr="00BA7CF0">
              <w:t>- 296</w:t>
            </w:r>
          </w:p>
        </w:tc>
        <w:tc>
          <w:tcPr>
            <w:tcW w:w="1418" w:type="dxa"/>
            <w:tcBorders>
              <w:left w:val="single" w:sz="4" w:space="0" w:color="000000"/>
              <w:bottom w:val="single" w:sz="4" w:space="0" w:color="000000"/>
              <w:right w:val="single" w:sz="8" w:space="0" w:color="000000"/>
            </w:tcBorders>
            <w:vAlign w:val="center"/>
          </w:tcPr>
          <w:p w:rsidR="001E2A43" w:rsidRPr="00BA7CF0" w:rsidRDefault="00350641" w:rsidP="008B5E2A">
            <w:pPr>
              <w:snapToGrid w:val="0"/>
              <w:spacing w:line="360" w:lineRule="auto"/>
              <w:ind w:left="142"/>
              <w:jc w:val="center"/>
            </w:pPr>
            <w:r w:rsidRPr="00BA7CF0">
              <w:t>98,91</w:t>
            </w:r>
          </w:p>
        </w:tc>
      </w:tr>
      <w:tr w:rsidR="001E2A43" w:rsidRPr="00BA7CF0" w:rsidTr="008B5E2A">
        <w:trPr>
          <w:trHeight w:val="270"/>
        </w:trPr>
        <w:tc>
          <w:tcPr>
            <w:tcW w:w="3240" w:type="dxa"/>
            <w:tcBorders>
              <w:left w:val="single" w:sz="8" w:space="0" w:color="000000"/>
              <w:bottom w:val="single" w:sz="4" w:space="0" w:color="000000"/>
            </w:tcBorders>
            <w:vAlign w:val="center"/>
          </w:tcPr>
          <w:p w:rsidR="001E2A43" w:rsidRPr="00BA7CF0" w:rsidRDefault="001E2A43" w:rsidP="00DD6EE6">
            <w:pPr>
              <w:snapToGrid w:val="0"/>
              <w:spacing w:line="360" w:lineRule="auto"/>
            </w:pPr>
            <w:r w:rsidRPr="00BA7CF0">
              <w:t>Zakup materiałów i wyposażenia</w:t>
            </w:r>
          </w:p>
        </w:tc>
        <w:tc>
          <w:tcPr>
            <w:tcW w:w="126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pPr>
            <w:r w:rsidRPr="00BA7CF0">
              <w:t>66 108</w:t>
            </w:r>
          </w:p>
        </w:tc>
        <w:tc>
          <w:tcPr>
            <w:tcW w:w="90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pPr>
            <w:r w:rsidRPr="00BA7CF0">
              <w:t>3,78</w:t>
            </w:r>
          </w:p>
        </w:tc>
        <w:tc>
          <w:tcPr>
            <w:tcW w:w="126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pPr>
            <w:r w:rsidRPr="00BA7CF0">
              <w:t>79 240</w:t>
            </w:r>
          </w:p>
        </w:tc>
        <w:tc>
          <w:tcPr>
            <w:tcW w:w="72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pPr>
            <w:r w:rsidRPr="00BA7CF0">
              <w:t>4,38</w:t>
            </w:r>
          </w:p>
        </w:tc>
        <w:tc>
          <w:tcPr>
            <w:tcW w:w="1275" w:type="dxa"/>
            <w:tcBorders>
              <w:left w:val="single" w:sz="4" w:space="0" w:color="000000"/>
              <w:bottom w:val="single" w:sz="4" w:space="0" w:color="000000"/>
            </w:tcBorders>
            <w:vAlign w:val="center"/>
          </w:tcPr>
          <w:p w:rsidR="001E2A43" w:rsidRPr="00BA7CF0" w:rsidRDefault="00CC6AFC" w:rsidP="008B5E2A">
            <w:pPr>
              <w:snapToGrid w:val="0"/>
              <w:spacing w:line="360" w:lineRule="auto"/>
              <w:ind w:left="141"/>
              <w:jc w:val="center"/>
            </w:pPr>
            <w:r w:rsidRPr="00BA7CF0">
              <w:t>+ 13 132</w:t>
            </w:r>
          </w:p>
        </w:tc>
        <w:tc>
          <w:tcPr>
            <w:tcW w:w="1418" w:type="dxa"/>
            <w:tcBorders>
              <w:left w:val="single" w:sz="4" w:space="0" w:color="000000"/>
              <w:bottom w:val="single" w:sz="4" w:space="0" w:color="000000"/>
              <w:right w:val="single" w:sz="8" w:space="0" w:color="000000"/>
            </w:tcBorders>
            <w:vAlign w:val="center"/>
          </w:tcPr>
          <w:p w:rsidR="001E2A43" w:rsidRPr="00BA7CF0" w:rsidRDefault="00350641" w:rsidP="008B5E2A">
            <w:pPr>
              <w:snapToGrid w:val="0"/>
              <w:spacing w:line="360" w:lineRule="auto"/>
              <w:ind w:left="142"/>
              <w:jc w:val="center"/>
            </w:pPr>
            <w:r w:rsidRPr="00BA7CF0">
              <w:t>119,86</w:t>
            </w:r>
          </w:p>
        </w:tc>
      </w:tr>
      <w:tr w:rsidR="001E2A43" w:rsidRPr="00BA7CF0" w:rsidTr="008B5E2A">
        <w:trPr>
          <w:trHeight w:val="270"/>
        </w:trPr>
        <w:tc>
          <w:tcPr>
            <w:tcW w:w="3240" w:type="dxa"/>
            <w:tcBorders>
              <w:left w:val="single" w:sz="8" w:space="0" w:color="000000"/>
              <w:bottom w:val="single" w:sz="4" w:space="0" w:color="000000"/>
            </w:tcBorders>
            <w:vAlign w:val="center"/>
          </w:tcPr>
          <w:p w:rsidR="001E2A43" w:rsidRPr="00BA7CF0" w:rsidRDefault="001E2A43" w:rsidP="00DD6EE6">
            <w:pPr>
              <w:snapToGrid w:val="0"/>
              <w:spacing w:line="360" w:lineRule="auto"/>
            </w:pPr>
            <w:r w:rsidRPr="00BA7CF0">
              <w:t>Zakup energii</w:t>
            </w:r>
          </w:p>
        </w:tc>
        <w:tc>
          <w:tcPr>
            <w:tcW w:w="126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pPr>
            <w:r w:rsidRPr="00BA7CF0">
              <w:t>28 906</w:t>
            </w:r>
          </w:p>
        </w:tc>
        <w:tc>
          <w:tcPr>
            <w:tcW w:w="90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pPr>
            <w:r w:rsidRPr="00BA7CF0">
              <w:t>1,65</w:t>
            </w:r>
          </w:p>
        </w:tc>
        <w:tc>
          <w:tcPr>
            <w:tcW w:w="126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pPr>
            <w:r w:rsidRPr="00BA7CF0">
              <w:t>28 890</w:t>
            </w:r>
          </w:p>
        </w:tc>
        <w:tc>
          <w:tcPr>
            <w:tcW w:w="72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pPr>
            <w:r w:rsidRPr="00BA7CF0">
              <w:t>1,6</w:t>
            </w:r>
          </w:p>
        </w:tc>
        <w:tc>
          <w:tcPr>
            <w:tcW w:w="1275" w:type="dxa"/>
            <w:tcBorders>
              <w:left w:val="single" w:sz="4" w:space="0" w:color="000000"/>
              <w:bottom w:val="single" w:sz="4" w:space="0" w:color="000000"/>
            </w:tcBorders>
            <w:vAlign w:val="center"/>
          </w:tcPr>
          <w:p w:rsidR="001E2A43" w:rsidRPr="00BA7CF0" w:rsidRDefault="00CC6AFC" w:rsidP="008B5E2A">
            <w:pPr>
              <w:snapToGrid w:val="0"/>
              <w:spacing w:line="360" w:lineRule="auto"/>
              <w:ind w:left="141"/>
              <w:jc w:val="center"/>
            </w:pPr>
            <w:r w:rsidRPr="00BA7CF0">
              <w:t>- 16</w:t>
            </w:r>
          </w:p>
        </w:tc>
        <w:tc>
          <w:tcPr>
            <w:tcW w:w="1418" w:type="dxa"/>
            <w:tcBorders>
              <w:left w:val="single" w:sz="4" w:space="0" w:color="000000"/>
              <w:bottom w:val="single" w:sz="4" w:space="0" w:color="000000"/>
              <w:right w:val="single" w:sz="8" w:space="0" w:color="000000"/>
            </w:tcBorders>
            <w:vAlign w:val="center"/>
          </w:tcPr>
          <w:p w:rsidR="001E2A43" w:rsidRPr="00BA7CF0" w:rsidRDefault="00350641" w:rsidP="008B5E2A">
            <w:pPr>
              <w:snapToGrid w:val="0"/>
              <w:spacing w:line="360" w:lineRule="auto"/>
              <w:ind w:left="142"/>
              <w:jc w:val="center"/>
            </w:pPr>
            <w:r w:rsidRPr="00BA7CF0">
              <w:t>99,94</w:t>
            </w:r>
          </w:p>
        </w:tc>
      </w:tr>
      <w:tr w:rsidR="001E2A43" w:rsidRPr="00BA7CF0" w:rsidTr="008B5E2A">
        <w:trPr>
          <w:trHeight w:val="270"/>
        </w:trPr>
        <w:tc>
          <w:tcPr>
            <w:tcW w:w="3240" w:type="dxa"/>
            <w:tcBorders>
              <w:left w:val="single" w:sz="8" w:space="0" w:color="000000"/>
              <w:bottom w:val="single" w:sz="4" w:space="0" w:color="000000"/>
            </w:tcBorders>
            <w:vAlign w:val="center"/>
          </w:tcPr>
          <w:p w:rsidR="001E2A43" w:rsidRPr="00BA7CF0" w:rsidRDefault="001E2A43" w:rsidP="00DD6EE6">
            <w:pPr>
              <w:snapToGrid w:val="0"/>
              <w:spacing w:line="360" w:lineRule="auto"/>
            </w:pPr>
            <w:r w:rsidRPr="00BA7CF0">
              <w:t>Zakup usług remontowych</w:t>
            </w:r>
          </w:p>
        </w:tc>
        <w:tc>
          <w:tcPr>
            <w:tcW w:w="126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pPr>
            <w:r w:rsidRPr="00BA7CF0">
              <w:t>453</w:t>
            </w:r>
          </w:p>
        </w:tc>
        <w:tc>
          <w:tcPr>
            <w:tcW w:w="90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pPr>
            <w:r w:rsidRPr="00BA7CF0">
              <w:t>0,03</w:t>
            </w:r>
          </w:p>
        </w:tc>
        <w:tc>
          <w:tcPr>
            <w:tcW w:w="126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pPr>
            <w:r w:rsidRPr="00BA7CF0">
              <w:t>634</w:t>
            </w:r>
          </w:p>
        </w:tc>
        <w:tc>
          <w:tcPr>
            <w:tcW w:w="72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pPr>
            <w:r w:rsidRPr="00BA7CF0">
              <w:t>0,04</w:t>
            </w:r>
          </w:p>
        </w:tc>
        <w:tc>
          <w:tcPr>
            <w:tcW w:w="1275" w:type="dxa"/>
            <w:tcBorders>
              <w:left w:val="single" w:sz="4" w:space="0" w:color="000000"/>
              <w:bottom w:val="single" w:sz="4" w:space="0" w:color="000000"/>
            </w:tcBorders>
            <w:vAlign w:val="center"/>
          </w:tcPr>
          <w:p w:rsidR="00CC6AFC" w:rsidRPr="00BA7CF0" w:rsidRDefault="00CC6AFC" w:rsidP="008B5E2A">
            <w:pPr>
              <w:snapToGrid w:val="0"/>
              <w:spacing w:line="360" w:lineRule="auto"/>
              <w:ind w:left="141"/>
              <w:jc w:val="center"/>
            </w:pPr>
            <w:r w:rsidRPr="00BA7CF0">
              <w:t>+ 181</w:t>
            </w:r>
          </w:p>
        </w:tc>
        <w:tc>
          <w:tcPr>
            <w:tcW w:w="1418" w:type="dxa"/>
            <w:tcBorders>
              <w:left w:val="single" w:sz="4" w:space="0" w:color="000000"/>
              <w:bottom w:val="single" w:sz="4" w:space="0" w:color="000000"/>
              <w:right w:val="single" w:sz="8" w:space="0" w:color="000000"/>
            </w:tcBorders>
            <w:vAlign w:val="center"/>
          </w:tcPr>
          <w:p w:rsidR="001E2A43" w:rsidRPr="00BA7CF0" w:rsidRDefault="00350641" w:rsidP="008B5E2A">
            <w:pPr>
              <w:snapToGrid w:val="0"/>
              <w:spacing w:line="360" w:lineRule="auto"/>
              <w:ind w:left="142"/>
              <w:jc w:val="center"/>
            </w:pPr>
            <w:r w:rsidRPr="00BA7CF0">
              <w:t>139,96</w:t>
            </w:r>
          </w:p>
        </w:tc>
      </w:tr>
      <w:tr w:rsidR="001E2A43" w:rsidRPr="00BA7CF0" w:rsidTr="008B5E2A">
        <w:trPr>
          <w:trHeight w:val="270"/>
        </w:trPr>
        <w:tc>
          <w:tcPr>
            <w:tcW w:w="3240" w:type="dxa"/>
            <w:tcBorders>
              <w:left w:val="single" w:sz="8" w:space="0" w:color="000000"/>
              <w:bottom w:val="single" w:sz="4" w:space="0" w:color="000000"/>
            </w:tcBorders>
            <w:vAlign w:val="center"/>
          </w:tcPr>
          <w:p w:rsidR="001E2A43" w:rsidRPr="00BA7CF0" w:rsidRDefault="001E2A43" w:rsidP="00DD6EE6">
            <w:pPr>
              <w:snapToGrid w:val="0"/>
              <w:spacing w:line="360" w:lineRule="auto"/>
            </w:pPr>
            <w:r w:rsidRPr="00BA7CF0">
              <w:t>Zakup usług pozostałych</w:t>
            </w:r>
          </w:p>
        </w:tc>
        <w:tc>
          <w:tcPr>
            <w:tcW w:w="126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pPr>
            <w:r w:rsidRPr="00BA7CF0">
              <w:t>33 171</w:t>
            </w:r>
          </w:p>
        </w:tc>
        <w:tc>
          <w:tcPr>
            <w:tcW w:w="90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pPr>
            <w:r w:rsidRPr="00BA7CF0">
              <w:t>1,90</w:t>
            </w:r>
          </w:p>
        </w:tc>
        <w:tc>
          <w:tcPr>
            <w:tcW w:w="126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pPr>
            <w:r w:rsidRPr="00BA7CF0">
              <w:t>31 885</w:t>
            </w:r>
          </w:p>
        </w:tc>
        <w:tc>
          <w:tcPr>
            <w:tcW w:w="72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pPr>
            <w:r w:rsidRPr="00BA7CF0">
              <w:t>1,76</w:t>
            </w:r>
          </w:p>
        </w:tc>
        <w:tc>
          <w:tcPr>
            <w:tcW w:w="1275" w:type="dxa"/>
            <w:tcBorders>
              <w:left w:val="single" w:sz="4" w:space="0" w:color="000000"/>
              <w:bottom w:val="single" w:sz="4" w:space="0" w:color="000000"/>
            </w:tcBorders>
            <w:vAlign w:val="center"/>
          </w:tcPr>
          <w:p w:rsidR="001E2A43" w:rsidRPr="00BA7CF0" w:rsidRDefault="00CC6AFC" w:rsidP="008B5E2A">
            <w:pPr>
              <w:snapToGrid w:val="0"/>
              <w:spacing w:line="360" w:lineRule="auto"/>
              <w:ind w:left="141"/>
              <w:jc w:val="center"/>
            </w:pPr>
            <w:r w:rsidRPr="00BA7CF0">
              <w:t>- 1 286</w:t>
            </w:r>
          </w:p>
        </w:tc>
        <w:tc>
          <w:tcPr>
            <w:tcW w:w="1418" w:type="dxa"/>
            <w:tcBorders>
              <w:left w:val="single" w:sz="4" w:space="0" w:color="000000"/>
              <w:bottom w:val="single" w:sz="4" w:space="0" w:color="000000"/>
              <w:right w:val="single" w:sz="8" w:space="0" w:color="000000"/>
            </w:tcBorders>
            <w:vAlign w:val="center"/>
          </w:tcPr>
          <w:p w:rsidR="001E2A43" w:rsidRPr="00BA7CF0" w:rsidRDefault="00452FE7" w:rsidP="008B5E2A">
            <w:pPr>
              <w:snapToGrid w:val="0"/>
              <w:spacing w:line="360" w:lineRule="auto"/>
              <w:ind w:left="142"/>
              <w:jc w:val="center"/>
            </w:pPr>
            <w:r w:rsidRPr="00BA7CF0">
              <w:t>96,12</w:t>
            </w:r>
          </w:p>
        </w:tc>
      </w:tr>
      <w:tr w:rsidR="001E2A43" w:rsidRPr="00BA7CF0" w:rsidTr="008B5E2A">
        <w:trPr>
          <w:trHeight w:val="270"/>
        </w:trPr>
        <w:tc>
          <w:tcPr>
            <w:tcW w:w="3240" w:type="dxa"/>
            <w:tcBorders>
              <w:left w:val="single" w:sz="8" w:space="0" w:color="000000"/>
              <w:bottom w:val="single" w:sz="4" w:space="0" w:color="000000"/>
            </w:tcBorders>
            <w:vAlign w:val="center"/>
          </w:tcPr>
          <w:p w:rsidR="001E2A43" w:rsidRPr="00BA7CF0" w:rsidRDefault="001E2A43" w:rsidP="00DD6EE6">
            <w:pPr>
              <w:snapToGrid w:val="0"/>
              <w:spacing w:line="360" w:lineRule="auto"/>
            </w:pPr>
            <w:r w:rsidRPr="00BA7CF0">
              <w:t>Podróże służbowe krajowe</w:t>
            </w:r>
          </w:p>
        </w:tc>
        <w:tc>
          <w:tcPr>
            <w:tcW w:w="126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pPr>
            <w:r w:rsidRPr="00BA7CF0">
              <w:t>1 777</w:t>
            </w:r>
          </w:p>
        </w:tc>
        <w:tc>
          <w:tcPr>
            <w:tcW w:w="90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pPr>
            <w:r w:rsidRPr="00BA7CF0">
              <w:t>0,11</w:t>
            </w:r>
          </w:p>
        </w:tc>
        <w:tc>
          <w:tcPr>
            <w:tcW w:w="126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pPr>
            <w:r w:rsidRPr="00BA7CF0">
              <w:t>1 699</w:t>
            </w:r>
          </w:p>
        </w:tc>
        <w:tc>
          <w:tcPr>
            <w:tcW w:w="72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pPr>
            <w:r w:rsidRPr="00BA7CF0">
              <w:t>0,09</w:t>
            </w:r>
          </w:p>
        </w:tc>
        <w:tc>
          <w:tcPr>
            <w:tcW w:w="1275" w:type="dxa"/>
            <w:tcBorders>
              <w:left w:val="single" w:sz="4" w:space="0" w:color="000000"/>
              <w:bottom w:val="single" w:sz="4" w:space="0" w:color="000000"/>
            </w:tcBorders>
            <w:vAlign w:val="center"/>
          </w:tcPr>
          <w:p w:rsidR="001E2A43" w:rsidRPr="00BA7CF0" w:rsidRDefault="00CC6AFC" w:rsidP="008B5E2A">
            <w:pPr>
              <w:snapToGrid w:val="0"/>
              <w:spacing w:line="360" w:lineRule="auto"/>
              <w:ind w:left="141"/>
              <w:jc w:val="center"/>
            </w:pPr>
            <w:r w:rsidRPr="00BA7CF0">
              <w:t>- 78</w:t>
            </w:r>
          </w:p>
        </w:tc>
        <w:tc>
          <w:tcPr>
            <w:tcW w:w="1418" w:type="dxa"/>
            <w:tcBorders>
              <w:left w:val="single" w:sz="4" w:space="0" w:color="000000"/>
              <w:bottom w:val="single" w:sz="4" w:space="0" w:color="000000"/>
              <w:right w:val="single" w:sz="8" w:space="0" w:color="000000"/>
            </w:tcBorders>
            <w:vAlign w:val="center"/>
          </w:tcPr>
          <w:p w:rsidR="001E2A43" w:rsidRPr="00BA7CF0" w:rsidRDefault="00452FE7" w:rsidP="008B5E2A">
            <w:pPr>
              <w:snapToGrid w:val="0"/>
              <w:spacing w:line="360" w:lineRule="auto"/>
              <w:ind w:left="142"/>
              <w:jc w:val="center"/>
            </w:pPr>
            <w:r w:rsidRPr="00BA7CF0">
              <w:t>95,61</w:t>
            </w:r>
          </w:p>
        </w:tc>
      </w:tr>
      <w:tr w:rsidR="001E2A43" w:rsidRPr="00BA7CF0" w:rsidTr="008B5E2A">
        <w:trPr>
          <w:trHeight w:val="270"/>
        </w:trPr>
        <w:tc>
          <w:tcPr>
            <w:tcW w:w="3240" w:type="dxa"/>
            <w:tcBorders>
              <w:left w:val="single" w:sz="8" w:space="0" w:color="000000"/>
              <w:bottom w:val="single" w:sz="4" w:space="0" w:color="000000"/>
            </w:tcBorders>
            <w:vAlign w:val="center"/>
          </w:tcPr>
          <w:p w:rsidR="001E2A43" w:rsidRPr="00BA7CF0" w:rsidRDefault="001E2A43" w:rsidP="00DD6EE6">
            <w:pPr>
              <w:snapToGrid w:val="0"/>
              <w:spacing w:line="360" w:lineRule="auto"/>
            </w:pPr>
            <w:r w:rsidRPr="00BA7CF0">
              <w:t>Różne opłaty i składki</w:t>
            </w:r>
          </w:p>
        </w:tc>
        <w:tc>
          <w:tcPr>
            <w:tcW w:w="126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pPr>
            <w:r w:rsidRPr="00BA7CF0">
              <w:t>2 994</w:t>
            </w:r>
          </w:p>
        </w:tc>
        <w:tc>
          <w:tcPr>
            <w:tcW w:w="90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pPr>
            <w:r w:rsidRPr="00BA7CF0">
              <w:t>0,17</w:t>
            </w:r>
          </w:p>
        </w:tc>
        <w:tc>
          <w:tcPr>
            <w:tcW w:w="126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pPr>
            <w:r w:rsidRPr="00BA7CF0">
              <w:t>3 237</w:t>
            </w:r>
          </w:p>
        </w:tc>
        <w:tc>
          <w:tcPr>
            <w:tcW w:w="72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pPr>
            <w:r w:rsidRPr="00BA7CF0">
              <w:t>0,18</w:t>
            </w:r>
          </w:p>
        </w:tc>
        <w:tc>
          <w:tcPr>
            <w:tcW w:w="1275" w:type="dxa"/>
            <w:tcBorders>
              <w:left w:val="single" w:sz="4" w:space="0" w:color="000000"/>
              <w:bottom w:val="single" w:sz="4" w:space="0" w:color="000000"/>
            </w:tcBorders>
            <w:vAlign w:val="center"/>
          </w:tcPr>
          <w:p w:rsidR="001E2A43" w:rsidRPr="00BA7CF0" w:rsidRDefault="00CC6AFC" w:rsidP="008B5E2A">
            <w:pPr>
              <w:snapToGrid w:val="0"/>
              <w:spacing w:line="360" w:lineRule="auto"/>
              <w:ind w:left="141"/>
              <w:jc w:val="center"/>
            </w:pPr>
            <w:r w:rsidRPr="00BA7CF0">
              <w:t>+ 243</w:t>
            </w:r>
          </w:p>
        </w:tc>
        <w:tc>
          <w:tcPr>
            <w:tcW w:w="1418" w:type="dxa"/>
            <w:tcBorders>
              <w:left w:val="single" w:sz="4" w:space="0" w:color="000000"/>
              <w:bottom w:val="single" w:sz="4" w:space="0" w:color="000000"/>
              <w:right w:val="single" w:sz="8" w:space="0" w:color="000000"/>
            </w:tcBorders>
            <w:vAlign w:val="center"/>
          </w:tcPr>
          <w:p w:rsidR="001E2A43" w:rsidRPr="00BA7CF0" w:rsidRDefault="00452FE7" w:rsidP="008B5E2A">
            <w:pPr>
              <w:snapToGrid w:val="0"/>
              <w:spacing w:line="360" w:lineRule="auto"/>
              <w:ind w:left="142"/>
              <w:jc w:val="center"/>
            </w:pPr>
            <w:r w:rsidRPr="00BA7CF0">
              <w:t>108,12</w:t>
            </w:r>
          </w:p>
        </w:tc>
      </w:tr>
      <w:tr w:rsidR="001E2A43" w:rsidRPr="00BA7CF0" w:rsidTr="008B5E2A">
        <w:trPr>
          <w:trHeight w:val="421"/>
        </w:trPr>
        <w:tc>
          <w:tcPr>
            <w:tcW w:w="3240" w:type="dxa"/>
            <w:tcBorders>
              <w:left w:val="single" w:sz="8" w:space="0" w:color="000000"/>
              <w:bottom w:val="single" w:sz="4" w:space="0" w:color="000000"/>
            </w:tcBorders>
            <w:vAlign w:val="center"/>
          </w:tcPr>
          <w:p w:rsidR="001E2A43" w:rsidRPr="00BA7CF0" w:rsidRDefault="001E2A43" w:rsidP="00DD6EE6">
            <w:pPr>
              <w:snapToGrid w:val="0"/>
              <w:spacing w:line="360" w:lineRule="auto"/>
            </w:pPr>
            <w:r w:rsidRPr="00BA7CF0">
              <w:t>Odpisy na zakładowy fundusz świadczeń socjalnych</w:t>
            </w:r>
          </w:p>
        </w:tc>
        <w:tc>
          <w:tcPr>
            <w:tcW w:w="126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pPr>
            <w:r w:rsidRPr="00BA7CF0">
              <w:t>53 301</w:t>
            </w:r>
          </w:p>
        </w:tc>
        <w:tc>
          <w:tcPr>
            <w:tcW w:w="90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pPr>
            <w:r w:rsidRPr="00BA7CF0">
              <w:t>3,05</w:t>
            </w:r>
          </w:p>
        </w:tc>
        <w:tc>
          <w:tcPr>
            <w:tcW w:w="126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pPr>
            <w:r w:rsidRPr="00BA7CF0">
              <w:t>52 974</w:t>
            </w:r>
          </w:p>
        </w:tc>
        <w:tc>
          <w:tcPr>
            <w:tcW w:w="72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pPr>
            <w:r w:rsidRPr="00BA7CF0">
              <w:t>2,93</w:t>
            </w:r>
          </w:p>
        </w:tc>
        <w:tc>
          <w:tcPr>
            <w:tcW w:w="1275" w:type="dxa"/>
            <w:tcBorders>
              <w:left w:val="single" w:sz="4" w:space="0" w:color="000000"/>
              <w:bottom w:val="single" w:sz="4" w:space="0" w:color="000000"/>
            </w:tcBorders>
            <w:vAlign w:val="center"/>
          </w:tcPr>
          <w:p w:rsidR="001E2A43" w:rsidRPr="00BA7CF0" w:rsidRDefault="00CC6AFC" w:rsidP="008B5E2A">
            <w:pPr>
              <w:snapToGrid w:val="0"/>
              <w:spacing w:line="360" w:lineRule="auto"/>
              <w:ind w:left="141"/>
              <w:jc w:val="center"/>
            </w:pPr>
            <w:r w:rsidRPr="00BA7CF0">
              <w:t>- 327</w:t>
            </w:r>
          </w:p>
        </w:tc>
        <w:tc>
          <w:tcPr>
            <w:tcW w:w="1418" w:type="dxa"/>
            <w:tcBorders>
              <w:left w:val="single" w:sz="4" w:space="0" w:color="000000"/>
              <w:bottom w:val="single" w:sz="4" w:space="0" w:color="000000"/>
              <w:right w:val="single" w:sz="8" w:space="0" w:color="000000"/>
            </w:tcBorders>
            <w:vAlign w:val="center"/>
          </w:tcPr>
          <w:p w:rsidR="001E2A43" w:rsidRPr="00BA7CF0" w:rsidRDefault="00452FE7" w:rsidP="008B5E2A">
            <w:pPr>
              <w:snapToGrid w:val="0"/>
              <w:spacing w:line="360" w:lineRule="auto"/>
              <w:ind w:left="142"/>
              <w:jc w:val="center"/>
            </w:pPr>
            <w:r w:rsidRPr="00BA7CF0">
              <w:t>99,39</w:t>
            </w:r>
          </w:p>
        </w:tc>
      </w:tr>
      <w:tr w:rsidR="001E2A43" w:rsidRPr="00BA7CF0" w:rsidTr="008B5E2A">
        <w:trPr>
          <w:trHeight w:val="255"/>
        </w:trPr>
        <w:tc>
          <w:tcPr>
            <w:tcW w:w="3240" w:type="dxa"/>
            <w:tcBorders>
              <w:left w:val="single" w:sz="8" w:space="0" w:color="000000"/>
              <w:bottom w:val="single" w:sz="4" w:space="0" w:color="000000"/>
            </w:tcBorders>
            <w:vAlign w:val="center"/>
          </w:tcPr>
          <w:p w:rsidR="001E2A43" w:rsidRPr="00BA7CF0" w:rsidRDefault="001E2A43" w:rsidP="00DD6EE6">
            <w:pPr>
              <w:snapToGrid w:val="0"/>
              <w:spacing w:line="360" w:lineRule="auto"/>
            </w:pPr>
            <w:r w:rsidRPr="00BA7CF0">
              <w:t>Wydatki na zakupy inwestycyjne</w:t>
            </w:r>
          </w:p>
        </w:tc>
        <w:tc>
          <w:tcPr>
            <w:tcW w:w="126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pPr>
            <w:r w:rsidRPr="00BA7CF0">
              <w:t>0</w:t>
            </w:r>
          </w:p>
        </w:tc>
        <w:tc>
          <w:tcPr>
            <w:tcW w:w="90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pPr>
            <w:r w:rsidRPr="00BA7CF0">
              <w:t>0</w:t>
            </w:r>
          </w:p>
        </w:tc>
        <w:tc>
          <w:tcPr>
            <w:tcW w:w="126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pPr>
            <w:r w:rsidRPr="00BA7CF0">
              <w:t>-</w:t>
            </w:r>
          </w:p>
        </w:tc>
        <w:tc>
          <w:tcPr>
            <w:tcW w:w="72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pPr>
            <w:r w:rsidRPr="00BA7CF0">
              <w:t>-</w:t>
            </w:r>
          </w:p>
        </w:tc>
        <w:tc>
          <w:tcPr>
            <w:tcW w:w="1275" w:type="dxa"/>
            <w:tcBorders>
              <w:left w:val="single" w:sz="4" w:space="0" w:color="000000"/>
              <w:bottom w:val="single" w:sz="4" w:space="0" w:color="000000"/>
            </w:tcBorders>
            <w:vAlign w:val="center"/>
          </w:tcPr>
          <w:p w:rsidR="001E2A43" w:rsidRPr="00BA7CF0" w:rsidRDefault="00CC6AFC" w:rsidP="008B5E2A">
            <w:pPr>
              <w:snapToGrid w:val="0"/>
              <w:spacing w:line="360" w:lineRule="auto"/>
              <w:ind w:left="141"/>
              <w:jc w:val="center"/>
            </w:pPr>
            <w:r w:rsidRPr="00BA7CF0">
              <w:t xml:space="preserve">- </w:t>
            </w:r>
          </w:p>
        </w:tc>
        <w:tc>
          <w:tcPr>
            <w:tcW w:w="1418" w:type="dxa"/>
            <w:tcBorders>
              <w:left w:val="single" w:sz="4" w:space="0" w:color="000000"/>
              <w:bottom w:val="single" w:sz="4" w:space="0" w:color="000000"/>
              <w:right w:val="single" w:sz="8" w:space="0" w:color="000000"/>
            </w:tcBorders>
            <w:vAlign w:val="center"/>
          </w:tcPr>
          <w:p w:rsidR="001E2A43" w:rsidRPr="00BA7CF0" w:rsidRDefault="00CC6AFC" w:rsidP="008B5E2A">
            <w:pPr>
              <w:snapToGrid w:val="0"/>
              <w:spacing w:line="360" w:lineRule="auto"/>
              <w:ind w:left="142"/>
              <w:jc w:val="center"/>
            </w:pPr>
            <w:r w:rsidRPr="00BA7CF0">
              <w:t>-</w:t>
            </w:r>
          </w:p>
        </w:tc>
      </w:tr>
      <w:tr w:rsidR="001E2A43" w:rsidRPr="00BA7CF0" w:rsidTr="008B5E2A">
        <w:trPr>
          <w:trHeight w:val="255"/>
        </w:trPr>
        <w:tc>
          <w:tcPr>
            <w:tcW w:w="3240" w:type="dxa"/>
            <w:tcBorders>
              <w:left w:val="single" w:sz="8" w:space="0" w:color="000000"/>
              <w:bottom w:val="single" w:sz="4" w:space="0" w:color="000000"/>
            </w:tcBorders>
            <w:vAlign w:val="center"/>
          </w:tcPr>
          <w:p w:rsidR="001E2A43" w:rsidRPr="00BA7CF0" w:rsidRDefault="001E2A43" w:rsidP="00DD6EE6">
            <w:pPr>
              <w:snapToGrid w:val="0"/>
              <w:spacing w:line="360" w:lineRule="auto"/>
            </w:pPr>
            <w:r w:rsidRPr="00BA7CF0">
              <w:t>Internet</w:t>
            </w:r>
          </w:p>
        </w:tc>
        <w:tc>
          <w:tcPr>
            <w:tcW w:w="126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pPr>
            <w:r w:rsidRPr="00BA7CF0">
              <w:t>4 464</w:t>
            </w:r>
          </w:p>
        </w:tc>
        <w:tc>
          <w:tcPr>
            <w:tcW w:w="90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pPr>
            <w:r w:rsidRPr="00BA7CF0">
              <w:t>0,26</w:t>
            </w:r>
          </w:p>
        </w:tc>
        <w:tc>
          <w:tcPr>
            <w:tcW w:w="126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pPr>
            <w:r w:rsidRPr="00BA7CF0">
              <w:t>4 567</w:t>
            </w:r>
          </w:p>
        </w:tc>
        <w:tc>
          <w:tcPr>
            <w:tcW w:w="72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pPr>
            <w:r w:rsidRPr="00BA7CF0">
              <w:t>0,25</w:t>
            </w:r>
          </w:p>
        </w:tc>
        <w:tc>
          <w:tcPr>
            <w:tcW w:w="1275" w:type="dxa"/>
            <w:tcBorders>
              <w:left w:val="single" w:sz="4" w:space="0" w:color="000000"/>
              <w:bottom w:val="single" w:sz="4" w:space="0" w:color="000000"/>
            </w:tcBorders>
            <w:vAlign w:val="center"/>
          </w:tcPr>
          <w:p w:rsidR="001E2A43" w:rsidRPr="00BA7CF0" w:rsidRDefault="00CC6AFC" w:rsidP="008B5E2A">
            <w:pPr>
              <w:snapToGrid w:val="0"/>
              <w:spacing w:line="360" w:lineRule="auto"/>
              <w:ind w:left="141"/>
              <w:jc w:val="center"/>
            </w:pPr>
            <w:r w:rsidRPr="00BA7CF0">
              <w:t>+ 103</w:t>
            </w:r>
          </w:p>
        </w:tc>
        <w:tc>
          <w:tcPr>
            <w:tcW w:w="1418" w:type="dxa"/>
            <w:tcBorders>
              <w:left w:val="single" w:sz="4" w:space="0" w:color="000000"/>
              <w:bottom w:val="single" w:sz="4" w:space="0" w:color="000000"/>
              <w:right w:val="single" w:sz="8" w:space="0" w:color="000000"/>
            </w:tcBorders>
            <w:vAlign w:val="center"/>
          </w:tcPr>
          <w:p w:rsidR="001E2A43" w:rsidRPr="00BA7CF0" w:rsidRDefault="00452FE7" w:rsidP="008B5E2A">
            <w:pPr>
              <w:snapToGrid w:val="0"/>
              <w:spacing w:line="360" w:lineRule="auto"/>
              <w:ind w:left="142"/>
              <w:jc w:val="center"/>
            </w:pPr>
            <w:r w:rsidRPr="00BA7CF0">
              <w:t>102,31</w:t>
            </w:r>
          </w:p>
        </w:tc>
      </w:tr>
      <w:tr w:rsidR="001E2A43" w:rsidRPr="00BA7CF0" w:rsidTr="008B5E2A">
        <w:trPr>
          <w:trHeight w:val="255"/>
        </w:trPr>
        <w:tc>
          <w:tcPr>
            <w:tcW w:w="3240" w:type="dxa"/>
            <w:tcBorders>
              <w:left w:val="single" w:sz="8" w:space="0" w:color="000000"/>
              <w:bottom w:val="single" w:sz="4" w:space="0" w:color="000000"/>
            </w:tcBorders>
            <w:vAlign w:val="center"/>
          </w:tcPr>
          <w:p w:rsidR="001E2A43" w:rsidRPr="00BA7CF0" w:rsidRDefault="001E2A43" w:rsidP="00DD6EE6">
            <w:pPr>
              <w:snapToGrid w:val="0"/>
              <w:spacing w:line="360" w:lineRule="auto"/>
            </w:pPr>
            <w:r w:rsidRPr="00BA7CF0">
              <w:t>Zakup usług zdrowotnych</w:t>
            </w:r>
          </w:p>
        </w:tc>
        <w:tc>
          <w:tcPr>
            <w:tcW w:w="126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pPr>
            <w:r w:rsidRPr="00BA7CF0">
              <w:t>768</w:t>
            </w:r>
          </w:p>
        </w:tc>
        <w:tc>
          <w:tcPr>
            <w:tcW w:w="90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pPr>
            <w:r w:rsidRPr="00BA7CF0">
              <w:t>0,04</w:t>
            </w:r>
          </w:p>
        </w:tc>
        <w:tc>
          <w:tcPr>
            <w:tcW w:w="126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pPr>
            <w:r w:rsidRPr="00BA7CF0">
              <w:t>342</w:t>
            </w:r>
          </w:p>
        </w:tc>
        <w:tc>
          <w:tcPr>
            <w:tcW w:w="72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pPr>
            <w:r w:rsidRPr="00BA7CF0">
              <w:t>0,02</w:t>
            </w:r>
          </w:p>
        </w:tc>
        <w:tc>
          <w:tcPr>
            <w:tcW w:w="1275" w:type="dxa"/>
            <w:tcBorders>
              <w:left w:val="single" w:sz="4" w:space="0" w:color="000000"/>
              <w:bottom w:val="single" w:sz="4" w:space="0" w:color="000000"/>
            </w:tcBorders>
            <w:vAlign w:val="center"/>
          </w:tcPr>
          <w:p w:rsidR="001E2A43" w:rsidRPr="00BA7CF0" w:rsidRDefault="00CC6AFC" w:rsidP="008B5E2A">
            <w:pPr>
              <w:snapToGrid w:val="0"/>
              <w:spacing w:line="360" w:lineRule="auto"/>
              <w:ind w:left="141"/>
              <w:jc w:val="center"/>
            </w:pPr>
            <w:r w:rsidRPr="00BA7CF0">
              <w:t>- 426</w:t>
            </w:r>
          </w:p>
        </w:tc>
        <w:tc>
          <w:tcPr>
            <w:tcW w:w="1418" w:type="dxa"/>
            <w:tcBorders>
              <w:left w:val="single" w:sz="4" w:space="0" w:color="000000"/>
              <w:bottom w:val="single" w:sz="4" w:space="0" w:color="000000"/>
              <w:right w:val="single" w:sz="8" w:space="0" w:color="000000"/>
            </w:tcBorders>
            <w:vAlign w:val="center"/>
          </w:tcPr>
          <w:p w:rsidR="001E2A43" w:rsidRPr="00BA7CF0" w:rsidRDefault="00452FE7" w:rsidP="008B5E2A">
            <w:pPr>
              <w:snapToGrid w:val="0"/>
              <w:spacing w:line="360" w:lineRule="auto"/>
              <w:ind w:left="142"/>
              <w:jc w:val="center"/>
            </w:pPr>
            <w:r w:rsidRPr="00BA7CF0">
              <w:t>44,53</w:t>
            </w:r>
          </w:p>
        </w:tc>
      </w:tr>
      <w:tr w:rsidR="001E2A43" w:rsidRPr="00BA7CF0" w:rsidTr="008B5E2A">
        <w:trPr>
          <w:trHeight w:val="255"/>
        </w:trPr>
        <w:tc>
          <w:tcPr>
            <w:tcW w:w="3240" w:type="dxa"/>
            <w:tcBorders>
              <w:left w:val="single" w:sz="8" w:space="0" w:color="000000"/>
              <w:bottom w:val="single" w:sz="4" w:space="0" w:color="000000"/>
            </w:tcBorders>
            <w:vAlign w:val="center"/>
          </w:tcPr>
          <w:p w:rsidR="001E2A43" w:rsidRPr="00BA7CF0" w:rsidRDefault="001E2A43" w:rsidP="00DD6EE6">
            <w:pPr>
              <w:snapToGrid w:val="0"/>
              <w:spacing w:line="360" w:lineRule="auto"/>
            </w:pPr>
            <w:r w:rsidRPr="00BA7CF0">
              <w:t>Umowa zlecenie</w:t>
            </w:r>
          </w:p>
        </w:tc>
        <w:tc>
          <w:tcPr>
            <w:tcW w:w="126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pPr>
            <w:r w:rsidRPr="00BA7CF0">
              <w:t>11 612</w:t>
            </w:r>
          </w:p>
        </w:tc>
        <w:tc>
          <w:tcPr>
            <w:tcW w:w="90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pPr>
            <w:r w:rsidRPr="00BA7CF0">
              <w:t>0,66</w:t>
            </w:r>
          </w:p>
        </w:tc>
        <w:tc>
          <w:tcPr>
            <w:tcW w:w="126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pPr>
            <w:r w:rsidRPr="00BA7CF0">
              <w:t>10 000</w:t>
            </w:r>
          </w:p>
        </w:tc>
        <w:tc>
          <w:tcPr>
            <w:tcW w:w="72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pPr>
            <w:r w:rsidRPr="00BA7CF0">
              <w:t>0,55</w:t>
            </w:r>
          </w:p>
        </w:tc>
        <w:tc>
          <w:tcPr>
            <w:tcW w:w="1275" w:type="dxa"/>
            <w:tcBorders>
              <w:left w:val="single" w:sz="4" w:space="0" w:color="000000"/>
              <w:bottom w:val="single" w:sz="4" w:space="0" w:color="000000"/>
            </w:tcBorders>
            <w:vAlign w:val="center"/>
          </w:tcPr>
          <w:p w:rsidR="001E2A43" w:rsidRPr="00BA7CF0" w:rsidRDefault="00CC6AFC" w:rsidP="008B5E2A">
            <w:pPr>
              <w:snapToGrid w:val="0"/>
              <w:spacing w:line="360" w:lineRule="auto"/>
              <w:ind w:left="141"/>
              <w:jc w:val="center"/>
            </w:pPr>
            <w:r w:rsidRPr="00BA7CF0">
              <w:t>- 1 612</w:t>
            </w:r>
          </w:p>
        </w:tc>
        <w:tc>
          <w:tcPr>
            <w:tcW w:w="1418" w:type="dxa"/>
            <w:tcBorders>
              <w:left w:val="single" w:sz="4" w:space="0" w:color="000000"/>
              <w:bottom w:val="single" w:sz="4" w:space="0" w:color="000000"/>
              <w:right w:val="single" w:sz="8" w:space="0" w:color="000000"/>
            </w:tcBorders>
            <w:vAlign w:val="center"/>
          </w:tcPr>
          <w:p w:rsidR="001E2A43" w:rsidRPr="00BA7CF0" w:rsidRDefault="00452FE7" w:rsidP="008B5E2A">
            <w:pPr>
              <w:snapToGrid w:val="0"/>
              <w:spacing w:line="360" w:lineRule="auto"/>
              <w:ind w:left="142"/>
              <w:jc w:val="center"/>
            </w:pPr>
            <w:r w:rsidRPr="00BA7CF0">
              <w:t>86,12</w:t>
            </w:r>
          </w:p>
        </w:tc>
      </w:tr>
      <w:tr w:rsidR="001E2A43" w:rsidRPr="00BA7CF0" w:rsidTr="008B5E2A">
        <w:trPr>
          <w:trHeight w:val="255"/>
        </w:trPr>
        <w:tc>
          <w:tcPr>
            <w:tcW w:w="3240" w:type="dxa"/>
            <w:tcBorders>
              <w:left w:val="single" w:sz="8" w:space="0" w:color="000000"/>
              <w:bottom w:val="single" w:sz="4" w:space="0" w:color="000000"/>
            </w:tcBorders>
            <w:vAlign w:val="center"/>
          </w:tcPr>
          <w:p w:rsidR="001E2A43" w:rsidRPr="00BA7CF0" w:rsidRDefault="001E2A43" w:rsidP="00DD6EE6">
            <w:pPr>
              <w:snapToGrid w:val="0"/>
              <w:spacing w:line="360" w:lineRule="auto"/>
            </w:pPr>
            <w:r w:rsidRPr="00BA7CF0">
              <w:t>Szkolenia pracowników</w:t>
            </w:r>
          </w:p>
        </w:tc>
        <w:tc>
          <w:tcPr>
            <w:tcW w:w="126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pPr>
            <w:r w:rsidRPr="00BA7CF0">
              <w:t>580</w:t>
            </w:r>
          </w:p>
        </w:tc>
        <w:tc>
          <w:tcPr>
            <w:tcW w:w="900" w:type="dxa"/>
            <w:tcBorders>
              <w:left w:val="single" w:sz="4" w:space="0" w:color="000000"/>
              <w:bottom w:val="single" w:sz="4" w:space="0" w:color="000000"/>
            </w:tcBorders>
            <w:vAlign w:val="center"/>
          </w:tcPr>
          <w:p w:rsidR="001E2A43" w:rsidRPr="00BA7CF0" w:rsidRDefault="001E2A43" w:rsidP="008B5E2A">
            <w:pPr>
              <w:snapToGrid w:val="0"/>
              <w:spacing w:line="360" w:lineRule="auto"/>
              <w:jc w:val="center"/>
            </w:pPr>
            <w:r w:rsidRPr="00BA7CF0">
              <w:t>0,03</w:t>
            </w:r>
          </w:p>
        </w:tc>
        <w:tc>
          <w:tcPr>
            <w:tcW w:w="126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pPr>
            <w:r w:rsidRPr="00BA7CF0">
              <w:t>375</w:t>
            </w:r>
          </w:p>
        </w:tc>
        <w:tc>
          <w:tcPr>
            <w:tcW w:w="720" w:type="dxa"/>
            <w:tcBorders>
              <w:left w:val="single" w:sz="4" w:space="0" w:color="000000"/>
              <w:bottom w:val="single" w:sz="4" w:space="0" w:color="000000"/>
            </w:tcBorders>
            <w:vAlign w:val="center"/>
          </w:tcPr>
          <w:p w:rsidR="001E2A43" w:rsidRPr="00BA7CF0" w:rsidRDefault="008B5E2A" w:rsidP="008B5E2A">
            <w:pPr>
              <w:snapToGrid w:val="0"/>
              <w:spacing w:line="360" w:lineRule="auto"/>
              <w:jc w:val="center"/>
            </w:pPr>
            <w:r w:rsidRPr="00BA7CF0">
              <w:t>0,02</w:t>
            </w:r>
          </w:p>
        </w:tc>
        <w:tc>
          <w:tcPr>
            <w:tcW w:w="1275" w:type="dxa"/>
            <w:tcBorders>
              <w:left w:val="single" w:sz="4" w:space="0" w:color="000000"/>
              <w:bottom w:val="single" w:sz="4" w:space="0" w:color="000000"/>
            </w:tcBorders>
            <w:vAlign w:val="center"/>
          </w:tcPr>
          <w:p w:rsidR="001E2A43" w:rsidRPr="00BA7CF0" w:rsidRDefault="00CC6AFC" w:rsidP="008B5E2A">
            <w:pPr>
              <w:snapToGrid w:val="0"/>
              <w:spacing w:line="360" w:lineRule="auto"/>
              <w:ind w:left="141"/>
              <w:jc w:val="center"/>
            </w:pPr>
            <w:r w:rsidRPr="00BA7CF0">
              <w:t>- 205</w:t>
            </w:r>
          </w:p>
        </w:tc>
        <w:tc>
          <w:tcPr>
            <w:tcW w:w="1418" w:type="dxa"/>
            <w:tcBorders>
              <w:left w:val="single" w:sz="4" w:space="0" w:color="000000"/>
              <w:bottom w:val="single" w:sz="4" w:space="0" w:color="000000"/>
              <w:right w:val="single" w:sz="8" w:space="0" w:color="000000"/>
            </w:tcBorders>
            <w:vAlign w:val="center"/>
          </w:tcPr>
          <w:p w:rsidR="001E2A43" w:rsidRPr="00BA7CF0" w:rsidRDefault="00452FE7" w:rsidP="008B5E2A">
            <w:pPr>
              <w:snapToGrid w:val="0"/>
              <w:spacing w:line="360" w:lineRule="auto"/>
              <w:ind w:left="142"/>
              <w:jc w:val="center"/>
            </w:pPr>
            <w:r w:rsidRPr="00BA7CF0">
              <w:t>64,66</w:t>
            </w:r>
          </w:p>
        </w:tc>
      </w:tr>
    </w:tbl>
    <w:p w:rsidR="00BA7CF0" w:rsidRDefault="00BA7CF0" w:rsidP="00BA7CF0">
      <w:pPr>
        <w:ind w:left="-284"/>
        <w:rPr>
          <w:sz w:val="18"/>
          <w:szCs w:val="18"/>
        </w:rPr>
      </w:pPr>
    </w:p>
    <w:p w:rsidR="00BA7CF0" w:rsidRPr="00C03FD5" w:rsidRDefault="00BA7CF0" w:rsidP="00BA7CF0">
      <w:pPr>
        <w:ind w:left="-284"/>
        <w:rPr>
          <w:sz w:val="18"/>
          <w:szCs w:val="18"/>
        </w:rPr>
      </w:pPr>
      <w:r w:rsidRPr="00055555">
        <w:rPr>
          <w:sz w:val="18"/>
          <w:szCs w:val="18"/>
        </w:rPr>
        <w:t xml:space="preserve">Źródło: opracowanie własne </w:t>
      </w:r>
    </w:p>
    <w:p w:rsidR="00352295" w:rsidRPr="00BA7CF0" w:rsidRDefault="00352295">
      <w:pPr>
        <w:rPr>
          <w:sz w:val="24"/>
        </w:rPr>
      </w:pPr>
    </w:p>
    <w:p w:rsidR="002B4326" w:rsidRPr="00BA7CF0" w:rsidRDefault="002B4326">
      <w:pPr>
        <w:rPr>
          <w:sz w:val="24"/>
        </w:rPr>
      </w:pPr>
    </w:p>
    <w:p w:rsidR="00DA2B81" w:rsidRPr="00BA7CF0" w:rsidRDefault="00DA2B81">
      <w:pPr>
        <w:rPr>
          <w:sz w:val="24"/>
        </w:rPr>
      </w:pPr>
    </w:p>
    <w:p w:rsidR="00DA2B81" w:rsidRDefault="00DA2B81">
      <w:pPr>
        <w:rPr>
          <w:sz w:val="24"/>
        </w:rPr>
      </w:pPr>
    </w:p>
    <w:p w:rsidR="00CC6D00" w:rsidRDefault="00CC6D00">
      <w:pPr>
        <w:rPr>
          <w:sz w:val="24"/>
        </w:rPr>
      </w:pPr>
    </w:p>
    <w:p w:rsidR="00DA2B81" w:rsidRDefault="00DA2B81">
      <w:pPr>
        <w:rPr>
          <w:sz w:val="24"/>
        </w:rPr>
      </w:pPr>
    </w:p>
    <w:p w:rsidR="002457CB" w:rsidRDefault="002457CB">
      <w:pPr>
        <w:rPr>
          <w:sz w:val="24"/>
        </w:rPr>
      </w:pPr>
    </w:p>
    <w:p w:rsidR="002457CB" w:rsidRDefault="002457CB">
      <w:pPr>
        <w:rPr>
          <w:sz w:val="24"/>
        </w:rPr>
      </w:pPr>
    </w:p>
    <w:p w:rsidR="009C1B9D" w:rsidRDefault="009C1B9D">
      <w:pPr>
        <w:rPr>
          <w:sz w:val="24"/>
        </w:rPr>
      </w:pPr>
    </w:p>
    <w:p w:rsidR="004509C8" w:rsidRDefault="00903B00" w:rsidP="004509C8">
      <w:pPr>
        <w:ind w:left="360" w:hanging="360"/>
        <w:rPr>
          <w:b/>
          <w:sz w:val="28"/>
        </w:rPr>
      </w:pPr>
      <w:r w:rsidRPr="00903B00">
        <w:rPr>
          <w:noProof/>
          <w:sz w:val="24"/>
          <w:lang w:eastAsia="pl-PL"/>
        </w:rPr>
        <w:lastRenderedPageBreak/>
        <w:pict>
          <v:rect id="_x0000_s1131" style="position:absolute;left:0;text-align:left;margin-left:-25.1pt;margin-top:-1.2pt;width:22.5pt;height:39.05pt;z-index:-251528192" fillcolor="#f79646" strokecolor="#f2f2f2" strokeweight="3pt">
            <v:shadow on="t" type="perspective" color="#974706" opacity=".5" offset="1pt" offset2="-1pt"/>
          </v:rect>
        </w:pict>
      </w:r>
      <w:r>
        <w:rPr>
          <w:b/>
          <w:noProof/>
          <w:sz w:val="28"/>
          <w:lang w:eastAsia="pl-PL"/>
        </w:rPr>
        <w:pict>
          <v:rect id="_x0000_s1130" style="position:absolute;left:0;text-align:left;margin-left:-8.6pt;margin-top:-1.2pt;width:542.05pt;height:39.05pt;z-index:-251529216" fillcolor="#d8d8d8" strokecolor="#f2f2f2" strokeweight="3pt">
            <v:shadow on="t" type="perspective" color="#4e6128" opacity=".5" offset="1pt" offset2="-1pt"/>
          </v:rect>
        </w:pict>
      </w:r>
      <w:r w:rsidR="004509C8">
        <w:rPr>
          <w:b/>
          <w:sz w:val="28"/>
        </w:rPr>
        <w:t>10. ZASOBY ORGANIZACYJNE, KADROWE I MATERIALNE</w:t>
      </w:r>
    </w:p>
    <w:p w:rsidR="004509C8" w:rsidRDefault="004509C8" w:rsidP="004509C8">
      <w:pPr>
        <w:ind w:left="360" w:hanging="360"/>
        <w:rPr>
          <w:b/>
          <w:sz w:val="28"/>
        </w:rPr>
      </w:pPr>
      <w:r>
        <w:rPr>
          <w:b/>
          <w:sz w:val="28"/>
        </w:rPr>
        <w:t xml:space="preserve">    POWIATOWEGO URZĘDU PRACY W BRODNICY</w:t>
      </w:r>
    </w:p>
    <w:p w:rsidR="004509C8" w:rsidRDefault="004509C8" w:rsidP="004509C8">
      <w:pPr>
        <w:rPr>
          <w:sz w:val="24"/>
        </w:rPr>
      </w:pPr>
    </w:p>
    <w:p w:rsidR="004509C8" w:rsidRDefault="004509C8" w:rsidP="004509C8">
      <w:pPr>
        <w:rPr>
          <w:sz w:val="24"/>
        </w:rPr>
      </w:pPr>
    </w:p>
    <w:p w:rsidR="004509C8" w:rsidRPr="00BA7CF0" w:rsidRDefault="004509C8" w:rsidP="004509C8">
      <w:pPr>
        <w:rPr>
          <w:sz w:val="24"/>
        </w:rPr>
      </w:pPr>
      <w:r w:rsidRPr="00BA7CF0">
        <w:rPr>
          <w:sz w:val="24"/>
        </w:rPr>
        <w:t>10.1</w:t>
      </w:r>
      <w:r w:rsidR="00147BF9">
        <w:rPr>
          <w:sz w:val="24"/>
        </w:rPr>
        <w:t>.</w:t>
      </w:r>
      <w:r w:rsidRPr="00BA7CF0">
        <w:rPr>
          <w:sz w:val="24"/>
        </w:rPr>
        <w:t xml:space="preserve"> SYTUACJA ORGANIZACYJNA</w:t>
      </w:r>
    </w:p>
    <w:p w:rsidR="004509C8" w:rsidRPr="00BA7CF0" w:rsidRDefault="004509C8" w:rsidP="004509C8">
      <w:pPr>
        <w:jc w:val="both"/>
        <w:rPr>
          <w:sz w:val="24"/>
        </w:rPr>
      </w:pPr>
    </w:p>
    <w:p w:rsidR="004509C8" w:rsidRPr="00BA7CF0" w:rsidRDefault="004509C8" w:rsidP="004509C8">
      <w:pPr>
        <w:jc w:val="both"/>
        <w:rPr>
          <w:sz w:val="24"/>
        </w:rPr>
      </w:pPr>
      <w:r w:rsidRPr="00BA7CF0">
        <w:rPr>
          <w:sz w:val="24"/>
        </w:rPr>
        <w:t>W strukturze organizacyjnej PUP funkcjonują:</w:t>
      </w:r>
    </w:p>
    <w:p w:rsidR="004509C8" w:rsidRPr="00BA7CF0" w:rsidRDefault="004509C8" w:rsidP="004509C8">
      <w:pPr>
        <w:jc w:val="both"/>
        <w:rPr>
          <w:sz w:val="24"/>
        </w:rPr>
      </w:pPr>
    </w:p>
    <w:p w:rsidR="004509C8" w:rsidRPr="00BA7CF0" w:rsidRDefault="004509C8" w:rsidP="004509C8">
      <w:pPr>
        <w:jc w:val="both"/>
        <w:rPr>
          <w:sz w:val="24"/>
        </w:rPr>
      </w:pPr>
      <w:r w:rsidRPr="00BA7CF0">
        <w:rPr>
          <w:sz w:val="24"/>
        </w:rPr>
        <w:t>Dział Ewidencji, Świadczeń i Informacji</w:t>
      </w:r>
    </w:p>
    <w:p w:rsidR="004509C8" w:rsidRPr="00BA7CF0" w:rsidRDefault="004509C8" w:rsidP="004509C8">
      <w:pPr>
        <w:jc w:val="both"/>
        <w:rPr>
          <w:sz w:val="24"/>
        </w:rPr>
      </w:pPr>
      <w:r w:rsidRPr="00BA7CF0">
        <w:rPr>
          <w:sz w:val="24"/>
        </w:rPr>
        <w:t xml:space="preserve">Dział Organizacyjno-Prawny i Kadr </w:t>
      </w:r>
    </w:p>
    <w:p w:rsidR="004509C8" w:rsidRPr="00BA7CF0" w:rsidRDefault="004509C8" w:rsidP="004509C8">
      <w:pPr>
        <w:jc w:val="both"/>
        <w:rPr>
          <w:sz w:val="24"/>
        </w:rPr>
      </w:pPr>
      <w:r w:rsidRPr="00BA7CF0">
        <w:rPr>
          <w:sz w:val="24"/>
        </w:rPr>
        <w:t xml:space="preserve">Dział Finansowo-Księgowy oraz </w:t>
      </w:r>
    </w:p>
    <w:p w:rsidR="004509C8" w:rsidRPr="00BA7CF0" w:rsidRDefault="004509C8" w:rsidP="004509C8">
      <w:pPr>
        <w:jc w:val="both"/>
        <w:rPr>
          <w:sz w:val="24"/>
        </w:rPr>
      </w:pPr>
      <w:r w:rsidRPr="00BA7CF0">
        <w:rPr>
          <w:sz w:val="24"/>
        </w:rPr>
        <w:t>Centrum Aktywizacji Zawodowej obejmujące:</w:t>
      </w:r>
    </w:p>
    <w:p w:rsidR="004509C8" w:rsidRPr="00BA7CF0" w:rsidRDefault="004509C8" w:rsidP="004509C8">
      <w:pPr>
        <w:jc w:val="both"/>
        <w:rPr>
          <w:sz w:val="24"/>
        </w:rPr>
      </w:pPr>
      <w:r w:rsidRPr="00BA7CF0">
        <w:rPr>
          <w:sz w:val="24"/>
        </w:rPr>
        <w:t>Dział Instrumentów Rynku Pracy i</w:t>
      </w:r>
    </w:p>
    <w:p w:rsidR="004509C8" w:rsidRPr="00BA7CF0" w:rsidRDefault="004509C8" w:rsidP="004509C8">
      <w:pPr>
        <w:jc w:val="both"/>
        <w:rPr>
          <w:sz w:val="24"/>
        </w:rPr>
      </w:pPr>
      <w:r w:rsidRPr="00BA7CF0">
        <w:rPr>
          <w:sz w:val="24"/>
        </w:rPr>
        <w:t>Dział Pośrednictwa Pracy i Poradnictwa Zawodowego.</w:t>
      </w:r>
    </w:p>
    <w:p w:rsidR="004509C8" w:rsidRPr="00BA7CF0" w:rsidRDefault="004509C8" w:rsidP="004509C8">
      <w:pPr>
        <w:jc w:val="both"/>
        <w:rPr>
          <w:sz w:val="24"/>
        </w:rPr>
      </w:pPr>
      <w:r w:rsidRPr="00BA7CF0">
        <w:rPr>
          <w:sz w:val="24"/>
        </w:rPr>
        <w:t xml:space="preserve"> </w:t>
      </w:r>
    </w:p>
    <w:p w:rsidR="004509C8" w:rsidRPr="00BA7CF0" w:rsidRDefault="004509C8" w:rsidP="004509C8">
      <w:pPr>
        <w:rPr>
          <w:sz w:val="24"/>
        </w:rPr>
      </w:pPr>
    </w:p>
    <w:p w:rsidR="004509C8" w:rsidRPr="00BA7CF0" w:rsidRDefault="004509C8" w:rsidP="004509C8">
      <w:pPr>
        <w:rPr>
          <w:sz w:val="24"/>
        </w:rPr>
      </w:pPr>
    </w:p>
    <w:p w:rsidR="004509C8" w:rsidRPr="00BA7CF0" w:rsidRDefault="004509C8" w:rsidP="004509C8">
      <w:pPr>
        <w:rPr>
          <w:sz w:val="24"/>
        </w:rPr>
      </w:pPr>
      <w:r w:rsidRPr="00BA7CF0">
        <w:rPr>
          <w:sz w:val="24"/>
        </w:rPr>
        <w:t>10.2</w:t>
      </w:r>
      <w:r w:rsidR="00147BF9">
        <w:rPr>
          <w:sz w:val="24"/>
        </w:rPr>
        <w:t>.</w:t>
      </w:r>
      <w:r w:rsidRPr="00BA7CF0">
        <w:rPr>
          <w:sz w:val="24"/>
        </w:rPr>
        <w:t xml:space="preserve">  CENTRUM   AKTYWIZACJI    ZAWODOWEJ</w:t>
      </w:r>
    </w:p>
    <w:p w:rsidR="004509C8" w:rsidRPr="00BA7CF0" w:rsidRDefault="004509C8" w:rsidP="004509C8">
      <w:pPr>
        <w:rPr>
          <w:sz w:val="24"/>
        </w:rPr>
      </w:pPr>
    </w:p>
    <w:p w:rsidR="004509C8" w:rsidRPr="00BA7CF0" w:rsidRDefault="00EB707E" w:rsidP="004509C8">
      <w:pPr>
        <w:jc w:val="both"/>
        <w:rPr>
          <w:sz w:val="24"/>
        </w:rPr>
      </w:pPr>
      <w:r>
        <w:rPr>
          <w:sz w:val="24"/>
        </w:rPr>
        <w:tab/>
      </w:r>
      <w:r w:rsidR="004509C8" w:rsidRPr="00BA7CF0">
        <w:rPr>
          <w:sz w:val="24"/>
        </w:rPr>
        <w:t xml:space="preserve">Centrum Aktywizacji Zawodowej utworzono na podstawie zarządzenia dyrektora Urzędu Pracy w Brodnicy w dniu 1.01.2010 roku. Na pokrycie części kosztów związanych z utworzeniem CAZ otrzymaliśmy decyzją Ministra Pracy i Polityki Społecznej kwotę 20 000zł.  </w:t>
      </w:r>
      <w:r>
        <w:rPr>
          <w:sz w:val="24"/>
        </w:rPr>
        <w:t xml:space="preserve">W 2011r. </w:t>
      </w:r>
      <w:r w:rsidR="004509C8" w:rsidRPr="00BA7CF0">
        <w:rPr>
          <w:sz w:val="24"/>
        </w:rPr>
        <w:t xml:space="preserve">w centrum zatrudnionych </w:t>
      </w:r>
      <w:r w:rsidR="008F4873">
        <w:rPr>
          <w:sz w:val="24"/>
        </w:rPr>
        <w:t xml:space="preserve">było </w:t>
      </w:r>
      <w:r w:rsidR="004509C8" w:rsidRPr="00BA7CF0">
        <w:rPr>
          <w:sz w:val="24"/>
        </w:rPr>
        <w:t xml:space="preserve">21 pracowników, w tym wynagrodzenie  </w:t>
      </w:r>
      <w:r>
        <w:rPr>
          <w:sz w:val="24"/>
        </w:rPr>
        <w:t>7</w:t>
      </w:r>
      <w:r w:rsidR="004509C8" w:rsidRPr="00BA7CF0">
        <w:rPr>
          <w:sz w:val="24"/>
        </w:rPr>
        <w:t xml:space="preserve"> osób współfinansowane </w:t>
      </w:r>
      <w:r>
        <w:rPr>
          <w:sz w:val="24"/>
        </w:rPr>
        <w:t xml:space="preserve">było </w:t>
      </w:r>
      <w:r w:rsidR="004509C8" w:rsidRPr="00BA7CF0">
        <w:rPr>
          <w:sz w:val="24"/>
        </w:rPr>
        <w:t>w ramach projektu  PO</w:t>
      </w:r>
      <w:r>
        <w:rPr>
          <w:sz w:val="24"/>
        </w:rPr>
        <w:t xml:space="preserve"> </w:t>
      </w:r>
      <w:r w:rsidR="004509C8" w:rsidRPr="00BA7CF0">
        <w:rPr>
          <w:sz w:val="24"/>
        </w:rPr>
        <w:t xml:space="preserve">KL  „Profesjonalna Kadra”. Projekt ten na podstawie umowy nr UDA-POKL.06.01.02-04-010/11-00  zawartej z WUP w Toruniu finansowany </w:t>
      </w:r>
      <w:r>
        <w:rPr>
          <w:sz w:val="24"/>
        </w:rPr>
        <w:t>był</w:t>
      </w:r>
      <w:r w:rsidR="004509C8" w:rsidRPr="00BA7CF0">
        <w:rPr>
          <w:sz w:val="24"/>
        </w:rPr>
        <w:t xml:space="preserve"> w 85% ze środków EFS. Centrum realizuje podstawowe zadania ustawowe Urzędu w zakresie usług </w:t>
      </w:r>
      <w:r w:rsidR="00E04BD8">
        <w:rPr>
          <w:sz w:val="24"/>
        </w:rPr>
        <w:t>rynku pracy oraz instrumentów rynku pracy.</w:t>
      </w:r>
      <w:r w:rsidR="004509C8" w:rsidRPr="00BA7CF0">
        <w:rPr>
          <w:sz w:val="24"/>
        </w:rPr>
        <w:t xml:space="preserve"> </w:t>
      </w:r>
      <w:r w:rsidR="008F4873">
        <w:rPr>
          <w:sz w:val="24"/>
        </w:rPr>
        <w:t xml:space="preserve">Od dnia 22.08.2011r. funkcję kierownika CAZ pełni Zastępca Dyrektora Powiatowego Urzędu Pracy w Brodnicy p. Halina </w:t>
      </w:r>
      <w:proofErr w:type="spellStart"/>
      <w:r w:rsidR="008F4873">
        <w:rPr>
          <w:sz w:val="24"/>
        </w:rPr>
        <w:t>Fanslau</w:t>
      </w:r>
      <w:proofErr w:type="spellEnd"/>
      <w:r w:rsidR="008F4873">
        <w:rPr>
          <w:sz w:val="24"/>
        </w:rPr>
        <w:t>.</w:t>
      </w:r>
    </w:p>
    <w:p w:rsidR="004509C8" w:rsidRPr="00BA7CF0" w:rsidRDefault="004509C8" w:rsidP="004509C8">
      <w:pPr>
        <w:ind w:firstLine="708"/>
        <w:jc w:val="both"/>
        <w:rPr>
          <w:sz w:val="24"/>
        </w:rPr>
      </w:pPr>
      <w:r w:rsidRPr="00BA7CF0">
        <w:rPr>
          <w:sz w:val="24"/>
        </w:rPr>
        <w:t>Większość pomieszczeń biurowych przeznaczonych do bezpośredniej obsługi osób bezrobotnych oraz części korytarzy bezpośrednio przyległych do tych pomieszczeń zostało w ostatnich latach  wyposażone w klimatyzację.  Znacznie poprawiono w ten sposób komfort osób korzystających z usług Urzędu Pracy – szczególnie w okresie letnim.</w:t>
      </w:r>
    </w:p>
    <w:p w:rsidR="004509C8" w:rsidRPr="00BA7CF0" w:rsidRDefault="004509C8" w:rsidP="004509C8">
      <w:pPr>
        <w:jc w:val="both"/>
        <w:rPr>
          <w:sz w:val="24"/>
        </w:rPr>
      </w:pPr>
    </w:p>
    <w:p w:rsidR="004509C8" w:rsidRPr="00BA7CF0" w:rsidRDefault="004509C8" w:rsidP="004509C8">
      <w:pPr>
        <w:rPr>
          <w:sz w:val="24"/>
        </w:rPr>
      </w:pPr>
    </w:p>
    <w:p w:rsidR="004509C8" w:rsidRPr="00BA7CF0" w:rsidRDefault="004509C8" w:rsidP="004509C8">
      <w:pPr>
        <w:rPr>
          <w:sz w:val="24"/>
        </w:rPr>
      </w:pPr>
    </w:p>
    <w:p w:rsidR="004509C8" w:rsidRPr="00BA7CF0" w:rsidRDefault="004509C8" w:rsidP="004509C8">
      <w:pPr>
        <w:rPr>
          <w:sz w:val="24"/>
        </w:rPr>
      </w:pPr>
      <w:r w:rsidRPr="00BA7CF0">
        <w:rPr>
          <w:sz w:val="24"/>
        </w:rPr>
        <w:t>10.3</w:t>
      </w:r>
      <w:r w:rsidR="00147BF9">
        <w:rPr>
          <w:sz w:val="24"/>
        </w:rPr>
        <w:t>.</w:t>
      </w:r>
      <w:r w:rsidRPr="00BA7CF0">
        <w:rPr>
          <w:sz w:val="24"/>
        </w:rPr>
        <w:t xml:space="preserve"> SYTUACJA KADROWA </w:t>
      </w:r>
    </w:p>
    <w:p w:rsidR="004509C8" w:rsidRPr="00BA7CF0" w:rsidRDefault="004509C8" w:rsidP="004509C8">
      <w:pPr>
        <w:rPr>
          <w:sz w:val="24"/>
        </w:rPr>
      </w:pPr>
    </w:p>
    <w:p w:rsidR="004509C8" w:rsidRPr="00BA7CF0" w:rsidRDefault="004509C8" w:rsidP="004509C8">
      <w:pPr>
        <w:ind w:firstLine="708"/>
        <w:jc w:val="both"/>
        <w:rPr>
          <w:rFonts w:cs="Times New Roman"/>
          <w:sz w:val="24"/>
          <w:szCs w:val="24"/>
        </w:rPr>
      </w:pPr>
      <w:r w:rsidRPr="00BA7CF0">
        <w:rPr>
          <w:sz w:val="24"/>
        </w:rPr>
        <w:t xml:space="preserve">Na dzień 31.12.2011r. stan zatrudnienia w Powiatowym Urzędzie Pracy w Brodnicy </w:t>
      </w:r>
      <w:r w:rsidRPr="00BA7CF0">
        <w:rPr>
          <w:rFonts w:cs="Times New Roman"/>
          <w:sz w:val="24"/>
          <w:szCs w:val="24"/>
        </w:rPr>
        <w:t xml:space="preserve">wynosił 48 osób. Dodatkowo 13 osób odbywało staż  zawodowy. </w:t>
      </w:r>
    </w:p>
    <w:p w:rsidR="004509C8" w:rsidRPr="00BA7CF0" w:rsidRDefault="004509C8" w:rsidP="004509C8">
      <w:pPr>
        <w:jc w:val="both"/>
        <w:rPr>
          <w:sz w:val="24"/>
        </w:rPr>
      </w:pPr>
      <w:r w:rsidRPr="00BA7CF0">
        <w:rPr>
          <w:rFonts w:cs="Times New Roman"/>
          <w:sz w:val="24"/>
          <w:szCs w:val="24"/>
        </w:rPr>
        <w:t xml:space="preserve">Rozporządzenie </w:t>
      </w:r>
      <w:proofErr w:type="spellStart"/>
      <w:r w:rsidRPr="00BA7CF0">
        <w:rPr>
          <w:rFonts w:cs="Times New Roman"/>
          <w:sz w:val="24"/>
          <w:szCs w:val="24"/>
        </w:rPr>
        <w:t>MPiPS</w:t>
      </w:r>
      <w:proofErr w:type="spellEnd"/>
      <w:r w:rsidRPr="00BA7CF0">
        <w:rPr>
          <w:rFonts w:cs="Times New Roman"/>
          <w:sz w:val="24"/>
          <w:szCs w:val="24"/>
        </w:rPr>
        <w:t xml:space="preserve"> z dnia 14.09.2010r. w sprawie standardów i warunków prowadzenia usług rynku pracy (</w:t>
      </w:r>
      <w:proofErr w:type="spellStart"/>
      <w:r w:rsidRPr="00BA7CF0">
        <w:rPr>
          <w:rFonts w:cs="Times New Roman"/>
          <w:sz w:val="24"/>
          <w:szCs w:val="24"/>
        </w:rPr>
        <w:t>Dz.U</w:t>
      </w:r>
      <w:proofErr w:type="spellEnd"/>
      <w:r w:rsidRPr="00BA7CF0">
        <w:rPr>
          <w:rFonts w:cs="Times New Roman"/>
          <w:sz w:val="24"/>
          <w:szCs w:val="24"/>
        </w:rPr>
        <w:t>. z 2010r. nr 177 poz. 1193 ze zm.) nałożyło na powiatowe urzędy pracy obowiązek zapewnienia minimalnej liczby pracowników zatrudnionych bezpośrednio przy realizacji priorytetowych zadań Urzędu  tj. pośrednik</w:t>
      </w:r>
      <w:r w:rsidR="00473B1D">
        <w:rPr>
          <w:rFonts w:cs="Times New Roman"/>
          <w:sz w:val="24"/>
          <w:szCs w:val="24"/>
        </w:rPr>
        <w:t xml:space="preserve">ów pracy, doradców zawodowych </w:t>
      </w:r>
      <w:r w:rsidRPr="00BA7CF0">
        <w:rPr>
          <w:rFonts w:cs="Times New Roman"/>
          <w:sz w:val="24"/>
          <w:szCs w:val="24"/>
        </w:rPr>
        <w:t>oraz specjalistów ds. rozwoju zawodowego. Zgodnie z ww. rozporządzeniem liczba ww. pracowników uzależniona jest od liczby zarejestrowanych bezrobotnych. Na dzień 31.12.2011r. Powiatowy Urząd Pracy w Brodnicy zatrudniał 9 pośredników  pracy (w tym 1</w:t>
      </w:r>
      <w:r w:rsidRPr="00BA7CF0">
        <w:rPr>
          <w:sz w:val="24"/>
        </w:rPr>
        <w:t xml:space="preserve"> osobę na zastępstwo za nieobecnego pracownika), 4 doradców zawodowych, 2 specjalistów ds. rozwoju zawodowego. </w:t>
      </w:r>
    </w:p>
    <w:p w:rsidR="004509C8" w:rsidRPr="00BA7CF0" w:rsidRDefault="004509C8" w:rsidP="004509C8">
      <w:pPr>
        <w:jc w:val="both"/>
        <w:rPr>
          <w:sz w:val="24"/>
        </w:rPr>
      </w:pPr>
      <w:r w:rsidRPr="00BA7CF0">
        <w:rPr>
          <w:sz w:val="24"/>
        </w:rPr>
        <w:t xml:space="preserve">Struktura wykształcenia pracowników Urzędu przedstawiała się następująco: </w:t>
      </w:r>
    </w:p>
    <w:p w:rsidR="004509C8" w:rsidRPr="00BA7CF0" w:rsidRDefault="004509C8" w:rsidP="004509C8">
      <w:pPr>
        <w:jc w:val="both"/>
        <w:rPr>
          <w:sz w:val="24"/>
        </w:rPr>
      </w:pPr>
      <w:r w:rsidRPr="00BA7CF0">
        <w:rPr>
          <w:sz w:val="24"/>
        </w:rPr>
        <w:t>Wykształcenie wyższe doktoranckie - 1, studia wyższe - 33, wykształcenie średnie – 14.</w:t>
      </w:r>
    </w:p>
    <w:p w:rsidR="004509C8" w:rsidRPr="00BA7CF0" w:rsidRDefault="004509C8" w:rsidP="004509C8">
      <w:pPr>
        <w:jc w:val="both"/>
        <w:rPr>
          <w:sz w:val="24"/>
        </w:rPr>
      </w:pPr>
    </w:p>
    <w:p w:rsidR="004509C8" w:rsidRPr="00BA7CF0" w:rsidRDefault="004509C8" w:rsidP="004509C8">
      <w:pPr>
        <w:jc w:val="both"/>
        <w:rPr>
          <w:sz w:val="24"/>
        </w:rPr>
      </w:pPr>
    </w:p>
    <w:p w:rsidR="004509C8" w:rsidRPr="00BA7CF0" w:rsidRDefault="004509C8" w:rsidP="004509C8">
      <w:pPr>
        <w:jc w:val="both"/>
        <w:rPr>
          <w:sz w:val="24"/>
        </w:rPr>
      </w:pPr>
    </w:p>
    <w:p w:rsidR="004509C8" w:rsidRDefault="004509C8" w:rsidP="004509C8">
      <w:pPr>
        <w:jc w:val="both"/>
        <w:rPr>
          <w:sz w:val="24"/>
        </w:rPr>
      </w:pPr>
    </w:p>
    <w:p w:rsidR="004509C8" w:rsidRPr="00BA7CF0" w:rsidRDefault="004509C8" w:rsidP="004509C8">
      <w:pPr>
        <w:rPr>
          <w:sz w:val="24"/>
        </w:rPr>
      </w:pPr>
      <w:r w:rsidRPr="00BA7CF0">
        <w:rPr>
          <w:sz w:val="24"/>
        </w:rPr>
        <w:lastRenderedPageBreak/>
        <w:t>10.4</w:t>
      </w:r>
      <w:r w:rsidR="00147BF9">
        <w:rPr>
          <w:sz w:val="24"/>
        </w:rPr>
        <w:t>.</w:t>
      </w:r>
      <w:r w:rsidRPr="00BA7CF0">
        <w:rPr>
          <w:sz w:val="24"/>
        </w:rPr>
        <w:t xml:space="preserve"> SYSTEM  INFORMATYCZNY, WYPOSAŻENIE URZĘDU </w:t>
      </w:r>
    </w:p>
    <w:p w:rsidR="004509C8" w:rsidRPr="00BA7CF0" w:rsidRDefault="004509C8" w:rsidP="004509C8">
      <w:pPr>
        <w:rPr>
          <w:sz w:val="24"/>
        </w:rPr>
      </w:pPr>
    </w:p>
    <w:p w:rsidR="004509C8" w:rsidRPr="00BA7CF0" w:rsidRDefault="004509C8" w:rsidP="004509C8">
      <w:pPr>
        <w:jc w:val="both"/>
        <w:rPr>
          <w:sz w:val="24"/>
          <w:szCs w:val="24"/>
        </w:rPr>
      </w:pPr>
      <w:r w:rsidRPr="00BA7CF0">
        <w:rPr>
          <w:sz w:val="24"/>
          <w:szCs w:val="24"/>
        </w:rPr>
        <w:tab/>
        <w:t xml:space="preserve">W ramach posiadanego limitu środków na rozwój infrastruktury informatycznej w 2011r. Powiatowy Urząd Pracy w Brodnicy dokonał zakupu 2 zestawów komputerowych oraz 1 serwera. Aktualnie wiek eksploatowanego sprzętu elektronicznego wynosi przeciętnie 5 lat. Skomputeryzowane są obecnie wszystkie stanowiska pracy, w tym również miejsca pracy przeznaczone dla stażystów. </w:t>
      </w:r>
    </w:p>
    <w:p w:rsidR="004509C8" w:rsidRPr="00BA7CF0" w:rsidRDefault="004509C8" w:rsidP="004509C8">
      <w:pPr>
        <w:ind w:firstLine="708"/>
        <w:jc w:val="both"/>
        <w:rPr>
          <w:sz w:val="24"/>
          <w:szCs w:val="24"/>
        </w:rPr>
      </w:pPr>
      <w:r w:rsidRPr="00BA7CF0">
        <w:rPr>
          <w:sz w:val="24"/>
          <w:szCs w:val="24"/>
        </w:rPr>
        <w:t xml:space="preserve">Od dnia 19 grudnia 2011r. funkcjonuje w Powiatowym Urzędzie Pracy w Brodnicy Samorządowa Elektroniczna Platforma Informacyjna (SEPI), która udostępnia dane osobowe bezrobotnych z powiatu brodnickiego upoważnionym pracownikom: MOPS w Brodnicy, MGOPS w Jabłonowie Pomorskim, GOPS w </w:t>
      </w:r>
      <w:proofErr w:type="spellStart"/>
      <w:r w:rsidRPr="00BA7CF0">
        <w:rPr>
          <w:sz w:val="24"/>
          <w:szCs w:val="24"/>
        </w:rPr>
        <w:t>Bartniczce</w:t>
      </w:r>
      <w:proofErr w:type="spellEnd"/>
      <w:r w:rsidRPr="00BA7CF0">
        <w:rPr>
          <w:sz w:val="24"/>
          <w:szCs w:val="24"/>
        </w:rPr>
        <w:t>, Bobrowie, Brzoziu, Górznie, Świedziebni, Zbicznie oraz Komendy Powiatowej Policji w Brodnicy.</w:t>
      </w:r>
    </w:p>
    <w:p w:rsidR="004509C8" w:rsidRPr="00BA7CF0" w:rsidRDefault="00313536" w:rsidP="004509C8">
      <w:pPr>
        <w:jc w:val="both"/>
        <w:rPr>
          <w:rFonts w:cs="Times New Roman"/>
          <w:sz w:val="24"/>
          <w:szCs w:val="24"/>
        </w:rPr>
      </w:pPr>
      <w:r w:rsidRPr="00BA7CF0">
        <w:rPr>
          <w:rFonts w:cs="Times New Roman"/>
          <w:noProof/>
          <w:sz w:val="24"/>
          <w:szCs w:val="24"/>
          <w:lang w:eastAsia="pl-PL"/>
        </w:rPr>
        <w:drawing>
          <wp:anchor distT="0" distB="0" distL="114300" distR="114300" simplePos="0" relativeHeight="251789312" behindDoc="1" locked="0" layoutInCell="1" allowOverlap="1">
            <wp:simplePos x="0" y="0"/>
            <wp:positionH relativeFrom="column">
              <wp:posOffset>-62230</wp:posOffset>
            </wp:positionH>
            <wp:positionV relativeFrom="paragraph">
              <wp:posOffset>27305</wp:posOffset>
            </wp:positionV>
            <wp:extent cx="3774440" cy="5311140"/>
            <wp:effectExtent l="19050" t="0" r="0" b="0"/>
            <wp:wrapTight wrapText="bothSides">
              <wp:wrapPolygon edited="0">
                <wp:start x="-109" y="0"/>
                <wp:lineTo x="-109" y="21538"/>
                <wp:lineTo x="21585" y="21538"/>
                <wp:lineTo x="21585" y="0"/>
                <wp:lineTo x="-109" y="0"/>
              </wp:wrapPolygon>
            </wp:wrapTight>
            <wp:docPr id="37" name="Obraz 5" descr="C:\Documents and Settings\JolaS\Ustawienia lokalne\Temporary Internet Files\Content.Word\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olaS\Ustawienia lokalne\Temporary Internet Files\Content.Word\foto (2).jpg"/>
                    <pic:cNvPicPr>
                      <a:picLocks noChangeAspect="1" noChangeArrowheads="1"/>
                    </pic:cNvPicPr>
                  </pic:nvPicPr>
                  <pic:blipFill>
                    <a:blip r:embed="rId93" cstate="print">
                      <a:lum bright="10000"/>
                    </a:blip>
                    <a:srcRect/>
                    <a:stretch>
                      <a:fillRect/>
                    </a:stretch>
                  </pic:blipFill>
                  <pic:spPr bwMode="auto">
                    <a:xfrm>
                      <a:off x="0" y="0"/>
                      <a:ext cx="3774440" cy="5311140"/>
                    </a:xfrm>
                    <a:prstGeom prst="rect">
                      <a:avLst/>
                    </a:prstGeom>
                    <a:noFill/>
                    <a:ln w="9525">
                      <a:noFill/>
                      <a:miter lim="800000"/>
                      <a:headEnd/>
                      <a:tailEnd/>
                    </a:ln>
                  </pic:spPr>
                </pic:pic>
              </a:graphicData>
            </a:graphic>
          </wp:anchor>
        </w:drawing>
      </w:r>
      <w:r w:rsidR="004509C8" w:rsidRPr="00BA7CF0">
        <w:rPr>
          <w:rFonts w:cs="Times New Roman"/>
          <w:sz w:val="24"/>
          <w:szCs w:val="24"/>
        </w:rPr>
        <w:t xml:space="preserve">W ramach działań podjętych w roku 2011 Powiatowy Urząd Pracy w Brodnicy wyposażony został  w program oraz monitory do wizualizacji ofert pracy. </w:t>
      </w:r>
      <w:r w:rsidRPr="00BA7CF0">
        <w:rPr>
          <w:rFonts w:cs="Times New Roman"/>
          <w:sz w:val="24"/>
          <w:szCs w:val="24"/>
        </w:rPr>
        <w:br/>
      </w:r>
      <w:r w:rsidR="004509C8" w:rsidRPr="00BA7CF0">
        <w:rPr>
          <w:rFonts w:cs="Times New Roman"/>
          <w:sz w:val="24"/>
          <w:szCs w:val="24"/>
        </w:rPr>
        <w:t>2 monitory znajdują się na terenie Urzędu Pracy w Brodnicy oraz 1, ze względu na duże skupienie osób bezrobotnych (drugie co do wielkości w powiecie brodnickim)  w Jabłonowie Pomorskim.  Zainstalowany w Miejsko-Gminnym Ośrodku Pomocy Społecznej w Jabłonowie monitor wyświetla oferty pracy,  jakimi aktualnie dysponuje Urząd Pracy w Brodnicy.</w:t>
      </w:r>
    </w:p>
    <w:p w:rsidR="00313536" w:rsidRPr="00BA7CF0" w:rsidRDefault="004509C8" w:rsidP="004509C8">
      <w:pPr>
        <w:jc w:val="both"/>
        <w:rPr>
          <w:sz w:val="24"/>
          <w:szCs w:val="24"/>
        </w:rPr>
      </w:pPr>
      <w:r w:rsidRPr="00BA7CF0">
        <w:rPr>
          <w:sz w:val="24"/>
          <w:szCs w:val="24"/>
        </w:rPr>
        <w:t xml:space="preserve"> </w:t>
      </w:r>
      <w:r w:rsidRPr="00BA7CF0">
        <w:rPr>
          <w:sz w:val="24"/>
          <w:szCs w:val="24"/>
        </w:rPr>
        <w:tab/>
      </w:r>
    </w:p>
    <w:p w:rsidR="00313536" w:rsidRPr="00BA7CF0" w:rsidRDefault="00313536" w:rsidP="004509C8">
      <w:pPr>
        <w:jc w:val="both"/>
        <w:rPr>
          <w:sz w:val="24"/>
          <w:szCs w:val="24"/>
        </w:rPr>
      </w:pPr>
    </w:p>
    <w:p w:rsidR="00313536" w:rsidRPr="00BA7CF0" w:rsidRDefault="00313536" w:rsidP="004509C8">
      <w:pPr>
        <w:jc w:val="both"/>
        <w:rPr>
          <w:sz w:val="24"/>
          <w:szCs w:val="24"/>
        </w:rPr>
      </w:pPr>
    </w:p>
    <w:p w:rsidR="00313536" w:rsidRPr="00BA7CF0" w:rsidRDefault="00313536" w:rsidP="004509C8">
      <w:pPr>
        <w:jc w:val="both"/>
        <w:rPr>
          <w:sz w:val="24"/>
          <w:szCs w:val="24"/>
        </w:rPr>
      </w:pPr>
    </w:p>
    <w:p w:rsidR="00313536" w:rsidRPr="00BA7CF0" w:rsidRDefault="00313536" w:rsidP="004509C8">
      <w:pPr>
        <w:jc w:val="both"/>
        <w:rPr>
          <w:sz w:val="24"/>
          <w:szCs w:val="24"/>
        </w:rPr>
      </w:pPr>
    </w:p>
    <w:p w:rsidR="00313536" w:rsidRPr="00BA7CF0" w:rsidRDefault="00313536" w:rsidP="004509C8">
      <w:pPr>
        <w:jc w:val="both"/>
        <w:rPr>
          <w:sz w:val="24"/>
          <w:szCs w:val="24"/>
        </w:rPr>
      </w:pPr>
    </w:p>
    <w:p w:rsidR="00313536" w:rsidRPr="00BA7CF0" w:rsidRDefault="00313536" w:rsidP="004509C8">
      <w:pPr>
        <w:jc w:val="both"/>
        <w:rPr>
          <w:sz w:val="24"/>
          <w:szCs w:val="24"/>
        </w:rPr>
      </w:pPr>
    </w:p>
    <w:p w:rsidR="00313536" w:rsidRPr="00BA7CF0" w:rsidRDefault="00313536" w:rsidP="004509C8">
      <w:pPr>
        <w:jc w:val="both"/>
        <w:rPr>
          <w:sz w:val="24"/>
          <w:szCs w:val="24"/>
        </w:rPr>
      </w:pPr>
    </w:p>
    <w:p w:rsidR="00313536" w:rsidRPr="00BA7CF0" w:rsidRDefault="00313536" w:rsidP="004509C8">
      <w:pPr>
        <w:jc w:val="both"/>
        <w:rPr>
          <w:sz w:val="24"/>
          <w:szCs w:val="24"/>
        </w:rPr>
      </w:pPr>
    </w:p>
    <w:p w:rsidR="00313536" w:rsidRPr="00BA7CF0" w:rsidRDefault="00313536" w:rsidP="004509C8">
      <w:pPr>
        <w:jc w:val="both"/>
      </w:pPr>
      <w:r w:rsidRPr="00BA7CF0">
        <w:t>(na zdjęciu</w:t>
      </w:r>
      <w:r w:rsidR="005C4AD8" w:rsidRPr="00BA7CF0">
        <w:t xml:space="preserve"> zainstalowany nowy monitor,</w:t>
      </w:r>
    </w:p>
    <w:p w:rsidR="00313536" w:rsidRPr="00BA7CF0" w:rsidRDefault="00313536" w:rsidP="004509C8">
      <w:pPr>
        <w:jc w:val="both"/>
      </w:pPr>
      <w:r w:rsidRPr="00BA7CF0">
        <w:t xml:space="preserve">Tadeusz Fuks - Burmistrz </w:t>
      </w:r>
      <w:r w:rsidR="005C4AD8" w:rsidRPr="00BA7CF0">
        <w:t xml:space="preserve">Miasta i Gminy </w:t>
      </w:r>
      <w:r w:rsidRPr="00BA7CF0">
        <w:t>Jabłonow</w:t>
      </w:r>
      <w:r w:rsidR="005C4AD8" w:rsidRPr="00BA7CF0">
        <w:t xml:space="preserve">o </w:t>
      </w:r>
      <w:proofErr w:type="spellStart"/>
      <w:r w:rsidR="005C4AD8" w:rsidRPr="00BA7CF0">
        <w:t>Pom</w:t>
      </w:r>
      <w:proofErr w:type="spellEnd"/>
      <w:r w:rsidR="005C4AD8" w:rsidRPr="00BA7CF0">
        <w:t xml:space="preserve">. oraz </w:t>
      </w:r>
      <w:r w:rsidRPr="00BA7CF0">
        <w:t xml:space="preserve">Marek </w:t>
      </w:r>
      <w:proofErr w:type="spellStart"/>
      <w:r w:rsidRPr="00BA7CF0">
        <w:t>Buchalski</w:t>
      </w:r>
      <w:proofErr w:type="spellEnd"/>
      <w:r w:rsidRPr="00BA7CF0">
        <w:t xml:space="preserve"> – Sekretarz </w:t>
      </w:r>
      <w:r w:rsidR="005C4AD8" w:rsidRPr="00BA7CF0">
        <w:t>Gminy;</w:t>
      </w:r>
    </w:p>
    <w:p w:rsidR="005C4AD8" w:rsidRPr="00BA7CF0" w:rsidRDefault="005C4AD8" w:rsidP="004509C8">
      <w:pPr>
        <w:jc w:val="both"/>
      </w:pPr>
      <w:r w:rsidRPr="00BA7CF0">
        <w:t xml:space="preserve">Adam Lewicki – Dyrektor PUP w Brodnicy oraz Halina </w:t>
      </w:r>
      <w:proofErr w:type="spellStart"/>
      <w:r w:rsidRPr="00BA7CF0">
        <w:t>Fanslau</w:t>
      </w:r>
      <w:proofErr w:type="spellEnd"/>
      <w:r w:rsidRPr="00BA7CF0">
        <w:t xml:space="preserve"> – Z-ca Dyrektora)</w:t>
      </w:r>
    </w:p>
    <w:p w:rsidR="00313536" w:rsidRPr="00BA7CF0" w:rsidRDefault="00313536" w:rsidP="004509C8">
      <w:pPr>
        <w:jc w:val="both"/>
        <w:rPr>
          <w:sz w:val="24"/>
          <w:szCs w:val="24"/>
        </w:rPr>
      </w:pPr>
    </w:p>
    <w:p w:rsidR="00313536" w:rsidRPr="00BA7CF0" w:rsidRDefault="00313536" w:rsidP="00473B1D">
      <w:pPr>
        <w:jc w:val="both"/>
        <w:rPr>
          <w:sz w:val="24"/>
        </w:rPr>
      </w:pPr>
      <w:r w:rsidRPr="00BA7CF0">
        <w:rPr>
          <w:sz w:val="24"/>
          <w:szCs w:val="24"/>
        </w:rPr>
        <w:tab/>
      </w:r>
      <w:r w:rsidRPr="00BA7CF0">
        <w:rPr>
          <w:sz w:val="24"/>
        </w:rPr>
        <w:t xml:space="preserve">Obsługę osób bezrobotnych korzystających z pomocy pośrednictwa pracy ułatwia system kolejkowy. Aktualny stan nasycenia urzędu środkami technicznymi oraz zakres ich zastosowania sprawia, że jesteśmy jednym z najnowocześniejszych PUP-ów w </w:t>
      </w:r>
      <w:r w:rsidR="00473B1D">
        <w:rPr>
          <w:sz w:val="24"/>
        </w:rPr>
        <w:t>w</w:t>
      </w:r>
      <w:r w:rsidRPr="00BA7CF0">
        <w:rPr>
          <w:sz w:val="24"/>
        </w:rPr>
        <w:t xml:space="preserve">ojewództwie. Niektóre rozwiązania stosowane przez Urząd mają charakter nowatorski  nawet w skali kraju np. opisany system zarządzania informacją archiwalną. </w:t>
      </w:r>
    </w:p>
    <w:p w:rsidR="004509C8" w:rsidRPr="00BA7CF0" w:rsidRDefault="00313536" w:rsidP="004509C8">
      <w:pPr>
        <w:jc w:val="both"/>
        <w:rPr>
          <w:sz w:val="24"/>
        </w:rPr>
      </w:pPr>
      <w:r w:rsidRPr="00BA7CF0">
        <w:rPr>
          <w:sz w:val="24"/>
          <w:szCs w:val="24"/>
        </w:rPr>
        <w:tab/>
      </w:r>
      <w:r w:rsidR="004509C8" w:rsidRPr="00BA7CF0">
        <w:rPr>
          <w:sz w:val="24"/>
          <w:szCs w:val="24"/>
        </w:rPr>
        <w:t>W 2009r. dokonano zakupu profesjonalnego sprzętu elektronicznego, w tym skanera  oraz oprogramowania do elektronicznej archiwizacji danych, dzięki którym, od ubiegłego roku Urząd tworzy własne unikatowe w skali kraju  elektroniczne archiwum przechowywania dokumentacji. Umożliwia ono m.in. przeglądanie dokumentów w sieci komputerowej bez konieczności wypożyczania źródłowej dokumentacji z urzędowego archiwum. Stanowi też duże ułatwienie dla</w:t>
      </w:r>
      <w:r w:rsidR="004509C8" w:rsidRPr="00BA7CF0">
        <w:rPr>
          <w:sz w:val="24"/>
        </w:rPr>
        <w:t xml:space="preserve"> osób ubiegających się o potwierdzenie danych urzędowych znajdujących się w zasobach PUP.   </w:t>
      </w:r>
    </w:p>
    <w:p w:rsidR="004509C8" w:rsidRPr="00BA7CF0" w:rsidRDefault="004509C8" w:rsidP="004509C8">
      <w:pPr>
        <w:ind w:firstLine="708"/>
        <w:jc w:val="both"/>
        <w:rPr>
          <w:sz w:val="24"/>
        </w:rPr>
      </w:pPr>
      <w:r w:rsidRPr="00BA7CF0">
        <w:rPr>
          <w:sz w:val="24"/>
        </w:rPr>
        <w:lastRenderedPageBreak/>
        <w:t xml:space="preserve">Urząd posiada własną stronę internetową, w tym stronę BIP. Dzięki temu osoby zainteresowane mogą za pośrednictwem </w:t>
      </w:r>
      <w:proofErr w:type="spellStart"/>
      <w:r w:rsidRPr="00BA7CF0">
        <w:rPr>
          <w:sz w:val="24"/>
        </w:rPr>
        <w:t>internetu</w:t>
      </w:r>
      <w:proofErr w:type="spellEnd"/>
      <w:r w:rsidRPr="00BA7CF0">
        <w:rPr>
          <w:sz w:val="24"/>
        </w:rPr>
        <w:t xml:space="preserve"> bezpośrednio pobierać druki, wnioski, formularze i inne dokumenty będące w użytkowaniu Urzędu. Również za pośrednictwem tej strony zainteresowani otrzymali wgląd w oferty pracy będące w dyspozycji Urzędu, informacje o prowadzonych szkoleniach, kursach i innych działaniach PUP-u. Docelowo planuje się utworzenie systemu umożliwi</w:t>
      </w:r>
      <w:r w:rsidR="00966580">
        <w:rPr>
          <w:sz w:val="24"/>
        </w:rPr>
        <w:t>ającego</w:t>
      </w:r>
      <w:r w:rsidRPr="00BA7CF0">
        <w:rPr>
          <w:sz w:val="24"/>
        </w:rPr>
        <w:t xml:space="preserve"> bezpośrednie przekazywanie indywidualnym użytkownikom interesujących ich informacji.      </w:t>
      </w:r>
    </w:p>
    <w:p w:rsidR="004509C8" w:rsidRPr="00BA7CF0" w:rsidRDefault="004509C8" w:rsidP="004509C8">
      <w:pPr>
        <w:rPr>
          <w:sz w:val="24"/>
        </w:rPr>
      </w:pPr>
      <w:r w:rsidRPr="00BA7CF0">
        <w:rPr>
          <w:sz w:val="24"/>
        </w:rPr>
        <w:tab/>
        <w:t xml:space="preserve"> </w:t>
      </w:r>
    </w:p>
    <w:p w:rsidR="004509C8" w:rsidRPr="00BA7CF0" w:rsidRDefault="004509C8" w:rsidP="004509C8">
      <w:pPr>
        <w:jc w:val="both"/>
        <w:rPr>
          <w:sz w:val="24"/>
        </w:rPr>
      </w:pPr>
    </w:p>
    <w:p w:rsidR="004509C8" w:rsidRPr="00BA7CF0" w:rsidRDefault="004509C8" w:rsidP="004509C8">
      <w:pPr>
        <w:spacing w:before="60" w:after="200"/>
        <w:rPr>
          <w:sz w:val="24"/>
        </w:rPr>
      </w:pPr>
      <w:r w:rsidRPr="00BA7CF0">
        <w:rPr>
          <w:sz w:val="24"/>
        </w:rPr>
        <w:t>10.</w:t>
      </w:r>
      <w:r w:rsidR="00313536" w:rsidRPr="00BA7CF0">
        <w:rPr>
          <w:sz w:val="24"/>
        </w:rPr>
        <w:t>5</w:t>
      </w:r>
      <w:r w:rsidRPr="00BA7CF0">
        <w:rPr>
          <w:sz w:val="24"/>
        </w:rPr>
        <w:t>. WARUNKI LOKALOWE</w:t>
      </w:r>
    </w:p>
    <w:p w:rsidR="004509C8" w:rsidRPr="00BA7CF0" w:rsidRDefault="004509C8" w:rsidP="004509C8">
      <w:pPr>
        <w:widowControl w:val="0"/>
        <w:ind w:firstLine="708"/>
        <w:jc w:val="both"/>
        <w:rPr>
          <w:sz w:val="24"/>
          <w:szCs w:val="24"/>
        </w:rPr>
      </w:pPr>
      <w:r w:rsidRPr="00BA7CF0">
        <w:rPr>
          <w:sz w:val="24"/>
          <w:szCs w:val="24"/>
        </w:rPr>
        <w:t xml:space="preserve">Od kwietnia 2004r. Powiatowy Urząd Pracy w Brodnicy mieści się przy ul. Żwirki </w:t>
      </w:r>
      <w:r w:rsidRPr="00BA7CF0">
        <w:rPr>
          <w:sz w:val="24"/>
          <w:szCs w:val="24"/>
        </w:rPr>
        <w:br/>
        <w:t xml:space="preserve">i Wigury 3. Budynek ten Urząd otrzymał w wyniku zawartej ze Starostą Brodnickim umowy użyczenia. Parter nieruchomości nadal jednak pozostaje w użytkowaniu szpitala powiatowego. Rodzi to określone negatywne skutki dla sprawnego funkcjonowania urzędu ponieważ koncentruje obsługę bezrobotnych na wyższych kondygnacjach obiektu. W całym budynku jedynie parter można by adoptować dla obsługi osób niepełnosprawnych, obecnie Urząd nie jest w najmniejszym stopniu dostosowany do obsługi tych bezrobotnych.  </w:t>
      </w:r>
    </w:p>
    <w:p w:rsidR="004509C8" w:rsidRPr="00BA7CF0" w:rsidRDefault="004509C8" w:rsidP="004509C8">
      <w:pPr>
        <w:widowControl w:val="0"/>
        <w:ind w:firstLine="708"/>
        <w:jc w:val="both"/>
        <w:rPr>
          <w:sz w:val="24"/>
          <w:szCs w:val="24"/>
        </w:rPr>
      </w:pPr>
      <w:r w:rsidRPr="00BA7CF0">
        <w:rPr>
          <w:sz w:val="24"/>
          <w:szCs w:val="24"/>
        </w:rPr>
        <w:t xml:space="preserve">Palącym problemem Urzędu jest rozrastająca się składnica akt. Znaczna część dokumentacji PUP  posiada kategorię archiwalną B50.  Konieczność przechowywania dokumentacji, w tym głównie kart rejestracyjnych osób bezrobotnych, przez okres 50 lat w dobie utrzymującego się od 20 lat wysokiego bezrobocia rodzi niezwłocznie konieczność znacznego zwiększenia ilości pomieszczeń przygotowanych do ich składowania lub zmiany kategorii archiwalnej z 50, np. na 20 lat. Rozwiązanie tego problemu praktycznie nie leży w gestii powiatowych urzędów pracy. </w:t>
      </w:r>
    </w:p>
    <w:p w:rsidR="004509C8" w:rsidRPr="00BA7CF0" w:rsidRDefault="004509C8" w:rsidP="004509C8">
      <w:pPr>
        <w:widowControl w:val="0"/>
        <w:ind w:firstLine="708"/>
        <w:jc w:val="both"/>
        <w:rPr>
          <w:sz w:val="24"/>
          <w:szCs w:val="24"/>
        </w:rPr>
      </w:pPr>
    </w:p>
    <w:p w:rsidR="004509C8" w:rsidRPr="00BA7CF0" w:rsidRDefault="004509C8" w:rsidP="004509C8">
      <w:pPr>
        <w:widowControl w:val="0"/>
        <w:ind w:firstLine="708"/>
        <w:jc w:val="both"/>
        <w:rPr>
          <w:sz w:val="24"/>
          <w:szCs w:val="24"/>
        </w:rPr>
      </w:pPr>
    </w:p>
    <w:p w:rsidR="004509C8" w:rsidRPr="00BA7CF0" w:rsidRDefault="004509C8" w:rsidP="004509C8">
      <w:pPr>
        <w:widowControl w:val="0"/>
        <w:ind w:firstLine="708"/>
        <w:jc w:val="both"/>
        <w:rPr>
          <w:sz w:val="24"/>
          <w:szCs w:val="24"/>
        </w:rPr>
      </w:pPr>
    </w:p>
    <w:p w:rsidR="004509C8" w:rsidRPr="00BA7CF0" w:rsidRDefault="004509C8" w:rsidP="004509C8">
      <w:pPr>
        <w:widowControl w:val="0"/>
        <w:ind w:firstLine="708"/>
        <w:jc w:val="both"/>
        <w:rPr>
          <w:sz w:val="24"/>
          <w:szCs w:val="24"/>
        </w:rPr>
      </w:pPr>
    </w:p>
    <w:p w:rsidR="004509C8" w:rsidRDefault="004509C8" w:rsidP="004509C8">
      <w:r>
        <w:rPr>
          <w:noProof/>
          <w:lang w:eastAsia="pl-PL"/>
        </w:rPr>
        <w:drawing>
          <wp:anchor distT="0" distB="0" distL="114300" distR="114300" simplePos="0" relativeHeight="251785216" behindDoc="1" locked="0" layoutInCell="1" allowOverlap="1">
            <wp:simplePos x="0" y="0"/>
            <wp:positionH relativeFrom="column">
              <wp:posOffset>367030</wp:posOffset>
            </wp:positionH>
            <wp:positionV relativeFrom="paragraph">
              <wp:posOffset>97790</wp:posOffset>
            </wp:positionV>
            <wp:extent cx="5295900" cy="2700655"/>
            <wp:effectExtent l="19050" t="0" r="0" b="0"/>
            <wp:wrapTight wrapText="bothSides">
              <wp:wrapPolygon edited="0">
                <wp:start x="-78" y="0"/>
                <wp:lineTo x="-78" y="21483"/>
                <wp:lineTo x="21600" y="21483"/>
                <wp:lineTo x="21600" y="0"/>
                <wp:lineTo x="-78" y="0"/>
              </wp:wrapPolygon>
            </wp:wrapTight>
            <wp:docPr id="104" name="Obraz 6" descr="IMGP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IMGP2232"/>
                    <pic:cNvPicPr>
                      <a:picLocks noChangeAspect="1" noChangeArrowheads="1"/>
                    </pic:cNvPicPr>
                  </pic:nvPicPr>
                  <pic:blipFill>
                    <a:blip r:embed="rId94" cstate="print">
                      <a:lum bright="20000"/>
                    </a:blip>
                    <a:srcRect l="4617" t="2835" b="23953"/>
                    <a:stretch>
                      <a:fillRect/>
                    </a:stretch>
                  </pic:blipFill>
                  <pic:spPr bwMode="auto">
                    <a:xfrm>
                      <a:off x="0" y="0"/>
                      <a:ext cx="5295900" cy="2700655"/>
                    </a:xfrm>
                    <a:prstGeom prst="rect">
                      <a:avLst/>
                    </a:prstGeom>
                    <a:noFill/>
                    <a:ln w="9525">
                      <a:noFill/>
                      <a:miter lim="800000"/>
                      <a:headEnd/>
                      <a:tailEnd/>
                    </a:ln>
                  </pic:spPr>
                </pic:pic>
              </a:graphicData>
            </a:graphic>
          </wp:anchor>
        </w:drawing>
      </w:r>
    </w:p>
    <w:p w:rsidR="004509C8" w:rsidRDefault="004509C8" w:rsidP="004509C8">
      <w:pPr>
        <w:spacing w:before="120"/>
        <w:ind w:left="357" w:hanging="357"/>
        <w:jc w:val="center"/>
        <w:rPr>
          <w:sz w:val="24"/>
        </w:rPr>
      </w:pPr>
    </w:p>
    <w:p w:rsidR="004509C8" w:rsidRDefault="004509C8" w:rsidP="004509C8"/>
    <w:p w:rsidR="004509C8" w:rsidRDefault="004509C8" w:rsidP="004509C8">
      <w:pPr>
        <w:rPr>
          <w:sz w:val="24"/>
        </w:rPr>
      </w:pPr>
    </w:p>
    <w:p w:rsidR="004509C8" w:rsidRDefault="004509C8" w:rsidP="004509C8"/>
    <w:sectPr w:rsidR="004509C8" w:rsidSect="00474BE0">
      <w:footerReference w:type="default" r:id="rId95"/>
      <w:footerReference w:type="first" r:id="rId96"/>
      <w:footnotePr>
        <w:pos w:val="beneathText"/>
      </w:footnotePr>
      <w:pgSz w:w="11905" w:h="16837"/>
      <w:pgMar w:top="902" w:right="851" w:bottom="284" w:left="1418" w:header="709" w:footer="56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6242" w:rsidRDefault="008A6242">
      <w:r>
        <w:separator/>
      </w:r>
    </w:p>
  </w:endnote>
  <w:endnote w:type="continuationSeparator" w:id="0">
    <w:p w:rsidR="008A6242" w:rsidRDefault="008A6242">
      <w:r>
        <w:continuationSeparator/>
      </w:r>
    </w:p>
  </w:endnote>
</w:endnotes>
</file>

<file path=word/fontTable.xml><?xml version="1.0" encoding="utf-8"?>
<w:fonts xmlns:r="http://schemas.openxmlformats.org/officeDocument/2006/relationships" xmlns:w="http://schemas.openxmlformats.org/wordprocessingml/2006/main">
  <w:font w:name="StarSymbol">
    <w:altName w:val="Arial Unicode MS"/>
    <w:charset w:val="80"/>
    <w:family w:val="auto"/>
    <w:pitch w:val="default"/>
    <w:sig w:usb0="00000000" w:usb1="00000000" w:usb2="00000000" w:usb3="00000000" w:csb0="00000000"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Lucida Sans Unicode">
    <w:panose1 w:val="020B0602030504020204"/>
    <w:charset w:val="EE"/>
    <w:family w:val="swiss"/>
    <w:pitch w:val="variable"/>
    <w:sig w:usb0="80000AFF" w:usb1="0000396B" w:usb2="00000000" w:usb3="00000000" w:csb0="0000003F"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242" w:rsidRDefault="008A6242">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w:t>
    </w:r>
    <w:r>
      <w:rPr>
        <w:rStyle w:val="Numerstrony"/>
      </w:rPr>
      <w:fldChar w:fldCharType="end"/>
    </w:r>
  </w:p>
  <w:p w:rsidR="008A6242" w:rsidRDefault="008A6242">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53287"/>
      <w:docPartObj>
        <w:docPartGallery w:val="Page Numbers (Bottom of Page)"/>
        <w:docPartUnique/>
      </w:docPartObj>
    </w:sdtPr>
    <w:sdtContent>
      <w:p w:rsidR="008A6242" w:rsidRDefault="008A6242">
        <w:pPr>
          <w:pStyle w:val="Stopka"/>
          <w:jc w:val="center"/>
        </w:pPr>
        <w:fldSimple w:instr=" PAGE   \* MERGEFORMAT ">
          <w:r w:rsidR="00E04BD8">
            <w:rPr>
              <w:noProof/>
            </w:rPr>
            <w:t>59</w:t>
          </w:r>
        </w:fldSimple>
      </w:p>
    </w:sdtContent>
  </w:sdt>
  <w:p w:rsidR="008A6242" w:rsidRDefault="008A6242">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53283"/>
      <w:docPartObj>
        <w:docPartGallery w:val="Page Numbers (Bottom of Page)"/>
        <w:docPartUnique/>
      </w:docPartObj>
    </w:sdtPr>
    <w:sdtContent>
      <w:p w:rsidR="008A6242" w:rsidRDefault="008A6242">
        <w:pPr>
          <w:pStyle w:val="Stopka"/>
          <w:jc w:val="center"/>
        </w:pPr>
        <w:r>
          <w:t>1</w:t>
        </w:r>
      </w:p>
    </w:sdtContent>
  </w:sdt>
  <w:p w:rsidR="008A6242" w:rsidRDefault="008A6242">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6242" w:rsidRDefault="008A6242">
      <w:r>
        <w:separator/>
      </w:r>
    </w:p>
  </w:footnote>
  <w:footnote w:type="continuationSeparator" w:id="0">
    <w:p w:rsidR="008A6242" w:rsidRDefault="008A62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numFmt w:val="bullet"/>
      <w:lvlText w:val="-"/>
      <w:lvlJc w:val="left"/>
      <w:pPr>
        <w:tabs>
          <w:tab w:val="num" w:pos="360"/>
        </w:tabs>
        <w:ind w:left="360" w:hanging="360"/>
      </w:pPr>
      <w:rPr>
        <w:rFonts w:ascii="StarSymbol" w:hAnsi="StarSymbol"/>
      </w:rPr>
    </w:lvl>
  </w:abstractNum>
  <w:abstractNum w:abstractNumId="1">
    <w:nsid w:val="00000002"/>
    <w:multiLevelType w:val="multilevel"/>
    <w:tmpl w:val="00000002"/>
    <w:name w:val="WW8Num2"/>
    <w:lvl w:ilvl="0">
      <w:start w:val="6"/>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3"/>
    <w:multiLevelType w:val="multilevel"/>
    <w:tmpl w:val="739A4AAA"/>
    <w:name w:val="WW8Num3"/>
    <w:lvl w:ilvl="0">
      <w:start w:val="1"/>
      <w:numFmt w:val="decimal"/>
      <w:lvlText w:val="%1."/>
      <w:lvlJc w:val="left"/>
      <w:pPr>
        <w:tabs>
          <w:tab w:val="num" w:pos="720"/>
        </w:tabs>
        <w:ind w:left="720" w:hanging="360"/>
      </w:pPr>
      <w:rPr>
        <w:rFonts w:ascii="Times New Roman" w:eastAsia="Times New Roman" w:hAnsi="Times New Roman" w:cs="StarSymbol"/>
      </w:r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nsid w:val="00000004"/>
    <w:multiLevelType w:val="multilevel"/>
    <w:tmpl w:val="00000004"/>
    <w:name w:val="WW8Num4"/>
    <w:lvl w:ilvl="0">
      <w:start w:val="4"/>
      <w:numFmt w:val="decimal"/>
      <w:lvlText w:val="%1."/>
      <w:lvlJc w:val="left"/>
      <w:pPr>
        <w:tabs>
          <w:tab w:val="num" w:pos="540"/>
        </w:tabs>
        <w:ind w:left="540" w:hanging="540"/>
      </w:pPr>
    </w:lvl>
    <w:lvl w:ilvl="1">
      <w:start w:val="1"/>
      <w:numFmt w:val="decimal"/>
      <w:lvlText w:val="%1.%2."/>
      <w:lvlJc w:val="left"/>
      <w:pPr>
        <w:tabs>
          <w:tab w:val="num" w:pos="540"/>
        </w:tabs>
        <w:ind w:left="540" w:hanging="540"/>
      </w:pPr>
      <w:rPr>
        <w:b w:val="0"/>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nsid w:val="00000005"/>
    <w:multiLevelType w:val="multilevel"/>
    <w:tmpl w:val="00000005"/>
    <w:name w:val="WW8Num5"/>
    <w:lvl w:ilvl="0">
      <w:start w:val="7"/>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nsid w:val="00000006"/>
    <w:multiLevelType w:val="multilevel"/>
    <w:tmpl w:val="00000006"/>
    <w:name w:val="WW8Num6"/>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0050187B"/>
    <w:multiLevelType w:val="hybridMultilevel"/>
    <w:tmpl w:val="A2C6EF0C"/>
    <w:lvl w:ilvl="0" w:tplc="288C07A6">
      <w:start w:val="1"/>
      <w:numFmt w:val="lowerLetter"/>
      <w:lvlText w:val="%1)"/>
      <w:lvlJc w:val="left"/>
      <w:pPr>
        <w:tabs>
          <w:tab w:val="num" w:pos="720"/>
        </w:tabs>
        <w:ind w:left="720" w:hanging="360"/>
      </w:pPr>
    </w:lvl>
    <w:lvl w:ilvl="1" w:tplc="AB98620A" w:tentative="1">
      <w:start w:val="1"/>
      <w:numFmt w:val="lowerLetter"/>
      <w:lvlText w:val="%2)"/>
      <w:lvlJc w:val="left"/>
      <w:pPr>
        <w:tabs>
          <w:tab w:val="num" w:pos="1440"/>
        </w:tabs>
        <w:ind w:left="1440" w:hanging="360"/>
      </w:pPr>
    </w:lvl>
    <w:lvl w:ilvl="2" w:tplc="8716E05C" w:tentative="1">
      <w:start w:val="1"/>
      <w:numFmt w:val="lowerLetter"/>
      <w:lvlText w:val="%3)"/>
      <w:lvlJc w:val="left"/>
      <w:pPr>
        <w:tabs>
          <w:tab w:val="num" w:pos="2160"/>
        </w:tabs>
        <w:ind w:left="2160" w:hanging="360"/>
      </w:pPr>
    </w:lvl>
    <w:lvl w:ilvl="3" w:tplc="BAA60100" w:tentative="1">
      <w:start w:val="1"/>
      <w:numFmt w:val="lowerLetter"/>
      <w:lvlText w:val="%4)"/>
      <w:lvlJc w:val="left"/>
      <w:pPr>
        <w:tabs>
          <w:tab w:val="num" w:pos="2880"/>
        </w:tabs>
        <w:ind w:left="2880" w:hanging="360"/>
      </w:pPr>
    </w:lvl>
    <w:lvl w:ilvl="4" w:tplc="B85889E0" w:tentative="1">
      <w:start w:val="1"/>
      <w:numFmt w:val="lowerLetter"/>
      <w:lvlText w:val="%5)"/>
      <w:lvlJc w:val="left"/>
      <w:pPr>
        <w:tabs>
          <w:tab w:val="num" w:pos="3600"/>
        </w:tabs>
        <w:ind w:left="3600" w:hanging="360"/>
      </w:pPr>
    </w:lvl>
    <w:lvl w:ilvl="5" w:tplc="C32A992A" w:tentative="1">
      <w:start w:val="1"/>
      <w:numFmt w:val="lowerLetter"/>
      <w:lvlText w:val="%6)"/>
      <w:lvlJc w:val="left"/>
      <w:pPr>
        <w:tabs>
          <w:tab w:val="num" w:pos="4320"/>
        </w:tabs>
        <w:ind w:left="4320" w:hanging="360"/>
      </w:pPr>
    </w:lvl>
    <w:lvl w:ilvl="6" w:tplc="84A89A4A" w:tentative="1">
      <w:start w:val="1"/>
      <w:numFmt w:val="lowerLetter"/>
      <w:lvlText w:val="%7)"/>
      <w:lvlJc w:val="left"/>
      <w:pPr>
        <w:tabs>
          <w:tab w:val="num" w:pos="5040"/>
        </w:tabs>
        <w:ind w:left="5040" w:hanging="360"/>
      </w:pPr>
    </w:lvl>
    <w:lvl w:ilvl="7" w:tplc="B212DED4" w:tentative="1">
      <w:start w:val="1"/>
      <w:numFmt w:val="lowerLetter"/>
      <w:lvlText w:val="%8)"/>
      <w:lvlJc w:val="left"/>
      <w:pPr>
        <w:tabs>
          <w:tab w:val="num" w:pos="5760"/>
        </w:tabs>
        <w:ind w:left="5760" w:hanging="360"/>
      </w:pPr>
    </w:lvl>
    <w:lvl w:ilvl="8" w:tplc="EEBE8B8E" w:tentative="1">
      <w:start w:val="1"/>
      <w:numFmt w:val="lowerLetter"/>
      <w:lvlText w:val="%9)"/>
      <w:lvlJc w:val="left"/>
      <w:pPr>
        <w:tabs>
          <w:tab w:val="num" w:pos="6480"/>
        </w:tabs>
        <w:ind w:left="6480" w:hanging="360"/>
      </w:pPr>
    </w:lvl>
  </w:abstractNum>
  <w:abstractNum w:abstractNumId="7">
    <w:nsid w:val="06E11795"/>
    <w:multiLevelType w:val="hybridMultilevel"/>
    <w:tmpl w:val="B69CEDC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nsid w:val="0E463AB7"/>
    <w:multiLevelType w:val="hybridMultilevel"/>
    <w:tmpl w:val="5824D356"/>
    <w:lvl w:ilvl="0" w:tplc="04150001">
      <w:start w:val="1"/>
      <w:numFmt w:val="bullet"/>
      <w:lvlText w:val=""/>
      <w:lvlJc w:val="left"/>
      <w:pPr>
        <w:ind w:left="1494" w:hanging="360"/>
      </w:pPr>
      <w:rPr>
        <w:rFonts w:ascii="Symbol" w:hAnsi="Symbo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9">
    <w:nsid w:val="11854F44"/>
    <w:multiLevelType w:val="hybridMultilevel"/>
    <w:tmpl w:val="3D14A3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571328E"/>
    <w:multiLevelType w:val="hybridMultilevel"/>
    <w:tmpl w:val="589A712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
    <w:nsid w:val="16405074"/>
    <w:multiLevelType w:val="hybridMultilevel"/>
    <w:tmpl w:val="66206EF8"/>
    <w:lvl w:ilvl="0" w:tplc="81FAC4EA">
      <w:start w:val="1"/>
      <w:numFmt w:val="bullet"/>
      <w:lvlText w:val="•"/>
      <w:lvlJc w:val="left"/>
      <w:pPr>
        <w:tabs>
          <w:tab w:val="num" w:pos="720"/>
        </w:tabs>
        <w:ind w:left="720" w:hanging="360"/>
      </w:pPr>
      <w:rPr>
        <w:rFonts w:ascii="Arial" w:hAnsi="Arial" w:hint="default"/>
      </w:rPr>
    </w:lvl>
    <w:lvl w:ilvl="1" w:tplc="D5DCE1EC" w:tentative="1">
      <w:start w:val="1"/>
      <w:numFmt w:val="bullet"/>
      <w:lvlText w:val="•"/>
      <w:lvlJc w:val="left"/>
      <w:pPr>
        <w:tabs>
          <w:tab w:val="num" w:pos="1440"/>
        </w:tabs>
        <w:ind w:left="1440" w:hanging="360"/>
      </w:pPr>
      <w:rPr>
        <w:rFonts w:ascii="Arial" w:hAnsi="Arial" w:hint="default"/>
      </w:rPr>
    </w:lvl>
    <w:lvl w:ilvl="2" w:tplc="D41E2260" w:tentative="1">
      <w:start w:val="1"/>
      <w:numFmt w:val="bullet"/>
      <w:lvlText w:val="•"/>
      <w:lvlJc w:val="left"/>
      <w:pPr>
        <w:tabs>
          <w:tab w:val="num" w:pos="2160"/>
        </w:tabs>
        <w:ind w:left="2160" w:hanging="360"/>
      </w:pPr>
      <w:rPr>
        <w:rFonts w:ascii="Arial" w:hAnsi="Arial" w:hint="default"/>
      </w:rPr>
    </w:lvl>
    <w:lvl w:ilvl="3" w:tplc="0F28F4A8" w:tentative="1">
      <w:start w:val="1"/>
      <w:numFmt w:val="bullet"/>
      <w:lvlText w:val="•"/>
      <w:lvlJc w:val="left"/>
      <w:pPr>
        <w:tabs>
          <w:tab w:val="num" w:pos="2880"/>
        </w:tabs>
        <w:ind w:left="2880" w:hanging="360"/>
      </w:pPr>
      <w:rPr>
        <w:rFonts w:ascii="Arial" w:hAnsi="Arial" w:hint="default"/>
      </w:rPr>
    </w:lvl>
    <w:lvl w:ilvl="4" w:tplc="5AC0059C" w:tentative="1">
      <w:start w:val="1"/>
      <w:numFmt w:val="bullet"/>
      <w:lvlText w:val="•"/>
      <w:lvlJc w:val="left"/>
      <w:pPr>
        <w:tabs>
          <w:tab w:val="num" w:pos="3600"/>
        </w:tabs>
        <w:ind w:left="3600" w:hanging="360"/>
      </w:pPr>
      <w:rPr>
        <w:rFonts w:ascii="Arial" w:hAnsi="Arial" w:hint="default"/>
      </w:rPr>
    </w:lvl>
    <w:lvl w:ilvl="5" w:tplc="AF9A47CE" w:tentative="1">
      <w:start w:val="1"/>
      <w:numFmt w:val="bullet"/>
      <w:lvlText w:val="•"/>
      <w:lvlJc w:val="left"/>
      <w:pPr>
        <w:tabs>
          <w:tab w:val="num" w:pos="4320"/>
        </w:tabs>
        <w:ind w:left="4320" w:hanging="360"/>
      </w:pPr>
      <w:rPr>
        <w:rFonts w:ascii="Arial" w:hAnsi="Arial" w:hint="default"/>
      </w:rPr>
    </w:lvl>
    <w:lvl w:ilvl="6" w:tplc="0902DF0E" w:tentative="1">
      <w:start w:val="1"/>
      <w:numFmt w:val="bullet"/>
      <w:lvlText w:val="•"/>
      <w:lvlJc w:val="left"/>
      <w:pPr>
        <w:tabs>
          <w:tab w:val="num" w:pos="5040"/>
        </w:tabs>
        <w:ind w:left="5040" w:hanging="360"/>
      </w:pPr>
      <w:rPr>
        <w:rFonts w:ascii="Arial" w:hAnsi="Arial" w:hint="default"/>
      </w:rPr>
    </w:lvl>
    <w:lvl w:ilvl="7" w:tplc="A16C5AE0" w:tentative="1">
      <w:start w:val="1"/>
      <w:numFmt w:val="bullet"/>
      <w:lvlText w:val="•"/>
      <w:lvlJc w:val="left"/>
      <w:pPr>
        <w:tabs>
          <w:tab w:val="num" w:pos="5760"/>
        </w:tabs>
        <w:ind w:left="5760" w:hanging="360"/>
      </w:pPr>
      <w:rPr>
        <w:rFonts w:ascii="Arial" w:hAnsi="Arial" w:hint="default"/>
      </w:rPr>
    </w:lvl>
    <w:lvl w:ilvl="8" w:tplc="CE66A74A" w:tentative="1">
      <w:start w:val="1"/>
      <w:numFmt w:val="bullet"/>
      <w:lvlText w:val="•"/>
      <w:lvlJc w:val="left"/>
      <w:pPr>
        <w:tabs>
          <w:tab w:val="num" w:pos="6480"/>
        </w:tabs>
        <w:ind w:left="6480" w:hanging="360"/>
      </w:pPr>
      <w:rPr>
        <w:rFonts w:ascii="Arial" w:hAnsi="Arial" w:hint="default"/>
      </w:rPr>
    </w:lvl>
  </w:abstractNum>
  <w:abstractNum w:abstractNumId="12">
    <w:nsid w:val="17EB4CB0"/>
    <w:multiLevelType w:val="hybridMultilevel"/>
    <w:tmpl w:val="4BEAC70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9D71401"/>
    <w:multiLevelType w:val="hybridMultilevel"/>
    <w:tmpl w:val="AEE40ACC"/>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E8D302A"/>
    <w:multiLevelType w:val="hybridMultilevel"/>
    <w:tmpl w:val="E56CDEE0"/>
    <w:lvl w:ilvl="0" w:tplc="C53E4CDE">
      <w:start w:val="1"/>
      <w:numFmt w:val="bullet"/>
      <w:lvlText w:val="•"/>
      <w:lvlJc w:val="left"/>
      <w:pPr>
        <w:tabs>
          <w:tab w:val="num" w:pos="720"/>
        </w:tabs>
        <w:ind w:left="720" w:hanging="360"/>
      </w:pPr>
      <w:rPr>
        <w:rFonts w:ascii="Arial" w:hAnsi="Arial" w:hint="default"/>
      </w:rPr>
    </w:lvl>
    <w:lvl w:ilvl="1" w:tplc="5F8E3A6C" w:tentative="1">
      <w:start w:val="1"/>
      <w:numFmt w:val="bullet"/>
      <w:lvlText w:val="•"/>
      <w:lvlJc w:val="left"/>
      <w:pPr>
        <w:tabs>
          <w:tab w:val="num" w:pos="1440"/>
        </w:tabs>
        <w:ind w:left="1440" w:hanging="360"/>
      </w:pPr>
      <w:rPr>
        <w:rFonts w:ascii="Arial" w:hAnsi="Arial" w:hint="default"/>
      </w:rPr>
    </w:lvl>
    <w:lvl w:ilvl="2" w:tplc="952882A2" w:tentative="1">
      <w:start w:val="1"/>
      <w:numFmt w:val="bullet"/>
      <w:lvlText w:val="•"/>
      <w:lvlJc w:val="left"/>
      <w:pPr>
        <w:tabs>
          <w:tab w:val="num" w:pos="2160"/>
        </w:tabs>
        <w:ind w:left="2160" w:hanging="360"/>
      </w:pPr>
      <w:rPr>
        <w:rFonts w:ascii="Arial" w:hAnsi="Arial" w:hint="default"/>
      </w:rPr>
    </w:lvl>
    <w:lvl w:ilvl="3" w:tplc="F842C4A8" w:tentative="1">
      <w:start w:val="1"/>
      <w:numFmt w:val="bullet"/>
      <w:lvlText w:val="•"/>
      <w:lvlJc w:val="left"/>
      <w:pPr>
        <w:tabs>
          <w:tab w:val="num" w:pos="2880"/>
        </w:tabs>
        <w:ind w:left="2880" w:hanging="360"/>
      </w:pPr>
      <w:rPr>
        <w:rFonts w:ascii="Arial" w:hAnsi="Arial" w:hint="default"/>
      </w:rPr>
    </w:lvl>
    <w:lvl w:ilvl="4" w:tplc="D8001048" w:tentative="1">
      <w:start w:val="1"/>
      <w:numFmt w:val="bullet"/>
      <w:lvlText w:val="•"/>
      <w:lvlJc w:val="left"/>
      <w:pPr>
        <w:tabs>
          <w:tab w:val="num" w:pos="3600"/>
        </w:tabs>
        <w:ind w:left="3600" w:hanging="360"/>
      </w:pPr>
      <w:rPr>
        <w:rFonts w:ascii="Arial" w:hAnsi="Arial" w:hint="default"/>
      </w:rPr>
    </w:lvl>
    <w:lvl w:ilvl="5" w:tplc="E0C2F7DC" w:tentative="1">
      <w:start w:val="1"/>
      <w:numFmt w:val="bullet"/>
      <w:lvlText w:val="•"/>
      <w:lvlJc w:val="left"/>
      <w:pPr>
        <w:tabs>
          <w:tab w:val="num" w:pos="4320"/>
        </w:tabs>
        <w:ind w:left="4320" w:hanging="360"/>
      </w:pPr>
      <w:rPr>
        <w:rFonts w:ascii="Arial" w:hAnsi="Arial" w:hint="default"/>
      </w:rPr>
    </w:lvl>
    <w:lvl w:ilvl="6" w:tplc="37D4217A" w:tentative="1">
      <w:start w:val="1"/>
      <w:numFmt w:val="bullet"/>
      <w:lvlText w:val="•"/>
      <w:lvlJc w:val="left"/>
      <w:pPr>
        <w:tabs>
          <w:tab w:val="num" w:pos="5040"/>
        </w:tabs>
        <w:ind w:left="5040" w:hanging="360"/>
      </w:pPr>
      <w:rPr>
        <w:rFonts w:ascii="Arial" w:hAnsi="Arial" w:hint="default"/>
      </w:rPr>
    </w:lvl>
    <w:lvl w:ilvl="7" w:tplc="A38A6310" w:tentative="1">
      <w:start w:val="1"/>
      <w:numFmt w:val="bullet"/>
      <w:lvlText w:val="•"/>
      <w:lvlJc w:val="left"/>
      <w:pPr>
        <w:tabs>
          <w:tab w:val="num" w:pos="5760"/>
        </w:tabs>
        <w:ind w:left="5760" w:hanging="360"/>
      </w:pPr>
      <w:rPr>
        <w:rFonts w:ascii="Arial" w:hAnsi="Arial" w:hint="default"/>
      </w:rPr>
    </w:lvl>
    <w:lvl w:ilvl="8" w:tplc="EA10F268" w:tentative="1">
      <w:start w:val="1"/>
      <w:numFmt w:val="bullet"/>
      <w:lvlText w:val="•"/>
      <w:lvlJc w:val="left"/>
      <w:pPr>
        <w:tabs>
          <w:tab w:val="num" w:pos="6480"/>
        </w:tabs>
        <w:ind w:left="6480" w:hanging="360"/>
      </w:pPr>
      <w:rPr>
        <w:rFonts w:ascii="Arial" w:hAnsi="Arial" w:hint="default"/>
      </w:rPr>
    </w:lvl>
  </w:abstractNum>
  <w:abstractNum w:abstractNumId="15">
    <w:nsid w:val="1FC61621"/>
    <w:multiLevelType w:val="hybridMultilevel"/>
    <w:tmpl w:val="CC2C50F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FE24E3F"/>
    <w:multiLevelType w:val="hybridMultilevel"/>
    <w:tmpl w:val="35F206B2"/>
    <w:lvl w:ilvl="0" w:tplc="12E6525E">
      <w:start w:val="1"/>
      <w:numFmt w:val="bullet"/>
      <w:lvlText w:val="•"/>
      <w:lvlJc w:val="left"/>
      <w:pPr>
        <w:tabs>
          <w:tab w:val="num" w:pos="720"/>
        </w:tabs>
        <w:ind w:left="720" w:hanging="360"/>
      </w:pPr>
      <w:rPr>
        <w:rFonts w:ascii="Arial" w:hAnsi="Arial" w:hint="default"/>
      </w:rPr>
    </w:lvl>
    <w:lvl w:ilvl="1" w:tplc="5E60107A" w:tentative="1">
      <w:start w:val="1"/>
      <w:numFmt w:val="bullet"/>
      <w:lvlText w:val="•"/>
      <w:lvlJc w:val="left"/>
      <w:pPr>
        <w:tabs>
          <w:tab w:val="num" w:pos="1440"/>
        </w:tabs>
        <w:ind w:left="1440" w:hanging="360"/>
      </w:pPr>
      <w:rPr>
        <w:rFonts w:ascii="Arial" w:hAnsi="Arial" w:hint="default"/>
      </w:rPr>
    </w:lvl>
    <w:lvl w:ilvl="2" w:tplc="62CEDAC0" w:tentative="1">
      <w:start w:val="1"/>
      <w:numFmt w:val="bullet"/>
      <w:lvlText w:val="•"/>
      <w:lvlJc w:val="left"/>
      <w:pPr>
        <w:tabs>
          <w:tab w:val="num" w:pos="2160"/>
        </w:tabs>
        <w:ind w:left="2160" w:hanging="360"/>
      </w:pPr>
      <w:rPr>
        <w:rFonts w:ascii="Arial" w:hAnsi="Arial" w:hint="default"/>
      </w:rPr>
    </w:lvl>
    <w:lvl w:ilvl="3" w:tplc="84925A2E" w:tentative="1">
      <w:start w:val="1"/>
      <w:numFmt w:val="bullet"/>
      <w:lvlText w:val="•"/>
      <w:lvlJc w:val="left"/>
      <w:pPr>
        <w:tabs>
          <w:tab w:val="num" w:pos="2880"/>
        </w:tabs>
        <w:ind w:left="2880" w:hanging="360"/>
      </w:pPr>
      <w:rPr>
        <w:rFonts w:ascii="Arial" w:hAnsi="Arial" w:hint="default"/>
      </w:rPr>
    </w:lvl>
    <w:lvl w:ilvl="4" w:tplc="FF94596E" w:tentative="1">
      <w:start w:val="1"/>
      <w:numFmt w:val="bullet"/>
      <w:lvlText w:val="•"/>
      <w:lvlJc w:val="left"/>
      <w:pPr>
        <w:tabs>
          <w:tab w:val="num" w:pos="3600"/>
        </w:tabs>
        <w:ind w:left="3600" w:hanging="360"/>
      </w:pPr>
      <w:rPr>
        <w:rFonts w:ascii="Arial" w:hAnsi="Arial" w:hint="default"/>
      </w:rPr>
    </w:lvl>
    <w:lvl w:ilvl="5" w:tplc="22E89AD2" w:tentative="1">
      <w:start w:val="1"/>
      <w:numFmt w:val="bullet"/>
      <w:lvlText w:val="•"/>
      <w:lvlJc w:val="left"/>
      <w:pPr>
        <w:tabs>
          <w:tab w:val="num" w:pos="4320"/>
        </w:tabs>
        <w:ind w:left="4320" w:hanging="360"/>
      </w:pPr>
      <w:rPr>
        <w:rFonts w:ascii="Arial" w:hAnsi="Arial" w:hint="default"/>
      </w:rPr>
    </w:lvl>
    <w:lvl w:ilvl="6" w:tplc="06809B94" w:tentative="1">
      <w:start w:val="1"/>
      <w:numFmt w:val="bullet"/>
      <w:lvlText w:val="•"/>
      <w:lvlJc w:val="left"/>
      <w:pPr>
        <w:tabs>
          <w:tab w:val="num" w:pos="5040"/>
        </w:tabs>
        <w:ind w:left="5040" w:hanging="360"/>
      </w:pPr>
      <w:rPr>
        <w:rFonts w:ascii="Arial" w:hAnsi="Arial" w:hint="default"/>
      </w:rPr>
    </w:lvl>
    <w:lvl w:ilvl="7" w:tplc="0B40F8EA" w:tentative="1">
      <w:start w:val="1"/>
      <w:numFmt w:val="bullet"/>
      <w:lvlText w:val="•"/>
      <w:lvlJc w:val="left"/>
      <w:pPr>
        <w:tabs>
          <w:tab w:val="num" w:pos="5760"/>
        </w:tabs>
        <w:ind w:left="5760" w:hanging="360"/>
      </w:pPr>
      <w:rPr>
        <w:rFonts w:ascii="Arial" w:hAnsi="Arial" w:hint="default"/>
      </w:rPr>
    </w:lvl>
    <w:lvl w:ilvl="8" w:tplc="E68624AE" w:tentative="1">
      <w:start w:val="1"/>
      <w:numFmt w:val="bullet"/>
      <w:lvlText w:val="•"/>
      <w:lvlJc w:val="left"/>
      <w:pPr>
        <w:tabs>
          <w:tab w:val="num" w:pos="6480"/>
        </w:tabs>
        <w:ind w:left="6480" w:hanging="360"/>
      </w:pPr>
      <w:rPr>
        <w:rFonts w:ascii="Arial" w:hAnsi="Arial" w:hint="default"/>
      </w:rPr>
    </w:lvl>
  </w:abstractNum>
  <w:abstractNum w:abstractNumId="17">
    <w:nsid w:val="20DF39F8"/>
    <w:multiLevelType w:val="multilevel"/>
    <w:tmpl w:val="49721590"/>
    <w:lvl w:ilvl="0">
      <w:start w:val="7"/>
      <w:numFmt w:val="decimal"/>
      <w:lvlText w:val="%1."/>
      <w:lvlJc w:val="left"/>
      <w:pPr>
        <w:ind w:left="360" w:hanging="360"/>
      </w:pPr>
      <w:rPr>
        <w:rFonts w:hint="default"/>
      </w:rPr>
    </w:lvl>
    <w:lvl w:ilvl="1">
      <w:start w:val="1"/>
      <w:numFmt w:val="decimal"/>
      <w:lvlText w:val="%1.%2."/>
      <w:lvlJc w:val="left"/>
      <w:pPr>
        <w:ind w:left="791" w:hanging="360"/>
      </w:pPr>
      <w:rPr>
        <w:rFonts w:hint="default"/>
      </w:rPr>
    </w:lvl>
    <w:lvl w:ilvl="2">
      <w:start w:val="1"/>
      <w:numFmt w:val="decimal"/>
      <w:lvlText w:val="%1.%2.%3."/>
      <w:lvlJc w:val="left"/>
      <w:pPr>
        <w:ind w:left="1582" w:hanging="720"/>
      </w:pPr>
      <w:rPr>
        <w:rFonts w:hint="default"/>
      </w:rPr>
    </w:lvl>
    <w:lvl w:ilvl="3">
      <w:start w:val="1"/>
      <w:numFmt w:val="decimal"/>
      <w:lvlText w:val="%1.%2.%3.%4."/>
      <w:lvlJc w:val="left"/>
      <w:pPr>
        <w:ind w:left="2013" w:hanging="720"/>
      </w:pPr>
      <w:rPr>
        <w:rFonts w:hint="default"/>
      </w:rPr>
    </w:lvl>
    <w:lvl w:ilvl="4">
      <w:start w:val="1"/>
      <w:numFmt w:val="decimal"/>
      <w:lvlText w:val="%1.%2.%3.%4.%5."/>
      <w:lvlJc w:val="left"/>
      <w:pPr>
        <w:ind w:left="2804" w:hanging="1080"/>
      </w:pPr>
      <w:rPr>
        <w:rFonts w:hint="default"/>
      </w:rPr>
    </w:lvl>
    <w:lvl w:ilvl="5">
      <w:start w:val="1"/>
      <w:numFmt w:val="decimal"/>
      <w:lvlText w:val="%1.%2.%3.%4.%5.%6."/>
      <w:lvlJc w:val="left"/>
      <w:pPr>
        <w:ind w:left="3235" w:hanging="1080"/>
      </w:pPr>
      <w:rPr>
        <w:rFonts w:hint="default"/>
      </w:rPr>
    </w:lvl>
    <w:lvl w:ilvl="6">
      <w:start w:val="1"/>
      <w:numFmt w:val="decimal"/>
      <w:lvlText w:val="%1.%2.%3.%4.%5.%6.%7."/>
      <w:lvlJc w:val="left"/>
      <w:pPr>
        <w:ind w:left="4026" w:hanging="1440"/>
      </w:pPr>
      <w:rPr>
        <w:rFonts w:hint="default"/>
      </w:rPr>
    </w:lvl>
    <w:lvl w:ilvl="7">
      <w:start w:val="1"/>
      <w:numFmt w:val="decimal"/>
      <w:lvlText w:val="%1.%2.%3.%4.%5.%6.%7.%8."/>
      <w:lvlJc w:val="left"/>
      <w:pPr>
        <w:ind w:left="4457" w:hanging="1440"/>
      </w:pPr>
      <w:rPr>
        <w:rFonts w:hint="default"/>
      </w:rPr>
    </w:lvl>
    <w:lvl w:ilvl="8">
      <w:start w:val="1"/>
      <w:numFmt w:val="decimal"/>
      <w:lvlText w:val="%1.%2.%3.%4.%5.%6.%7.%8.%9."/>
      <w:lvlJc w:val="left"/>
      <w:pPr>
        <w:ind w:left="5248" w:hanging="1800"/>
      </w:pPr>
      <w:rPr>
        <w:rFonts w:hint="default"/>
      </w:rPr>
    </w:lvl>
  </w:abstractNum>
  <w:abstractNum w:abstractNumId="18">
    <w:nsid w:val="212F52DE"/>
    <w:multiLevelType w:val="hybridMultilevel"/>
    <w:tmpl w:val="883623C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9">
    <w:nsid w:val="22001B2F"/>
    <w:multiLevelType w:val="hybridMultilevel"/>
    <w:tmpl w:val="32DA2C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B1B6506"/>
    <w:multiLevelType w:val="hybridMultilevel"/>
    <w:tmpl w:val="DA66088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5926875"/>
    <w:multiLevelType w:val="hybridMultilevel"/>
    <w:tmpl w:val="4DD8E8FE"/>
    <w:lvl w:ilvl="0" w:tplc="14F6A344">
      <w:start w:val="1"/>
      <w:numFmt w:val="lowerLetter"/>
      <w:lvlText w:val="%1)"/>
      <w:lvlJc w:val="left"/>
      <w:pPr>
        <w:tabs>
          <w:tab w:val="num" w:pos="720"/>
        </w:tabs>
        <w:ind w:left="720" w:hanging="360"/>
      </w:pPr>
    </w:lvl>
    <w:lvl w:ilvl="1" w:tplc="DC180F98" w:tentative="1">
      <w:start w:val="1"/>
      <w:numFmt w:val="lowerLetter"/>
      <w:lvlText w:val="%2)"/>
      <w:lvlJc w:val="left"/>
      <w:pPr>
        <w:tabs>
          <w:tab w:val="num" w:pos="1440"/>
        </w:tabs>
        <w:ind w:left="1440" w:hanging="360"/>
      </w:pPr>
    </w:lvl>
    <w:lvl w:ilvl="2" w:tplc="94620BA4" w:tentative="1">
      <w:start w:val="1"/>
      <w:numFmt w:val="lowerLetter"/>
      <w:lvlText w:val="%3)"/>
      <w:lvlJc w:val="left"/>
      <w:pPr>
        <w:tabs>
          <w:tab w:val="num" w:pos="2160"/>
        </w:tabs>
        <w:ind w:left="2160" w:hanging="360"/>
      </w:pPr>
    </w:lvl>
    <w:lvl w:ilvl="3" w:tplc="12BCFF28" w:tentative="1">
      <w:start w:val="1"/>
      <w:numFmt w:val="lowerLetter"/>
      <w:lvlText w:val="%4)"/>
      <w:lvlJc w:val="left"/>
      <w:pPr>
        <w:tabs>
          <w:tab w:val="num" w:pos="2880"/>
        </w:tabs>
        <w:ind w:left="2880" w:hanging="360"/>
      </w:pPr>
    </w:lvl>
    <w:lvl w:ilvl="4" w:tplc="6F9E92DE" w:tentative="1">
      <w:start w:val="1"/>
      <w:numFmt w:val="lowerLetter"/>
      <w:lvlText w:val="%5)"/>
      <w:lvlJc w:val="left"/>
      <w:pPr>
        <w:tabs>
          <w:tab w:val="num" w:pos="3600"/>
        </w:tabs>
        <w:ind w:left="3600" w:hanging="360"/>
      </w:pPr>
    </w:lvl>
    <w:lvl w:ilvl="5" w:tplc="E65AC518" w:tentative="1">
      <w:start w:val="1"/>
      <w:numFmt w:val="lowerLetter"/>
      <w:lvlText w:val="%6)"/>
      <w:lvlJc w:val="left"/>
      <w:pPr>
        <w:tabs>
          <w:tab w:val="num" w:pos="4320"/>
        </w:tabs>
        <w:ind w:left="4320" w:hanging="360"/>
      </w:pPr>
    </w:lvl>
    <w:lvl w:ilvl="6" w:tplc="B8367BA4" w:tentative="1">
      <w:start w:val="1"/>
      <w:numFmt w:val="lowerLetter"/>
      <w:lvlText w:val="%7)"/>
      <w:lvlJc w:val="left"/>
      <w:pPr>
        <w:tabs>
          <w:tab w:val="num" w:pos="5040"/>
        </w:tabs>
        <w:ind w:left="5040" w:hanging="360"/>
      </w:pPr>
    </w:lvl>
    <w:lvl w:ilvl="7" w:tplc="B3AA235E" w:tentative="1">
      <w:start w:val="1"/>
      <w:numFmt w:val="lowerLetter"/>
      <w:lvlText w:val="%8)"/>
      <w:lvlJc w:val="left"/>
      <w:pPr>
        <w:tabs>
          <w:tab w:val="num" w:pos="5760"/>
        </w:tabs>
        <w:ind w:left="5760" w:hanging="360"/>
      </w:pPr>
    </w:lvl>
    <w:lvl w:ilvl="8" w:tplc="35AC644C" w:tentative="1">
      <w:start w:val="1"/>
      <w:numFmt w:val="lowerLetter"/>
      <w:lvlText w:val="%9)"/>
      <w:lvlJc w:val="left"/>
      <w:pPr>
        <w:tabs>
          <w:tab w:val="num" w:pos="6480"/>
        </w:tabs>
        <w:ind w:left="6480" w:hanging="360"/>
      </w:pPr>
    </w:lvl>
  </w:abstractNum>
  <w:abstractNum w:abstractNumId="22">
    <w:nsid w:val="375A241E"/>
    <w:multiLevelType w:val="hybridMultilevel"/>
    <w:tmpl w:val="8C04E754"/>
    <w:lvl w:ilvl="0" w:tplc="67C6AE34">
      <w:start w:val="1"/>
      <w:numFmt w:val="bullet"/>
      <w:lvlText w:val=""/>
      <w:lvlJc w:val="left"/>
      <w:pPr>
        <w:ind w:left="1428" w:hanging="360"/>
      </w:pPr>
      <w:rPr>
        <w:rFonts w:ascii="Wingdings" w:hAnsi="Wingdings" w:hint="default"/>
        <w:color w:val="auto"/>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3">
    <w:nsid w:val="37AE43BB"/>
    <w:multiLevelType w:val="hybridMultilevel"/>
    <w:tmpl w:val="3E886A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D9B2DB7"/>
    <w:multiLevelType w:val="hybridMultilevel"/>
    <w:tmpl w:val="DD3AA25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ED669CA"/>
    <w:multiLevelType w:val="multilevel"/>
    <w:tmpl w:val="8F0C5D20"/>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41621A42"/>
    <w:multiLevelType w:val="hybridMultilevel"/>
    <w:tmpl w:val="EB2CA5FA"/>
    <w:lvl w:ilvl="0" w:tplc="08EC9E8C">
      <w:start w:val="1"/>
      <w:numFmt w:val="bullet"/>
      <w:lvlText w:val=""/>
      <w:lvlJc w:val="left"/>
      <w:pPr>
        <w:tabs>
          <w:tab w:val="num" w:pos="720"/>
        </w:tabs>
        <w:ind w:left="720" w:hanging="360"/>
      </w:pPr>
      <w:rPr>
        <w:rFonts w:ascii="Symbol" w:hAnsi="Symbol" w:hint="default"/>
      </w:rPr>
    </w:lvl>
    <w:lvl w:ilvl="1" w:tplc="F87C6EE8">
      <w:start w:val="1"/>
      <w:numFmt w:val="bullet"/>
      <w:lvlText w:val=""/>
      <w:lvlJc w:val="left"/>
      <w:pPr>
        <w:tabs>
          <w:tab w:val="num" w:pos="1647"/>
        </w:tabs>
        <w:ind w:left="1647" w:hanging="567"/>
      </w:pPr>
      <w:rPr>
        <w:rFonts w:ascii="Symbol" w:hAnsi="Symbol" w:hint="default"/>
      </w:rPr>
    </w:lvl>
    <w:lvl w:ilvl="2" w:tplc="16503EF2">
      <w:start w:val="1"/>
      <w:numFmt w:val="decimal"/>
      <w:lvlText w:val="%3."/>
      <w:lvlJc w:val="left"/>
      <w:pPr>
        <w:tabs>
          <w:tab w:val="num" w:pos="360"/>
        </w:tabs>
        <w:ind w:left="360" w:hanging="360"/>
      </w:pPr>
      <w:rPr>
        <w:rFonts w:hint="default"/>
      </w:rPr>
    </w:lvl>
    <w:lvl w:ilvl="3" w:tplc="40E270CE" w:tentative="1">
      <w:start w:val="1"/>
      <w:numFmt w:val="bullet"/>
      <w:lvlText w:val=""/>
      <w:lvlJc w:val="left"/>
      <w:pPr>
        <w:tabs>
          <w:tab w:val="num" w:pos="2880"/>
        </w:tabs>
        <w:ind w:left="2880" w:hanging="360"/>
      </w:pPr>
      <w:rPr>
        <w:rFonts w:ascii="Symbol" w:hAnsi="Symbol" w:hint="default"/>
      </w:rPr>
    </w:lvl>
    <w:lvl w:ilvl="4" w:tplc="13FAC140" w:tentative="1">
      <w:start w:val="1"/>
      <w:numFmt w:val="bullet"/>
      <w:lvlText w:val="o"/>
      <w:lvlJc w:val="left"/>
      <w:pPr>
        <w:tabs>
          <w:tab w:val="num" w:pos="3600"/>
        </w:tabs>
        <w:ind w:left="3600" w:hanging="360"/>
      </w:pPr>
      <w:rPr>
        <w:rFonts w:ascii="Courier New" w:hAnsi="Courier New" w:cs="Courier New" w:hint="default"/>
      </w:rPr>
    </w:lvl>
    <w:lvl w:ilvl="5" w:tplc="5978E79C" w:tentative="1">
      <w:start w:val="1"/>
      <w:numFmt w:val="bullet"/>
      <w:lvlText w:val=""/>
      <w:lvlJc w:val="left"/>
      <w:pPr>
        <w:tabs>
          <w:tab w:val="num" w:pos="4320"/>
        </w:tabs>
        <w:ind w:left="4320" w:hanging="360"/>
      </w:pPr>
      <w:rPr>
        <w:rFonts w:ascii="Wingdings" w:hAnsi="Wingdings" w:hint="default"/>
      </w:rPr>
    </w:lvl>
    <w:lvl w:ilvl="6" w:tplc="D6421A78" w:tentative="1">
      <w:start w:val="1"/>
      <w:numFmt w:val="bullet"/>
      <w:lvlText w:val=""/>
      <w:lvlJc w:val="left"/>
      <w:pPr>
        <w:tabs>
          <w:tab w:val="num" w:pos="5040"/>
        </w:tabs>
        <w:ind w:left="5040" w:hanging="360"/>
      </w:pPr>
      <w:rPr>
        <w:rFonts w:ascii="Symbol" w:hAnsi="Symbol" w:hint="default"/>
      </w:rPr>
    </w:lvl>
    <w:lvl w:ilvl="7" w:tplc="C6B222AA" w:tentative="1">
      <w:start w:val="1"/>
      <w:numFmt w:val="bullet"/>
      <w:lvlText w:val="o"/>
      <w:lvlJc w:val="left"/>
      <w:pPr>
        <w:tabs>
          <w:tab w:val="num" w:pos="5760"/>
        </w:tabs>
        <w:ind w:left="5760" w:hanging="360"/>
      </w:pPr>
      <w:rPr>
        <w:rFonts w:ascii="Courier New" w:hAnsi="Courier New" w:cs="Courier New" w:hint="default"/>
      </w:rPr>
    </w:lvl>
    <w:lvl w:ilvl="8" w:tplc="34EE0A60" w:tentative="1">
      <w:start w:val="1"/>
      <w:numFmt w:val="bullet"/>
      <w:lvlText w:val=""/>
      <w:lvlJc w:val="left"/>
      <w:pPr>
        <w:tabs>
          <w:tab w:val="num" w:pos="6480"/>
        </w:tabs>
        <w:ind w:left="6480" w:hanging="360"/>
      </w:pPr>
      <w:rPr>
        <w:rFonts w:ascii="Wingdings" w:hAnsi="Wingdings" w:hint="default"/>
      </w:rPr>
    </w:lvl>
  </w:abstractNum>
  <w:abstractNum w:abstractNumId="27">
    <w:nsid w:val="450F2113"/>
    <w:multiLevelType w:val="hybridMultilevel"/>
    <w:tmpl w:val="8B082B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B4B4B76"/>
    <w:multiLevelType w:val="multilevel"/>
    <w:tmpl w:val="BFEE9E5E"/>
    <w:lvl w:ilvl="0">
      <w:start w:val="3"/>
      <w:numFmt w:val="decimal"/>
      <w:lvlText w:val="%1."/>
      <w:lvlJc w:val="left"/>
      <w:pPr>
        <w:ind w:left="644" w:hanging="360"/>
      </w:pPr>
      <w:rPr>
        <w:rFonts w:hint="default"/>
      </w:r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9">
    <w:nsid w:val="51CB2EF0"/>
    <w:multiLevelType w:val="hybridMultilevel"/>
    <w:tmpl w:val="B5984168"/>
    <w:lvl w:ilvl="0" w:tplc="04150001">
      <w:start w:val="1"/>
      <w:numFmt w:val="bullet"/>
      <w:lvlText w:val=""/>
      <w:lvlJc w:val="left"/>
      <w:pPr>
        <w:tabs>
          <w:tab w:val="num" w:pos="720"/>
        </w:tabs>
        <w:ind w:left="720" w:hanging="360"/>
      </w:pPr>
      <w:rPr>
        <w:rFonts w:ascii="Symbol" w:hAnsi="Symbol" w:hint="default"/>
      </w:rPr>
    </w:lvl>
    <w:lvl w:ilvl="1" w:tplc="04150001">
      <w:start w:val="1"/>
      <w:numFmt w:val="bullet"/>
      <w:lvlText w:val=""/>
      <w:lvlJc w:val="left"/>
      <w:pPr>
        <w:tabs>
          <w:tab w:val="num" w:pos="1647"/>
        </w:tabs>
        <w:ind w:left="1647" w:hanging="567"/>
      </w:pPr>
      <w:rPr>
        <w:rFonts w:ascii="Symbol" w:hAnsi="Symbol" w:hint="default"/>
      </w:rPr>
    </w:lvl>
    <w:lvl w:ilvl="2" w:tplc="0415000F">
      <w:start w:val="1"/>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nsid w:val="557822F1"/>
    <w:multiLevelType w:val="hybridMultilevel"/>
    <w:tmpl w:val="658C10A0"/>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1">
    <w:nsid w:val="5579437A"/>
    <w:multiLevelType w:val="hybridMultilevel"/>
    <w:tmpl w:val="CFE4DC10"/>
    <w:lvl w:ilvl="0" w:tplc="C2C21228">
      <w:start w:val="1"/>
      <w:numFmt w:val="bullet"/>
      <w:lvlText w:val=""/>
      <w:lvlJc w:val="left"/>
      <w:pPr>
        <w:tabs>
          <w:tab w:val="num" w:pos="720"/>
        </w:tabs>
        <w:ind w:left="720" w:hanging="360"/>
      </w:pPr>
      <w:rPr>
        <w:rFonts w:ascii="Symbol" w:hAnsi="Symbol" w:hint="default"/>
      </w:rPr>
    </w:lvl>
    <w:lvl w:ilvl="1" w:tplc="E5FA59C6" w:tentative="1">
      <w:start w:val="1"/>
      <w:numFmt w:val="bullet"/>
      <w:lvlText w:val="o"/>
      <w:lvlJc w:val="left"/>
      <w:pPr>
        <w:tabs>
          <w:tab w:val="num" w:pos="1440"/>
        </w:tabs>
        <w:ind w:left="1440" w:hanging="360"/>
      </w:pPr>
      <w:rPr>
        <w:rFonts w:ascii="Courier New" w:hAnsi="Courier New" w:hint="default"/>
      </w:rPr>
    </w:lvl>
    <w:lvl w:ilvl="2" w:tplc="6DD4D1A2" w:tentative="1">
      <w:start w:val="1"/>
      <w:numFmt w:val="bullet"/>
      <w:lvlText w:val=""/>
      <w:lvlJc w:val="left"/>
      <w:pPr>
        <w:tabs>
          <w:tab w:val="num" w:pos="2160"/>
        </w:tabs>
        <w:ind w:left="2160" w:hanging="360"/>
      </w:pPr>
      <w:rPr>
        <w:rFonts w:ascii="Wingdings" w:hAnsi="Wingdings" w:hint="default"/>
      </w:rPr>
    </w:lvl>
    <w:lvl w:ilvl="3" w:tplc="E4869158" w:tentative="1">
      <w:start w:val="1"/>
      <w:numFmt w:val="bullet"/>
      <w:lvlText w:val=""/>
      <w:lvlJc w:val="left"/>
      <w:pPr>
        <w:tabs>
          <w:tab w:val="num" w:pos="2880"/>
        </w:tabs>
        <w:ind w:left="2880" w:hanging="360"/>
      </w:pPr>
      <w:rPr>
        <w:rFonts w:ascii="Symbol" w:hAnsi="Symbol" w:hint="default"/>
      </w:rPr>
    </w:lvl>
    <w:lvl w:ilvl="4" w:tplc="6AEC3D70" w:tentative="1">
      <w:start w:val="1"/>
      <w:numFmt w:val="bullet"/>
      <w:lvlText w:val="o"/>
      <w:lvlJc w:val="left"/>
      <w:pPr>
        <w:tabs>
          <w:tab w:val="num" w:pos="3600"/>
        </w:tabs>
        <w:ind w:left="3600" w:hanging="360"/>
      </w:pPr>
      <w:rPr>
        <w:rFonts w:ascii="Courier New" w:hAnsi="Courier New" w:hint="default"/>
      </w:rPr>
    </w:lvl>
    <w:lvl w:ilvl="5" w:tplc="6D302F10" w:tentative="1">
      <w:start w:val="1"/>
      <w:numFmt w:val="bullet"/>
      <w:lvlText w:val=""/>
      <w:lvlJc w:val="left"/>
      <w:pPr>
        <w:tabs>
          <w:tab w:val="num" w:pos="4320"/>
        </w:tabs>
        <w:ind w:left="4320" w:hanging="360"/>
      </w:pPr>
      <w:rPr>
        <w:rFonts w:ascii="Wingdings" w:hAnsi="Wingdings" w:hint="default"/>
      </w:rPr>
    </w:lvl>
    <w:lvl w:ilvl="6" w:tplc="C5EA31BC" w:tentative="1">
      <w:start w:val="1"/>
      <w:numFmt w:val="bullet"/>
      <w:lvlText w:val=""/>
      <w:lvlJc w:val="left"/>
      <w:pPr>
        <w:tabs>
          <w:tab w:val="num" w:pos="5040"/>
        </w:tabs>
        <w:ind w:left="5040" w:hanging="360"/>
      </w:pPr>
      <w:rPr>
        <w:rFonts w:ascii="Symbol" w:hAnsi="Symbol" w:hint="default"/>
      </w:rPr>
    </w:lvl>
    <w:lvl w:ilvl="7" w:tplc="6A327366" w:tentative="1">
      <w:start w:val="1"/>
      <w:numFmt w:val="bullet"/>
      <w:lvlText w:val="o"/>
      <w:lvlJc w:val="left"/>
      <w:pPr>
        <w:tabs>
          <w:tab w:val="num" w:pos="5760"/>
        </w:tabs>
        <w:ind w:left="5760" w:hanging="360"/>
      </w:pPr>
      <w:rPr>
        <w:rFonts w:ascii="Courier New" w:hAnsi="Courier New" w:hint="default"/>
      </w:rPr>
    </w:lvl>
    <w:lvl w:ilvl="8" w:tplc="77C68CE6" w:tentative="1">
      <w:start w:val="1"/>
      <w:numFmt w:val="bullet"/>
      <w:lvlText w:val=""/>
      <w:lvlJc w:val="left"/>
      <w:pPr>
        <w:tabs>
          <w:tab w:val="num" w:pos="6480"/>
        </w:tabs>
        <w:ind w:left="6480" w:hanging="360"/>
      </w:pPr>
      <w:rPr>
        <w:rFonts w:ascii="Wingdings" w:hAnsi="Wingdings" w:hint="default"/>
      </w:rPr>
    </w:lvl>
  </w:abstractNum>
  <w:abstractNum w:abstractNumId="32">
    <w:nsid w:val="58AB505C"/>
    <w:multiLevelType w:val="hybridMultilevel"/>
    <w:tmpl w:val="E84666F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7476101"/>
    <w:multiLevelType w:val="hybridMultilevel"/>
    <w:tmpl w:val="7A1C1EB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4">
    <w:nsid w:val="69900D42"/>
    <w:multiLevelType w:val="hybridMultilevel"/>
    <w:tmpl w:val="18246FD0"/>
    <w:lvl w:ilvl="0" w:tplc="0415000B">
      <w:start w:val="1"/>
      <w:numFmt w:val="bullet"/>
      <w:lvlText w:val=""/>
      <w:lvlJc w:val="left"/>
      <w:pPr>
        <w:ind w:left="1485" w:hanging="360"/>
      </w:pPr>
      <w:rPr>
        <w:rFonts w:ascii="Wingdings" w:hAnsi="Wingdings"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35">
    <w:nsid w:val="6C3500FD"/>
    <w:multiLevelType w:val="hybridMultilevel"/>
    <w:tmpl w:val="F828D2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C8A4AAD"/>
    <w:multiLevelType w:val="hybridMultilevel"/>
    <w:tmpl w:val="A1F84DBC"/>
    <w:lvl w:ilvl="0" w:tplc="08EC9E8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nsid w:val="74250055"/>
    <w:multiLevelType w:val="multilevel"/>
    <w:tmpl w:val="CB286EC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4A76CC2"/>
    <w:multiLevelType w:val="hybridMultilevel"/>
    <w:tmpl w:val="73B2D1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6E61D07"/>
    <w:multiLevelType w:val="multilevel"/>
    <w:tmpl w:val="E52662EC"/>
    <w:lvl w:ilvl="0">
      <w:start w:val="1"/>
      <w:numFmt w:val="decimal"/>
      <w:lvlText w:val="%1."/>
      <w:lvlJc w:val="left"/>
      <w:pPr>
        <w:ind w:left="927" w:hanging="360"/>
      </w:pPr>
      <w:rPr>
        <w:rFonts w:hint="default"/>
      </w:rPr>
    </w:lvl>
    <w:lvl w:ilvl="1">
      <w:start w:val="1"/>
      <w:numFmt w:val="decimal"/>
      <w:isLgl/>
      <w:lvlText w:val="%1.%2"/>
      <w:lvlJc w:val="left"/>
      <w:pPr>
        <w:ind w:left="1393" w:hanging="540"/>
      </w:pPr>
      <w:rPr>
        <w:rFonts w:hint="default"/>
      </w:rPr>
    </w:lvl>
    <w:lvl w:ilvl="2">
      <w:start w:val="3"/>
      <w:numFmt w:val="decimal"/>
      <w:isLgl/>
      <w:lvlText w:val="%1.%2.%3"/>
      <w:lvlJc w:val="left"/>
      <w:pPr>
        <w:ind w:left="1641" w:hanging="720"/>
      </w:pPr>
      <w:rPr>
        <w:rFonts w:hint="default"/>
      </w:rPr>
    </w:lvl>
    <w:lvl w:ilvl="3">
      <w:start w:val="1"/>
      <w:numFmt w:val="decimal"/>
      <w:isLgl/>
      <w:lvlText w:val="%1.%2.%3.%4"/>
      <w:lvlJc w:val="left"/>
      <w:pPr>
        <w:ind w:left="1709" w:hanging="720"/>
      </w:pPr>
      <w:rPr>
        <w:rFonts w:hint="default"/>
      </w:rPr>
    </w:lvl>
    <w:lvl w:ilvl="4">
      <w:start w:val="1"/>
      <w:numFmt w:val="decimal"/>
      <w:isLgl/>
      <w:lvlText w:val="%1.%2.%3.%4.%5"/>
      <w:lvlJc w:val="left"/>
      <w:pPr>
        <w:ind w:left="2137" w:hanging="1080"/>
      </w:pPr>
      <w:rPr>
        <w:rFonts w:hint="default"/>
      </w:rPr>
    </w:lvl>
    <w:lvl w:ilvl="5">
      <w:start w:val="1"/>
      <w:numFmt w:val="decimal"/>
      <w:isLgl/>
      <w:lvlText w:val="%1.%2.%3.%4.%5.%6"/>
      <w:lvlJc w:val="left"/>
      <w:pPr>
        <w:ind w:left="2205" w:hanging="1080"/>
      </w:pPr>
      <w:rPr>
        <w:rFonts w:hint="default"/>
      </w:rPr>
    </w:lvl>
    <w:lvl w:ilvl="6">
      <w:start w:val="1"/>
      <w:numFmt w:val="decimal"/>
      <w:isLgl/>
      <w:lvlText w:val="%1.%2.%3.%4.%5.%6.%7"/>
      <w:lvlJc w:val="left"/>
      <w:pPr>
        <w:ind w:left="2633" w:hanging="1440"/>
      </w:pPr>
      <w:rPr>
        <w:rFonts w:hint="default"/>
      </w:rPr>
    </w:lvl>
    <w:lvl w:ilvl="7">
      <w:start w:val="1"/>
      <w:numFmt w:val="decimal"/>
      <w:isLgl/>
      <w:lvlText w:val="%1.%2.%3.%4.%5.%6.%7.%8"/>
      <w:lvlJc w:val="left"/>
      <w:pPr>
        <w:ind w:left="2701" w:hanging="1440"/>
      </w:pPr>
      <w:rPr>
        <w:rFonts w:hint="default"/>
      </w:rPr>
    </w:lvl>
    <w:lvl w:ilvl="8">
      <w:start w:val="1"/>
      <w:numFmt w:val="decimal"/>
      <w:isLgl/>
      <w:lvlText w:val="%1.%2.%3.%4.%5.%6.%7.%8.%9"/>
      <w:lvlJc w:val="left"/>
      <w:pPr>
        <w:ind w:left="3129" w:hanging="1800"/>
      </w:pPr>
      <w:rPr>
        <w:rFonts w:hint="default"/>
      </w:rPr>
    </w:lvl>
  </w:abstractNum>
  <w:num w:numId="1">
    <w:abstractNumId w:val="26"/>
  </w:num>
  <w:num w:numId="2">
    <w:abstractNumId w:val="31"/>
  </w:num>
  <w:num w:numId="3">
    <w:abstractNumId w:val="25"/>
  </w:num>
  <w:num w:numId="4">
    <w:abstractNumId w:val="28"/>
  </w:num>
  <w:num w:numId="5">
    <w:abstractNumId w:val="37"/>
  </w:num>
  <w:num w:numId="6">
    <w:abstractNumId w:val="17"/>
  </w:num>
  <w:num w:numId="7">
    <w:abstractNumId w:val="34"/>
  </w:num>
  <w:num w:numId="8">
    <w:abstractNumId w:val="30"/>
  </w:num>
  <w:num w:numId="9">
    <w:abstractNumId w:val="24"/>
  </w:num>
  <w:num w:numId="10">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32"/>
  </w:num>
  <w:num w:numId="13">
    <w:abstractNumId w:val="7"/>
  </w:num>
  <w:num w:numId="14">
    <w:abstractNumId w:val="13"/>
  </w:num>
  <w:num w:numId="15">
    <w:abstractNumId w:val="22"/>
  </w:num>
  <w:num w:numId="16">
    <w:abstractNumId w:val="14"/>
  </w:num>
  <w:num w:numId="17">
    <w:abstractNumId w:val="21"/>
  </w:num>
  <w:num w:numId="18">
    <w:abstractNumId w:val="11"/>
  </w:num>
  <w:num w:numId="19">
    <w:abstractNumId w:val="6"/>
  </w:num>
  <w:num w:numId="20">
    <w:abstractNumId w:val="16"/>
  </w:num>
  <w:num w:numId="21">
    <w:abstractNumId w:val="36"/>
  </w:num>
  <w:num w:numId="22">
    <w:abstractNumId w:val="18"/>
  </w:num>
  <w:num w:numId="23">
    <w:abstractNumId w:val="8"/>
  </w:num>
  <w:num w:numId="24">
    <w:abstractNumId w:val="29"/>
  </w:num>
  <w:num w:numId="25">
    <w:abstractNumId w:val="33"/>
  </w:num>
  <w:num w:numId="26">
    <w:abstractNumId w:val="19"/>
  </w:num>
  <w:num w:numId="27">
    <w:abstractNumId w:val="15"/>
  </w:num>
  <w:num w:numId="28">
    <w:abstractNumId w:val="12"/>
  </w:num>
  <w:num w:numId="29">
    <w:abstractNumId w:val="20"/>
  </w:num>
  <w:num w:numId="30">
    <w:abstractNumId w:val="23"/>
  </w:num>
  <w:num w:numId="31">
    <w:abstractNumId w:val="9"/>
  </w:num>
  <w:num w:numId="32">
    <w:abstractNumId w:val="27"/>
  </w:num>
  <w:num w:numId="33">
    <w:abstractNumId w:val="35"/>
  </w:num>
  <w:num w:numId="34">
    <w:abstractNumId w:val="39"/>
  </w:num>
  <w:num w:numId="35">
    <w:abstractNumId w:val="3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00"/>
  <w:drawingGridVerticalSpacing w:val="0"/>
  <w:displayHorizontalDrawingGridEvery w:val="0"/>
  <w:displayVerticalDrawingGridEvery w:val="0"/>
  <w:noPunctuationKerning/>
  <w:characterSpacingControl w:val="doNotCompress"/>
  <w:hdrShapeDefaults>
    <o:shapedefaults v:ext="edit" spidmax="8193">
      <o:colormru v:ext="edit" colors="#ffc"/>
      <o:colormenu v:ext="edit" fillcolor="none [2732]" strokecolor="none [1]" shadowcolor="none [2]"/>
    </o:shapedefaults>
  </w:hdrShapeDefaults>
  <w:footnotePr>
    <w:pos w:val="beneathText"/>
    <w:footnote w:id="-1"/>
    <w:footnote w:id="0"/>
  </w:footnotePr>
  <w:endnotePr>
    <w:endnote w:id="-1"/>
    <w:endnote w:id="0"/>
  </w:endnotePr>
  <w:compat/>
  <w:rsids>
    <w:rsidRoot w:val="00501965"/>
    <w:rsid w:val="000007B4"/>
    <w:rsid w:val="00000EC3"/>
    <w:rsid w:val="000013E0"/>
    <w:rsid w:val="00002D5B"/>
    <w:rsid w:val="000044BF"/>
    <w:rsid w:val="00004CFF"/>
    <w:rsid w:val="00004F84"/>
    <w:rsid w:val="00005849"/>
    <w:rsid w:val="00006ECB"/>
    <w:rsid w:val="000101A9"/>
    <w:rsid w:val="00011259"/>
    <w:rsid w:val="00012484"/>
    <w:rsid w:val="00015085"/>
    <w:rsid w:val="00016B91"/>
    <w:rsid w:val="0001773A"/>
    <w:rsid w:val="000203C9"/>
    <w:rsid w:val="0002170C"/>
    <w:rsid w:val="00021EC2"/>
    <w:rsid w:val="00023315"/>
    <w:rsid w:val="000249C6"/>
    <w:rsid w:val="0002600A"/>
    <w:rsid w:val="00027C68"/>
    <w:rsid w:val="00027E1F"/>
    <w:rsid w:val="00030A69"/>
    <w:rsid w:val="00031B6F"/>
    <w:rsid w:val="000334F5"/>
    <w:rsid w:val="000339C2"/>
    <w:rsid w:val="0003585F"/>
    <w:rsid w:val="00036BE7"/>
    <w:rsid w:val="00037D8C"/>
    <w:rsid w:val="00037E7D"/>
    <w:rsid w:val="00040CDA"/>
    <w:rsid w:val="00041A22"/>
    <w:rsid w:val="00041FF9"/>
    <w:rsid w:val="00042F6F"/>
    <w:rsid w:val="00043B14"/>
    <w:rsid w:val="000443A9"/>
    <w:rsid w:val="00045449"/>
    <w:rsid w:val="00045699"/>
    <w:rsid w:val="00046478"/>
    <w:rsid w:val="00046E1C"/>
    <w:rsid w:val="0004701F"/>
    <w:rsid w:val="000474A7"/>
    <w:rsid w:val="00050269"/>
    <w:rsid w:val="000517CA"/>
    <w:rsid w:val="00051851"/>
    <w:rsid w:val="00051947"/>
    <w:rsid w:val="00052389"/>
    <w:rsid w:val="00053196"/>
    <w:rsid w:val="000540C1"/>
    <w:rsid w:val="000545AE"/>
    <w:rsid w:val="00054E6B"/>
    <w:rsid w:val="00055422"/>
    <w:rsid w:val="00055555"/>
    <w:rsid w:val="0005557E"/>
    <w:rsid w:val="0005705D"/>
    <w:rsid w:val="0005734C"/>
    <w:rsid w:val="00057E9B"/>
    <w:rsid w:val="00060CED"/>
    <w:rsid w:val="00061702"/>
    <w:rsid w:val="00063961"/>
    <w:rsid w:val="00065499"/>
    <w:rsid w:val="00070AA0"/>
    <w:rsid w:val="00071C93"/>
    <w:rsid w:val="00073565"/>
    <w:rsid w:val="00075EC7"/>
    <w:rsid w:val="00076F7F"/>
    <w:rsid w:val="00077841"/>
    <w:rsid w:val="000800D5"/>
    <w:rsid w:val="000809A9"/>
    <w:rsid w:val="000826E1"/>
    <w:rsid w:val="00084452"/>
    <w:rsid w:val="00084904"/>
    <w:rsid w:val="0008638E"/>
    <w:rsid w:val="000870D5"/>
    <w:rsid w:val="000910FC"/>
    <w:rsid w:val="000918E6"/>
    <w:rsid w:val="000937A6"/>
    <w:rsid w:val="00097255"/>
    <w:rsid w:val="00097EA3"/>
    <w:rsid w:val="000A00C0"/>
    <w:rsid w:val="000A1171"/>
    <w:rsid w:val="000A225B"/>
    <w:rsid w:val="000A40FF"/>
    <w:rsid w:val="000A49F8"/>
    <w:rsid w:val="000A4A44"/>
    <w:rsid w:val="000A656F"/>
    <w:rsid w:val="000A66F0"/>
    <w:rsid w:val="000B19C6"/>
    <w:rsid w:val="000B24CD"/>
    <w:rsid w:val="000B2FF2"/>
    <w:rsid w:val="000B3794"/>
    <w:rsid w:val="000B42DD"/>
    <w:rsid w:val="000B62DA"/>
    <w:rsid w:val="000C299B"/>
    <w:rsid w:val="000C47A8"/>
    <w:rsid w:val="000C4F38"/>
    <w:rsid w:val="000C58CB"/>
    <w:rsid w:val="000C5BF4"/>
    <w:rsid w:val="000D0537"/>
    <w:rsid w:val="000D1449"/>
    <w:rsid w:val="000D1CA7"/>
    <w:rsid w:val="000D2E58"/>
    <w:rsid w:val="000D56F1"/>
    <w:rsid w:val="000D5E4D"/>
    <w:rsid w:val="000D7465"/>
    <w:rsid w:val="000E5323"/>
    <w:rsid w:val="000F0AC8"/>
    <w:rsid w:val="000F2147"/>
    <w:rsid w:val="000F2450"/>
    <w:rsid w:val="000F30CC"/>
    <w:rsid w:val="000F398E"/>
    <w:rsid w:val="000F4F4B"/>
    <w:rsid w:val="000F7068"/>
    <w:rsid w:val="00100AD6"/>
    <w:rsid w:val="00103C88"/>
    <w:rsid w:val="00104639"/>
    <w:rsid w:val="00105132"/>
    <w:rsid w:val="00111CFF"/>
    <w:rsid w:val="001138F7"/>
    <w:rsid w:val="0012098A"/>
    <w:rsid w:val="00121F6E"/>
    <w:rsid w:val="00123212"/>
    <w:rsid w:val="0012347A"/>
    <w:rsid w:val="00123AE2"/>
    <w:rsid w:val="00124FB3"/>
    <w:rsid w:val="0012513C"/>
    <w:rsid w:val="00126060"/>
    <w:rsid w:val="001260A1"/>
    <w:rsid w:val="0012647E"/>
    <w:rsid w:val="00130348"/>
    <w:rsid w:val="00130C1D"/>
    <w:rsid w:val="0013133C"/>
    <w:rsid w:val="001315D8"/>
    <w:rsid w:val="00131B74"/>
    <w:rsid w:val="001327C6"/>
    <w:rsid w:val="00136528"/>
    <w:rsid w:val="0014274B"/>
    <w:rsid w:val="00142C46"/>
    <w:rsid w:val="00144806"/>
    <w:rsid w:val="00147009"/>
    <w:rsid w:val="00147B7A"/>
    <w:rsid w:val="00147BF9"/>
    <w:rsid w:val="001504F9"/>
    <w:rsid w:val="00150C83"/>
    <w:rsid w:val="00151899"/>
    <w:rsid w:val="00151C1F"/>
    <w:rsid w:val="0015332C"/>
    <w:rsid w:val="001543CD"/>
    <w:rsid w:val="00160BB3"/>
    <w:rsid w:val="00163347"/>
    <w:rsid w:val="00164244"/>
    <w:rsid w:val="00166C7B"/>
    <w:rsid w:val="00166E5A"/>
    <w:rsid w:val="001705BF"/>
    <w:rsid w:val="001732D8"/>
    <w:rsid w:val="001755E9"/>
    <w:rsid w:val="00176592"/>
    <w:rsid w:val="00180619"/>
    <w:rsid w:val="00183F7C"/>
    <w:rsid w:val="00184493"/>
    <w:rsid w:val="00185602"/>
    <w:rsid w:val="00186085"/>
    <w:rsid w:val="00191BBE"/>
    <w:rsid w:val="00192468"/>
    <w:rsid w:val="00195E7A"/>
    <w:rsid w:val="00196611"/>
    <w:rsid w:val="00196E19"/>
    <w:rsid w:val="00197CE8"/>
    <w:rsid w:val="001A1480"/>
    <w:rsid w:val="001A7691"/>
    <w:rsid w:val="001A7AA1"/>
    <w:rsid w:val="001B04C8"/>
    <w:rsid w:val="001B09B3"/>
    <w:rsid w:val="001B25C2"/>
    <w:rsid w:val="001B322B"/>
    <w:rsid w:val="001B348A"/>
    <w:rsid w:val="001B3588"/>
    <w:rsid w:val="001B3AF6"/>
    <w:rsid w:val="001B7CAF"/>
    <w:rsid w:val="001C00CE"/>
    <w:rsid w:val="001C028E"/>
    <w:rsid w:val="001C074B"/>
    <w:rsid w:val="001C1F4C"/>
    <w:rsid w:val="001C2FD9"/>
    <w:rsid w:val="001C3FED"/>
    <w:rsid w:val="001C43FA"/>
    <w:rsid w:val="001C6A7E"/>
    <w:rsid w:val="001C6DE1"/>
    <w:rsid w:val="001D018E"/>
    <w:rsid w:val="001D44A5"/>
    <w:rsid w:val="001D4F91"/>
    <w:rsid w:val="001D7CEC"/>
    <w:rsid w:val="001E05C1"/>
    <w:rsid w:val="001E1E95"/>
    <w:rsid w:val="001E21A8"/>
    <w:rsid w:val="001E2A43"/>
    <w:rsid w:val="001E349F"/>
    <w:rsid w:val="001E37D7"/>
    <w:rsid w:val="001E44CA"/>
    <w:rsid w:val="001E57C8"/>
    <w:rsid w:val="001E755A"/>
    <w:rsid w:val="001F1796"/>
    <w:rsid w:val="001F31FD"/>
    <w:rsid w:val="001F5274"/>
    <w:rsid w:val="0020065B"/>
    <w:rsid w:val="00200820"/>
    <w:rsid w:val="00200D9B"/>
    <w:rsid w:val="00201DB5"/>
    <w:rsid w:val="00202710"/>
    <w:rsid w:val="00203E44"/>
    <w:rsid w:val="00204DA7"/>
    <w:rsid w:val="0020504C"/>
    <w:rsid w:val="002059CB"/>
    <w:rsid w:val="002071AE"/>
    <w:rsid w:val="00210D92"/>
    <w:rsid w:val="002121B8"/>
    <w:rsid w:val="002121DD"/>
    <w:rsid w:val="00212AA9"/>
    <w:rsid w:val="00213102"/>
    <w:rsid w:val="00215325"/>
    <w:rsid w:val="00215C91"/>
    <w:rsid w:val="00216DF9"/>
    <w:rsid w:val="0022122C"/>
    <w:rsid w:val="00221D99"/>
    <w:rsid w:val="002226D2"/>
    <w:rsid w:val="00223CC0"/>
    <w:rsid w:val="00225D3C"/>
    <w:rsid w:val="0023122C"/>
    <w:rsid w:val="002334CB"/>
    <w:rsid w:val="00234215"/>
    <w:rsid w:val="00234391"/>
    <w:rsid w:val="002359A7"/>
    <w:rsid w:val="0023613B"/>
    <w:rsid w:val="00236F02"/>
    <w:rsid w:val="002374B7"/>
    <w:rsid w:val="00237E01"/>
    <w:rsid w:val="00240E19"/>
    <w:rsid w:val="00240FF3"/>
    <w:rsid w:val="00241029"/>
    <w:rsid w:val="00241790"/>
    <w:rsid w:val="00242212"/>
    <w:rsid w:val="002457CB"/>
    <w:rsid w:val="00246140"/>
    <w:rsid w:val="00246698"/>
    <w:rsid w:val="00247A0D"/>
    <w:rsid w:val="00250487"/>
    <w:rsid w:val="00250674"/>
    <w:rsid w:val="0025075F"/>
    <w:rsid w:val="00254A51"/>
    <w:rsid w:val="0025554A"/>
    <w:rsid w:val="00257ACD"/>
    <w:rsid w:val="00264858"/>
    <w:rsid w:val="00265B6D"/>
    <w:rsid w:val="002665EF"/>
    <w:rsid w:val="002666C7"/>
    <w:rsid w:val="00270236"/>
    <w:rsid w:val="002707DC"/>
    <w:rsid w:val="002721C1"/>
    <w:rsid w:val="00272281"/>
    <w:rsid w:val="002744A6"/>
    <w:rsid w:val="00275931"/>
    <w:rsid w:val="00275CA5"/>
    <w:rsid w:val="00276B79"/>
    <w:rsid w:val="002775F6"/>
    <w:rsid w:val="002776F3"/>
    <w:rsid w:val="00280189"/>
    <w:rsid w:val="00280274"/>
    <w:rsid w:val="002808B9"/>
    <w:rsid w:val="002846B8"/>
    <w:rsid w:val="00285B7E"/>
    <w:rsid w:val="00285E2E"/>
    <w:rsid w:val="00286543"/>
    <w:rsid w:val="00286698"/>
    <w:rsid w:val="00286844"/>
    <w:rsid w:val="00290292"/>
    <w:rsid w:val="00291FA5"/>
    <w:rsid w:val="002946B4"/>
    <w:rsid w:val="002964ED"/>
    <w:rsid w:val="00297195"/>
    <w:rsid w:val="002A0504"/>
    <w:rsid w:val="002A181B"/>
    <w:rsid w:val="002A204B"/>
    <w:rsid w:val="002A3F28"/>
    <w:rsid w:val="002A4F9E"/>
    <w:rsid w:val="002A614B"/>
    <w:rsid w:val="002A7583"/>
    <w:rsid w:val="002A7B1F"/>
    <w:rsid w:val="002B0850"/>
    <w:rsid w:val="002B0FAB"/>
    <w:rsid w:val="002B146B"/>
    <w:rsid w:val="002B29F0"/>
    <w:rsid w:val="002B344A"/>
    <w:rsid w:val="002B34AE"/>
    <w:rsid w:val="002B418E"/>
    <w:rsid w:val="002B4326"/>
    <w:rsid w:val="002B51E6"/>
    <w:rsid w:val="002B53CE"/>
    <w:rsid w:val="002B7D4C"/>
    <w:rsid w:val="002C164C"/>
    <w:rsid w:val="002C17EA"/>
    <w:rsid w:val="002C296C"/>
    <w:rsid w:val="002C46C5"/>
    <w:rsid w:val="002C6BC2"/>
    <w:rsid w:val="002C6DCF"/>
    <w:rsid w:val="002C6EB7"/>
    <w:rsid w:val="002D1B0F"/>
    <w:rsid w:val="002D4DA7"/>
    <w:rsid w:val="002E0B3E"/>
    <w:rsid w:val="002E119A"/>
    <w:rsid w:val="002E1DFB"/>
    <w:rsid w:val="002E2497"/>
    <w:rsid w:val="002E27FC"/>
    <w:rsid w:val="002E3D99"/>
    <w:rsid w:val="002E47FD"/>
    <w:rsid w:val="002E505B"/>
    <w:rsid w:val="002E6C34"/>
    <w:rsid w:val="002E7368"/>
    <w:rsid w:val="002E7E7F"/>
    <w:rsid w:val="002F02F4"/>
    <w:rsid w:val="002F068B"/>
    <w:rsid w:val="002F16DB"/>
    <w:rsid w:val="002F268D"/>
    <w:rsid w:val="002F2CA1"/>
    <w:rsid w:val="002F33B1"/>
    <w:rsid w:val="002F34DA"/>
    <w:rsid w:val="002F39A3"/>
    <w:rsid w:val="002F41A1"/>
    <w:rsid w:val="002F50D5"/>
    <w:rsid w:val="002F60AE"/>
    <w:rsid w:val="002F72C7"/>
    <w:rsid w:val="0030057E"/>
    <w:rsid w:val="00300A22"/>
    <w:rsid w:val="00301001"/>
    <w:rsid w:val="00302CF7"/>
    <w:rsid w:val="0030366B"/>
    <w:rsid w:val="00304D3A"/>
    <w:rsid w:val="00305A44"/>
    <w:rsid w:val="00305ACC"/>
    <w:rsid w:val="00306F51"/>
    <w:rsid w:val="00307DAC"/>
    <w:rsid w:val="00307E4E"/>
    <w:rsid w:val="00310EBC"/>
    <w:rsid w:val="0031292D"/>
    <w:rsid w:val="00313536"/>
    <w:rsid w:val="00314AA8"/>
    <w:rsid w:val="00314EC5"/>
    <w:rsid w:val="00316D0F"/>
    <w:rsid w:val="00320419"/>
    <w:rsid w:val="00321C00"/>
    <w:rsid w:val="00322341"/>
    <w:rsid w:val="00323D37"/>
    <w:rsid w:val="00323E64"/>
    <w:rsid w:val="0032445A"/>
    <w:rsid w:val="003245AE"/>
    <w:rsid w:val="00330051"/>
    <w:rsid w:val="003306D5"/>
    <w:rsid w:val="003313A4"/>
    <w:rsid w:val="0033149E"/>
    <w:rsid w:val="003360D5"/>
    <w:rsid w:val="0033624B"/>
    <w:rsid w:val="0033651E"/>
    <w:rsid w:val="00340080"/>
    <w:rsid w:val="003410AC"/>
    <w:rsid w:val="0034172B"/>
    <w:rsid w:val="00342356"/>
    <w:rsid w:val="00342AB7"/>
    <w:rsid w:val="00343A6E"/>
    <w:rsid w:val="00345995"/>
    <w:rsid w:val="00346A57"/>
    <w:rsid w:val="003501B5"/>
    <w:rsid w:val="00350641"/>
    <w:rsid w:val="003514AE"/>
    <w:rsid w:val="00352295"/>
    <w:rsid w:val="003531C0"/>
    <w:rsid w:val="003559E9"/>
    <w:rsid w:val="003566A6"/>
    <w:rsid w:val="00356E35"/>
    <w:rsid w:val="00357578"/>
    <w:rsid w:val="00357BEE"/>
    <w:rsid w:val="003601A1"/>
    <w:rsid w:val="00361D05"/>
    <w:rsid w:val="00361EB9"/>
    <w:rsid w:val="00363E68"/>
    <w:rsid w:val="00364068"/>
    <w:rsid w:val="00364A94"/>
    <w:rsid w:val="003662E3"/>
    <w:rsid w:val="003671B1"/>
    <w:rsid w:val="00367211"/>
    <w:rsid w:val="00367232"/>
    <w:rsid w:val="00375369"/>
    <w:rsid w:val="00375B3B"/>
    <w:rsid w:val="00376BF6"/>
    <w:rsid w:val="00377280"/>
    <w:rsid w:val="00377A51"/>
    <w:rsid w:val="00381483"/>
    <w:rsid w:val="003819B6"/>
    <w:rsid w:val="00381CA3"/>
    <w:rsid w:val="00382B67"/>
    <w:rsid w:val="003835B8"/>
    <w:rsid w:val="00384057"/>
    <w:rsid w:val="003844E2"/>
    <w:rsid w:val="0038513C"/>
    <w:rsid w:val="00386595"/>
    <w:rsid w:val="003873DA"/>
    <w:rsid w:val="00391084"/>
    <w:rsid w:val="00391892"/>
    <w:rsid w:val="00391F7B"/>
    <w:rsid w:val="00392468"/>
    <w:rsid w:val="00392733"/>
    <w:rsid w:val="00395661"/>
    <w:rsid w:val="003960F9"/>
    <w:rsid w:val="003A0484"/>
    <w:rsid w:val="003A153C"/>
    <w:rsid w:val="003A3B12"/>
    <w:rsid w:val="003A7DA7"/>
    <w:rsid w:val="003B086D"/>
    <w:rsid w:val="003B244A"/>
    <w:rsid w:val="003B4A2C"/>
    <w:rsid w:val="003B5875"/>
    <w:rsid w:val="003B623F"/>
    <w:rsid w:val="003B73D7"/>
    <w:rsid w:val="003B7772"/>
    <w:rsid w:val="003B7D90"/>
    <w:rsid w:val="003C1563"/>
    <w:rsid w:val="003C36C5"/>
    <w:rsid w:val="003C5462"/>
    <w:rsid w:val="003C61E1"/>
    <w:rsid w:val="003C63B0"/>
    <w:rsid w:val="003C7B4C"/>
    <w:rsid w:val="003C7F18"/>
    <w:rsid w:val="003D1B7F"/>
    <w:rsid w:val="003D1F17"/>
    <w:rsid w:val="003D7325"/>
    <w:rsid w:val="003D799E"/>
    <w:rsid w:val="003E1286"/>
    <w:rsid w:val="003E306F"/>
    <w:rsid w:val="003E3088"/>
    <w:rsid w:val="003E34D8"/>
    <w:rsid w:val="003E3548"/>
    <w:rsid w:val="003E3A24"/>
    <w:rsid w:val="003E4392"/>
    <w:rsid w:val="003E5277"/>
    <w:rsid w:val="003E5678"/>
    <w:rsid w:val="003F00B6"/>
    <w:rsid w:val="003F11C1"/>
    <w:rsid w:val="003F2468"/>
    <w:rsid w:val="003F3035"/>
    <w:rsid w:val="003F3A89"/>
    <w:rsid w:val="003F3AF2"/>
    <w:rsid w:val="003F49EA"/>
    <w:rsid w:val="003F6B88"/>
    <w:rsid w:val="003F77FB"/>
    <w:rsid w:val="00400F34"/>
    <w:rsid w:val="00403A0D"/>
    <w:rsid w:val="00405608"/>
    <w:rsid w:val="00406FCA"/>
    <w:rsid w:val="00407549"/>
    <w:rsid w:val="00407868"/>
    <w:rsid w:val="004079B2"/>
    <w:rsid w:val="00410327"/>
    <w:rsid w:val="004107D2"/>
    <w:rsid w:val="00410B24"/>
    <w:rsid w:val="0041119A"/>
    <w:rsid w:val="0041288C"/>
    <w:rsid w:val="00413541"/>
    <w:rsid w:val="0041494F"/>
    <w:rsid w:val="004159F4"/>
    <w:rsid w:val="004168B6"/>
    <w:rsid w:val="00417A54"/>
    <w:rsid w:val="0042021E"/>
    <w:rsid w:val="004227BE"/>
    <w:rsid w:val="004232E9"/>
    <w:rsid w:val="00423B1A"/>
    <w:rsid w:val="00424309"/>
    <w:rsid w:val="00425A12"/>
    <w:rsid w:val="00426754"/>
    <w:rsid w:val="00426B55"/>
    <w:rsid w:val="00430215"/>
    <w:rsid w:val="00430557"/>
    <w:rsid w:val="00431FC5"/>
    <w:rsid w:val="00432C12"/>
    <w:rsid w:val="00432E45"/>
    <w:rsid w:val="0043345E"/>
    <w:rsid w:val="00433558"/>
    <w:rsid w:val="00434036"/>
    <w:rsid w:val="00434F1A"/>
    <w:rsid w:val="0043625E"/>
    <w:rsid w:val="00442289"/>
    <w:rsid w:val="00444666"/>
    <w:rsid w:val="00444724"/>
    <w:rsid w:val="00444BA1"/>
    <w:rsid w:val="00447422"/>
    <w:rsid w:val="0045069D"/>
    <w:rsid w:val="004509C8"/>
    <w:rsid w:val="0045104B"/>
    <w:rsid w:val="00451FDD"/>
    <w:rsid w:val="00452FE7"/>
    <w:rsid w:val="00455DD4"/>
    <w:rsid w:val="00457AE3"/>
    <w:rsid w:val="00460D87"/>
    <w:rsid w:val="00462294"/>
    <w:rsid w:val="004669A3"/>
    <w:rsid w:val="00466C42"/>
    <w:rsid w:val="00467358"/>
    <w:rsid w:val="00467E3A"/>
    <w:rsid w:val="0047133C"/>
    <w:rsid w:val="00473807"/>
    <w:rsid w:val="00473B1D"/>
    <w:rsid w:val="00474BE0"/>
    <w:rsid w:val="00475404"/>
    <w:rsid w:val="00475EA3"/>
    <w:rsid w:val="0048022F"/>
    <w:rsid w:val="004808AF"/>
    <w:rsid w:val="00480FEF"/>
    <w:rsid w:val="00481BCD"/>
    <w:rsid w:val="00483237"/>
    <w:rsid w:val="004835D4"/>
    <w:rsid w:val="004841EE"/>
    <w:rsid w:val="00484F0E"/>
    <w:rsid w:val="00485737"/>
    <w:rsid w:val="00485957"/>
    <w:rsid w:val="00485A98"/>
    <w:rsid w:val="004863DE"/>
    <w:rsid w:val="00486646"/>
    <w:rsid w:val="00486982"/>
    <w:rsid w:val="0049000C"/>
    <w:rsid w:val="00491333"/>
    <w:rsid w:val="0049188C"/>
    <w:rsid w:val="004930EB"/>
    <w:rsid w:val="00496628"/>
    <w:rsid w:val="00496782"/>
    <w:rsid w:val="004A1848"/>
    <w:rsid w:val="004A21E5"/>
    <w:rsid w:val="004A2420"/>
    <w:rsid w:val="004A280F"/>
    <w:rsid w:val="004A323F"/>
    <w:rsid w:val="004A498C"/>
    <w:rsid w:val="004A591C"/>
    <w:rsid w:val="004A62C4"/>
    <w:rsid w:val="004A7169"/>
    <w:rsid w:val="004B1969"/>
    <w:rsid w:val="004B471C"/>
    <w:rsid w:val="004B5C6F"/>
    <w:rsid w:val="004B5C74"/>
    <w:rsid w:val="004B5DC5"/>
    <w:rsid w:val="004B6421"/>
    <w:rsid w:val="004B64C6"/>
    <w:rsid w:val="004B6967"/>
    <w:rsid w:val="004B7821"/>
    <w:rsid w:val="004C0C79"/>
    <w:rsid w:val="004C248D"/>
    <w:rsid w:val="004C302C"/>
    <w:rsid w:val="004C3F33"/>
    <w:rsid w:val="004C4276"/>
    <w:rsid w:val="004C59A0"/>
    <w:rsid w:val="004C5C33"/>
    <w:rsid w:val="004C5C8C"/>
    <w:rsid w:val="004C639C"/>
    <w:rsid w:val="004C657E"/>
    <w:rsid w:val="004C6BC5"/>
    <w:rsid w:val="004C736D"/>
    <w:rsid w:val="004D2EB0"/>
    <w:rsid w:val="004D4C4D"/>
    <w:rsid w:val="004D5C00"/>
    <w:rsid w:val="004D628C"/>
    <w:rsid w:val="004D7F4A"/>
    <w:rsid w:val="004E1767"/>
    <w:rsid w:val="004E21C1"/>
    <w:rsid w:val="004E2F81"/>
    <w:rsid w:val="004E3631"/>
    <w:rsid w:val="004E4258"/>
    <w:rsid w:val="004E45DA"/>
    <w:rsid w:val="004E4BA3"/>
    <w:rsid w:val="004E55D3"/>
    <w:rsid w:val="004E5C4F"/>
    <w:rsid w:val="004E7F20"/>
    <w:rsid w:val="004F0DA3"/>
    <w:rsid w:val="004F26B2"/>
    <w:rsid w:val="004F27F4"/>
    <w:rsid w:val="004F4170"/>
    <w:rsid w:val="004F4BF3"/>
    <w:rsid w:val="004F5EE7"/>
    <w:rsid w:val="004F6C50"/>
    <w:rsid w:val="004F7E05"/>
    <w:rsid w:val="005013BE"/>
    <w:rsid w:val="005017FB"/>
    <w:rsid w:val="00501965"/>
    <w:rsid w:val="00501B9C"/>
    <w:rsid w:val="00501CC4"/>
    <w:rsid w:val="005061C4"/>
    <w:rsid w:val="005063B7"/>
    <w:rsid w:val="00507B56"/>
    <w:rsid w:val="00510290"/>
    <w:rsid w:val="005115EB"/>
    <w:rsid w:val="005136C0"/>
    <w:rsid w:val="00515D66"/>
    <w:rsid w:val="00517F0F"/>
    <w:rsid w:val="00520445"/>
    <w:rsid w:val="005214A3"/>
    <w:rsid w:val="00522144"/>
    <w:rsid w:val="00523A32"/>
    <w:rsid w:val="005270C4"/>
    <w:rsid w:val="0053089B"/>
    <w:rsid w:val="00532C60"/>
    <w:rsid w:val="0054112C"/>
    <w:rsid w:val="00542BFD"/>
    <w:rsid w:val="00543B5B"/>
    <w:rsid w:val="00543F2B"/>
    <w:rsid w:val="00545131"/>
    <w:rsid w:val="00546D24"/>
    <w:rsid w:val="00550480"/>
    <w:rsid w:val="005522FE"/>
    <w:rsid w:val="00552FFD"/>
    <w:rsid w:val="005532B2"/>
    <w:rsid w:val="00553E2D"/>
    <w:rsid w:val="005540C0"/>
    <w:rsid w:val="00554FA6"/>
    <w:rsid w:val="0055794F"/>
    <w:rsid w:val="005615AE"/>
    <w:rsid w:val="005631C6"/>
    <w:rsid w:val="005636A9"/>
    <w:rsid w:val="0056521B"/>
    <w:rsid w:val="005656C4"/>
    <w:rsid w:val="00570773"/>
    <w:rsid w:val="00570E81"/>
    <w:rsid w:val="00571A5B"/>
    <w:rsid w:val="005721AD"/>
    <w:rsid w:val="005728A5"/>
    <w:rsid w:val="00574C49"/>
    <w:rsid w:val="00576338"/>
    <w:rsid w:val="00577479"/>
    <w:rsid w:val="00581663"/>
    <w:rsid w:val="00581815"/>
    <w:rsid w:val="00582BCF"/>
    <w:rsid w:val="005833CB"/>
    <w:rsid w:val="00583670"/>
    <w:rsid w:val="0058384E"/>
    <w:rsid w:val="005848A8"/>
    <w:rsid w:val="00587F43"/>
    <w:rsid w:val="00590A08"/>
    <w:rsid w:val="00590EE0"/>
    <w:rsid w:val="00591F27"/>
    <w:rsid w:val="00595468"/>
    <w:rsid w:val="00597A7F"/>
    <w:rsid w:val="005A2812"/>
    <w:rsid w:val="005A2FCC"/>
    <w:rsid w:val="005A3553"/>
    <w:rsid w:val="005A4F2D"/>
    <w:rsid w:val="005A5C78"/>
    <w:rsid w:val="005A6166"/>
    <w:rsid w:val="005A6BD5"/>
    <w:rsid w:val="005B001A"/>
    <w:rsid w:val="005B28C2"/>
    <w:rsid w:val="005B387A"/>
    <w:rsid w:val="005B4608"/>
    <w:rsid w:val="005B50D8"/>
    <w:rsid w:val="005B6970"/>
    <w:rsid w:val="005B7DF6"/>
    <w:rsid w:val="005C14C5"/>
    <w:rsid w:val="005C41C9"/>
    <w:rsid w:val="005C44F9"/>
    <w:rsid w:val="005C4898"/>
    <w:rsid w:val="005C4AD8"/>
    <w:rsid w:val="005C7844"/>
    <w:rsid w:val="005C7DB8"/>
    <w:rsid w:val="005D00E3"/>
    <w:rsid w:val="005D1497"/>
    <w:rsid w:val="005D69BA"/>
    <w:rsid w:val="005D6F62"/>
    <w:rsid w:val="005E0770"/>
    <w:rsid w:val="005E1229"/>
    <w:rsid w:val="005E226A"/>
    <w:rsid w:val="005E226E"/>
    <w:rsid w:val="005E23D7"/>
    <w:rsid w:val="005E29BD"/>
    <w:rsid w:val="005E2C81"/>
    <w:rsid w:val="005E357C"/>
    <w:rsid w:val="005E37E7"/>
    <w:rsid w:val="005E6CA1"/>
    <w:rsid w:val="005F05BE"/>
    <w:rsid w:val="005F311F"/>
    <w:rsid w:val="005F3FE5"/>
    <w:rsid w:val="005F5FEB"/>
    <w:rsid w:val="005F69A0"/>
    <w:rsid w:val="005F7AA9"/>
    <w:rsid w:val="00600245"/>
    <w:rsid w:val="00601C8B"/>
    <w:rsid w:val="00602889"/>
    <w:rsid w:val="00604D5F"/>
    <w:rsid w:val="00606A70"/>
    <w:rsid w:val="00607F9A"/>
    <w:rsid w:val="00610A94"/>
    <w:rsid w:val="00611C52"/>
    <w:rsid w:val="006152E3"/>
    <w:rsid w:val="00616BF2"/>
    <w:rsid w:val="006172DB"/>
    <w:rsid w:val="00621575"/>
    <w:rsid w:val="006220B2"/>
    <w:rsid w:val="006234CD"/>
    <w:rsid w:val="0062605B"/>
    <w:rsid w:val="00631E8B"/>
    <w:rsid w:val="006327BF"/>
    <w:rsid w:val="00633A29"/>
    <w:rsid w:val="00633E38"/>
    <w:rsid w:val="00634180"/>
    <w:rsid w:val="00634B8F"/>
    <w:rsid w:val="00635511"/>
    <w:rsid w:val="006413AA"/>
    <w:rsid w:val="0064182E"/>
    <w:rsid w:val="00642F02"/>
    <w:rsid w:val="00644991"/>
    <w:rsid w:val="00645EB0"/>
    <w:rsid w:val="00646E4C"/>
    <w:rsid w:val="00651192"/>
    <w:rsid w:val="00651F9F"/>
    <w:rsid w:val="0065701C"/>
    <w:rsid w:val="0065702D"/>
    <w:rsid w:val="00660DBE"/>
    <w:rsid w:val="006615C6"/>
    <w:rsid w:val="006625C7"/>
    <w:rsid w:val="00663482"/>
    <w:rsid w:val="00666F9B"/>
    <w:rsid w:val="00670955"/>
    <w:rsid w:val="00670F88"/>
    <w:rsid w:val="00672043"/>
    <w:rsid w:val="0067250C"/>
    <w:rsid w:val="00672A1E"/>
    <w:rsid w:val="00673FE4"/>
    <w:rsid w:val="00675AAD"/>
    <w:rsid w:val="0067635D"/>
    <w:rsid w:val="006766A8"/>
    <w:rsid w:val="00677BE3"/>
    <w:rsid w:val="0068069D"/>
    <w:rsid w:val="00680A10"/>
    <w:rsid w:val="00680DEA"/>
    <w:rsid w:val="0068306A"/>
    <w:rsid w:val="0068497C"/>
    <w:rsid w:val="00684EEA"/>
    <w:rsid w:val="006853F0"/>
    <w:rsid w:val="006861C3"/>
    <w:rsid w:val="00686845"/>
    <w:rsid w:val="00687B49"/>
    <w:rsid w:val="00691BBB"/>
    <w:rsid w:val="00692C2A"/>
    <w:rsid w:val="00693243"/>
    <w:rsid w:val="0069325A"/>
    <w:rsid w:val="00694863"/>
    <w:rsid w:val="00694DA0"/>
    <w:rsid w:val="00694E34"/>
    <w:rsid w:val="00695531"/>
    <w:rsid w:val="00696C32"/>
    <w:rsid w:val="006975A3"/>
    <w:rsid w:val="006A0A49"/>
    <w:rsid w:val="006A14FD"/>
    <w:rsid w:val="006A17AF"/>
    <w:rsid w:val="006A210F"/>
    <w:rsid w:val="006A277C"/>
    <w:rsid w:val="006A2DBE"/>
    <w:rsid w:val="006A36A9"/>
    <w:rsid w:val="006A3CC9"/>
    <w:rsid w:val="006A43F7"/>
    <w:rsid w:val="006A5413"/>
    <w:rsid w:val="006A546D"/>
    <w:rsid w:val="006A5CC0"/>
    <w:rsid w:val="006B205D"/>
    <w:rsid w:val="006B3909"/>
    <w:rsid w:val="006B3B24"/>
    <w:rsid w:val="006B5681"/>
    <w:rsid w:val="006B5E82"/>
    <w:rsid w:val="006B66C6"/>
    <w:rsid w:val="006B7410"/>
    <w:rsid w:val="006C3A2B"/>
    <w:rsid w:val="006C3C07"/>
    <w:rsid w:val="006C53BD"/>
    <w:rsid w:val="006C5EC6"/>
    <w:rsid w:val="006C71E2"/>
    <w:rsid w:val="006D0F1B"/>
    <w:rsid w:val="006D11A9"/>
    <w:rsid w:val="006D5D02"/>
    <w:rsid w:val="006D6D48"/>
    <w:rsid w:val="006D79F2"/>
    <w:rsid w:val="006E0954"/>
    <w:rsid w:val="006E137E"/>
    <w:rsid w:val="006E1E9B"/>
    <w:rsid w:val="006E30BB"/>
    <w:rsid w:val="006E3146"/>
    <w:rsid w:val="006E7A93"/>
    <w:rsid w:val="006F08A4"/>
    <w:rsid w:val="006F1273"/>
    <w:rsid w:val="006F17DF"/>
    <w:rsid w:val="006F3EE6"/>
    <w:rsid w:val="006F423A"/>
    <w:rsid w:val="006F5BB6"/>
    <w:rsid w:val="00701520"/>
    <w:rsid w:val="0070159D"/>
    <w:rsid w:val="00701AF4"/>
    <w:rsid w:val="00701F5C"/>
    <w:rsid w:val="0070246E"/>
    <w:rsid w:val="007046DE"/>
    <w:rsid w:val="007047B9"/>
    <w:rsid w:val="00704D90"/>
    <w:rsid w:val="00707F76"/>
    <w:rsid w:val="00710B77"/>
    <w:rsid w:val="00711769"/>
    <w:rsid w:val="00711B28"/>
    <w:rsid w:val="00711ECF"/>
    <w:rsid w:val="00712AB8"/>
    <w:rsid w:val="00714861"/>
    <w:rsid w:val="007153E1"/>
    <w:rsid w:val="00716DD2"/>
    <w:rsid w:val="00717D30"/>
    <w:rsid w:val="00720FE5"/>
    <w:rsid w:val="0072207B"/>
    <w:rsid w:val="00724A67"/>
    <w:rsid w:val="0072578D"/>
    <w:rsid w:val="00725D80"/>
    <w:rsid w:val="00725DBE"/>
    <w:rsid w:val="00730E19"/>
    <w:rsid w:val="00731919"/>
    <w:rsid w:val="007334B4"/>
    <w:rsid w:val="007340D5"/>
    <w:rsid w:val="00734190"/>
    <w:rsid w:val="00734638"/>
    <w:rsid w:val="00734ED2"/>
    <w:rsid w:val="00734F7D"/>
    <w:rsid w:val="00741124"/>
    <w:rsid w:val="00741655"/>
    <w:rsid w:val="0074258C"/>
    <w:rsid w:val="00744A66"/>
    <w:rsid w:val="0075085D"/>
    <w:rsid w:val="0075093F"/>
    <w:rsid w:val="00751DFD"/>
    <w:rsid w:val="0075381D"/>
    <w:rsid w:val="00755E89"/>
    <w:rsid w:val="00756104"/>
    <w:rsid w:val="0075758C"/>
    <w:rsid w:val="0076357C"/>
    <w:rsid w:val="00765790"/>
    <w:rsid w:val="00767023"/>
    <w:rsid w:val="007670B3"/>
    <w:rsid w:val="007705AB"/>
    <w:rsid w:val="00770BB7"/>
    <w:rsid w:val="00771218"/>
    <w:rsid w:val="007727F1"/>
    <w:rsid w:val="0077349B"/>
    <w:rsid w:val="0077525A"/>
    <w:rsid w:val="00775E3C"/>
    <w:rsid w:val="00776613"/>
    <w:rsid w:val="007770A3"/>
    <w:rsid w:val="00777FB1"/>
    <w:rsid w:val="0078141C"/>
    <w:rsid w:val="007817F5"/>
    <w:rsid w:val="0078268C"/>
    <w:rsid w:val="00782E3B"/>
    <w:rsid w:val="00783460"/>
    <w:rsid w:val="007841DF"/>
    <w:rsid w:val="00784357"/>
    <w:rsid w:val="00784F18"/>
    <w:rsid w:val="007851CB"/>
    <w:rsid w:val="007857BA"/>
    <w:rsid w:val="00785B9C"/>
    <w:rsid w:val="00786147"/>
    <w:rsid w:val="00786A54"/>
    <w:rsid w:val="007870AB"/>
    <w:rsid w:val="00787459"/>
    <w:rsid w:val="00787BA2"/>
    <w:rsid w:val="00787FE3"/>
    <w:rsid w:val="00790BB5"/>
    <w:rsid w:val="007916D6"/>
    <w:rsid w:val="00792A91"/>
    <w:rsid w:val="0079498B"/>
    <w:rsid w:val="00795FF0"/>
    <w:rsid w:val="00796473"/>
    <w:rsid w:val="007975F6"/>
    <w:rsid w:val="00797FA3"/>
    <w:rsid w:val="007A0C42"/>
    <w:rsid w:val="007A3DE7"/>
    <w:rsid w:val="007A7089"/>
    <w:rsid w:val="007A7D8E"/>
    <w:rsid w:val="007A7E9D"/>
    <w:rsid w:val="007B0119"/>
    <w:rsid w:val="007B028C"/>
    <w:rsid w:val="007B0F6C"/>
    <w:rsid w:val="007B1305"/>
    <w:rsid w:val="007B2A72"/>
    <w:rsid w:val="007B3F93"/>
    <w:rsid w:val="007B42CE"/>
    <w:rsid w:val="007B5793"/>
    <w:rsid w:val="007B6E1B"/>
    <w:rsid w:val="007B71B7"/>
    <w:rsid w:val="007C068A"/>
    <w:rsid w:val="007C34C0"/>
    <w:rsid w:val="007D253D"/>
    <w:rsid w:val="007D4DD3"/>
    <w:rsid w:val="007D6F24"/>
    <w:rsid w:val="007D7ACC"/>
    <w:rsid w:val="007E0599"/>
    <w:rsid w:val="007E1466"/>
    <w:rsid w:val="007E2F72"/>
    <w:rsid w:val="007E31F6"/>
    <w:rsid w:val="007E4113"/>
    <w:rsid w:val="007E44DE"/>
    <w:rsid w:val="007F17C2"/>
    <w:rsid w:val="007F17D1"/>
    <w:rsid w:val="007F2424"/>
    <w:rsid w:val="007F456D"/>
    <w:rsid w:val="007F4B89"/>
    <w:rsid w:val="007F51EC"/>
    <w:rsid w:val="007F5457"/>
    <w:rsid w:val="007F60A1"/>
    <w:rsid w:val="007F6A59"/>
    <w:rsid w:val="007F6DF5"/>
    <w:rsid w:val="007F76D2"/>
    <w:rsid w:val="007F778D"/>
    <w:rsid w:val="00800012"/>
    <w:rsid w:val="008002E6"/>
    <w:rsid w:val="00801C13"/>
    <w:rsid w:val="00802CF5"/>
    <w:rsid w:val="00810CA9"/>
    <w:rsid w:val="00813B56"/>
    <w:rsid w:val="00814624"/>
    <w:rsid w:val="00814C84"/>
    <w:rsid w:val="00815755"/>
    <w:rsid w:val="00820091"/>
    <w:rsid w:val="008206CF"/>
    <w:rsid w:val="00824675"/>
    <w:rsid w:val="00824CB4"/>
    <w:rsid w:val="008251AA"/>
    <w:rsid w:val="00825436"/>
    <w:rsid w:val="00826BEE"/>
    <w:rsid w:val="00826FD1"/>
    <w:rsid w:val="008274FD"/>
    <w:rsid w:val="00827979"/>
    <w:rsid w:val="008331F9"/>
    <w:rsid w:val="00834662"/>
    <w:rsid w:val="00836135"/>
    <w:rsid w:val="0083680C"/>
    <w:rsid w:val="008408EB"/>
    <w:rsid w:val="00840929"/>
    <w:rsid w:val="00841514"/>
    <w:rsid w:val="00841C5B"/>
    <w:rsid w:val="00841C6C"/>
    <w:rsid w:val="00843FB8"/>
    <w:rsid w:val="0084564E"/>
    <w:rsid w:val="00845A50"/>
    <w:rsid w:val="00845DB3"/>
    <w:rsid w:val="00847A73"/>
    <w:rsid w:val="008505DD"/>
    <w:rsid w:val="00850746"/>
    <w:rsid w:val="00854654"/>
    <w:rsid w:val="0085497B"/>
    <w:rsid w:val="0085506A"/>
    <w:rsid w:val="0085514A"/>
    <w:rsid w:val="0085541E"/>
    <w:rsid w:val="00857AA9"/>
    <w:rsid w:val="008604E8"/>
    <w:rsid w:val="008607FF"/>
    <w:rsid w:val="0086100A"/>
    <w:rsid w:val="0086129B"/>
    <w:rsid w:val="00861717"/>
    <w:rsid w:val="008624D0"/>
    <w:rsid w:val="00864006"/>
    <w:rsid w:val="00864DB0"/>
    <w:rsid w:val="00865A76"/>
    <w:rsid w:val="008661E6"/>
    <w:rsid w:val="00875E1A"/>
    <w:rsid w:val="008764DB"/>
    <w:rsid w:val="00876D21"/>
    <w:rsid w:val="008811B3"/>
    <w:rsid w:val="00881530"/>
    <w:rsid w:val="008823BA"/>
    <w:rsid w:val="00882EAE"/>
    <w:rsid w:val="008831FF"/>
    <w:rsid w:val="008845FF"/>
    <w:rsid w:val="00885185"/>
    <w:rsid w:val="00886283"/>
    <w:rsid w:val="0088692C"/>
    <w:rsid w:val="0089040D"/>
    <w:rsid w:val="00891B64"/>
    <w:rsid w:val="00893935"/>
    <w:rsid w:val="00894690"/>
    <w:rsid w:val="008946B8"/>
    <w:rsid w:val="008964AB"/>
    <w:rsid w:val="008967C3"/>
    <w:rsid w:val="00897292"/>
    <w:rsid w:val="008A13B6"/>
    <w:rsid w:val="008A1BD8"/>
    <w:rsid w:val="008A344A"/>
    <w:rsid w:val="008A3C7C"/>
    <w:rsid w:val="008A6242"/>
    <w:rsid w:val="008B4550"/>
    <w:rsid w:val="008B487B"/>
    <w:rsid w:val="008B52E3"/>
    <w:rsid w:val="008B5E2A"/>
    <w:rsid w:val="008B6A88"/>
    <w:rsid w:val="008C0AB5"/>
    <w:rsid w:val="008C0CE7"/>
    <w:rsid w:val="008C0DE7"/>
    <w:rsid w:val="008C1D96"/>
    <w:rsid w:val="008C25A2"/>
    <w:rsid w:val="008C2638"/>
    <w:rsid w:val="008C39A0"/>
    <w:rsid w:val="008C5B38"/>
    <w:rsid w:val="008C5D35"/>
    <w:rsid w:val="008C7113"/>
    <w:rsid w:val="008C752D"/>
    <w:rsid w:val="008D0927"/>
    <w:rsid w:val="008D18EC"/>
    <w:rsid w:val="008D1B30"/>
    <w:rsid w:val="008D203A"/>
    <w:rsid w:val="008D372E"/>
    <w:rsid w:val="008D5220"/>
    <w:rsid w:val="008D696A"/>
    <w:rsid w:val="008D7A9E"/>
    <w:rsid w:val="008E2AC3"/>
    <w:rsid w:val="008E5099"/>
    <w:rsid w:val="008E6663"/>
    <w:rsid w:val="008F094D"/>
    <w:rsid w:val="008F0B99"/>
    <w:rsid w:val="008F0EBA"/>
    <w:rsid w:val="008F150F"/>
    <w:rsid w:val="008F3CEB"/>
    <w:rsid w:val="008F4873"/>
    <w:rsid w:val="008F4C1F"/>
    <w:rsid w:val="008F6CFA"/>
    <w:rsid w:val="00901D6F"/>
    <w:rsid w:val="009027D0"/>
    <w:rsid w:val="00903B00"/>
    <w:rsid w:val="00905ABB"/>
    <w:rsid w:val="009067B2"/>
    <w:rsid w:val="00906B30"/>
    <w:rsid w:val="009073A4"/>
    <w:rsid w:val="00907984"/>
    <w:rsid w:val="00907FA3"/>
    <w:rsid w:val="00910908"/>
    <w:rsid w:val="00910D82"/>
    <w:rsid w:val="0091162C"/>
    <w:rsid w:val="00915E3B"/>
    <w:rsid w:val="00917401"/>
    <w:rsid w:val="0092036C"/>
    <w:rsid w:val="00920728"/>
    <w:rsid w:val="00920AD8"/>
    <w:rsid w:val="009225BA"/>
    <w:rsid w:val="00922BAF"/>
    <w:rsid w:val="009253B6"/>
    <w:rsid w:val="009265D7"/>
    <w:rsid w:val="00930DEC"/>
    <w:rsid w:val="0093104B"/>
    <w:rsid w:val="0093187B"/>
    <w:rsid w:val="009318C4"/>
    <w:rsid w:val="009332C0"/>
    <w:rsid w:val="009342AB"/>
    <w:rsid w:val="00935D31"/>
    <w:rsid w:val="00937CF8"/>
    <w:rsid w:val="00941536"/>
    <w:rsid w:val="00941663"/>
    <w:rsid w:val="009419A2"/>
    <w:rsid w:val="00941F95"/>
    <w:rsid w:val="00942744"/>
    <w:rsid w:val="00942FF3"/>
    <w:rsid w:val="00944382"/>
    <w:rsid w:val="00945592"/>
    <w:rsid w:val="009457DD"/>
    <w:rsid w:val="00955ABB"/>
    <w:rsid w:val="00956CBB"/>
    <w:rsid w:val="00960052"/>
    <w:rsid w:val="009616B2"/>
    <w:rsid w:val="009634CA"/>
    <w:rsid w:val="00963AC9"/>
    <w:rsid w:val="009644D7"/>
    <w:rsid w:val="00965004"/>
    <w:rsid w:val="00965F13"/>
    <w:rsid w:val="00966580"/>
    <w:rsid w:val="00970072"/>
    <w:rsid w:val="00970DA7"/>
    <w:rsid w:val="00971E8E"/>
    <w:rsid w:val="00973A06"/>
    <w:rsid w:val="00973D39"/>
    <w:rsid w:val="00974A1E"/>
    <w:rsid w:val="009766C7"/>
    <w:rsid w:val="0097714A"/>
    <w:rsid w:val="009807A0"/>
    <w:rsid w:val="009817E2"/>
    <w:rsid w:val="0098477B"/>
    <w:rsid w:val="0098562D"/>
    <w:rsid w:val="00986E01"/>
    <w:rsid w:val="0098750D"/>
    <w:rsid w:val="00987934"/>
    <w:rsid w:val="00990688"/>
    <w:rsid w:val="00992B4F"/>
    <w:rsid w:val="00993063"/>
    <w:rsid w:val="0099476A"/>
    <w:rsid w:val="00994AAE"/>
    <w:rsid w:val="009971A5"/>
    <w:rsid w:val="009976F4"/>
    <w:rsid w:val="009A0975"/>
    <w:rsid w:val="009A1801"/>
    <w:rsid w:val="009A344B"/>
    <w:rsid w:val="009A4C08"/>
    <w:rsid w:val="009A6592"/>
    <w:rsid w:val="009A6737"/>
    <w:rsid w:val="009B12FC"/>
    <w:rsid w:val="009B179D"/>
    <w:rsid w:val="009B1DA9"/>
    <w:rsid w:val="009B5EE8"/>
    <w:rsid w:val="009B5FC3"/>
    <w:rsid w:val="009B78B3"/>
    <w:rsid w:val="009C0B96"/>
    <w:rsid w:val="009C1AB9"/>
    <w:rsid w:val="009C1B9D"/>
    <w:rsid w:val="009C1CC0"/>
    <w:rsid w:val="009C63EF"/>
    <w:rsid w:val="009D0A14"/>
    <w:rsid w:val="009D0AC5"/>
    <w:rsid w:val="009D0F55"/>
    <w:rsid w:val="009D6C22"/>
    <w:rsid w:val="009E315D"/>
    <w:rsid w:val="009E7D12"/>
    <w:rsid w:val="009F0B18"/>
    <w:rsid w:val="009F118B"/>
    <w:rsid w:val="009F2BF2"/>
    <w:rsid w:val="009F48C8"/>
    <w:rsid w:val="009F4EDE"/>
    <w:rsid w:val="009F721D"/>
    <w:rsid w:val="00A019D6"/>
    <w:rsid w:val="00A02DCF"/>
    <w:rsid w:val="00A02F5F"/>
    <w:rsid w:val="00A03235"/>
    <w:rsid w:val="00A032D6"/>
    <w:rsid w:val="00A0436B"/>
    <w:rsid w:val="00A06A62"/>
    <w:rsid w:val="00A07FC2"/>
    <w:rsid w:val="00A152BD"/>
    <w:rsid w:val="00A15C28"/>
    <w:rsid w:val="00A20530"/>
    <w:rsid w:val="00A20676"/>
    <w:rsid w:val="00A20CB1"/>
    <w:rsid w:val="00A2201B"/>
    <w:rsid w:val="00A23E0D"/>
    <w:rsid w:val="00A23F16"/>
    <w:rsid w:val="00A24DBF"/>
    <w:rsid w:val="00A30F89"/>
    <w:rsid w:val="00A313F1"/>
    <w:rsid w:val="00A32843"/>
    <w:rsid w:val="00A32D9D"/>
    <w:rsid w:val="00A3587D"/>
    <w:rsid w:val="00A36974"/>
    <w:rsid w:val="00A36F1A"/>
    <w:rsid w:val="00A404FD"/>
    <w:rsid w:val="00A44291"/>
    <w:rsid w:val="00A5085B"/>
    <w:rsid w:val="00A518DB"/>
    <w:rsid w:val="00A520CD"/>
    <w:rsid w:val="00A52D93"/>
    <w:rsid w:val="00A54647"/>
    <w:rsid w:val="00A55631"/>
    <w:rsid w:val="00A55BE3"/>
    <w:rsid w:val="00A56491"/>
    <w:rsid w:val="00A6037E"/>
    <w:rsid w:val="00A65336"/>
    <w:rsid w:val="00A675A2"/>
    <w:rsid w:val="00A70917"/>
    <w:rsid w:val="00A72245"/>
    <w:rsid w:val="00A74109"/>
    <w:rsid w:val="00A751CB"/>
    <w:rsid w:val="00A759A2"/>
    <w:rsid w:val="00A767FF"/>
    <w:rsid w:val="00A76A00"/>
    <w:rsid w:val="00A76A2E"/>
    <w:rsid w:val="00A77477"/>
    <w:rsid w:val="00A80A6A"/>
    <w:rsid w:val="00A80C3B"/>
    <w:rsid w:val="00A81E8E"/>
    <w:rsid w:val="00A820CB"/>
    <w:rsid w:val="00A828C4"/>
    <w:rsid w:val="00A82C80"/>
    <w:rsid w:val="00A83643"/>
    <w:rsid w:val="00A83713"/>
    <w:rsid w:val="00A842A4"/>
    <w:rsid w:val="00A8547A"/>
    <w:rsid w:val="00A87635"/>
    <w:rsid w:val="00A87F10"/>
    <w:rsid w:val="00A90547"/>
    <w:rsid w:val="00A907CA"/>
    <w:rsid w:val="00A93A46"/>
    <w:rsid w:val="00A94217"/>
    <w:rsid w:val="00A94B37"/>
    <w:rsid w:val="00A95088"/>
    <w:rsid w:val="00A96A3B"/>
    <w:rsid w:val="00A97330"/>
    <w:rsid w:val="00AA0676"/>
    <w:rsid w:val="00AA0DAF"/>
    <w:rsid w:val="00AA0E6E"/>
    <w:rsid w:val="00AA17C0"/>
    <w:rsid w:val="00AA29A9"/>
    <w:rsid w:val="00AA3329"/>
    <w:rsid w:val="00AA6710"/>
    <w:rsid w:val="00AB06BA"/>
    <w:rsid w:val="00AB46EC"/>
    <w:rsid w:val="00AB4EC3"/>
    <w:rsid w:val="00AB591A"/>
    <w:rsid w:val="00AB7094"/>
    <w:rsid w:val="00AC07F8"/>
    <w:rsid w:val="00AC1413"/>
    <w:rsid w:val="00AC221B"/>
    <w:rsid w:val="00AC3159"/>
    <w:rsid w:val="00AC4511"/>
    <w:rsid w:val="00AC7897"/>
    <w:rsid w:val="00AD05C3"/>
    <w:rsid w:val="00AD0A9A"/>
    <w:rsid w:val="00AD3604"/>
    <w:rsid w:val="00AD3757"/>
    <w:rsid w:val="00AD3AF3"/>
    <w:rsid w:val="00AD3FDA"/>
    <w:rsid w:val="00AD4885"/>
    <w:rsid w:val="00AD5185"/>
    <w:rsid w:val="00AD55DD"/>
    <w:rsid w:val="00AD63C7"/>
    <w:rsid w:val="00AD672B"/>
    <w:rsid w:val="00AD7AD9"/>
    <w:rsid w:val="00AE00E1"/>
    <w:rsid w:val="00AE03B9"/>
    <w:rsid w:val="00AE0649"/>
    <w:rsid w:val="00AE0C15"/>
    <w:rsid w:val="00AE1D25"/>
    <w:rsid w:val="00AE2C12"/>
    <w:rsid w:val="00AE4089"/>
    <w:rsid w:val="00AE4489"/>
    <w:rsid w:val="00AE6485"/>
    <w:rsid w:val="00AE65B2"/>
    <w:rsid w:val="00AE6DA2"/>
    <w:rsid w:val="00AF0B28"/>
    <w:rsid w:val="00AF3C5A"/>
    <w:rsid w:val="00AF5271"/>
    <w:rsid w:val="00AF5959"/>
    <w:rsid w:val="00B0013A"/>
    <w:rsid w:val="00B03D73"/>
    <w:rsid w:val="00B048BA"/>
    <w:rsid w:val="00B05A3C"/>
    <w:rsid w:val="00B074E5"/>
    <w:rsid w:val="00B1179A"/>
    <w:rsid w:val="00B14B3A"/>
    <w:rsid w:val="00B15582"/>
    <w:rsid w:val="00B16715"/>
    <w:rsid w:val="00B212B4"/>
    <w:rsid w:val="00B25139"/>
    <w:rsid w:val="00B26497"/>
    <w:rsid w:val="00B26767"/>
    <w:rsid w:val="00B26CAC"/>
    <w:rsid w:val="00B30760"/>
    <w:rsid w:val="00B333AE"/>
    <w:rsid w:val="00B333EC"/>
    <w:rsid w:val="00B33A8F"/>
    <w:rsid w:val="00B340A1"/>
    <w:rsid w:val="00B34531"/>
    <w:rsid w:val="00B35E3A"/>
    <w:rsid w:val="00B35F61"/>
    <w:rsid w:val="00B36053"/>
    <w:rsid w:val="00B36A63"/>
    <w:rsid w:val="00B36E1F"/>
    <w:rsid w:val="00B36E84"/>
    <w:rsid w:val="00B37C41"/>
    <w:rsid w:val="00B4037B"/>
    <w:rsid w:val="00B40A37"/>
    <w:rsid w:val="00B41E7A"/>
    <w:rsid w:val="00B42718"/>
    <w:rsid w:val="00B4275F"/>
    <w:rsid w:val="00B43A36"/>
    <w:rsid w:val="00B4613C"/>
    <w:rsid w:val="00B46E54"/>
    <w:rsid w:val="00B47867"/>
    <w:rsid w:val="00B50A67"/>
    <w:rsid w:val="00B517A5"/>
    <w:rsid w:val="00B529E7"/>
    <w:rsid w:val="00B52D4F"/>
    <w:rsid w:val="00B5323E"/>
    <w:rsid w:val="00B554DE"/>
    <w:rsid w:val="00B559DC"/>
    <w:rsid w:val="00B563DB"/>
    <w:rsid w:val="00B564A6"/>
    <w:rsid w:val="00B607FC"/>
    <w:rsid w:val="00B62912"/>
    <w:rsid w:val="00B63735"/>
    <w:rsid w:val="00B63998"/>
    <w:rsid w:val="00B640AD"/>
    <w:rsid w:val="00B6520D"/>
    <w:rsid w:val="00B66A6C"/>
    <w:rsid w:val="00B72C12"/>
    <w:rsid w:val="00B736C8"/>
    <w:rsid w:val="00B743B8"/>
    <w:rsid w:val="00B811A8"/>
    <w:rsid w:val="00B81648"/>
    <w:rsid w:val="00B85CF7"/>
    <w:rsid w:val="00B85D58"/>
    <w:rsid w:val="00B870E3"/>
    <w:rsid w:val="00B90358"/>
    <w:rsid w:val="00B912B1"/>
    <w:rsid w:val="00B937D3"/>
    <w:rsid w:val="00B94B90"/>
    <w:rsid w:val="00B94C3B"/>
    <w:rsid w:val="00BA2D8D"/>
    <w:rsid w:val="00BA4C90"/>
    <w:rsid w:val="00BA6772"/>
    <w:rsid w:val="00BA6E93"/>
    <w:rsid w:val="00BA73A3"/>
    <w:rsid w:val="00BA7CF0"/>
    <w:rsid w:val="00BA7D7E"/>
    <w:rsid w:val="00BB202E"/>
    <w:rsid w:val="00BB4A13"/>
    <w:rsid w:val="00BB5A6E"/>
    <w:rsid w:val="00BC2EF1"/>
    <w:rsid w:val="00BD01EA"/>
    <w:rsid w:val="00BD072B"/>
    <w:rsid w:val="00BD1859"/>
    <w:rsid w:val="00BD1A40"/>
    <w:rsid w:val="00BD2F08"/>
    <w:rsid w:val="00BD3640"/>
    <w:rsid w:val="00BD5E68"/>
    <w:rsid w:val="00BD5EA1"/>
    <w:rsid w:val="00BD7C40"/>
    <w:rsid w:val="00BE019A"/>
    <w:rsid w:val="00BE0999"/>
    <w:rsid w:val="00BE2718"/>
    <w:rsid w:val="00BE5170"/>
    <w:rsid w:val="00BF0677"/>
    <w:rsid w:val="00BF0CEB"/>
    <w:rsid w:val="00BF41B1"/>
    <w:rsid w:val="00BF4455"/>
    <w:rsid w:val="00BF559F"/>
    <w:rsid w:val="00C033BA"/>
    <w:rsid w:val="00C0371A"/>
    <w:rsid w:val="00C03FD5"/>
    <w:rsid w:val="00C0488E"/>
    <w:rsid w:val="00C04F16"/>
    <w:rsid w:val="00C05A7D"/>
    <w:rsid w:val="00C0722E"/>
    <w:rsid w:val="00C10C93"/>
    <w:rsid w:val="00C11320"/>
    <w:rsid w:val="00C133CE"/>
    <w:rsid w:val="00C13468"/>
    <w:rsid w:val="00C14A05"/>
    <w:rsid w:val="00C16FD3"/>
    <w:rsid w:val="00C17449"/>
    <w:rsid w:val="00C21163"/>
    <w:rsid w:val="00C21EFA"/>
    <w:rsid w:val="00C22C2C"/>
    <w:rsid w:val="00C236A6"/>
    <w:rsid w:val="00C23D36"/>
    <w:rsid w:val="00C24B22"/>
    <w:rsid w:val="00C24BC6"/>
    <w:rsid w:val="00C322BB"/>
    <w:rsid w:val="00C3244D"/>
    <w:rsid w:val="00C32EA3"/>
    <w:rsid w:val="00C333FB"/>
    <w:rsid w:val="00C35AE5"/>
    <w:rsid w:val="00C36FB2"/>
    <w:rsid w:val="00C37BF6"/>
    <w:rsid w:val="00C41189"/>
    <w:rsid w:val="00C41D9B"/>
    <w:rsid w:val="00C42083"/>
    <w:rsid w:val="00C4291D"/>
    <w:rsid w:val="00C45019"/>
    <w:rsid w:val="00C45E2E"/>
    <w:rsid w:val="00C47FAF"/>
    <w:rsid w:val="00C50896"/>
    <w:rsid w:val="00C51123"/>
    <w:rsid w:val="00C5226D"/>
    <w:rsid w:val="00C542CF"/>
    <w:rsid w:val="00C5432E"/>
    <w:rsid w:val="00C54808"/>
    <w:rsid w:val="00C578B3"/>
    <w:rsid w:val="00C57E1E"/>
    <w:rsid w:val="00C6282F"/>
    <w:rsid w:val="00C63F20"/>
    <w:rsid w:val="00C64F06"/>
    <w:rsid w:val="00C66938"/>
    <w:rsid w:val="00C66D87"/>
    <w:rsid w:val="00C67969"/>
    <w:rsid w:val="00C703C0"/>
    <w:rsid w:val="00C719D1"/>
    <w:rsid w:val="00C71A7C"/>
    <w:rsid w:val="00C723F9"/>
    <w:rsid w:val="00C72F6C"/>
    <w:rsid w:val="00C735B3"/>
    <w:rsid w:val="00C73D8E"/>
    <w:rsid w:val="00C75E21"/>
    <w:rsid w:val="00C768A9"/>
    <w:rsid w:val="00C76983"/>
    <w:rsid w:val="00C82404"/>
    <w:rsid w:val="00C82977"/>
    <w:rsid w:val="00C839B2"/>
    <w:rsid w:val="00C85D82"/>
    <w:rsid w:val="00C8660D"/>
    <w:rsid w:val="00C90A5D"/>
    <w:rsid w:val="00C93198"/>
    <w:rsid w:val="00C94D6B"/>
    <w:rsid w:val="00CA031A"/>
    <w:rsid w:val="00CA046C"/>
    <w:rsid w:val="00CA0E6C"/>
    <w:rsid w:val="00CA18B3"/>
    <w:rsid w:val="00CA21D7"/>
    <w:rsid w:val="00CA38D6"/>
    <w:rsid w:val="00CA5370"/>
    <w:rsid w:val="00CA771A"/>
    <w:rsid w:val="00CB09A9"/>
    <w:rsid w:val="00CB09D1"/>
    <w:rsid w:val="00CB27CF"/>
    <w:rsid w:val="00CB581F"/>
    <w:rsid w:val="00CC1472"/>
    <w:rsid w:val="00CC4F09"/>
    <w:rsid w:val="00CC5F9C"/>
    <w:rsid w:val="00CC6567"/>
    <w:rsid w:val="00CC6AFC"/>
    <w:rsid w:val="00CC6D00"/>
    <w:rsid w:val="00CC7AE5"/>
    <w:rsid w:val="00CC7E4C"/>
    <w:rsid w:val="00CD05C1"/>
    <w:rsid w:val="00CD23FE"/>
    <w:rsid w:val="00CD4810"/>
    <w:rsid w:val="00CD4C31"/>
    <w:rsid w:val="00CD55A5"/>
    <w:rsid w:val="00CD687F"/>
    <w:rsid w:val="00CE25A3"/>
    <w:rsid w:val="00CE30EB"/>
    <w:rsid w:val="00CE3A4C"/>
    <w:rsid w:val="00CE4309"/>
    <w:rsid w:val="00CE4709"/>
    <w:rsid w:val="00CE5304"/>
    <w:rsid w:val="00CE622F"/>
    <w:rsid w:val="00CE79E5"/>
    <w:rsid w:val="00CE7AF8"/>
    <w:rsid w:val="00CF2403"/>
    <w:rsid w:val="00CF4AB6"/>
    <w:rsid w:val="00D002BF"/>
    <w:rsid w:val="00D00882"/>
    <w:rsid w:val="00D01DD8"/>
    <w:rsid w:val="00D02D10"/>
    <w:rsid w:val="00D03943"/>
    <w:rsid w:val="00D048EE"/>
    <w:rsid w:val="00D05F8C"/>
    <w:rsid w:val="00D06C4C"/>
    <w:rsid w:val="00D10A9F"/>
    <w:rsid w:val="00D10B32"/>
    <w:rsid w:val="00D13718"/>
    <w:rsid w:val="00D139F7"/>
    <w:rsid w:val="00D146B7"/>
    <w:rsid w:val="00D155B9"/>
    <w:rsid w:val="00D15726"/>
    <w:rsid w:val="00D16C64"/>
    <w:rsid w:val="00D17CAF"/>
    <w:rsid w:val="00D202DF"/>
    <w:rsid w:val="00D20835"/>
    <w:rsid w:val="00D2163E"/>
    <w:rsid w:val="00D22408"/>
    <w:rsid w:val="00D229E8"/>
    <w:rsid w:val="00D22F12"/>
    <w:rsid w:val="00D2651C"/>
    <w:rsid w:val="00D313B7"/>
    <w:rsid w:val="00D31569"/>
    <w:rsid w:val="00D31E9F"/>
    <w:rsid w:val="00D328C3"/>
    <w:rsid w:val="00D348A0"/>
    <w:rsid w:val="00D34DFB"/>
    <w:rsid w:val="00D35550"/>
    <w:rsid w:val="00D35AB6"/>
    <w:rsid w:val="00D360D5"/>
    <w:rsid w:val="00D367FE"/>
    <w:rsid w:val="00D374D2"/>
    <w:rsid w:val="00D4091F"/>
    <w:rsid w:val="00D42947"/>
    <w:rsid w:val="00D447B9"/>
    <w:rsid w:val="00D46A3A"/>
    <w:rsid w:val="00D47AFF"/>
    <w:rsid w:val="00D50365"/>
    <w:rsid w:val="00D50628"/>
    <w:rsid w:val="00D5085F"/>
    <w:rsid w:val="00D515E5"/>
    <w:rsid w:val="00D528CA"/>
    <w:rsid w:val="00D52914"/>
    <w:rsid w:val="00D53812"/>
    <w:rsid w:val="00D6135E"/>
    <w:rsid w:val="00D619CB"/>
    <w:rsid w:val="00D62688"/>
    <w:rsid w:val="00D63543"/>
    <w:rsid w:val="00D63A58"/>
    <w:rsid w:val="00D711F0"/>
    <w:rsid w:val="00D75560"/>
    <w:rsid w:val="00D75C1C"/>
    <w:rsid w:val="00D77EF5"/>
    <w:rsid w:val="00D80CA5"/>
    <w:rsid w:val="00D81133"/>
    <w:rsid w:val="00D830A3"/>
    <w:rsid w:val="00D83433"/>
    <w:rsid w:val="00D83B6A"/>
    <w:rsid w:val="00D84311"/>
    <w:rsid w:val="00D85795"/>
    <w:rsid w:val="00D861B7"/>
    <w:rsid w:val="00D8625B"/>
    <w:rsid w:val="00D86AE2"/>
    <w:rsid w:val="00D878DF"/>
    <w:rsid w:val="00D90F68"/>
    <w:rsid w:val="00D9146C"/>
    <w:rsid w:val="00D942EF"/>
    <w:rsid w:val="00D96BA9"/>
    <w:rsid w:val="00D97868"/>
    <w:rsid w:val="00DA0635"/>
    <w:rsid w:val="00DA12F5"/>
    <w:rsid w:val="00DA14A6"/>
    <w:rsid w:val="00DA1950"/>
    <w:rsid w:val="00DA2B81"/>
    <w:rsid w:val="00DA54EE"/>
    <w:rsid w:val="00DA5BEB"/>
    <w:rsid w:val="00DA69CF"/>
    <w:rsid w:val="00DB032B"/>
    <w:rsid w:val="00DB1A11"/>
    <w:rsid w:val="00DB4439"/>
    <w:rsid w:val="00DB4777"/>
    <w:rsid w:val="00DB53B0"/>
    <w:rsid w:val="00DB60D4"/>
    <w:rsid w:val="00DC2452"/>
    <w:rsid w:val="00DC66CB"/>
    <w:rsid w:val="00DC7E55"/>
    <w:rsid w:val="00DD0D2C"/>
    <w:rsid w:val="00DD10E9"/>
    <w:rsid w:val="00DD259E"/>
    <w:rsid w:val="00DD2FF7"/>
    <w:rsid w:val="00DD3857"/>
    <w:rsid w:val="00DD6BCC"/>
    <w:rsid w:val="00DD6EE6"/>
    <w:rsid w:val="00DE27A9"/>
    <w:rsid w:val="00DE3062"/>
    <w:rsid w:val="00DE3A36"/>
    <w:rsid w:val="00DE434D"/>
    <w:rsid w:val="00DE461D"/>
    <w:rsid w:val="00DE4E9B"/>
    <w:rsid w:val="00DE6AAA"/>
    <w:rsid w:val="00DF044B"/>
    <w:rsid w:val="00DF0A3D"/>
    <w:rsid w:val="00DF189E"/>
    <w:rsid w:val="00DF1B46"/>
    <w:rsid w:val="00DF1BF4"/>
    <w:rsid w:val="00DF2DDD"/>
    <w:rsid w:val="00DF3539"/>
    <w:rsid w:val="00DF47FC"/>
    <w:rsid w:val="00DF7710"/>
    <w:rsid w:val="00E030B3"/>
    <w:rsid w:val="00E034E1"/>
    <w:rsid w:val="00E03D94"/>
    <w:rsid w:val="00E03D99"/>
    <w:rsid w:val="00E03EFE"/>
    <w:rsid w:val="00E0434D"/>
    <w:rsid w:val="00E0462C"/>
    <w:rsid w:val="00E04BD8"/>
    <w:rsid w:val="00E07135"/>
    <w:rsid w:val="00E108E2"/>
    <w:rsid w:val="00E10E77"/>
    <w:rsid w:val="00E12B02"/>
    <w:rsid w:val="00E13726"/>
    <w:rsid w:val="00E20FD8"/>
    <w:rsid w:val="00E21A7A"/>
    <w:rsid w:val="00E21CE7"/>
    <w:rsid w:val="00E22403"/>
    <w:rsid w:val="00E22C9D"/>
    <w:rsid w:val="00E23E4E"/>
    <w:rsid w:val="00E26E12"/>
    <w:rsid w:val="00E27A35"/>
    <w:rsid w:val="00E330D6"/>
    <w:rsid w:val="00E35CB9"/>
    <w:rsid w:val="00E422AE"/>
    <w:rsid w:val="00E43542"/>
    <w:rsid w:val="00E444E0"/>
    <w:rsid w:val="00E45B70"/>
    <w:rsid w:val="00E45CDB"/>
    <w:rsid w:val="00E46A21"/>
    <w:rsid w:val="00E47037"/>
    <w:rsid w:val="00E47953"/>
    <w:rsid w:val="00E47FE0"/>
    <w:rsid w:val="00E508EF"/>
    <w:rsid w:val="00E5184D"/>
    <w:rsid w:val="00E52ECF"/>
    <w:rsid w:val="00E5595A"/>
    <w:rsid w:val="00E55966"/>
    <w:rsid w:val="00E57662"/>
    <w:rsid w:val="00E57FC3"/>
    <w:rsid w:val="00E61251"/>
    <w:rsid w:val="00E627A0"/>
    <w:rsid w:val="00E6766B"/>
    <w:rsid w:val="00E73A30"/>
    <w:rsid w:val="00E73B60"/>
    <w:rsid w:val="00E7493D"/>
    <w:rsid w:val="00E7794F"/>
    <w:rsid w:val="00E77A3C"/>
    <w:rsid w:val="00E810CC"/>
    <w:rsid w:val="00E81FA3"/>
    <w:rsid w:val="00E823F8"/>
    <w:rsid w:val="00E8343F"/>
    <w:rsid w:val="00E8395E"/>
    <w:rsid w:val="00E9021F"/>
    <w:rsid w:val="00E909B3"/>
    <w:rsid w:val="00E91634"/>
    <w:rsid w:val="00E9197A"/>
    <w:rsid w:val="00E95168"/>
    <w:rsid w:val="00E977A7"/>
    <w:rsid w:val="00EA1670"/>
    <w:rsid w:val="00EA2E63"/>
    <w:rsid w:val="00EA2F41"/>
    <w:rsid w:val="00EA307B"/>
    <w:rsid w:val="00EA5E65"/>
    <w:rsid w:val="00EA789E"/>
    <w:rsid w:val="00EB1178"/>
    <w:rsid w:val="00EB1BB1"/>
    <w:rsid w:val="00EB31B0"/>
    <w:rsid w:val="00EB529A"/>
    <w:rsid w:val="00EB6326"/>
    <w:rsid w:val="00EB707E"/>
    <w:rsid w:val="00EC05BD"/>
    <w:rsid w:val="00EC1DB5"/>
    <w:rsid w:val="00EC2E4B"/>
    <w:rsid w:val="00EC3B82"/>
    <w:rsid w:val="00EC528E"/>
    <w:rsid w:val="00EC5E59"/>
    <w:rsid w:val="00EC5F1D"/>
    <w:rsid w:val="00ED0CFF"/>
    <w:rsid w:val="00ED18CB"/>
    <w:rsid w:val="00ED211A"/>
    <w:rsid w:val="00ED354E"/>
    <w:rsid w:val="00ED38E3"/>
    <w:rsid w:val="00ED573F"/>
    <w:rsid w:val="00ED6058"/>
    <w:rsid w:val="00ED68BC"/>
    <w:rsid w:val="00ED6954"/>
    <w:rsid w:val="00EE2523"/>
    <w:rsid w:val="00EE4641"/>
    <w:rsid w:val="00EF0F22"/>
    <w:rsid w:val="00EF631D"/>
    <w:rsid w:val="00F00786"/>
    <w:rsid w:val="00F01616"/>
    <w:rsid w:val="00F0179A"/>
    <w:rsid w:val="00F031F5"/>
    <w:rsid w:val="00F03421"/>
    <w:rsid w:val="00F04652"/>
    <w:rsid w:val="00F058EE"/>
    <w:rsid w:val="00F07205"/>
    <w:rsid w:val="00F07F1A"/>
    <w:rsid w:val="00F112E4"/>
    <w:rsid w:val="00F1337F"/>
    <w:rsid w:val="00F15C14"/>
    <w:rsid w:val="00F20A4E"/>
    <w:rsid w:val="00F235D0"/>
    <w:rsid w:val="00F23A1F"/>
    <w:rsid w:val="00F24CA3"/>
    <w:rsid w:val="00F24DE6"/>
    <w:rsid w:val="00F25EFF"/>
    <w:rsid w:val="00F27A86"/>
    <w:rsid w:val="00F27FF9"/>
    <w:rsid w:val="00F307A8"/>
    <w:rsid w:val="00F31E01"/>
    <w:rsid w:val="00F32A3F"/>
    <w:rsid w:val="00F33EBC"/>
    <w:rsid w:val="00F34742"/>
    <w:rsid w:val="00F35727"/>
    <w:rsid w:val="00F35DBA"/>
    <w:rsid w:val="00F35F8A"/>
    <w:rsid w:val="00F400AB"/>
    <w:rsid w:val="00F4025F"/>
    <w:rsid w:val="00F409C5"/>
    <w:rsid w:val="00F44588"/>
    <w:rsid w:val="00F44800"/>
    <w:rsid w:val="00F44A74"/>
    <w:rsid w:val="00F47C09"/>
    <w:rsid w:val="00F5072F"/>
    <w:rsid w:val="00F50C39"/>
    <w:rsid w:val="00F51D87"/>
    <w:rsid w:val="00F52225"/>
    <w:rsid w:val="00F54410"/>
    <w:rsid w:val="00F609E4"/>
    <w:rsid w:val="00F61085"/>
    <w:rsid w:val="00F61575"/>
    <w:rsid w:val="00F623BE"/>
    <w:rsid w:val="00F635A9"/>
    <w:rsid w:val="00F6381D"/>
    <w:rsid w:val="00F656FC"/>
    <w:rsid w:val="00F67EE9"/>
    <w:rsid w:val="00F7028E"/>
    <w:rsid w:val="00F702D5"/>
    <w:rsid w:val="00F7159C"/>
    <w:rsid w:val="00F7201E"/>
    <w:rsid w:val="00F72315"/>
    <w:rsid w:val="00F73CA5"/>
    <w:rsid w:val="00F73F25"/>
    <w:rsid w:val="00F743D3"/>
    <w:rsid w:val="00F75D91"/>
    <w:rsid w:val="00F75FB9"/>
    <w:rsid w:val="00F80411"/>
    <w:rsid w:val="00F80987"/>
    <w:rsid w:val="00F8110A"/>
    <w:rsid w:val="00F81DAE"/>
    <w:rsid w:val="00F833B3"/>
    <w:rsid w:val="00F83C4E"/>
    <w:rsid w:val="00F85A7A"/>
    <w:rsid w:val="00F86A0B"/>
    <w:rsid w:val="00F877F2"/>
    <w:rsid w:val="00F87C50"/>
    <w:rsid w:val="00F909D2"/>
    <w:rsid w:val="00F90ACE"/>
    <w:rsid w:val="00F91978"/>
    <w:rsid w:val="00F9405D"/>
    <w:rsid w:val="00F94523"/>
    <w:rsid w:val="00F94EAD"/>
    <w:rsid w:val="00F97A2B"/>
    <w:rsid w:val="00FA16C1"/>
    <w:rsid w:val="00FA1FAD"/>
    <w:rsid w:val="00FA24E9"/>
    <w:rsid w:val="00FA3A5D"/>
    <w:rsid w:val="00FA6BAE"/>
    <w:rsid w:val="00FB0114"/>
    <w:rsid w:val="00FB371B"/>
    <w:rsid w:val="00FB3B7E"/>
    <w:rsid w:val="00FB4C72"/>
    <w:rsid w:val="00FB601C"/>
    <w:rsid w:val="00FB68B5"/>
    <w:rsid w:val="00FB75C4"/>
    <w:rsid w:val="00FC096E"/>
    <w:rsid w:val="00FC18CD"/>
    <w:rsid w:val="00FC2923"/>
    <w:rsid w:val="00FC472C"/>
    <w:rsid w:val="00FC646E"/>
    <w:rsid w:val="00FC78DD"/>
    <w:rsid w:val="00FD068B"/>
    <w:rsid w:val="00FD0FE4"/>
    <w:rsid w:val="00FD29D4"/>
    <w:rsid w:val="00FD6921"/>
    <w:rsid w:val="00FD6A91"/>
    <w:rsid w:val="00FD728F"/>
    <w:rsid w:val="00FD7E95"/>
    <w:rsid w:val="00FE0F6C"/>
    <w:rsid w:val="00FE2D77"/>
    <w:rsid w:val="00FE384A"/>
    <w:rsid w:val="00FE40B1"/>
    <w:rsid w:val="00FE7D3D"/>
    <w:rsid w:val="00FF0B89"/>
    <w:rsid w:val="00FF24C6"/>
    <w:rsid w:val="00FF35B6"/>
    <w:rsid w:val="00FF37EF"/>
    <w:rsid w:val="00FF539E"/>
    <w:rsid w:val="00FF5A10"/>
    <w:rsid w:val="00FF60C8"/>
    <w:rsid w:val="00FF66C4"/>
    <w:rsid w:val="00FF6DC6"/>
    <w:rsid w:val="00FF7363"/>
    <w:rsid w:val="00FF7F8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colormru v:ext="edit" colors="#ffc"/>
      <o:colormenu v:ext="edit" fillcolor="none [2732]" strokecolor="none [1]" shadowcolor="none [2]"/>
    </o:shapedefaults>
    <o:shapelayout v:ext="edit">
      <o:idmap v:ext="edit" data="1"/>
      <o:rules v:ext="edit">
        <o:r id="V:Rule2" type="connector" idref="#_x0000_s10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54410"/>
    <w:pPr>
      <w:suppressAutoHyphens/>
    </w:pPr>
    <w:rPr>
      <w:rFonts w:cs="StarSymbol"/>
      <w:lang w:eastAsia="ar-SA"/>
    </w:rPr>
  </w:style>
  <w:style w:type="paragraph" w:styleId="Nagwek1">
    <w:name w:val="heading 1"/>
    <w:basedOn w:val="Normalny"/>
    <w:next w:val="Normalny"/>
    <w:link w:val="Nagwek1Znak"/>
    <w:qFormat/>
    <w:rsid w:val="00F54410"/>
    <w:pPr>
      <w:keepNext/>
      <w:jc w:val="both"/>
      <w:outlineLvl w:val="0"/>
    </w:pPr>
    <w:rPr>
      <w:sz w:val="28"/>
    </w:rPr>
  </w:style>
  <w:style w:type="paragraph" w:styleId="Nagwek2">
    <w:name w:val="heading 2"/>
    <w:basedOn w:val="Normalny"/>
    <w:next w:val="Normalny"/>
    <w:qFormat/>
    <w:rsid w:val="00F54410"/>
    <w:pPr>
      <w:keepNext/>
      <w:snapToGrid w:val="0"/>
      <w:ind w:left="-101"/>
      <w:jc w:val="center"/>
      <w:outlineLvl w:val="1"/>
    </w:pPr>
    <w:rPr>
      <w:b/>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F54410"/>
    <w:rPr>
      <w:rFonts w:ascii="StarSymbol" w:hAnsi="StarSymbol"/>
    </w:rPr>
  </w:style>
  <w:style w:type="character" w:customStyle="1" w:styleId="WW8Num3z0">
    <w:name w:val="WW8Num3z0"/>
    <w:rsid w:val="00F54410"/>
    <w:rPr>
      <w:rFonts w:ascii="Times New Roman" w:eastAsia="Times New Roman" w:hAnsi="Times New Roman" w:cs="StarSymbol"/>
    </w:rPr>
  </w:style>
  <w:style w:type="character" w:customStyle="1" w:styleId="WW8Num4z1">
    <w:name w:val="WW8Num4z1"/>
    <w:rsid w:val="00F54410"/>
    <w:rPr>
      <w:b w:val="0"/>
      <w:color w:val="auto"/>
    </w:rPr>
  </w:style>
  <w:style w:type="character" w:customStyle="1" w:styleId="WW-Domylnaczcionkaakapitu">
    <w:name w:val="WW-Domyślna czcionka akapitu"/>
    <w:rsid w:val="00F54410"/>
  </w:style>
  <w:style w:type="character" w:customStyle="1" w:styleId="WW8Num3z1">
    <w:name w:val="WW8Num3z1"/>
    <w:rsid w:val="00F54410"/>
    <w:rPr>
      <w:rFonts w:ascii="Courier New" w:hAnsi="Courier New" w:cs="Wingdings"/>
    </w:rPr>
  </w:style>
  <w:style w:type="character" w:customStyle="1" w:styleId="WW8Num3z2">
    <w:name w:val="WW8Num3z2"/>
    <w:rsid w:val="00F54410"/>
    <w:rPr>
      <w:rFonts w:ascii="Wingdings" w:hAnsi="Wingdings"/>
    </w:rPr>
  </w:style>
  <w:style w:type="character" w:customStyle="1" w:styleId="WW8Num3z3">
    <w:name w:val="WW8Num3z3"/>
    <w:rsid w:val="00F54410"/>
    <w:rPr>
      <w:rFonts w:ascii="Symbol" w:hAnsi="Symbol"/>
    </w:rPr>
  </w:style>
  <w:style w:type="character" w:customStyle="1" w:styleId="WW-Domylnaczcionkaakapitu1">
    <w:name w:val="WW-Domyślna czcionka akapitu1"/>
    <w:rsid w:val="00F54410"/>
  </w:style>
  <w:style w:type="paragraph" w:styleId="Nagwek">
    <w:name w:val="header"/>
    <w:basedOn w:val="Normalny"/>
    <w:next w:val="Tekstpodstawowy"/>
    <w:semiHidden/>
    <w:rsid w:val="00F54410"/>
    <w:pPr>
      <w:keepNext/>
      <w:spacing w:before="240" w:after="120"/>
    </w:pPr>
    <w:rPr>
      <w:rFonts w:ascii="Arial" w:eastAsia="Lucida Sans Unicode" w:hAnsi="Arial" w:cs="Tahoma"/>
      <w:sz w:val="28"/>
      <w:szCs w:val="28"/>
    </w:rPr>
  </w:style>
  <w:style w:type="paragraph" w:styleId="Tekstpodstawowy">
    <w:name w:val="Body Text"/>
    <w:basedOn w:val="Normalny"/>
    <w:link w:val="TekstpodstawowyZnak"/>
    <w:semiHidden/>
    <w:rsid w:val="00F54410"/>
    <w:rPr>
      <w:sz w:val="32"/>
    </w:rPr>
  </w:style>
  <w:style w:type="paragraph" w:styleId="Lista">
    <w:name w:val="List"/>
    <w:basedOn w:val="Tekstpodstawowy"/>
    <w:semiHidden/>
    <w:rsid w:val="00F54410"/>
    <w:rPr>
      <w:rFonts w:cs="Tahoma"/>
    </w:rPr>
  </w:style>
  <w:style w:type="paragraph" w:styleId="Podpis">
    <w:name w:val="Signature"/>
    <w:basedOn w:val="Normalny"/>
    <w:semiHidden/>
    <w:rsid w:val="00F54410"/>
    <w:pPr>
      <w:suppressLineNumbers/>
      <w:spacing w:before="120" w:after="120"/>
    </w:pPr>
    <w:rPr>
      <w:rFonts w:cs="Tahoma"/>
      <w:i/>
      <w:iCs/>
      <w:sz w:val="24"/>
      <w:szCs w:val="24"/>
    </w:rPr>
  </w:style>
  <w:style w:type="paragraph" w:customStyle="1" w:styleId="Indeks">
    <w:name w:val="Indeks"/>
    <w:basedOn w:val="Normalny"/>
    <w:rsid w:val="00F54410"/>
    <w:pPr>
      <w:suppressLineNumbers/>
    </w:pPr>
    <w:rPr>
      <w:rFonts w:cs="Tahoma"/>
    </w:rPr>
  </w:style>
  <w:style w:type="paragraph" w:styleId="Tekstpodstawowywcity">
    <w:name w:val="Body Text Indent"/>
    <w:basedOn w:val="Normalny"/>
    <w:semiHidden/>
    <w:rsid w:val="00F54410"/>
    <w:pPr>
      <w:spacing w:after="120"/>
      <w:ind w:left="283"/>
    </w:pPr>
  </w:style>
  <w:style w:type="paragraph" w:styleId="Tekstpodstawowywcity2">
    <w:name w:val="Body Text Indent 2"/>
    <w:basedOn w:val="Normalny"/>
    <w:link w:val="Tekstpodstawowywcity2Znak"/>
    <w:semiHidden/>
    <w:rsid w:val="00F54410"/>
    <w:pPr>
      <w:ind w:firstLine="360"/>
      <w:jc w:val="both"/>
    </w:pPr>
    <w:rPr>
      <w:sz w:val="24"/>
    </w:rPr>
  </w:style>
  <w:style w:type="paragraph" w:styleId="Tekstdymka">
    <w:name w:val="Balloon Text"/>
    <w:basedOn w:val="Normalny"/>
    <w:rsid w:val="00F54410"/>
    <w:rPr>
      <w:rFonts w:ascii="Tahoma" w:hAnsi="Tahoma" w:cs="Tahoma"/>
      <w:sz w:val="16"/>
      <w:szCs w:val="16"/>
    </w:rPr>
  </w:style>
  <w:style w:type="paragraph" w:styleId="Tekstpodstawowy2">
    <w:name w:val="Body Text 2"/>
    <w:basedOn w:val="Normalny"/>
    <w:link w:val="Tekstpodstawowy2Znak"/>
    <w:semiHidden/>
    <w:rsid w:val="00F54410"/>
    <w:rPr>
      <w:sz w:val="24"/>
    </w:rPr>
  </w:style>
  <w:style w:type="paragraph" w:styleId="Tekstpodstawowywcity3">
    <w:name w:val="Body Text Indent 3"/>
    <w:basedOn w:val="Normalny"/>
    <w:semiHidden/>
    <w:rsid w:val="00F54410"/>
    <w:pPr>
      <w:tabs>
        <w:tab w:val="left" w:pos="2160"/>
      </w:tabs>
      <w:ind w:left="2160" w:hanging="2160"/>
      <w:jc w:val="both"/>
    </w:pPr>
    <w:rPr>
      <w:sz w:val="24"/>
    </w:rPr>
  </w:style>
  <w:style w:type="paragraph" w:styleId="Tekstpodstawowy3">
    <w:name w:val="Body Text 3"/>
    <w:basedOn w:val="Normalny"/>
    <w:link w:val="Tekstpodstawowy3Znak"/>
    <w:semiHidden/>
    <w:rsid w:val="00F54410"/>
    <w:pPr>
      <w:jc w:val="both"/>
    </w:pPr>
    <w:rPr>
      <w:sz w:val="24"/>
      <w:u w:val="single"/>
    </w:rPr>
  </w:style>
  <w:style w:type="paragraph" w:customStyle="1" w:styleId="Zawartotabeli">
    <w:name w:val="Zawartość tabeli"/>
    <w:basedOn w:val="Normalny"/>
    <w:rsid w:val="00F54410"/>
    <w:pPr>
      <w:suppressLineNumbers/>
    </w:pPr>
  </w:style>
  <w:style w:type="paragraph" w:customStyle="1" w:styleId="Nagwektabeli">
    <w:name w:val="Nagłówek tabeli"/>
    <w:basedOn w:val="Zawartotabeli"/>
    <w:rsid w:val="00F54410"/>
    <w:pPr>
      <w:jc w:val="center"/>
    </w:pPr>
    <w:rPr>
      <w:b/>
      <w:bCs/>
    </w:rPr>
  </w:style>
  <w:style w:type="paragraph" w:customStyle="1" w:styleId="Zawartoramki">
    <w:name w:val="Zawartość ramki"/>
    <w:basedOn w:val="Tekstpodstawowy"/>
    <w:rsid w:val="00F54410"/>
  </w:style>
  <w:style w:type="paragraph" w:styleId="Stopka">
    <w:name w:val="footer"/>
    <w:basedOn w:val="Normalny"/>
    <w:link w:val="StopkaZnak"/>
    <w:uiPriority w:val="99"/>
    <w:rsid w:val="00F54410"/>
    <w:pPr>
      <w:tabs>
        <w:tab w:val="center" w:pos="4536"/>
        <w:tab w:val="right" w:pos="9072"/>
      </w:tabs>
    </w:pPr>
  </w:style>
  <w:style w:type="character" w:styleId="Numerstrony">
    <w:name w:val="page number"/>
    <w:basedOn w:val="Domylnaczcionkaakapitu"/>
    <w:semiHidden/>
    <w:rsid w:val="00F54410"/>
  </w:style>
  <w:style w:type="paragraph" w:styleId="Akapitzlist">
    <w:name w:val="List Paragraph"/>
    <w:basedOn w:val="Normalny"/>
    <w:uiPriority w:val="34"/>
    <w:qFormat/>
    <w:rsid w:val="00F54410"/>
    <w:pPr>
      <w:suppressAutoHyphens w:val="0"/>
      <w:spacing w:after="200" w:line="276" w:lineRule="auto"/>
      <w:ind w:left="720"/>
      <w:contextualSpacing/>
    </w:pPr>
    <w:rPr>
      <w:rFonts w:ascii="Calibri" w:eastAsia="Calibri" w:hAnsi="Calibri" w:cs="Times New Roman"/>
      <w:sz w:val="22"/>
      <w:szCs w:val="22"/>
      <w:lang w:eastAsia="en-US"/>
    </w:rPr>
  </w:style>
  <w:style w:type="character" w:customStyle="1" w:styleId="Nagwek1Znak">
    <w:name w:val="Nagłówek 1 Znak"/>
    <w:basedOn w:val="Domylnaczcionkaakapitu"/>
    <w:link w:val="Nagwek1"/>
    <w:rsid w:val="00FB4C72"/>
    <w:rPr>
      <w:rFonts w:cs="StarSymbol"/>
      <w:sz w:val="28"/>
      <w:lang w:eastAsia="ar-SA"/>
    </w:rPr>
  </w:style>
  <w:style w:type="paragraph" w:styleId="Tekstprzypisukocowego">
    <w:name w:val="endnote text"/>
    <w:basedOn w:val="Normalny"/>
    <w:semiHidden/>
    <w:unhideWhenUsed/>
    <w:rsid w:val="00F54410"/>
  </w:style>
  <w:style w:type="character" w:customStyle="1" w:styleId="TekstprzypisukocowegoZnak">
    <w:name w:val="Tekst przypisu końcowego Znak"/>
    <w:basedOn w:val="Domylnaczcionkaakapitu"/>
    <w:semiHidden/>
    <w:rsid w:val="00F54410"/>
    <w:rPr>
      <w:rFonts w:cs="StarSymbol"/>
      <w:lang w:eastAsia="ar-SA"/>
    </w:rPr>
  </w:style>
  <w:style w:type="character" w:styleId="Odwoanieprzypisukocowego">
    <w:name w:val="endnote reference"/>
    <w:basedOn w:val="Domylnaczcionkaakapitu"/>
    <w:semiHidden/>
    <w:unhideWhenUsed/>
    <w:rsid w:val="00F54410"/>
    <w:rPr>
      <w:vertAlign w:val="superscript"/>
    </w:rPr>
  </w:style>
  <w:style w:type="character" w:customStyle="1" w:styleId="Tekstpodstawowy2Znak">
    <w:name w:val="Tekst podstawowy 2 Znak"/>
    <w:basedOn w:val="Domylnaczcionkaakapitu"/>
    <w:link w:val="Tekstpodstawowy2"/>
    <w:semiHidden/>
    <w:rsid w:val="00FB4C72"/>
    <w:rPr>
      <w:rFonts w:cs="StarSymbol"/>
      <w:sz w:val="24"/>
      <w:lang w:eastAsia="ar-SA"/>
    </w:rPr>
  </w:style>
  <w:style w:type="character" w:customStyle="1" w:styleId="Tekstpodstawowy3Znak">
    <w:name w:val="Tekst podstawowy 3 Znak"/>
    <w:basedOn w:val="Domylnaczcionkaakapitu"/>
    <w:link w:val="Tekstpodstawowy3"/>
    <w:semiHidden/>
    <w:rsid w:val="00FB4C72"/>
    <w:rPr>
      <w:rFonts w:cs="StarSymbol"/>
      <w:sz w:val="24"/>
      <w:u w:val="single"/>
      <w:lang w:eastAsia="ar-SA"/>
    </w:rPr>
  </w:style>
  <w:style w:type="character" w:customStyle="1" w:styleId="Tekstpodstawowywcity2Znak">
    <w:name w:val="Tekst podstawowy wcięty 2 Znak"/>
    <w:basedOn w:val="Domylnaczcionkaakapitu"/>
    <w:link w:val="Tekstpodstawowywcity2"/>
    <w:semiHidden/>
    <w:rsid w:val="005C7DB8"/>
    <w:rPr>
      <w:rFonts w:cs="StarSymbol"/>
      <w:sz w:val="24"/>
      <w:lang w:eastAsia="ar-SA"/>
    </w:rPr>
  </w:style>
  <w:style w:type="table" w:styleId="Tabela-Siatka">
    <w:name w:val="Table Grid"/>
    <w:basedOn w:val="Standardowy"/>
    <w:uiPriority w:val="59"/>
    <w:rsid w:val="00B3076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kstprzypisudolnego">
    <w:name w:val="footnote text"/>
    <w:basedOn w:val="Normalny"/>
    <w:link w:val="TekstprzypisudolnegoZnak"/>
    <w:uiPriority w:val="99"/>
    <w:semiHidden/>
    <w:unhideWhenUsed/>
    <w:rsid w:val="00796473"/>
  </w:style>
  <w:style w:type="character" w:customStyle="1" w:styleId="TekstprzypisudolnegoZnak">
    <w:name w:val="Tekst przypisu dolnego Znak"/>
    <w:basedOn w:val="Domylnaczcionkaakapitu"/>
    <w:link w:val="Tekstprzypisudolnego"/>
    <w:uiPriority w:val="99"/>
    <w:semiHidden/>
    <w:rsid w:val="00796473"/>
    <w:rPr>
      <w:rFonts w:cs="StarSymbol"/>
      <w:lang w:eastAsia="ar-SA"/>
    </w:rPr>
  </w:style>
  <w:style w:type="character" w:styleId="Odwoanieprzypisudolnego">
    <w:name w:val="footnote reference"/>
    <w:basedOn w:val="Domylnaczcionkaakapitu"/>
    <w:uiPriority w:val="99"/>
    <w:semiHidden/>
    <w:unhideWhenUsed/>
    <w:rsid w:val="00796473"/>
    <w:rPr>
      <w:vertAlign w:val="superscript"/>
    </w:rPr>
  </w:style>
  <w:style w:type="character" w:customStyle="1" w:styleId="TekstpodstawowyZnak">
    <w:name w:val="Tekst podstawowy Znak"/>
    <w:basedOn w:val="Domylnaczcionkaakapitu"/>
    <w:link w:val="Tekstpodstawowy"/>
    <w:semiHidden/>
    <w:rsid w:val="00E03D94"/>
    <w:rPr>
      <w:rFonts w:cs="StarSymbol"/>
      <w:sz w:val="32"/>
      <w:lang w:eastAsia="ar-SA"/>
    </w:rPr>
  </w:style>
  <w:style w:type="paragraph" w:styleId="NormalnyWeb">
    <w:name w:val="Normal (Web)"/>
    <w:basedOn w:val="Normalny"/>
    <w:uiPriority w:val="99"/>
    <w:semiHidden/>
    <w:unhideWhenUsed/>
    <w:rsid w:val="001327C6"/>
    <w:pPr>
      <w:suppressAutoHyphens w:val="0"/>
      <w:spacing w:before="100" w:beforeAutospacing="1" w:after="100" w:afterAutospacing="1"/>
    </w:pPr>
    <w:rPr>
      <w:rFonts w:cs="Times New Roman"/>
      <w:sz w:val="24"/>
      <w:szCs w:val="24"/>
      <w:lang w:eastAsia="pl-PL"/>
    </w:rPr>
  </w:style>
  <w:style w:type="paragraph" w:styleId="Bezodstpw">
    <w:name w:val="No Spacing"/>
    <w:uiPriority w:val="1"/>
    <w:qFormat/>
    <w:rsid w:val="004C639C"/>
    <w:rPr>
      <w:rFonts w:ascii="Calibri" w:eastAsia="Calibri" w:hAnsi="Calibri"/>
      <w:sz w:val="22"/>
      <w:szCs w:val="22"/>
      <w:lang w:eastAsia="en-US"/>
    </w:rPr>
  </w:style>
  <w:style w:type="character" w:styleId="Hipercze">
    <w:name w:val="Hyperlink"/>
    <w:basedOn w:val="Domylnaczcionkaakapitu"/>
    <w:uiPriority w:val="99"/>
    <w:unhideWhenUsed/>
    <w:rsid w:val="00FD29D4"/>
    <w:rPr>
      <w:color w:val="0000FF" w:themeColor="hyperlink"/>
      <w:u w:val="single"/>
    </w:rPr>
  </w:style>
  <w:style w:type="character" w:styleId="UyteHipercze">
    <w:name w:val="FollowedHyperlink"/>
    <w:basedOn w:val="Domylnaczcionkaakapitu"/>
    <w:uiPriority w:val="99"/>
    <w:semiHidden/>
    <w:unhideWhenUsed/>
    <w:rsid w:val="00B36E84"/>
    <w:rPr>
      <w:color w:val="800080" w:themeColor="followedHyperlink"/>
      <w:u w:val="single"/>
    </w:rPr>
  </w:style>
  <w:style w:type="character" w:customStyle="1" w:styleId="StopkaZnak">
    <w:name w:val="Stopka Znak"/>
    <w:basedOn w:val="Domylnaczcionkaakapitu"/>
    <w:link w:val="Stopka"/>
    <w:uiPriority w:val="99"/>
    <w:rsid w:val="001F31FD"/>
    <w:rPr>
      <w:rFonts w:cs="StarSymbol"/>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3473033">
      <w:bodyDiv w:val="1"/>
      <w:marLeft w:val="0"/>
      <w:marRight w:val="0"/>
      <w:marTop w:val="0"/>
      <w:marBottom w:val="0"/>
      <w:divBdr>
        <w:top w:val="none" w:sz="0" w:space="0" w:color="auto"/>
        <w:left w:val="none" w:sz="0" w:space="0" w:color="auto"/>
        <w:bottom w:val="none" w:sz="0" w:space="0" w:color="auto"/>
        <w:right w:val="none" w:sz="0" w:space="0" w:color="auto"/>
      </w:divBdr>
    </w:div>
    <w:div w:id="82142009">
      <w:bodyDiv w:val="1"/>
      <w:marLeft w:val="0"/>
      <w:marRight w:val="0"/>
      <w:marTop w:val="0"/>
      <w:marBottom w:val="0"/>
      <w:divBdr>
        <w:top w:val="none" w:sz="0" w:space="0" w:color="auto"/>
        <w:left w:val="none" w:sz="0" w:space="0" w:color="auto"/>
        <w:bottom w:val="none" w:sz="0" w:space="0" w:color="auto"/>
        <w:right w:val="none" w:sz="0" w:space="0" w:color="auto"/>
      </w:divBdr>
    </w:div>
    <w:div w:id="110977460">
      <w:bodyDiv w:val="1"/>
      <w:marLeft w:val="0"/>
      <w:marRight w:val="0"/>
      <w:marTop w:val="0"/>
      <w:marBottom w:val="0"/>
      <w:divBdr>
        <w:top w:val="none" w:sz="0" w:space="0" w:color="auto"/>
        <w:left w:val="none" w:sz="0" w:space="0" w:color="auto"/>
        <w:bottom w:val="none" w:sz="0" w:space="0" w:color="auto"/>
        <w:right w:val="none" w:sz="0" w:space="0" w:color="auto"/>
      </w:divBdr>
      <w:divsChild>
        <w:div w:id="816342717">
          <w:marLeft w:val="893"/>
          <w:marRight w:val="0"/>
          <w:marTop w:val="0"/>
          <w:marBottom w:val="0"/>
          <w:divBdr>
            <w:top w:val="none" w:sz="0" w:space="0" w:color="auto"/>
            <w:left w:val="none" w:sz="0" w:space="0" w:color="auto"/>
            <w:bottom w:val="none" w:sz="0" w:space="0" w:color="auto"/>
            <w:right w:val="none" w:sz="0" w:space="0" w:color="auto"/>
          </w:divBdr>
        </w:div>
        <w:div w:id="821312211">
          <w:marLeft w:val="893"/>
          <w:marRight w:val="0"/>
          <w:marTop w:val="0"/>
          <w:marBottom w:val="0"/>
          <w:divBdr>
            <w:top w:val="none" w:sz="0" w:space="0" w:color="auto"/>
            <w:left w:val="none" w:sz="0" w:space="0" w:color="auto"/>
            <w:bottom w:val="none" w:sz="0" w:space="0" w:color="auto"/>
            <w:right w:val="none" w:sz="0" w:space="0" w:color="auto"/>
          </w:divBdr>
        </w:div>
        <w:div w:id="943806340">
          <w:marLeft w:val="576"/>
          <w:marRight w:val="0"/>
          <w:marTop w:val="0"/>
          <w:marBottom w:val="0"/>
          <w:divBdr>
            <w:top w:val="none" w:sz="0" w:space="0" w:color="auto"/>
            <w:left w:val="none" w:sz="0" w:space="0" w:color="auto"/>
            <w:bottom w:val="none" w:sz="0" w:space="0" w:color="auto"/>
            <w:right w:val="none" w:sz="0" w:space="0" w:color="auto"/>
          </w:divBdr>
        </w:div>
        <w:div w:id="1087847219">
          <w:marLeft w:val="893"/>
          <w:marRight w:val="0"/>
          <w:marTop w:val="0"/>
          <w:marBottom w:val="0"/>
          <w:divBdr>
            <w:top w:val="none" w:sz="0" w:space="0" w:color="auto"/>
            <w:left w:val="none" w:sz="0" w:space="0" w:color="auto"/>
            <w:bottom w:val="none" w:sz="0" w:space="0" w:color="auto"/>
            <w:right w:val="none" w:sz="0" w:space="0" w:color="auto"/>
          </w:divBdr>
        </w:div>
      </w:divsChild>
    </w:div>
    <w:div w:id="204217275">
      <w:bodyDiv w:val="1"/>
      <w:marLeft w:val="0"/>
      <w:marRight w:val="0"/>
      <w:marTop w:val="0"/>
      <w:marBottom w:val="0"/>
      <w:divBdr>
        <w:top w:val="none" w:sz="0" w:space="0" w:color="auto"/>
        <w:left w:val="none" w:sz="0" w:space="0" w:color="auto"/>
        <w:bottom w:val="none" w:sz="0" w:space="0" w:color="auto"/>
        <w:right w:val="none" w:sz="0" w:space="0" w:color="auto"/>
      </w:divBdr>
    </w:div>
    <w:div w:id="365108171">
      <w:bodyDiv w:val="1"/>
      <w:marLeft w:val="0"/>
      <w:marRight w:val="0"/>
      <w:marTop w:val="0"/>
      <w:marBottom w:val="0"/>
      <w:divBdr>
        <w:top w:val="none" w:sz="0" w:space="0" w:color="auto"/>
        <w:left w:val="none" w:sz="0" w:space="0" w:color="auto"/>
        <w:bottom w:val="none" w:sz="0" w:space="0" w:color="auto"/>
        <w:right w:val="none" w:sz="0" w:space="0" w:color="auto"/>
      </w:divBdr>
    </w:div>
    <w:div w:id="527521415">
      <w:bodyDiv w:val="1"/>
      <w:marLeft w:val="0"/>
      <w:marRight w:val="0"/>
      <w:marTop w:val="0"/>
      <w:marBottom w:val="0"/>
      <w:divBdr>
        <w:top w:val="none" w:sz="0" w:space="0" w:color="auto"/>
        <w:left w:val="none" w:sz="0" w:space="0" w:color="auto"/>
        <w:bottom w:val="none" w:sz="0" w:space="0" w:color="auto"/>
        <w:right w:val="none" w:sz="0" w:space="0" w:color="auto"/>
      </w:divBdr>
    </w:div>
    <w:div w:id="538863082">
      <w:bodyDiv w:val="1"/>
      <w:marLeft w:val="0"/>
      <w:marRight w:val="0"/>
      <w:marTop w:val="0"/>
      <w:marBottom w:val="0"/>
      <w:divBdr>
        <w:top w:val="none" w:sz="0" w:space="0" w:color="auto"/>
        <w:left w:val="none" w:sz="0" w:space="0" w:color="auto"/>
        <w:bottom w:val="none" w:sz="0" w:space="0" w:color="auto"/>
        <w:right w:val="none" w:sz="0" w:space="0" w:color="auto"/>
      </w:divBdr>
    </w:div>
    <w:div w:id="612906052">
      <w:bodyDiv w:val="1"/>
      <w:marLeft w:val="0"/>
      <w:marRight w:val="0"/>
      <w:marTop w:val="0"/>
      <w:marBottom w:val="0"/>
      <w:divBdr>
        <w:top w:val="none" w:sz="0" w:space="0" w:color="auto"/>
        <w:left w:val="none" w:sz="0" w:space="0" w:color="auto"/>
        <w:bottom w:val="none" w:sz="0" w:space="0" w:color="auto"/>
        <w:right w:val="none" w:sz="0" w:space="0" w:color="auto"/>
      </w:divBdr>
    </w:div>
    <w:div w:id="758059955">
      <w:bodyDiv w:val="1"/>
      <w:marLeft w:val="0"/>
      <w:marRight w:val="0"/>
      <w:marTop w:val="0"/>
      <w:marBottom w:val="0"/>
      <w:divBdr>
        <w:top w:val="none" w:sz="0" w:space="0" w:color="auto"/>
        <w:left w:val="none" w:sz="0" w:space="0" w:color="auto"/>
        <w:bottom w:val="none" w:sz="0" w:space="0" w:color="auto"/>
        <w:right w:val="none" w:sz="0" w:space="0" w:color="auto"/>
      </w:divBdr>
    </w:div>
    <w:div w:id="801768378">
      <w:bodyDiv w:val="1"/>
      <w:marLeft w:val="0"/>
      <w:marRight w:val="0"/>
      <w:marTop w:val="0"/>
      <w:marBottom w:val="0"/>
      <w:divBdr>
        <w:top w:val="none" w:sz="0" w:space="0" w:color="auto"/>
        <w:left w:val="none" w:sz="0" w:space="0" w:color="auto"/>
        <w:bottom w:val="none" w:sz="0" w:space="0" w:color="auto"/>
        <w:right w:val="none" w:sz="0" w:space="0" w:color="auto"/>
      </w:divBdr>
    </w:div>
    <w:div w:id="842666686">
      <w:bodyDiv w:val="1"/>
      <w:marLeft w:val="0"/>
      <w:marRight w:val="0"/>
      <w:marTop w:val="0"/>
      <w:marBottom w:val="0"/>
      <w:divBdr>
        <w:top w:val="none" w:sz="0" w:space="0" w:color="auto"/>
        <w:left w:val="none" w:sz="0" w:space="0" w:color="auto"/>
        <w:bottom w:val="none" w:sz="0" w:space="0" w:color="auto"/>
        <w:right w:val="none" w:sz="0" w:space="0" w:color="auto"/>
      </w:divBdr>
      <w:divsChild>
        <w:div w:id="2136678727">
          <w:marLeft w:val="0"/>
          <w:marRight w:val="0"/>
          <w:marTop w:val="0"/>
          <w:marBottom w:val="0"/>
          <w:divBdr>
            <w:top w:val="none" w:sz="0" w:space="0" w:color="auto"/>
            <w:left w:val="none" w:sz="0" w:space="0" w:color="auto"/>
            <w:bottom w:val="none" w:sz="0" w:space="0" w:color="auto"/>
            <w:right w:val="none" w:sz="0" w:space="0" w:color="auto"/>
          </w:divBdr>
          <w:divsChild>
            <w:div w:id="77524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2788">
      <w:bodyDiv w:val="1"/>
      <w:marLeft w:val="0"/>
      <w:marRight w:val="0"/>
      <w:marTop w:val="0"/>
      <w:marBottom w:val="0"/>
      <w:divBdr>
        <w:top w:val="none" w:sz="0" w:space="0" w:color="auto"/>
        <w:left w:val="none" w:sz="0" w:space="0" w:color="auto"/>
        <w:bottom w:val="none" w:sz="0" w:space="0" w:color="auto"/>
        <w:right w:val="none" w:sz="0" w:space="0" w:color="auto"/>
      </w:divBdr>
    </w:div>
    <w:div w:id="1099563027">
      <w:bodyDiv w:val="1"/>
      <w:marLeft w:val="0"/>
      <w:marRight w:val="0"/>
      <w:marTop w:val="0"/>
      <w:marBottom w:val="0"/>
      <w:divBdr>
        <w:top w:val="none" w:sz="0" w:space="0" w:color="auto"/>
        <w:left w:val="none" w:sz="0" w:space="0" w:color="auto"/>
        <w:bottom w:val="none" w:sz="0" w:space="0" w:color="auto"/>
        <w:right w:val="none" w:sz="0" w:space="0" w:color="auto"/>
      </w:divBdr>
      <w:divsChild>
        <w:div w:id="36204864">
          <w:marLeft w:val="547"/>
          <w:marRight w:val="0"/>
          <w:marTop w:val="0"/>
          <w:marBottom w:val="0"/>
          <w:divBdr>
            <w:top w:val="none" w:sz="0" w:space="0" w:color="auto"/>
            <w:left w:val="none" w:sz="0" w:space="0" w:color="auto"/>
            <w:bottom w:val="none" w:sz="0" w:space="0" w:color="auto"/>
            <w:right w:val="none" w:sz="0" w:space="0" w:color="auto"/>
          </w:divBdr>
        </w:div>
        <w:div w:id="1469592906">
          <w:marLeft w:val="547"/>
          <w:marRight w:val="0"/>
          <w:marTop w:val="0"/>
          <w:marBottom w:val="0"/>
          <w:divBdr>
            <w:top w:val="none" w:sz="0" w:space="0" w:color="auto"/>
            <w:left w:val="none" w:sz="0" w:space="0" w:color="auto"/>
            <w:bottom w:val="none" w:sz="0" w:space="0" w:color="auto"/>
            <w:right w:val="none" w:sz="0" w:space="0" w:color="auto"/>
          </w:divBdr>
        </w:div>
        <w:div w:id="1741562200">
          <w:marLeft w:val="547"/>
          <w:marRight w:val="0"/>
          <w:marTop w:val="0"/>
          <w:marBottom w:val="0"/>
          <w:divBdr>
            <w:top w:val="none" w:sz="0" w:space="0" w:color="auto"/>
            <w:left w:val="none" w:sz="0" w:space="0" w:color="auto"/>
            <w:bottom w:val="none" w:sz="0" w:space="0" w:color="auto"/>
            <w:right w:val="none" w:sz="0" w:space="0" w:color="auto"/>
          </w:divBdr>
        </w:div>
        <w:div w:id="2068213096">
          <w:marLeft w:val="547"/>
          <w:marRight w:val="0"/>
          <w:marTop w:val="0"/>
          <w:marBottom w:val="0"/>
          <w:divBdr>
            <w:top w:val="none" w:sz="0" w:space="0" w:color="auto"/>
            <w:left w:val="none" w:sz="0" w:space="0" w:color="auto"/>
            <w:bottom w:val="none" w:sz="0" w:space="0" w:color="auto"/>
            <w:right w:val="none" w:sz="0" w:space="0" w:color="auto"/>
          </w:divBdr>
        </w:div>
      </w:divsChild>
    </w:div>
    <w:div w:id="1255435341">
      <w:bodyDiv w:val="1"/>
      <w:marLeft w:val="0"/>
      <w:marRight w:val="0"/>
      <w:marTop w:val="0"/>
      <w:marBottom w:val="0"/>
      <w:divBdr>
        <w:top w:val="none" w:sz="0" w:space="0" w:color="auto"/>
        <w:left w:val="none" w:sz="0" w:space="0" w:color="auto"/>
        <w:bottom w:val="none" w:sz="0" w:space="0" w:color="auto"/>
        <w:right w:val="none" w:sz="0" w:space="0" w:color="auto"/>
      </w:divBdr>
      <w:divsChild>
        <w:div w:id="92239478">
          <w:marLeft w:val="576"/>
          <w:marRight w:val="0"/>
          <w:marTop w:val="0"/>
          <w:marBottom w:val="0"/>
          <w:divBdr>
            <w:top w:val="none" w:sz="0" w:space="0" w:color="auto"/>
            <w:left w:val="none" w:sz="0" w:space="0" w:color="auto"/>
            <w:bottom w:val="none" w:sz="0" w:space="0" w:color="auto"/>
            <w:right w:val="none" w:sz="0" w:space="0" w:color="auto"/>
          </w:divBdr>
        </w:div>
        <w:div w:id="276640031">
          <w:marLeft w:val="706"/>
          <w:marRight w:val="0"/>
          <w:marTop w:val="0"/>
          <w:marBottom w:val="0"/>
          <w:divBdr>
            <w:top w:val="none" w:sz="0" w:space="0" w:color="auto"/>
            <w:left w:val="none" w:sz="0" w:space="0" w:color="auto"/>
            <w:bottom w:val="none" w:sz="0" w:space="0" w:color="auto"/>
            <w:right w:val="none" w:sz="0" w:space="0" w:color="auto"/>
          </w:divBdr>
        </w:div>
        <w:div w:id="681205601">
          <w:marLeft w:val="576"/>
          <w:marRight w:val="0"/>
          <w:marTop w:val="0"/>
          <w:marBottom w:val="0"/>
          <w:divBdr>
            <w:top w:val="none" w:sz="0" w:space="0" w:color="auto"/>
            <w:left w:val="none" w:sz="0" w:space="0" w:color="auto"/>
            <w:bottom w:val="none" w:sz="0" w:space="0" w:color="auto"/>
            <w:right w:val="none" w:sz="0" w:space="0" w:color="auto"/>
          </w:divBdr>
        </w:div>
        <w:div w:id="920330761">
          <w:marLeft w:val="706"/>
          <w:marRight w:val="0"/>
          <w:marTop w:val="0"/>
          <w:marBottom w:val="0"/>
          <w:divBdr>
            <w:top w:val="none" w:sz="0" w:space="0" w:color="auto"/>
            <w:left w:val="none" w:sz="0" w:space="0" w:color="auto"/>
            <w:bottom w:val="none" w:sz="0" w:space="0" w:color="auto"/>
            <w:right w:val="none" w:sz="0" w:space="0" w:color="auto"/>
          </w:divBdr>
        </w:div>
        <w:div w:id="1985963677">
          <w:marLeft w:val="706"/>
          <w:marRight w:val="0"/>
          <w:marTop w:val="0"/>
          <w:marBottom w:val="0"/>
          <w:divBdr>
            <w:top w:val="none" w:sz="0" w:space="0" w:color="auto"/>
            <w:left w:val="none" w:sz="0" w:space="0" w:color="auto"/>
            <w:bottom w:val="none" w:sz="0" w:space="0" w:color="auto"/>
            <w:right w:val="none" w:sz="0" w:space="0" w:color="auto"/>
          </w:divBdr>
        </w:div>
      </w:divsChild>
    </w:div>
    <w:div w:id="1448086256">
      <w:bodyDiv w:val="1"/>
      <w:marLeft w:val="0"/>
      <w:marRight w:val="0"/>
      <w:marTop w:val="0"/>
      <w:marBottom w:val="0"/>
      <w:divBdr>
        <w:top w:val="none" w:sz="0" w:space="0" w:color="auto"/>
        <w:left w:val="none" w:sz="0" w:space="0" w:color="auto"/>
        <w:bottom w:val="none" w:sz="0" w:space="0" w:color="auto"/>
        <w:right w:val="none" w:sz="0" w:space="0" w:color="auto"/>
      </w:divBdr>
    </w:div>
    <w:div w:id="1481073614">
      <w:bodyDiv w:val="1"/>
      <w:marLeft w:val="0"/>
      <w:marRight w:val="0"/>
      <w:marTop w:val="0"/>
      <w:marBottom w:val="0"/>
      <w:divBdr>
        <w:top w:val="none" w:sz="0" w:space="0" w:color="auto"/>
        <w:left w:val="none" w:sz="0" w:space="0" w:color="auto"/>
        <w:bottom w:val="none" w:sz="0" w:space="0" w:color="auto"/>
        <w:right w:val="none" w:sz="0" w:space="0" w:color="auto"/>
      </w:divBdr>
    </w:div>
    <w:div w:id="1524052621">
      <w:bodyDiv w:val="1"/>
      <w:marLeft w:val="0"/>
      <w:marRight w:val="0"/>
      <w:marTop w:val="0"/>
      <w:marBottom w:val="0"/>
      <w:divBdr>
        <w:top w:val="none" w:sz="0" w:space="0" w:color="auto"/>
        <w:left w:val="none" w:sz="0" w:space="0" w:color="auto"/>
        <w:bottom w:val="none" w:sz="0" w:space="0" w:color="auto"/>
        <w:right w:val="none" w:sz="0" w:space="0" w:color="auto"/>
      </w:divBdr>
      <w:divsChild>
        <w:div w:id="1010718284">
          <w:marLeft w:val="576"/>
          <w:marRight w:val="0"/>
          <w:marTop w:val="0"/>
          <w:marBottom w:val="0"/>
          <w:divBdr>
            <w:top w:val="none" w:sz="0" w:space="0" w:color="auto"/>
            <w:left w:val="none" w:sz="0" w:space="0" w:color="auto"/>
            <w:bottom w:val="none" w:sz="0" w:space="0" w:color="auto"/>
            <w:right w:val="none" w:sz="0" w:space="0" w:color="auto"/>
          </w:divBdr>
        </w:div>
        <w:div w:id="1306619287">
          <w:marLeft w:val="576"/>
          <w:marRight w:val="0"/>
          <w:marTop w:val="0"/>
          <w:marBottom w:val="0"/>
          <w:divBdr>
            <w:top w:val="none" w:sz="0" w:space="0" w:color="auto"/>
            <w:left w:val="none" w:sz="0" w:space="0" w:color="auto"/>
            <w:bottom w:val="none" w:sz="0" w:space="0" w:color="auto"/>
            <w:right w:val="none" w:sz="0" w:space="0" w:color="auto"/>
          </w:divBdr>
        </w:div>
      </w:divsChild>
    </w:div>
    <w:div w:id="1564943353">
      <w:bodyDiv w:val="1"/>
      <w:marLeft w:val="0"/>
      <w:marRight w:val="0"/>
      <w:marTop w:val="0"/>
      <w:marBottom w:val="0"/>
      <w:divBdr>
        <w:top w:val="none" w:sz="0" w:space="0" w:color="auto"/>
        <w:left w:val="none" w:sz="0" w:space="0" w:color="auto"/>
        <w:bottom w:val="none" w:sz="0" w:space="0" w:color="auto"/>
        <w:right w:val="none" w:sz="0" w:space="0" w:color="auto"/>
      </w:divBdr>
    </w:div>
    <w:div w:id="1671176054">
      <w:bodyDiv w:val="1"/>
      <w:marLeft w:val="0"/>
      <w:marRight w:val="0"/>
      <w:marTop w:val="0"/>
      <w:marBottom w:val="0"/>
      <w:divBdr>
        <w:top w:val="none" w:sz="0" w:space="0" w:color="auto"/>
        <w:left w:val="none" w:sz="0" w:space="0" w:color="auto"/>
        <w:bottom w:val="none" w:sz="0" w:space="0" w:color="auto"/>
        <w:right w:val="none" w:sz="0" w:space="0" w:color="auto"/>
      </w:divBdr>
    </w:div>
    <w:div w:id="1742100745">
      <w:bodyDiv w:val="1"/>
      <w:marLeft w:val="0"/>
      <w:marRight w:val="0"/>
      <w:marTop w:val="0"/>
      <w:marBottom w:val="0"/>
      <w:divBdr>
        <w:top w:val="none" w:sz="0" w:space="0" w:color="auto"/>
        <w:left w:val="none" w:sz="0" w:space="0" w:color="auto"/>
        <w:bottom w:val="none" w:sz="0" w:space="0" w:color="auto"/>
        <w:right w:val="none" w:sz="0" w:space="0" w:color="auto"/>
      </w:divBdr>
    </w:div>
    <w:div w:id="210464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chart" Target="charts/chart32.xml"/><Relationship Id="rId63" Type="http://schemas.openxmlformats.org/officeDocument/2006/relationships/chart" Target="charts/chart39.xml"/><Relationship Id="rId68" Type="http://schemas.openxmlformats.org/officeDocument/2006/relationships/chart" Target="charts/chart44.xml"/><Relationship Id="rId76" Type="http://schemas.openxmlformats.org/officeDocument/2006/relationships/chart" Target="charts/chart46.xml"/><Relationship Id="rId84" Type="http://schemas.openxmlformats.org/officeDocument/2006/relationships/chart" Target="charts/chart52.xml"/><Relationship Id="rId89" Type="http://schemas.openxmlformats.org/officeDocument/2006/relationships/image" Target="media/image20.jpeg"/><Relationship Id="rId97" Type="http://schemas.openxmlformats.org/officeDocument/2006/relationships/fontTable" Target="fontTable.xml"/><Relationship Id="rId104"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17.png"/><Relationship Id="rId92" Type="http://schemas.openxmlformats.org/officeDocument/2006/relationships/chart" Target="charts/chart59.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chart" Target="charts/chart14.xml"/><Relationship Id="rId11" Type="http://schemas.openxmlformats.org/officeDocument/2006/relationships/image" Target="media/image3.jpe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image" Target="media/image8.jpeg"/><Relationship Id="rId53" Type="http://schemas.openxmlformats.org/officeDocument/2006/relationships/chart" Target="charts/chart30.xml"/><Relationship Id="rId58" Type="http://schemas.openxmlformats.org/officeDocument/2006/relationships/chart" Target="charts/chart35.xml"/><Relationship Id="rId66" Type="http://schemas.openxmlformats.org/officeDocument/2006/relationships/chart" Target="charts/chart42.xml"/><Relationship Id="rId74" Type="http://schemas.openxmlformats.org/officeDocument/2006/relationships/oleObject" Target="embeddings/oleObject4.bin"/><Relationship Id="rId79" Type="http://schemas.openxmlformats.org/officeDocument/2006/relationships/hyperlink" Target="http://www.pup-brodnica.bip.net.pl/" TargetMode="External"/><Relationship Id="rId87" Type="http://schemas.openxmlformats.org/officeDocument/2006/relationships/chart" Target="charts/chart55.xml"/><Relationship Id="rId5" Type="http://schemas.openxmlformats.org/officeDocument/2006/relationships/webSettings" Target="webSettings.xml"/><Relationship Id="rId61" Type="http://schemas.openxmlformats.org/officeDocument/2006/relationships/chart" Target="charts/chart38.xml"/><Relationship Id="rId82" Type="http://schemas.openxmlformats.org/officeDocument/2006/relationships/chart" Target="charts/chart50.xml"/><Relationship Id="rId90" Type="http://schemas.openxmlformats.org/officeDocument/2006/relationships/chart" Target="charts/chart57.xml"/><Relationship Id="rId95" Type="http://schemas.openxmlformats.org/officeDocument/2006/relationships/footer" Target="footer2.xml"/><Relationship Id="rId19" Type="http://schemas.openxmlformats.org/officeDocument/2006/relationships/chart" Target="charts/chart4.xml"/><Relationship Id="rId14" Type="http://schemas.openxmlformats.org/officeDocument/2006/relationships/image" Target="media/image4.emf"/><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image" Target="media/image11.jpeg"/><Relationship Id="rId56" Type="http://schemas.openxmlformats.org/officeDocument/2006/relationships/chart" Target="charts/chart33.xml"/><Relationship Id="rId64" Type="http://schemas.openxmlformats.org/officeDocument/2006/relationships/chart" Target="charts/chart40.xml"/><Relationship Id="rId69" Type="http://schemas.openxmlformats.org/officeDocument/2006/relationships/oleObject" Target="embeddings/oleObject2.bin"/><Relationship Id="rId77" Type="http://schemas.openxmlformats.org/officeDocument/2006/relationships/image" Target="media/image19.jpeg"/><Relationship Id="rId8" Type="http://schemas.openxmlformats.org/officeDocument/2006/relationships/image" Target="media/image1.png"/><Relationship Id="rId51" Type="http://schemas.openxmlformats.org/officeDocument/2006/relationships/image" Target="media/image14.jpeg"/><Relationship Id="rId72" Type="http://schemas.openxmlformats.org/officeDocument/2006/relationships/chart" Target="charts/chart45.xml"/><Relationship Id="rId80" Type="http://schemas.openxmlformats.org/officeDocument/2006/relationships/chart" Target="charts/chart48.xml"/><Relationship Id="rId85" Type="http://schemas.openxmlformats.org/officeDocument/2006/relationships/chart" Target="charts/chart53.xml"/><Relationship Id="rId93" Type="http://schemas.openxmlformats.org/officeDocument/2006/relationships/image" Target="media/image21.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image" Target="media/image9.jpeg"/><Relationship Id="rId59" Type="http://schemas.openxmlformats.org/officeDocument/2006/relationships/chart" Target="charts/chart36.xml"/><Relationship Id="rId67" Type="http://schemas.openxmlformats.org/officeDocument/2006/relationships/chart" Target="charts/chart43.xml"/><Relationship Id="rId20" Type="http://schemas.openxmlformats.org/officeDocument/2006/relationships/chart" Target="charts/chart5.xml"/><Relationship Id="rId41" Type="http://schemas.openxmlformats.org/officeDocument/2006/relationships/chart" Target="charts/chart26.xml"/><Relationship Id="rId54" Type="http://schemas.openxmlformats.org/officeDocument/2006/relationships/chart" Target="charts/chart31.xml"/><Relationship Id="rId62" Type="http://schemas.openxmlformats.org/officeDocument/2006/relationships/image" Target="media/image15.png"/><Relationship Id="rId70" Type="http://schemas.openxmlformats.org/officeDocument/2006/relationships/image" Target="media/image16.png"/><Relationship Id="rId75" Type="http://schemas.openxmlformats.org/officeDocument/2006/relationships/image" Target="media/image18.jpeg"/><Relationship Id="rId83" Type="http://schemas.openxmlformats.org/officeDocument/2006/relationships/chart" Target="charts/chart51.xml"/><Relationship Id="rId88" Type="http://schemas.openxmlformats.org/officeDocument/2006/relationships/chart" Target="charts/chart56.xml"/><Relationship Id="rId91" Type="http://schemas.openxmlformats.org/officeDocument/2006/relationships/chart" Target="charts/chart58.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image" Target="media/image12.jpeg"/><Relationship Id="rId57" Type="http://schemas.openxmlformats.org/officeDocument/2006/relationships/chart" Target="charts/chart34.xml"/><Relationship Id="rId10" Type="http://schemas.openxmlformats.org/officeDocument/2006/relationships/oleObject" Target="embeddings/oleObject1.bin"/><Relationship Id="rId31" Type="http://schemas.openxmlformats.org/officeDocument/2006/relationships/chart" Target="charts/chart16.xml"/><Relationship Id="rId44" Type="http://schemas.openxmlformats.org/officeDocument/2006/relationships/image" Target="media/image7.jpeg"/><Relationship Id="rId52" Type="http://schemas.openxmlformats.org/officeDocument/2006/relationships/chart" Target="charts/chart29.xml"/><Relationship Id="rId60" Type="http://schemas.openxmlformats.org/officeDocument/2006/relationships/chart" Target="charts/chart37.xml"/><Relationship Id="rId65" Type="http://schemas.openxmlformats.org/officeDocument/2006/relationships/chart" Target="charts/chart41.xml"/><Relationship Id="rId73" Type="http://schemas.openxmlformats.org/officeDocument/2006/relationships/oleObject" Target="embeddings/oleObject3.bin"/><Relationship Id="rId78" Type="http://schemas.openxmlformats.org/officeDocument/2006/relationships/chart" Target="charts/chart47.xml"/><Relationship Id="rId81" Type="http://schemas.openxmlformats.org/officeDocument/2006/relationships/chart" Target="charts/chart49.xml"/><Relationship Id="rId86" Type="http://schemas.openxmlformats.org/officeDocument/2006/relationships/chart" Target="charts/chart54.xml"/><Relationship Id="rId94"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chart" Target="charts/chart3.xml"/><Relationship Id="rId39" Type="http://schemas.openxmlformats.org/officeDocument/2006/relationships/chart" Target="charts/chart24.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JolaS\Pulpit\dane%20do%20spr%20201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Zeszyt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JolaS\Pulpit\Zeszyt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JolaS\Pulpit\Zeszyt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G:\Zeszyt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G:\Zeszyt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G:\Zeszyt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G:\Zeszyt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JolaS\Pulpit\Zeszyt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JolaS\Pulpit\Zeszyt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JolaS\Pulpit\Zeszyt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JolaS\Pulpit\dane%20do%20spr%20201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JolaS\Pulpit\dane%20do%20spr%202011.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PUP_BRODNICA\WORK\WSPOLNY\POK%2025\JOLA%20SZ\Sprawozdanie%20%20za%202011\dane%20do%20spr%20201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JolaS\Moje%20dokumenty\Moje%20Dokumenty\Sprawozdanie%20%20za%202011\dane%20do%20spr%20201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ocuments%20and%20Settings\JolaS\Pulpit\SPRAWOZDANIA%20PUP\dane%20do%20spr%20201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Documents%20and%20Settings\JolaS\Pulpit\SPRAWOZDANIA%20PUP\dane%20do%20spr%20201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Documents%20and%20Settings\JolaS\Pulpit\SPRAWOZDANIA%20PUP\dane%20do%20spr%202011.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Documents%20and%20Settings\JolaS\Pulpit\dane%20do%20spr%202011.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Documents%20and%20Settings\JolaS\Pulpit\dane%20do%20spr%202011.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Documents%20and%20Settings\JolaS\Pulpit\Zeszyt1.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Documents%20and%20Settings\JolaS\Pulpit\Zeszyt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JolaS\Pulpit\dane%20do%20spr%202011.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Documents%20and%20Settings\JolaS\Pulpit\Zeszyt1.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Documents%20and%20Settings\JolaS\Pulpit\dane%20do%20spr%202011.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Documents%20and%20Settings\JolaS\Pulpit\dane%20do%20spr%202011.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Documents%20and%20Settings\JolaS\Pulpit\dane%20do%20spr%202011.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Documents%20and%20Settings\JolaS\Pulpit\Zeszyt1.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PUP_BRODNICA\WORK\WSPOLNY\18)%20Kamila\Zeszyt%202012.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PUP_BRODNICA\WORK\WSPOLNY\18)%20Kamila\Zeszyt1.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Documents%20and%20Settings\JolaS\Pulpit\dane%20do%20spr%202011.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Documents%20and%20Settings\JolaS\Pulpit\dane%20do%20spr%202011.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Documents%20and%20Settings\JolaS\Pulpit\dane%20do%20spr%20201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JolaS\Pulpit\dane%20do%20spr%202011.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Documents%20and%20Settings\JolaS\Pulpit\dane%20do%20spr%202011.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Documents%20and%20Settings\JolaS\Pulpit\SPRAWOZDANIA%20PUP\dane%20do%20spr%202011.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Documents%20and%20Settings\JolaS\Pulpit\SPRAWOZDANIA%20PUP\dane%20do%20spr%202011.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Documents%20and%20Settings\JolaS\Pulpit\SPRAWOZDANIA%20PUP\dane%20do%20spr%202011.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Documents%20and%20Settings\JolaS\Pulpit\SPRAWOZDANIA%20PUP\dane%20do%20spr%202011.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Documents%20and%20Settings\JolaS\Pulpit\Zeszyt1.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Documents%20and%20Settings\JolaS\Pulpit\Zeszyt1.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PUP_BRODNICA\WORK\USERS\KAMILAC\Zeszyt%202012.xls"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Documents%20and%20Settings\JolaS\Pulpit\SPRAWOZDANIA%20PUP\dane%20do%20spr%2020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PUP_BRODNICA\WORK\WSPOLNY\Pok%2025\JOLA%20SZ\Sprawozdanie-2011.xls"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Documents%20and%20Settings\JolaS\Pulpit\SPRAWOZDANIA%20PUP\dane%20do%20spr%202011.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Documents%20and%20Settings\JolaS\Pulpit\SPRAWOZDANIA%20PUP\dane%20do%20spr%202011.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Documents%20and%20Settings\JolaS\Pulpit\SPRAWOZDANIA%20PUP\dane%20do%20spr%202011.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H:\Ankiety%20berobotni%20stycze&#324;%202011%20i%202012%20oraz%20pracodawc&#243;w%202011\Wykresy%20moje.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Documents%20and%20Settings\JolaS\Pulpit\SPRAWOZDANIA%20PUP\dane%20do%20spr%202011.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Documents%20and%20Settings\JolaS\Pulpit\SPRAWOZDANIA%20PUP\dane%20do%20spr%202011.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G:\Ankiety%20berobotni%20stycze&#324;%202011%20i%202012%20oraz%20pracodawc&#243;w%202011\Wykresy%20moje.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JolaS\Pulpit\Zeszyt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Zeszyt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JolaS\Pulpit\Zeszyt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JolaS\Pulpit\Zeszyt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col"/>
        <c:grouping val="clustered"/>
        <c:ser>
          <c:idx val="0"/>
          <c:order val="0"/>
          <c:tx>
            <c:strRef>
              <c:f>Arkusz18!$B$31</c:f>
              <c:strCache>
                <c:ptCount val="1"/>
                <c:pt idx="0">
                  <c:v>2010</c:v>
                </c:pt>
              </c:strCache>
            </c:strRef>
          </c:tx>
          <c:spPr>
            <a:solidFill>
              <a:srgbClr val="FFC000"/>
            </a:solidFill>
          </c:spPr>
          <c:dLbls>
            <c:dLbl>
              <c:idx val="0"/>
              <c:layout>
                <c:manualLayout>
                  <c:x val="-6.2305295950156742E-3"/>
                  <c:y val="3.2206119162641158E-3"/>
                </c:manualLayout>
              </c:layout>
              <c:showVal val="1"/>
            </c:dLbl>
            <c:txPr>
              <a:bodyPr/>
              <a:lstStyle/>
              <a:p>
                <a:pPr>
                  <a:defRPr b="1">
                    <a:solidFill>
                      <a:srgbClr val="FFC000"/>
                    </a:solidFill>
                  </a:defRPr>
                </a:pPr>
                <a:endParaRPr lang="pl-PL"/>
              </a:p>
            </c:txPr>
            <c:showVal val="1"/>
          </c:dLbls>
          <c:cat>
            <c:strRef>
              <c:f>Arkusz18!$A$32:$A$43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Arkusz18!$B$32:$B$43</c:f>
              <c:numCache>
                <c:formatCode>General</c:formatCode>
                <c:ptCount val="12"/>
                <c:pt idx="0">
                  <c:v>5056</c:v>
                </c:pt>
                <c:pt idx="1">
                  <c:v>5237</c:v>
                </c:pt>
                <c:pt idx="2">
                  <c:v>5020</c:v>
                </c:pt>
                <c:pt idx="3">
                  <c:v>4508</c:v>
                </c:pt>
                <c:pt idx="4">
                  <c:v>4231</c:v>
                </c:pt>
                <c:pt idx="5">
                  <c:v>4064</c:v>
                </c:pt>
                <c:pt idx="6">
                  <c:v>3862</c:v>
                </c:pt>
                <c:pt idx="7">
                  <c:v>3936</c:v>
                </c:pt>
                <c:pt idx="8">
                  <c:v>4137</c:v>
                </c:pt>
                <c:pt idx="9">
                  <c:v>4123</c:v>
                </c:pt>
                <c:pt idx="10">
                  <c:v>4400</c:v>
                </c:pt>
                <c:pt idx="11">
                  <c:v>4739</c:v>
                </c:pt>
              </c:numCache>
            </c:numRef>
          </c:val>
        </c:ser>
        <c:ser>
          <c:idx val="1"/>
          <c:order val="1"/>
          <c:tx>
            <c:strRef>
              <c:f>Arkusz18!$C$31</c:f>
              <c:strCache>
                <c:ptCount val="1"/>
                <c:pt idx="0">
                  <c:v>2011</c:v>
                </c:pt>
              </c:strCache>
            </c:strRef>
          </c:tx>
          <c:spPr>
            <a:solidFill>
              <a:schemeClr val="tx2">
                <a:lumMod val="60000"/>
                <a:lumOff val="40000"/>
              </a:schemeClr>
            </a:solidFill>
          </c:spPr>
          <c:dLbls>
            <c:dLbl>
              <c:idx val="0"/>
              <c:layout>
                <c:manualLayout>
                  <c:x val="0"/>
                  <c:y val="-1.2882447665056486E-2"/>
                </c:manualLayout>
              </c:layout>
              <c:showVal val="1"/>
            </c:dLbl>
            <c:dLbl>
              <c:idx val="1"/>
              <c:layout>
                <c:manualLayout>
                  <c:x val="6.2305295950156742E-3"/>
                  <c:y val="-2.5764895330112728E-2"/>
                </c:manualLayout>
              </c:layout>
              <c:showVal val="1"/>
            </c:dLbl>
            <c:dLbl>
              <c:idx val="2"/>
              <c:layout>
                <c:manualLayout>
                  <c:x val="6.2305295950156742E-3"/>
                  <c:y val="-2.5764895330112624E-2"/>
                </c:manualLayout>
              </c:layout>
              <c:showVal val="1"/>
            </c:dLbl>
            <c:dLbl>
              <c:idx val="3"/>
              <c:layout>
                <c:manualLayout>
                  <c:x val="8.3073727933541015E-3"/>
                  <c:y val="-2.2544283413848641E-2"/>
                </c:manualLayout>
              </c:layout>
              <c:showVal val="1"/>
            </c:dLbl>
            <c:dLbl>
              <c:idx val="4"/>
              <c:layout>
                <c:manualLayout>
                  <c:x val="1.0384215991692631E-2"/>
                  <c:y val="-1.9323671497584738E-2"/>
                </c:manualLayout>
              </c:layout>
              <c:showVal val="1"/>
            </c:dLbl>
            <c:dLbl>
              <c:idx val="5"/>
              <c:layout>
                <c:manualLayout>
                  <c:x val="0"/>
                  <c:y val="-2.8985507246376812E-2"/>
                </c:manualLayout>
              </c:layout>
              <c:showVal val="1"/>
            </c:dLbl>
            <c:dLbl>
              <c:idx val="6"/>
              <c:layout>
                <c:manualLayout>
                  <c:x val="2.0768431983385228E-3"/>
                  <c:y val="-2.5764895330112593E-2"/>
                </c:manualLayout>
              </c:layout>
              <c:showVal val="1"/>
            </c:dLbl>
            <c:dLbl>
              <c:idx val="7"/>
              <c:layout>
                <c:manualLayout>
                  <c:x val="1.2461059190031303E-2"/>
                  <c:y val="-3.2206119162641301E-3"/>
                </c:manualLayout>
              </c:layout>
              <c:showVal val="1"/>
            </c:dLbl>
            <c:dLbl>
              <c:idx val="8"/>
              <c:layout>
                <c:manualLayout>
                  <c:x val="1.2461059190031303E-2"/>
                  <c:y val="0"/>
                </c:manualLayout>
              </c:layout>
              <c:showVal val="1"/>
            </c:dLbl>
            <c:dLbl>
              <c:idx val="9"/>
              <c:layout>
                <c:manualLayout>
                  <c:x val="1.2461059190031303E-2"/>
                  <c:y val="3.2206119162641301E-3"/>
                </c:manualLayout>
              </c:layout>
              <c:showVal val="1"/>
            </c:dLbl>
            <c:dLbl>
              <c:idx val="10"/>
              <c:layout>
                <c:manualLayout>
                  <c:x val="1.453790238836968E-2"/>
                  <c:y val="2.9521934859177999E-17"/>
                </c:manualLayout>
              </c:layout>
              <c:showVal val="1"/>
            </c:dLbl>
            <c:dLbl>
              <c:idx val="11"/>
              <c:layout>
                <c:manualLayout>
                  <c:x val="2.0768431983385169E-2"/>
                  <c:y val="0"/>
                </c:manualLayout>
              </c:layout>
              <c:showVal val="1"/>
            </c:dLbl>
            <c:spPr>
              <a:scene3d>
                <a:camera prst="orthographicFront"/>
                <a:lightRig rig="threePt" dir="t"/>
              </a:scene3d>
              <a:sp3d>
                <a:bevelT w="6350"/>
              </a:sp3d>
            </c:spPr>
            <c:txPr>
              <a:bodyPr/>
              <a:lstStyle/>
              <a:p>
                <a:pPr>
                  <a:defRPr b="1">
                    <a:solidFill>
                      <a:schemeClr val="tx2">
                        <a:lumMod val="60000"/>
                        <a:lumOff val="40000"/>
                      </a:schemeClr>
                    </a:solidFill>
                  </a:defRPr>
                </a:pPr>
                <a:endParaRPr lang="pl-PL"/>
              </a:p>
            </c:txPr>
            <c:showVal val="1"/>
          </c:dLbls>
          <c:cat>
            <c:strRef>
              <c:f>Arkusz18!$A$32:$A$43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Arkusz18!$C$32:$C$43</c:f>
              <c:numCache>
                <c:formatCode>General</c:formatCode>
                <c:ptCount val="12"/>
                <c:pt idx="0">
                  <c:v>5202</c:v>
                </c:pt>
                <c:pt idx="1">
                  <c:v>5304</c:v>
                </c:pt>
                <c:pt idx="2">
                  <c:v>5044</c:v>
                </c:pt>
                <c:pt idx="3">
                  <c:v>4633</c:v>
                </c:pt>
                <c:pt idx="4">
                  <c:v>4395</c:v>
                </c:pt>
                <c:pt idx="5">
                  <c:v>4094</c:v>
                </c:pt>
                <c:pt idx="6">
                  <c:v>3916</c:v>
                </c:pt>
                <c:pt idx="7">
                  <c:v>3694</c:v>
                </c:pt>
                <c:pt idx="8">
                  <c:v>3743</c:v>
                </c:pt>
                <c:pt idx="9">
                  <c:v>3813</c:v>
                </c:pt>
                <c:pt idx="10">
                  <c:v>4121</c:v>
                </c:pt>
                <c:pt idx="11">
                  <c:v>4397</c:v>
                </c:pt>
              </c:numCache>
            </c:numRef>
          </c:val>
        </c:ser>
        <c:ser>
          <c:idx val="2"/>
          <c:order val="2"/>
          <c:tx>
            <c:strRef>
              <c:f>Arkusz18!$D$31</c:f>
              <c:strCache>
                <c:ptCount val="1"/>
              </c:strCache>
            </c:strRef>
          </c:tx>
          <c:spPr>
            <a:solidFill>
              <a:srgbClr val="CCFF66"/>
            </a:solidFill>
          </c:spPr>
          <c:dLbls>
            <c:dLbl>
              <c:idx val="0"/>
              <c:layout>
                <c:manualLayout>
                  <c:x val="1.0384215991692631E-2"/>
                  <c:y val="0"/>
                </c:manualLayout>
              </c:layout>
              <c:showVal val="1"/>
            </c:dLbl>
            <c:txPr>
              <a:bodyPr/>
              <a:lstStyle/>
              <a:p>
                <a:pPr>
                  <a:defRPr b="1">
                    <a:solidFill>
                      <a:srgbClr val="00FF00"/>
                    </a:solidFill>
                  </a:defRPr>
                </a:pPr>
                <a:endParaRPr lang="pl-PL"/>
              </a:p>
            </c:txPr>
            <c:showVal val="1"/>
          </c:dLbls>
          <c:cat>
            <c:strRef>
              <c:f>Arkusz18!$A$32:$A$43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Arkusz18!$D$32:$D$43</c:f>
              <c:numCache>
                <c:formatCode>General</c:formatCode>
                <c:ptCount val="12"/>
              </c:numCache>
            </c:numRef>
          </c:val>
        </c:ser>
        <c:dLbls>
          <c:showVal val="1"/>
        </c:dLbls>
        <c:gapWidth val="75"/>
        <c:shape val="cylinder"/>
        <c:axId val="70648576"/>
        <c:axId val="70650112"/>
        <c:axId val="0"/>
      </c:bar3DChart>
      <c:catAx>
        <c:axId val="70648576"/>
        <c:scaling>
          <c:orientation val="minMax"/>
        </c:scaling>
        <c:axPos val="b"/>
        <c:majorTickMark val="none"/>
        <c:tickLblPos val="nextTo"/>
        <c:crossAx val="70650112"/>
        <c:crosses val="autoZero"/>
        <c:auto val="1"/>
        <c:lblAlgn val="ctr"/>
        <c:lblOffset val="100"/>
      </c:catAx>
      <c:valAx>
        <c:axId val="70650112"/>
        <c:scaling>
          <c:orientation val="minMax"/>
        </c:scaling>
        <c:axPos val="l"/>
        <c:numFmt formatCode="General" sourceLinked="1"/>
        <c:majorTickMark val="none"/>
        <c:tickLblPos val="nextTo"/>
        <c:crossAx val="70648576"/>
        <c:crosses val="autoZero"/>
        <c:crossBetween val="between"/>
      </c:valAx>
    </c:plotArea>
    <c:legend>
      <c:legendPos val="b"/>
      <c:legendEntry>
        <c:idx val="2"/>
        <c:delete val="1"/>
      </c:legendEntry>
      <c:layou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0.1168495188101473"/>
          <c:y val="5.0925925925925923E-2"/>
          <c:w val="0.80609492563429574"/>
          <c:h val="0.85624234470690375"/>
        </c:manualLayout>
      </c:layout>
      <c:bar3DChart>
        <c:barDir val="bar"/>
        <c:grouping val="clustered"/>
        <c:ser>
          <c:idx val="0"/>
          <c:order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c:spPr>
          <c:dLbls>
            <c:dLbl>
              <c:idx val="0"/>
              <c:layout>
                <c:manualLayout>
                  <c:x val="2.5000000000000001E-2"/>
                  <c:y val="-2.7777777777778408E-2"/>
                </c:manualLayout>
              </c:layout>
              <c:showVal val="1"/>
            </c:dLbl>
            <c:dLbl>
              <c:idx val="1"/>
              <c:layout>
                <c:manualLayout>
                  <c:x val="1.9444444444444445E-2"/>
                  <c:y val="-1.3888888888889103E-2"/>
                </c:manualLayout>
              </c:layout>
              <c:showVal val="1"/>
            </c:dLbl>
            <c:dLbl>
              <c:idx val="2"/>
              <c:layout>
                <c:manualLayout>
                  <c:x val="2.7777777777778474E-2"/>
                  <c:y val="-1.3888888888889103E-2"/>
                </c:manualLayout>
              </c:layout>
              <c:showVal val="1"/>
            </c:dLbl>
            <c:dLbl>
              <c:idx val="3"/>
              <c:layout>
                <c:manualLayout>
                  <c:x val="2.2222222222222251E-2"/>
                  <c:y val="-2.7777777777778474E-2"/>
                </c:manualLayout>
              </c:layout>
              <c:showVal val="1"/>
            </c:dLbl>
            <c:showVal val="1"/>
          </c:dLbls>
          <c:cat>
            <c:strRef>
              <c:f>Arkusz4!$A$1:$A$4</c:f>
              <c:strCache>
                <c:ptCount val="4"/>
                <c:pt idx="0">
                  <c:v>2011r.</c:v>
                </c:pt>
                <c:pt idx="1">
                  <c:v>2010r.</c:v>
                </c:pt>
                <c:pt idx="2">
                  <c:v>2009r.</c:v>
                </c:pt>
                <c:pt idx="3">
                  <c:v>2008r.</c:v>
                </c:pt>
              </c:strCache>
            </c:strRef>
          </c:cat>
          <c:val>
            <c:numRef>
              <c:f>Arkusz4!$B$1:$B$4</c:f>
              <c:numCache>
                <c:formatCode>General</c:formatCode>
                <c:ptCount val="4"/>
                <c:pt idx="0">
                  <c:v>1453000</c:v>
                </c:pt>
                <c:pt idx="1">
                  <c:v>2800000</c:v>
                </c:pt>
                <c:pt idx="2">
                  <c:v>2602200</c:v>
                </c:pt>
                <c:pt idx="3">
                  <c:v>2531900</c:v>
                </c:pt>
              </c:numCache>
            </c:numRef>
          </c:val>
        </c:ser>
        <c:dLbls>
          <c:showVal val="1"/>
        </c:dLbls>
        <c:gapWidth val="75"/>
        <c:shape val="cylinder"/>
        <c:axId val="71942912"/>
        <c:axId val="71944448"/>
        <c:axId val="0"/>
      </c:bar3DChart>
      <c:catAx>
        <c:axId val="71942912"/>
        <c:scaling>
          <c:orientation val="minMax"/>
        </c:scaling>
        <c:axPos val="l"/>
        <c:majorTickMark val="none"/>
        <c:tickLblPos val="nextTo"/>
        <c:crossAx val="71944448"/>
        <c:crosses val="autoZero"/>
        <c:auto val="1"/>
        <c:lblAlgn val="ctr"/>
        <c:lblOffset val="100"/>
      </c:catAx>
      <c:valAx>
        <c:axId val="71944448"/>
        <c:scaling>
          <c:orientation val="minMax"/>
          <c:max val="3000000"/>
          <c:min val="1000000"/>
        </c:scaling>
        <c:axPos val="b"/>
        <c:numFmt formatCode="General" sourceLinked="1"/>
        <c:tickLblPos val="nextTo"/>
        <c:crossAx val="71942912"/>
        <c:crosses val="autoZero"/>
        <c:crossBetween val="between"/>
        <c:majorUnit val="500000"/>
        <c:minorUnit val="20000"/>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manualLayout>
          <c:layoutTarget val="inner"/>
          <c:xMode val="edge"/>
          <c:yMode val="edge"/>
          <c:x val="6.7224774083995895E-2"/>
          <c:y val="0.11786006640986961"/>
          <c:w val="0.88171994708116919"/>
          <c:h val="0.84726028649403895"/>
        </c:manualLayout>
      </c:layout>
      <c:pie3DChart>
        <c:varyColors val="1"/>
        <c:ser>
          <c:idx val="0"/>
          <c:order val="0"/>
          <c:explosion val="22"/>
          <c:dPt>
            <c:idx val="0"/>
            <c:spPr>
              <a:solidFill>
                <a:schemeClr val="accent3">
                  <a:lumMod val="60000"/>
                  <a:lumOff val="40000"/>
                </a:schemeClr>
              </a:solidFill>
            </c:spPr>
          </c:dPt>
          <c:dPt>
            <c:idx val="1"/>
            <c:spPr>
              <a:solidFill>
                <a:schemeClr val="accent6">
                  <a:lumMod val="60000"/>
                  <a:lumOff val="40000"/>
                </a:schemeClr>
              </a:solidFill>
            </c:spPr>
          </c:dPt>
          <c:dPt>
            <c:idx val="2"/>
            <c:spPr>
              <a:solidFill>
                <a:srgbClr val="00B0F0"/>
              </a:solidFill>
            </c:spPr>
          </c:dPt>
          <c:dPt>
            <c:idx val="3"/>
            <c:spPr>
              <a:solidFill>
                <a:srgbClr val="CCFF66"/>
              </a:solidFill>
            </c:spPr>
          </c:dPt>
          <c:dPt>
            <c:idx val="5"/>
            <c:spPr>
              <a:solidFill>
                <a:srgbClr val="FF66CC"/>
              </a:solidFill>
            </c:spPr>
          </c:dPt>
          <c:dPt>
            <c:idx val="6"/>
            <c:spPr>
              <a:solidFill>
                <a:srgbClr val="CCECFF"/>
              </a:solidFill>
            </c:spPr>
          </c:dPt>
          <c:dPt>
            <c:idx val="7"/>
            <c:spPr>
              <a:solidFill>
                <a:schemeClr val="accent2">
                  <a:lumMod val="60000"/>
                  <a:lumOff val="40000"/>
                </a:schemeClr>
              </a:solidFill>
            </c:spPr>
          </c:dPt>
          <c:dPt>
            <c:idx val="8"/>
            <c:spPr>
              <a:solidFill>
                <a:srgbClr val="FF6699"/>
              </a:solidFill>
            </c:spPr>
          </c:dPt>
          <c:dPt>
            <c:idx val="9"/>
            <c:spPr>
              <a:solidFill>
                <a:srgbClr val="FFFF00"/>
              </a:solidFill>
            </c:spPr>
          </c:dPt>
          <c:dLbls>
            <c:dLbl>
              <c:idx val="0"/>
              <c:layout>
                <c:manualLayout>
                  <c:x val="0.11816788327330002"/>
                  <c:y val="4.7280535457280587E-2"/>
                </c:manualLayout>
              </c:layout>
              <c:tx>
                <c:rich>
                  <a:bodyPr/>
                  <a:lstStyle/>
                  <a:p>
                    <a:r>
                      <a:rPr lang="en-US"/>
                      <a:t>szkolenia
</a:t>
                    </a:r>
                    <a:r>
                      <a:rPr lang="pl-PL"/>
                      <a:t>4,01</a:t>
                    </a:r>
                    <a:r>
                      <a:rPr lang="en-US"/>
                      <a:t>%</a:t>
                    </a:r>
                  </a:p>
                </c:rich>
              </c:tx>
              <c:showCatName val="1"/>
              <c:showPercent val="1"/>
            </c:dLbl>
            <c:dLbl>
              <c:idx val="1"/>
              <c:tx>
                <c:rich>
                  <a:bodyPr/>
                  <a:lstStyle/>
                  <a:p>
                    <a:r>
                      <a:rPr lang="en-US"/>
                      <a:t>staż zawodowy
</a:t>
                    </a:r>
                    <a:r>
                      <a:rPr lang="pl-PL"/>
                      <a:t>44,58</a:t>
                    </a:r>
                    <a:r>
                      <a:rPr lang="en-US"/>
                      <a:t>%</a:t>
                    </a:r>
                  </a:p>
                </c:rich>
              </c:tx>
              <c:showCatName val="1"/>
              <c:showPercent val="1"/>
            </c:dLbl>
            <c:dLbl>
              <c:idx val="2"/>
              <c:tx>
                <c:rich>
                  <a:bodyPr/>
                  <a:lstStyle/>
                  <a:p>
                    <a:r>
                      <a:rPr lang="en-US"/>
                      <a:t>koszty dojazdu </a:t>
                    </a:r>
                    <a:r>
                      <a:rPr lang="pl-PL"/>
                      <a:t>na zajęcia aktywizacyjne i zajęcia grupowe </a:t>
                    </a:r>
                    <a:r>
                      <a:rPr lang="en-US"/>
                      <a:t>
</a:t>
                    </a:r>
                    <a:r>
                      <a:rPr lang="pl-PL"/>
                      <a:t>0,01</a:t>
                    </a:r>
                    <a:r>
                      <a:rPr lang="en-US"/>
                      <a:t>%</a:t>
                    </a:r>
                  </a:p>
                </c:rich>
              </c:tx>
              <c:showCatName val="1"/>
              <c:showPercent val="1"/>
            </c:dLbl>
            <c:dLbl>
              <c:idx val="3"/>
              <c:tx>
                <c:rich>
                  <a:bodyPr/>
                  <a:lstStyle/>
                  <a:p>
                    <a:r>
                      <a:rPr lang="en-US"/>
                      <a:t>dotacje na podjęcie działalności gospodarczej 
</a:t>
                    </a:r>
                    <a:r>
                      <a:rPr lang="pl-PL"/>
                      <a:t>13,60</a:t>
                    </a:r>
                    <a:r>
                      <a:rPr lang="en-US"/>
                      <a:t>%</a:t>
                    </a:r>
                  </a:p>
                </c:rich>
              </c:tx>
              <c:showCatName val="1"/>
              <c:showPercent val="1"/>
            </c:dLbl>
            <c:dLbl>
              <c:idx val="4"/>
              <c:layout>
                <c:manualLayout>
                  <c:x val="0.10883721124361344"/>
                  <c:y val="0.16588811417218621"/>
                </c:manualLayout>
              </c:layout>
              <c:tx>
                <c:rich>
                  <a:bodyPr/>
                  <a:lstStyle/>
                  <a:p>
                    <a:r>
                      <a:rPr lang="en-US"/>
                      <a:t>roboty publiczne 
</a:t>
                    </a:r>
                    <a:r>
                      <a:rPr lang="pl-PL"/>
                      <a:t>3,64</a:t>
                    </a:r>
                    <a:r>
                      <a:rPr lang="en-US"/>
                      <a:t>%</a:t>
                    </a:r>
                  </a:p>
                </c:rich>
              </c:tx>
              <c:showCatName val="1"/>
              <c:showPercent val="1"/>
            </c:dLbl>
            <c:dLbl>
              <c:idx val="5"/>
              <c:layout>
                <c:manualLayout>
                  <c:x val="7.8996549579685724E-4"/>
                  <c:y val="0.11780325139827352"/>
                </c:manualLayout>
              </c:layout>
              <c:tx>
                <c:rich>
                  <a:bodyPr/>
                  <a:lstStyle/>
                  <a:p>
                    <a:r>
                      <a:rPr lang="en-US"/>
                      <a:t>prace interwencyjne 
</a:t>
                    </a:r>
                    <a:r>
                      <a:rPr lang="pl-PL"/>
                      <a:t>0,20</a:t>
                    </a:r>
                    <a:r>
                      <a:rPr lang="en-US"/>
                      <a:t>%</a:t>
                    </a:r>
                  </a:p>
                </c:rich>
              </c:tx>
              <c:showCatName val="1"/>
              <c:showPercent val="1"/>
            </c:dLbl>
            <c:dLbl>
              <c:idx val="6"/>
              <c:tx>
                <c:rich>
                  <a:bodyPr/>
                  <a:lstStyle/>
                  <a:p>
                    <a:r>
                      <a:rPr lang="en-US"/>
                      <a:t>prace społecznie użyteczne 
</a:t>
                    </a:r>
                    <a:r>
                      <a:rPr lang="pl-PL"/>
                      <a:t>1,89</a:t>
                    </a:r>
                    <a:r>
                      <a:rPr lang="en-US"/>
                      <a:t>%</a:t>
                    </a:r>
                  </a:p>
                </c:rich>
              </c:tx>
              <c:showCatName val="1"/>
              <c:showPercent val="1"/>
            </c:dLbl>
            <c:dLbl>
              <c:idx val="7"/>
              <c:layout>
                <c:manualLayout>
                  <c:x val="0.21929758300617486"/>
                  <c:y val="5.8157008536607262E-2"/>
                </c:manualLayout>
              </c:layout>
              <c:tx>
                <c:rich>
                  <a:bodyPr/>
                  <a:lstStyle/>
                  <a:p>
                    <a:r>
                      <a:rPr lang="en-US"/>
                      <a:t>refundacja kosztów wyposażenia i doposażenia miejsc pracy
</a:t>
                    </a:r>
                    <a:r>
                      <a:rPr lang="pl-PL"/>
                      <a:t>30,18</a:t>
                    </a:r>
                    <a:r>
                      <a:rPr lang="en-US"/>
                      <a:t>%</a:t>
                    </a:r>
                  </a:p>
                </c:rich>
              </c:tx>
              <c:showCatName val="1"/>
              <c:showPercent val="1"/>
            </c:dLbl>
            <c:dLbl>
              <c:idx val="8"/>
              <c:tx>
                <c:rich>
                  <a:bodyPr/>
                  <a:lstStyle/>
                  <a:p>
                    <a:r>
                      <a:rPr lang="en-US"/>
                      <a:t>badania lekarskie na rzecz usług pośrednictwa pracy i poradnictwa zawodowego
</a:t>
                    </a:r>
                    <a:r>
                      <a:rPr lang="pl-PL"/>
                      <a:t>0,04</a:t>
                    </a:r>
                    <a:r>
                      <a:rPr lang="en-US"/>
                      <a:t>%</a:t>
                    </a:r>
                  </a:p>
                </c:rich>
              </c:tx>
              <c:showCatName val="1"/>
              <c:showPercent val="1"/>
            </c:dLbl>
            <c:dLbl>
              <c:idx val="9"/>
              <c:tx>
                <c:rich>
                  <a:bodyPr/>
                  <a:lstStyle/>
                  <a:p>
                    <a:r>
                      <a:rPr lang="en-US"/>
                      <a:t>stypendium na kontynuację nauki
</a:t>
                    </a:r>
                    <a:r>
                      <a:rPr lang="pl-PL"/>
                      <a:t>0,33</a:t>
                    </a:r>
                    <a:r>
                      <a:rPr lang="en-US"/>
                      <a:t>%</a:t>
                    </a:r>
                  </a:p>
                </c:rich>
              </c:tx>
              <c:showCatName val="1"/>
              <c:showPercent val="1"/>
            </c:dLbl>
            <c:dLbl>
              <c:idx val="10"/>
              <c:tx>
                <c:rich>
                  <a:bodyPr/>
                  <a:lstStyle/>
                  <a:p>
                    <a:r>
                      <a:rPr lang="en-US"/>
                      <a:t>Studia podyplomowe
</a:t>
                    </a:r>
                    <a:r>
                      <a:rPr lang="pl-PL"/>
                      <a:t>0,53</a:t>
                    </a:r>
                    <a:r>
                      <a:rPr lang="en-US"/>
                      <a:t>%</a:t>
                    </a:r>
                  </a:p>
                </c:rich>
              </c:tx>
              <c:showCatName val="1"/>
              <c:showPercent val="1"/>
            </c:dLbl>
            <c:dLbl>
              <c:idx val="11"/>
              <c:tx>
                <c:rich>
                  <a:bodyPr/>
                  <a:lstStyle/>
                  <a:p>
                    <a:r>
                      <a:rPr lang="en-US"/>
                      <a:t>Przygotowanie zawodowe dorosłych
</a:t>
                    </a:r>
                    <a:r>
                      <a:rPr lang="pl-PL"/>
                      <a:t>0,99</a:t>
                    </a:r>
                    <a:r>
                      <a:rPr lang="en-US"/>
                      <a:t>%</a:t>
                    </a:r>
                  </a:p>
                </c:rich>
              </c:tx>
              <c:showCatName val="1"/>
              <c:showPercent val="1"/>
            </c:dLbl>
            <c:txPr>
              <a:bodyPr/>
              <a:lstStyle/>
              <a:p>
                <a:pPr>
                  <a:defRPr sz="900">
                    <a:latin typeface="Times New Roman" pitchFamily="18" charset="0"/>
                    <a:cs typeface="Times New Roman" pitchFamily="18" charset="0"/>
                  </a:defRPr>
                </a:pPr>
                <a:endParaRPr lang="pl-PL"/>
              </a:p>
            </c:txPr>
            <c:showCatName val="1"/>
            <c:showPercent val="1"/>
            <c:showLeaderLines val="1"/>
          </c:dLbls>
          <c:cat>
            <c:strRef>
              <c:f>Arkusz1!$A$1:$A$12</c:f>
              <c:strCache>
                <c:ptCount val="12"/>
                <c:pt idx="0">
                  <c:v>szkolenia</c:v>
                </c:pt>
                <c:pt idx="1">
                  <c:v>staż zawodowy</c:v>
                </c:pt>
                <c:pt idx="2">
                  <c:v>koszty dojazdu i zakwaterowania na staż/ do pracy</c:v>
                </c:pt>
                <c:pt idx="3">
                  <c:v>dotacje na podjęcie działalności gospodarczej </c:v>
                </c:pt>
                <c:pt idx="4">
                  <c:v>roboty publiczne </c:v>
                </c:pt>
                <c:pt idx="5">
                  <c:v>prace interwencyjne </c:v>
                </c:pt>
                <c:pt idx="6">
                  <c:v>prace społecznie użyteczne </c:v>
                </c:pt>
                <c:pt idx="7">
                  <c:v>refundacja kosztów wyposażenia i doposażenia miejsc pracy</c:v>
                </c:pt>
                <c:pt idx="8">
                  <c:v>badania lekarskie na rzecz usług pośrednictwa pracy i poradnictwa zawodowego</c:v>
                </c:pt>
                <c:pt idx="9">
                  <c:v>stypendium na kontynuację nauki</c:v>
                </c:pt>
                <c:pt idx="10">
                  <c:v>Studia podyplomowe</c:v>
                </c:pt>
                <c:pt idx="11">
                  <c:v>Przygotowanie zawodowe dorosłych</c:v>
                </c:pt>
              </c:strCache>
            </c:strRef>
          </c:cat>
          <c:val>
            <c:numRef>
              <c:f>Arkusz1!$B$1:$B$12</c:f>
              <c:numCache>
                <c:formatCode>General</c:formatCode>
                <c:ptCount val="12"/>
                <c:pt idx="0">
                  <c:v>235918</c:v>
                </c:pt>
                <c:pt idx="1">
                  <c:v>2622090</c:v>
                </c:pt>
                <c:pt idx="2">
                  <c:v>564</c:v>
                </c:pt>
                <c:pt idx="3">
                  <c:v>799951</c:v>
                </c:pt>
                <c:pt idx="4">
                  <c:v>214282</c:v>
                </c:pt>
                <c:pt idx="5">
                  <c:v>11837</c:v>
                </c:pt>
                <c:pt idx="6">
                  <c:v>110963</c:v>
                </c:pt>
                <c:pt idx="7">
                  <c:v>1775051</c:v>
                </c:pt>
                <c:pt idx="8">
                  <c:v>2210</c:v>
                </c:pt>
                <c:pt idx="9">
                  <c:v>19513</c:v>
                </c:pt>
                <c:pt idx="10">
                  <c:v>31371</c:v>
                </c:pt>
                <c:pt idx="11">
                  <c:v>58073</c:v>
                </c:pt>
              </c:numCache>
            </c:numRef>
          </c:val>
        </c:ser>
        <c:dLbls>
          <c:showCatName val="1"/>
          <c:showPercent val="1"/>
        </c:dLbls>
      </c:pie3DChart>
    </c:plotArea>
    <c:plotVisOnly val="1"/>
    <c:dispBlanksAs val="zero"/>
  </c:chart>
  <c:spPr>
    <a:noFill/>
    <a:ln>
      <a:solidFill>
        <a:schemeClr val="bg1">
          <a:lumMod val="85000"/>
        </a:schemeClr>
      </a:solid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0.46748489158688511"/>
          <c:y val="7.5370578677665293E-2"/>
          <c:w val="0.5254094211677155"/>
          <c:h val="0.89260467441570435"/>
        </c:manualLayout>
      </c:layout>
      <c:bar3DChart>
        <c:barDir val="bar"/>
        <c:grouping val="percentStacked"/>
        <c:ser>
          <c:idx val="0"/>
          <c:order val="0"/>
          <c:tx>
            <c:strRef>
              <c:f>Arkusz1!$B$26</c:f>
              <c:strCache>
                <c:ptCount val="1"/>
                <c:pt idx="0">
                  <c:v>ze środków krajowych</c:v>
                </c:pt>
              </c:strCache>
            </c:strRef>
          </c:tx>
          <c:spPr>
            <a:solidFill>
              <a:srgbClr val="92D050"/>
            </a:solidFill>
          </c:spPr>
          <c:dLbls>
            <c:txPr>
              <a:bodyPr/>
              <a:lstStyle/>
              <a:p>
                <a:pPr>
                  <a:defRPr sz="900" b="1">
                    <a:latin typeface="Times New Roman" pitchFamily="18" charset="0"/>
                    <a:cs typeface="Times New Roman" pitchFamily="18" charset="0"/>
                  </a:defRPr>
                </a:pPr>
                <a:endParaRPr lang="pl-PL"/>
              </a:p>
            </c:txPr>
            <c:showVal val="1"/>
          </c:dLbls>
          <c:cat>
            <c:strRef>
              <c:f>Arkusz1!$A$27:$A$38</c:f>
              <c:strCache>
                <c:ptCount val="12"/>
                <c:pt idx="0">
                  <c:v>Przygotowanie zawodowe dorosłych</c:v>
                </c:pt>
                <c:pt idx="1">
                  <c:v>Studia podyplomowe</c:v>
                </c:pt>
                <c:pt idx="2">
                  <c:v>stypendium na kontynuację nauki</c:v>
                </c:pt>
                <c:pt idx="3">
                  <c:v>badania lekarskie na rzecz usług pośrednictwa pracy i poradnictwa zawodowego</c:v>
                </c:pt>
                <c:pt idx="4">
                  <c:v>refundacja kosztów wyposażenia i doposażenia miejsc pracy</c:v>
                </c:pt>
                <c:pt idx="5">
                  <c:v>prace społecznie użyteczne </c:v>
                </c:pt>
                <c:pt idx="6">
                  <c:v>prace interwencyjne </c:v>
                </c:pt>
                <c:pt idx="7">
                  <c:v>roboty publiczne </c:v>
                </c:pt>
                <c:pt idx="8">
                  <c:v>koszty dojazdu na zajęcia aktywizacyjne i poradnictwo grupowe</c:v>
                </c:pt>
                <c:pt idx="9">
                  <c:v>dotacje na podjęcie działalności gospodarczej </c:v>
                </c:pt>
                <c:pt idx="10">
                  <c:v>staż zawodowy</c:v>
                </c:pt>
                <c:pt idx="11">
                  <c:v>szkolenia</c:v>
                </c:pt>
              </c:strCache>
            </c:strRef>
          </c:cat>
          <c:val>
            <c:numRef>
              <c:f>Arkusz1!$B$27:$B$38</c:f>
              <c:numCache>
                <c:formatCode>General</c:formatCode>
                <c:ptCount val="12"/>
                <c:pt idx="0">
                  <c:v>58073</c:v>
                </c:pt>
                <c:pt idx="1">
                  <c:v>31371</c:v>
                </c:pt>
                <c:pt idx="2">
                  <c:v>19513</c:v>
                </c:pt>
                <c:pt idx="3">
                  <c:v>2210</c:v>
                </c:pt>
                <c:pt idx="4">
                  <c:v>1775051</c:v>
                </c:pt>
                <c:pt idx="5">
                  <c:v>110963</c:v>
                </c:pt>
                <c:pt idx="6">
                  <c:v>11837</c:v>
                </c:pt>
                <c:pt idx="7">
                  <c:v>214282</c:v>
                </c:pt>
                <c:pt idx="8">
                  <c:v>564</c:v>
                </c:pt>
                <c:pt idx="9">
                  <c:v>505362</c:v>
                </c:pt>
                <c:pt idx="10">
                  <c:v>1560962</c:v>
                </c:pt>
                <c:pt idx="11">
                  <c:v>216998</c:v>
                </c:pt>
              </c:numCache>
            </c:numRef>
          </c:val>
        </c:ser>
        <c:ser>
          <c:idx val="1"/>
          <c:order val="1"/>
          <c:tx>
            <c:strRef>
              <c:f>Arkusz1!$C$26</c:f>
              <c:strCache>
                <c:ptCount val="1"/>
                <c:pt idx="0">
                  <c:v>przy dofinansowaniu EFS</c:v>
                </c:pt>
              </c:strCache>
            </c:strRef>
          </c:tx>
          <c:spPr>
            <a:solidFill>
              <a:srgbClr val="FFC000"/>
            </a:solidFill>
          </c:spPr>
          <c:dLbls>
            <c:txPr>
              <a:bodyPr/>
              <a:lstStyle/>
              <a:p>
                <a:pPr>
                  <a:defRPr sz="900" b="1">
                    <a:latin typeface="Times New Roman" pitchFamily="18" charset="0"/>
                    <a:cs typeface="Times New Roman" pitchFamily="18" charset="0"/>
                  </a:defRPr>
                </a:pPr>
                <a:endParaRPr lang="pl-PL"/>
              </a:p>
            </c:txPr>
            <c:showVal val="1"/>
          </c:dLbls>
          <c:cat>
            <c:strRef>
              <c:f>Arkusz1!$A$27:$A$38</c:f>
              <c:strCache>
                <c:ptCount val="12"/>
                <c:pt idx="0">
                  <c:v>Przygotowanie zawodowe dorosłych</c:v>
                </c:pt>
                <c:pt idx="1">
                  <c:v>Studia podyplomowe</c:v>
                </c:pt>
                <c:pt idx="2">
                  <c:v>stypendium na kontynuację nauki</c:v>
                </c:pt>
                <c:pt idx="3">
                  <c:v>badania lekarskie na rzecz usług pośrednictwa pracy i poradnictwa zawodowego</c:v>
                </c:pt>
                <c:pt idx="4">
                  <c:v>refundacja kosztów wyposażenia i doposażenia miejsc pracy</c:v>
                </c:pt>
                <c:pt idx="5">
                  <c:v>prace społecznie użyteczne </c:v>
                </c:pt>
                <c:pt idx="6">
                  <c:v>prace interwencyjne </c:v>
                </c:pt>
                <c:pt idx="7">
                  <c:v>roboty publiczne </c:v>
                </c:pt>
                <c:pt idx="8">
                  <c:v>koszty dojazdu na zajęcia aktywizacyjne i poradnictwo grupowe</c:v>
                </c:pt>
                <c:pt idx="9">
                  <c:v>dotacje na podjęcie działalności gospodarczej </c:v>
                </c:pt>
                <c:pt idx="10">
                  <c:v>staż zawodowy</c:v>
                </c:pt>
                <c:pt idx="11">
                  <c:v>szkolenia</c:v>
                </c:pt>
              </c:strCache>
            </c:strRef>
          </c:cat>
          <c:val>
            <c:numRef>
              <c:f>Arkusz1!$C$27:$C$38</c:f>
              <c:numCache>
                <c:formatCode>General</c:formatCode>
                <c:ptCount val="12"/>
                <c:pt idx="0">
                  <c:v>0</c:v>
                </c:pt>
                <c:pt idx="1">
                  <c:v>0</c:v>
                </c:pt>
                <c:pt idx="2">
                  <c:v>0</c:v>
                </c:pt>
                <c:pt idx="3">
                  <c:v>0</c:v>
                </c:pt>
                <c:pt idx="4">
                  <c:v>0</c:v>
                </c:pt>
                <c:pt idx="5">
                  <c:v>0</c:v>
                </c:pt>
                <c:pt idx="6">
                  <c:v>0</c:v>
                </c:pt>
                <c:pt idx="7">
                  <c:v>0</c:v>
                </c:pt>
                <c:pt idx="8">
                  <c:v>0</c:v>
                </c:pt>
                <c:pt idx="9">
                  <c:v>294589</c:v>
                </c:pt>
                <c:pt idx="10">
                  <c:v>1061128</c:v>
                </c:pt>
                <c:pt idx="11">
                  <c:v>18920</c:v>
                </c:pt>
              </c:numCache>
            </c:numRef>
          </c:val>
        </c:ser>
        <c:dLbls>
          <c:showVal val="1"/>
        </c:dLbls>
        <c:gapWidth val="95"/>
        <c:gapDepth val="95"/>
        <c:shape val="cylinder"/>
        <c:axId val="71885952"/>
        <c:axId val="71887488"/>
        <c:axId val="0"/>
      </c:bar3DChart>
      <c:catAx>
        <c:axId val="71885952"/>
        <c:scaling>
          <c:orientation val="minMax"/>
        </c:scaling>
        <c:axPos val="l"/>
        <c:majorTickMark val="none"/>
        <c:tickLblPos val="nextTo"/>
        <c:txPr>
          <a:bodyPr/>
          <a:lstStyle/>
          <a:p>
            <a:pPr>
              <a:defRPr sz="800">
                <a:latin typeface="Times New Roman" pitchFamily="18" charset="0"/>
                <a:cs typeface="Times New Roman" pitchFamily="18" charset="0"/>
              </a:defRPr>
            </a:pPr>
            <a:endParaRPr lang="pl-PL"/>
          </a:p>
        </c:txPr>
        <c:crossAx val="71887488"/>
        <c:crosses val="autoZero"/>
        <c:auto val="1"/>
        <c:lblAlgn val="ctr"/>
        <c:lblOffset val="100"/>
      </c:catAx>
      <c:valAx>
        <c:axId val="71887488"/>
        <c:scaling>
          <c:orientation val="minMax"/>
        </c:scaling>
        <c:delete val="1"/>
        <c:axPos val="b"/>
        <c:numFmt formatCode="0%" sourceLinked="1"/>
        <c:tickLblPos val="none"/>
        <c:crossAx val="71885952"/>
        <c:crosses val="autoZero"/>
        <c:crossBetween val="between"/>
      </c:valAx>
    </c:plotArea>
    <c:legend>
      <c:legendPos val="t"/>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0.44583906242873245"/>
          <c:y val="3.9440854415851451E-3"/>
          <c:w val="0.50100692036035044"/>
          <c:h val="0.93055861626832492"/>
        </c:manualLayout>
      </c:layout>
      <c:bar3DChart>
        <c:barDir val="bar"/>
        <c:grouping val="clustered"/>
        <c:ser>
          <c:idx val="0"/>
          <c:order val="0"/>
          <c:spPr>
            <a:solidFill>
              <a:srgbClr val="FF9933"/>
            </a:solidFill>
          </c:spPr>
          <c:dLbls>
            <c:dLbl>
              <c:idx val="0"/>
              <c:layout>
                <c:manualLayout>
                  <c:x val="2.6989617906459429E-2"/>
                  <c:y val="-1.9261636265384334E-3"/>
                </c:manualLayout>
              </c:layout>
              <c:showVal val="1"/>
            </c:dLbl>
            <c:dLbl>
              <c:idx val="1"/>
              <c:layout>
                <c:manualLayout>
                  <c:x val="2.9065742360801991E-2"/>
                  <c:y val="5.7784908796152303E-3"/>
                </c:manualLayout>
              </c:layout>
              <c:showVal val="1"/>
            </c:dLbl>
            <c:dLbl>
              <c:idx val="2"/>
              <c:layout>
                <c:manualLayout>
                  <c:x val="2.9065742360801991E-2"/>
                  <c:y val="0"/>
                </c:manualLayout>
              </c:layout>
              <c:showVal val="1"/>
            </c:dLbl>
            <c:dLbl>
              <c:idx val="3"/>
              <c:layout>
                <c:manualLayout>
                  <c:x val="3.1141866815145042E-2"/>
                  <c:y val="0"/>
                </c:manualLayout>
              </c:layout>
              <c:showVal val="1"/>
            </c:dLbl>
            <c:dLbl>
              <c:idx val="4"/>
              <c:layout>
                <c:manualLayout>
                  <c:x val="1.8685120089087331E-2"/>
                  <c:y val="0"/>
                </c:manualLayout>
              </c:layout>
              <c:showVal val="1"/>
            </c:dLbl>
            <c:dLbl>
              <c:idx val="5"/>
              <c:layout>
                <c:manualLayout>
                  <c:x val="2.0761244543430004E-2"/>
                  <c:y val="0"/>
                </c:manualLayout>
              </c:layout>
              <c:showVal val="1"/>
            </c:dLbl>
            <c:dLbl>
              <c:idx val="6"/>
              <c:layout>
                <c:manualLayout>
                  <c:x val="1.5009911775824598E-2"/>
                  <c:y val="-2.551511398826996E-3"/>
                </c:manualLayout>
              </c:layout>
              <c:showVal val="1"/>
            </c:dLbl>
            <c:dLbl>
              <c:idx val="7"/>
              <c:layout>
                <c:manualLayout>
                  <c:x val="1.4532871180401001E-2"/>
                  <c:y val="-1.9261636265384334E-3"/>
                </c:manualLayout>
              </c:layout>
              <c:showVal val="1"/>
            </c:dLbl>
            <c:dLbl>
              <c:idx val="8"/>
              <c:layout>
                <c:manualLayout>
                  <c:x val="2.0761244543430066E-2"/>
                  <c:y val="-3.8523272530768212E-3"/>
                </c:manualLayout>
              </c:layout>
              <c:showVal val="1"/>
            </c:dLbl>
            <c:dLbl>
              <c:idx val="9"/>
              <c:layout>
                <c:manualLayout>
                  <c:x val="1.6608995634743991E-2"/>
                  <c:y val="0"/>
                </c:manualLayout>
              </c:layout>
              <c:showVal val="1"/>
            </c:dLbl>
            <c:dLbl>
              <c:idx val="10"/>
              <c:layout>
                <c:manualLayout>
                  <c:x val="1.8685120089087407E-2"/>
                  <c:y val="0"/>
                </c:manualLayout>
              </c:layout>
              <c:showVal val="1"/>
            </c:dLbl>
            <c:dLbl>
              <c:idx val="11"/>
              <c:layout>
                <c:manualLayout>
                  <c:x val="1.0380622271714995E-2"/>
                  <c:y val="-1.9261636265384334E-3"/>
                </c:manualLayout>
              </c:layout>
              <c:showVal val="1"/>
            </c:dLbl>
            <c:showVal val="1"/>
          </c:dLbls>
          <c:cat>
            <c:strRef>
              <c:f>Arkusz9!$A$1:$A$13</c:f>
              <c:strCache>
                <c:ptCount val="13"/>
                <c:pt idx="0">
                  <c:v>Prace interwencyjne</c:v>
                </c:pt>
                <c:pt idx="1">
                  <c:v>Roboty publiczne</c:v>
                </c:pt>
                <c:pt idx="2">
                  <c:v>Prace społecznie użyteczne </c:v>
                </c:pt>
                <c:pt idx="3">
                  <c:v>Staże </c:v>
                </c:pt>
                <c:pt idx="4">
                  <c:v>Szkolenia </c:v>
                </c:pt>
                <c:pt idx="5">
                  <c:v>Studia podyplomowe</c:v>
                </c:pt>
                <c:pt idx="6">
                  <c:v>Przygotowanie zawodowe dorosłych</c:v>
                </c:pt>
                <c:pt idx="7">
                  <c:v>Finansowanie licencji/egzaminów</c:v>
                </c:pt>
                <c:pt idx="8">
                  <c:v>Dotacje dla bezrobotnego na podjęcie działalności gospodarczej</c:v>
                </c:pt>
                <c:pt idx="9">
                  <c:v>Refundacja dla pracodawcy kosztów wyposażenia i doposażenia miejsca pracy dla bezrobotnego</c:v>
                </c:pt>
                <c:pt idx="10">
                  <c:v>Zwrot kosztów dojazdu  na zajęcia aktywizacyjne i poradnictwo grupowe</c:v>
                </c:pt>
                <c:pt idx="11">
                  <c:v>Stypendium w okresie nauki</c:v>
                </c:pt>
                <c:pt idx="12">
                  <c:v>Dodatek aktywizacyjny*</c:v>
                </c:pt>
              </c:strCache>
            </c:strRef>
          </c:cat>
          <c:val>
            <c:numRef>
              <c:f>Arkusz9!$B$1:$B$13</c:f>
              <c:numCache>
                <c:formatCode>General</c:formatCode>
                <c:ptCount val="13"/>
                <c:pt idx="0">
                  <c:v>5</c:v>
                </c:pt>
                <c:pt idx="1">
                  <c:v>39</c:v>
                </c:pt>
                <c:pt idx="2">
                  <c:v>102</c:v>
                </c:pt>
                <c:pt idx="3">
                  <c:v>610</c:v>
                </c:pt>
                <c:pt idx="4">
                  <c:v>99</c:v>
                </c:pt>
                <c:pt idx="5">
                  <c:v>13</c:v>
                </c:pt>
                <c:pt idx="6">
                  <c:v>3</c:v>
                </c:pt>
                <c:pt idx="7">
                  <c:v>1</c:v>
                </c:pt>
                <c:pt idx="8">
                  <c:v>55</c:v>
                </c:pt>
                <c:pt idx="9">
                  <c:v>110</c:v>
                </c:pt>
                <c:pt idx="10">
                  <c:v>31</c:v>
                </c:pt>
                <c:pt idx="11">
                  <c:v>5</c:v>
                </c:pt>
                <c:pt idx="12">
                  <c:v>301</c:v>
                </c:pt>
              </c:numCache>
            </c:numRef>
          </c:val>
        </c:ser>
        <c:dLbls>
          <c:showVal val="1"/>
        </c:dLbls>
        <c:gapWidth val="75"/>
        <c:shape val="cylinder"/>
        <c:axId val="72043520"/>
        <c:axId val="72045312"/>
        <c:axId val="0"/>
      </c:bar3DChart>
      <c:catAx>
        <c:axId val="72043520"/>
        <c:scaling>
          <c:orientation val="minMax"/>
        </c:scaling>
        <c:axPos val="l"/>
        <c:majorTickMark val="none"/>
        <c:tickLblPos val="nextTo"/>
        <c:txPr>
          <a:bodyPr/>
          <a:lstStyle/>
          <a:p>
            <a:pPr>
              <a:defRPr sz="950"/>
            </a:pPr>
            <a:endParaRPr lang="pl-PL"/>
          </a:p>
        </c:txPr>
        <c:crossAx val="72045312"/>
        <c:crosses val="autoZero"/>
        <c:auto val="1"/>
        <c:lblAlgn val="ctr"/>
        <c:lblOffset val="100"/>
      </c:catAx>
      <c:valAx>
        <c:axId val="72045312"/>
        <c:scaling>
          <c:orientation val="minMax"/>
        </c:scaling>
        <c:axPos val="b"/>
        <c:numFmt formatCode="General" sourceLinked="1"/>
        <c:majorTickMark val="none"/>
        <c:tickLblPos val="nextTo"/>
        <c:crossAx val="72043520"/>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80"/>
      <c:rotY val="20"/>
      <c:perspective val="200"/>
    </c:view3D>
    <c:plotArea>
      <c:layout>
        <c:manualLayout>
          <c:layoutTarget val="inner"/>
          <c:xMode val="edge"/>
          <c:yMode val="edge"/>
          <c:x val="0"/>
          <c:y val="0.12613199067819872"/>
          <c:w val="1"/>
          <c:h val="0.87386806049640164"/>
        </c:manualLayout>
      </c:layout>
      <c:pie3DChart>
        <c:varyColors val="1"/>
        <c:ser>
          <c:idx val="0"/>
          <c:order val="0"/>
          <c:explosion val="20"/>
          <c:dPt>
            <c:idx val="0"/>
            <c:spPr>
              <a:solidFill>
                <a:srgbClr val="002060"/>
              </a:solidFill>
            </c:spPr>
          </c:dPt>
          <c:dPt>
            <c:idx val="1"/>
            <c:spPr>
              <a:solidFill>
                <a:schemeClr val="accent6">
                  <a:lumMod val="50000"/>
                </a:schemeClr>
              </a:solidFill>
            </c:spPr>
          </c:dPt>
          <c:dPt>
            <c:idx val="2"/>
            <c:spPr>
              <a:solidFill>
                <a:srgbClr val="6699FF"/>
              </a:solidFill>
            </c:spPr>
          </c:dPt>
          <c:dPt>
            <c:idx val="3"/>
            <c:spPr>
              <a:solidFill>
                <a:srgbClr val="00CC00"/>
              </a:solidFill>
            </c:spPr>
          </c:dPt>
          <c:dPt>
            <c:idx val="4"/>
            <c:spPr>
              <a:solidFill>
                <a:schemeClr val="accent6">
                  <a:lumMod val="75000"/>
                </a:schemeClr>
              </a:solidFill>
            </c:spPr>
          </c:dPt>
          <c:dPt>
            <c:idx val="5"/>
            <c:spPr>
              <a:solidFill>
                <a:srgbClr val="003366"/>
              </a:solidFill>
            </c:spPr>
          </c:dPt>
          <c:dPt>
            <c:idx val="6"/>
            <c:spPr>
              <a:solidFill>
                <a:srgbClr val="FFFF00"/>
              </a:solidFill>
            </c:spPr>
          </c:dPt>
          <c:dPt>
            <c:idx val="7"/>
            <c:spPr>
              <a:solidFill>
                <a:srgbClr val="FF0000"/>
              </a:solidFill>
            </c:spPr>
          </c:dPt>
          <c:dPt>
            <c:idx val="8"/>
            <c:spPr>
              <a:solidFill>
                <a:schemeClr val="accent5">
                  <a:lumMod val="40000"/>
                  <a:lumOff val="60000"/>
                </a:schemeClr>
              </a:solidFill>
            </c:spPr>
          </c:dPt>
          <c:dPt>
            <c:idx val="9"/>
            <c:explosion val="23"/>
            <c:spPr>
              <a:solidFill>
                <a:schemeClr val="accent4">
                  <a:lumMod val="75000"/>
                </a:schemeClr>
              </a:solidFill>
            </c:spPr>
          </c:dPt>
          <c:dPt>
            <c:idx val="10"/>
            <c:spPr>
              <a:solidFill>
                <a:srgbClr val="FF6699"/>
              </a:solidFill>
            </c:spPr>
          </c:dPt>
          <c:dPt>
            <c:idx val="11"/>
            <c:spPr>
              <a:solidFill>
                <a:srgbClr val="00B050"/>
              </a:solidFill>
            </c:spPr>
          </c:dPt>
          <c:dPt>
            <c:idx val="12"/>
            <c:spPr>
              <a:solidFill>
                <a:schemeClr val="accent2">
                  <a:lumMod val="40000"/>
                  <a:lumOff val="60000"/>
                </a:schemeClr>
              </a:solidFill>
            </c:spPr>
          </c:dPt>
          <c:dLbls>
            <c:dLbl>
              <c:idx val="0"/>
              <c:layout>
                <c:manualLayout>
                  <c:x val="-9.3973252844790495E-2"/>
                  <c:y val="-5.3538732299610883E-2"/>
                </c:manualLayout>
              </c:layout>
              <c:tx>
                <c:rich>
                  <a:bodyPr/>
                  <a:lstStyle/>
                  <a:p>
                    <a:r>
                      <a:rPr lang="en-US" sz="900">
                        <a:latin typeface="Times New Roman" pitchFamily="18" charset="0"/>
                        <a:cs typeface="Times New Roman" pitchFamily="18" charset="0"/>
                      </a:rPr>
                      <a:t>P</a:t>
                    </a:r>
                    <a:r>
                      <a:rPr lang="en-US"/>
                      <a:t>race interwencyjne
</a:t>
                    </a:r>
                    <a:r>
                      <a:rPr lang="pl-PL"/>
                      <a:t>0,36</a:t>
                    </a:r>
                    <a:r>
                      <a:rPr lang="en-US"/>
                      <a:t>%</a:t>
                    </a:r>
                  </a:p>
                </c:rich>
              </c:tx>
              <c:showCatName val="1"/>
              <c:showPercent val="1"/>
            </c:dLbl>
            <c:dLbl>
              <c:idx val="1"/>
              <c:layout>
                <c:manualLayout>
                  <c:x val="6.9434088489238113E-2"/>
                  <c:y val="-2.9275138454583616E-2"/>
                </c:manualLayout>
              </c:layout>
              <c:tx>
                <c:rich>
                  <a:bodyPr/>
                  <a:lstStyle/>
                  <a:p>
                    <a:r>
                      <a:rPr lang="en-US" sz="900">
                        <a:latin typeface="Times New Roman" pitchFamily="18" charset="0"/>
                        <a:cs typeface="Times New Roman" pitchFamily="18" charset="0"/>
                      </a:rPr>
                      <a:t>R</a:t>
                    </a:r>
                    <a:r>
                      <a:rPr lang="en-US"/>
                      <a:t>oboty publiczne
</a:t>
                    </a:r>
                    <a:r>
                      <a:rPr lang="pl-PL"/>
                      <a:t>2,84</a:t>
                    </a:r>
                    <a:r>
                      <a:rPr lang="en-US"/>
                      <a:t>%</a:t>
                    </a:r>
                  </a:p>
                </c:rich>
              </c:tx>
              <c:showCatName val="1"/>
              <c:showPercent val="1"/>
            </c:dLbl>
            <c:dLbl>
              <c:idx val="2"/>
              <c:layout>
                <c:manualLayout>
                  <c:x val="1.7983190374039303E-2"/>
                  <c:y val="7.4351591218562024E-2"/>
                </c:manualLayout>
              </c:layout>
              <c:tx>
                <c:rich>
                  <a:bodyPr/>
                  <a:lstStyle/>
                  <a:p>
                    <a:r>
                      <a:rPr lang="en-US" sz="900">
                        <a:latin typeface="Times New Roman" pitchFamily="18" charset="0"/>
                        <a:cs typeface="Times New Roman" pitchFamily="18" charset="0"/>
                      </a:rPr>
                      <a:t>P</a:t>
                    </a:r>
                    <a:r>
                      <a:rPr lang="en-US"/>
                      <a:t>race społecznie użyteczne 
</a:t>
                    </a:r>
                    <a:r>
                      <a:rPr lang="pl-PL"/>
                      <a:t>7,42</a:t>
                    </a:r>
                    <a:r>
                      <a:rPr lang="en-US"/>
                      <a:t>%</a:t>
                    </a:r>
                  </a:p>
                </c:rich>
              </c:tx>
              <c:showCatName val="1"/>
              <c:showPercent val="1"/>
            </c:dLbl>
            <c:dLbl>
              <c:idx val="3"/>
              <c:layout>
                <c:manualLayout>
                  <c:x val="-8.2470402044903576E-3"/>
                  <c:y val="-0.14927896445961678"/>
                </c:manualLayout>
              </c:layout>
              <c:tx>
                <c:rich>
                  <a:bodyPr/>
                  <a:lstStyle/>
                  <a:p>
                    <a:r>
                      <a:rPr lang="en-US" sz="900">
                        <a:latin typeface="Times New Roman" pitchFamily="18" charset="0"/>
                        <a:cs typeface="Times New Roman" pitchFamily="18" charset="0"/>
                      </a:rPr>
                      <a:t>S</a:t>
                    </a:r>
                    <a:r>
                      <a:rPr lang="en-US"/>
                      <a:t>taże 
</a:t>
                    </a:r>
                    <a:r>
                      <a:rPr lang="pl-PL"/>
                      <a:t>44,4</a:t>
                    </a:r>
                    <a:r>
                      <a:rPr lang="en-US"/>
                      <a:t>%</a:t>
                    </a:r>
                  </a:p>
                </c:rich>
              </c:tx>
              <c:showCatName val="1"/>
              <c:showPercent val="1"/>
            </c:dLbl>
            <c:dLbl>
              <c:idx val="4"/>
              <c:layout>
                <c:manualLayout>
                  <c:x val="5.7932748932909124E-2"/>
                  <c:y val="-7.1023030015984839E-2"/>
                </c:manualLayout>
              </c:layout>
              <c:tx>
                <c:rich>
                  <a:bodyPr/>
                  <a:lstStyle/>
                  <a:p>
                    <a:r>
                      <a:rPr lang="en-US" sz="900">
                        <a:latin typeface="Times New Roman" pitchFamily="18" charset="0"/>
                        <a:cs typeface="Times New Roman" pitchFamily="18" charset="0"/>
                      </a:rPr>
                      <a:t>S</a:t>
                    </a:r>
                    <a:r>
                      <a:rPr lang="en-US"/>
                      <a:t>zkolenia 
</a:t>
                    </a:r>
                    <a:r>
                      <a:rPr lang="pl-PL"/>
                      <a:t>7,21</a:t>
                    </a:r>
                    <a:r>
                      <a:rPr lang="en-US"/>
                      <a:t>%</a:t>
                    </a:r>
                  </a:p>
                </c:rich>
              </c:tx>
              <c:showCatName val="1"/>
              <c:showPercent val="1"/>
            </c:dLbl>
            <c:dLbl>
              <c:idx val="5"/>
              <c:layout>
                <c:manualLayout>
                  <c:x val="8.9475452983615068E-3"/>
                  <c:y val="0.25642488468846136"/>
                </c:manualLayout>
              </c:layout>
              <c:tx>
                <c:rich>
                  <a:bodyPr/>
                  <a:lstStyle/>
                  <a:p>
                    <a:r>
                      <a:rPr lang="en-US" sz="900">
                        <a:latin typeface="Times New Roman" pitchFamily="18" charset="0"/>
                        <a:cs typeface="Times New Roman" pitchFamily="18" charset="0"/>
                      </a:rPr>
                      <a:t>S</a:t>
                    </a:r>
                    <a:r>
                      <a:rPr lang="en-US"/>
                      <a:t>tudia podyplomowe
</a:t>
                    </a:r>
                    <a:r>
                      <a:rPr lang="pl-PL"/>
                      <a:t>0,95</a:t>
                    </a:r>
                    <a:r>
                      <a:rPr lang="en-US"/>
                      <a:t>%</a:t>
                    </a:r>
                  </a:p>
                </c:rich>
              </c:tx>
              <c:showCatName val="1"/>
              <c:showPercent val="1"/>
            </c:dLbl>
            <c:dLbl>
              <c:idx val="6"/>
              <c:layout>
                <c:manualLayout>
                  <c:x val="-0.12589148747096426"/>
                  <c:y val="0.19036200536678977"/>
                </c:manualLayout>
              </c:layout>
              <c:tx>
                <c:rich>
                  <a:bodyPr/>
                  <a:lstStyle/>
                  <a:p>
                    <a:r>
                      <a:rPr lang="en-US" sz="900">
                        <a:latin typeface="Times New Roman" pitchFamily="18" charset="0"/>
                        <a:cs typeface="Times New Roman" pitchFamily="18" charset="0"/>
                      </a:rPr>
                      <a:t>P</a:t>
                    </a:r>
                    <a:r>
                      <a:rPr lang="en-US"/>
                      <a:t>rzygotowanie zawodowe dorosłych
</a:t>
                    </a:r>
                    <a:r>
                      <a:rPr lang="pl-PL"/>
                      <a:t>0,22</a:t>
                    </a:r>
                    <a:r>
                      <a:rPr lang="en-US"/>
                      <a:t>%</a:t>
                    </a:r>
                  </a:p>
                </c:rich>
              </c:tx>
              <c:showCatName val="1"/>
              <c:showPercent val="1"/>
            </c:dLbl>
            <c:dLbl>
              <c:idx val="7"/>
              <c:layout>
                <c:manualLayout>
                  <c:x val="-0.15491140453651253"/>
                  <c:y val="4.7012691500000439E-2"/>
                </c:manualLayout>
              </c:layout>
              <c:tx>
                <c:rich>
                  <a:bodyPr/>
                  <a:lstStyle/>
                  <a:p>
                    <a:r>
                      <a:rPr lang="en-US" sz="900">
                        <a:latin typeface="Times New Roman" pitchFamily="18" charset="0"/>
                        <a:cs typeface="Times New Roman" pitchFamily="18" charset="0"/>
                      </a:rPr>
                      <a:t>F</a:t>
                    </a:r>
                    <a:r>
                      <a:rPr lang="en-US"/>
                      <a:t>inansowanie licencji/egzaminów
</a:t>
                    </a:r>
                    <a:r>
                      <a:rPr lang="pl-PL"/>
                      <a:t>0,07</a:t>
                    </a:r>
                    <a:r>
                      <a:rPr lang="en-US"/>
                      <a:t>%</a:t>
                    </a:r>
                  </a:p>
                </c:rich>
              </c:tx>
              <c:showCatName val="1"/>
              <c:showPercent val="1"/>
            </c:dLbl>
            <c:dLbl>
              <c:idx val="8"/>
              <c:layout>
                <c:manualLayout>
                  <c:x val="-0.17414959134904781"/>
                  <c:y val="-5.3104417752815533E-2"/>
                </c:manualLayout>
              </c:layout>
              <c:showCatName val="1"/>
              <c:showPercent val="1"/>
            </c:dLbl>
            <c:dLbl>
              <c:idx val="9"/>
              <c:layout>
                <c:manualLayout>
                  <c:x val="-8.0411256793509411E-2"/>
                  <c:y val="-9.1072489650133953E-2"/>
                </c:manualLayout>
              </c:layout>
              <c:showCatName val="1"/>
              <c:showPercent val="1"/>
            </c:dLbl>
            <c:dLbl>
              <c:idx val="10"/>
              <c:layout>
                <c:manualLayout>
                  <c:x val="-6.4165062235190293E-2"/>
                  <c:y val="-0.18180338103670282"/>
                </c:manualLayout>
              </c:layout>
              <c:tx>
                <c:rich>
                  <a:bodyPr/>
                  <a:lstStyle/>
                  <a:p>
                    <a:r>
                      <a:rPr lang="en-US" sz="900">
                        <a:latin typeface="Times New Roman" pitchFamily="18" charset="0"/>
                        <a:cs typeface="Times New Roman" pitchFamily="18" charset="0"/>
                      </a:rPr>
                      <a:t>Z</a:t>
                    </a:r>
                    <a:r>
                      <a:rPr lang="en-US"/>
                      <a:t>wrot kosztów dojazdu  na zajęcia aktywizacyjne i poradnictwo grupowe
</a:t>
                    </a:r>
                    <a:r>
                      <a:rPr lang="pl-PL"/>
                      <a:t>2,26</a:t>
                    </a:r>
                    <a:r>
                      <a:rPr lang="en-US"/>
                      <a:t>%</a:t>
                    </a:r>
                  </a:p>
                </c:rich>
              </c:tx>
              <c:showCatName val="1"/>
              <c:showPercent val="1"/>
            </c:dLbl>
            <c:dLbl>
              <c:idx val="11"/>
              <c:layout>
                <c:manualLayout>
                  <c:x val="0.14298311185373871"/>
                  <c:y val="-0.17567962497510767"/>
                </c:manualLayout>
              </c:layout>
              <c:tx>
                <c:rich>
                  <a:bodyPr/>
                  <a:lstStyle/>
                  <a:p>
                    <a:r>
                      <a:rPr lang="en-US" sz="900">
                        <a:latin typeface="Times New Roman" pitchFamily="18" charset="0"/>
                        <a:cs typeface="Times New Roman" pitchFamily="18" charset="0"/>
                      </a:rPr>
                      <a:t>S</a:t>
                    </a:r>
                    <a:r>
                      <a:rPr lang="en-US"/>
                      <a:t>typendium w okresie nauki
</a:t>
                    </a:r>
                    <a:r>
                      <a:rPr lang="pl-PL"/>
                      <a:t>0,36</a:t>
                    </a:r>
                    <a:r>
                      <a:rPr lang="en-US"/>
                      <a:t>%</a:t>
                    </a:r>
                  </a:p>
                </c:rich>
              </c:tx>
              <c:showCatName val="1"/>
              <c:showPercent val="1"/>
            </c:dLbl>
            <c:dLbl>
              <c:idx val="12"/>
              <c:layout>
                <c:manualLayout>
                  <c:x val="0.10949169098178789"/>
                  <c:y val="0.13708699092039481"/>
                </c:manualLayout>
              </c:layout>
              <c:tx>
                <c:rich>
                  <a:bodyPr/>
                  <a:lstStyle/>
                  <a:p>
                    <a:r>
                      <a:rPr lang="en-US" sz="900">
                        <a:latin typeface="Times New Roman" pitchFamily="18" charset="0"/>
                        <a:cs typeface="Times New Roman" pitchFamily="18" charset="0"/>
                      </a:rPr>
                      <a:t>D</a:t>
                    </a:r>
                    <a:r>
                      <a:rPr lang="en-US"/>
                      <a:t>odatek aktywizacyjny*
</a:t>
                    </a:r>
                    <a:r>
                      <a:rPr lang="pl-PL"/>
                      <a:t>21,91</a:t>
                    </a:r>
                    <a:r>
                      <a:rPr lang="en-US"/>
                      <a:t>%</a:t>
                    </a:r>
                  </a:p>
                </c:rich>
              </c:tx>
              <c:showCatName val="1"/>
              <c:showPercent val="1"/>
            </c:dLbl>
            <c:txPr>
              <a:bodyPr/>
              <a:lstStyle/>
              <a:p>
                <a:pPr>
                  <a:defRPr sz="900">
                    <a:latin typeface="Times New Roman" pitchFamily="18" charset="0"/>
                    <a:cs typeface="Times New Roman" pitchFamily="18" charset="0"/>
                  </a:defRPr>
                </a:pPr>
                <a:endParaRPr lang="pl-PL"/>
              </a:p>
            </c:txPr>
            <c:showCatName val="1"/>
            <c:showPercent val="1"/>
            <c:showLeaderLines val="1"/>
          </c:dLbls>
          <c:cat>
            <c:strRef>
              <c:f>Arkusz9!$A$26:$A$38</c:f>
              <c:strCache>
                <c:ptCount val="13"/>
                <c:pt idx="0">
                  <c:v>Prace interwencyjne</c:v>
                </c:pt>
                <c:pt idx="1">
                  <c:v>Roboty publiczne</c:v>
                </c:pt>
                <c:pt idx="2">
                  <c:v>Prace społecznie użyteczne </c:v>
                </c:pt>
                <c:pt idx="3">
                  <c:v>Staże </c:v>
                </c:pt>
                <c:pt idx="4">
                  <c:v>Szkolenia </c:v>
                </c:pt>
                <c:pt idx="5">
                  <c:v>Studia podyplomowe</c:v>
                </c:pt>
                <c:pt idx="6">
                  <c:v>Przygotowanie zawodowe dorosłych</c:v>
                </c:pt>
                <c:pt idx="7">
                  <c:v>Finansowanie licencji/egzaminów</c:v>
                </c:pt>
                <c:pt idx="8">
                  <c:v>Dotacje dla bezrobotnego na podjęcie działalności gospodarczej</c:v>
                </c:pt>
                <c:pt idx="9">
                  <c:v>Refundacja dla pracodawcy kosztów wyposażenia i doposażenia miejsca pracy dla bezrobotnego</c:v>
                </c:pt>
                <c:pt idx="10">
                  <c:v>Zwrot kosztów dojazdu  na zajęcia aktywizacyjne i poradnictwo grupowe</c:v>
                </c:pt>
                <c:pt idx="11">
                  <c:v>Stypendium w okresie nauki</c:v>
                </c:pt>
                <c:pt idx="12">
                  <c:v>Dodatek aktywizacyjny*</c:v>
                </c:pt>
              </c:strCache>
            </c:strRef>
          </c:cat>
          <c:val>
            <c:numRef>
              <c:f>Arkusz9!$B$26:$B$38</c:f>
              <c:numCache>
                <c:formatCode>General</c:formatCode>
                <c:ptCount val="13"/>
                <c:pt idx="0">
                  <c:v>5</c:v>
                </c:pt>
                <c:pt idx="1">
                  <c:v>39</c:v>
                </c:pt>
                <c:pt idx="2">
                  <c:v>102</c:v>
                </c:pt>
                <c:pt idx="3">
                  <c:v>610</c:v>
                </c:pt>
                <c:pt idx="4">
                  <c:v>99</c:v>
                </c:pt>
                <c:pt idx="5">
                  <c:v>13</c:v>
                </c:pt>
                <c:pt idx="6">
                  <c:v>3</c:v>
                </c:pt>
                <c:pt idx="7">
                  <c:v>1</c:v>
                </c:pt>
                <c:pt idx="8">
                  <c:v>55</c:v>
                </c:pt>
                <c:pt idx="9">
                  <c:v>110</c:v>
                </c:pt>
                <c:pt idx="10">
                  <c:v>31</c:v>
                </c:pt>
                <c:pt idx="11">
                  <c:v>5</c:v>
                </c:pt>
                <c:pt idx="12">
                  <c:v>301</c:v>
                </c:pt>
              </c:numCache>
            </c:numRef>
          </c:val>
        </c:ser>
        <c:dLbls>
          <c:showCatName val="1"/>
          <c:showPercent val="1"/>
        </c:dLbls>
      </c:pie3DChart>
    </c:plotArea>
    <c:plotVisOnly val="1"/>
  </c:chart>
  <c:spPr>
    <a:scene3d>
      <a:camera prst="orthographicFront"/>
      <a:lightRig rig="threePt" dir="t"/>
    </a:scene3d>
    <a:sp3d>
      <a:bevelT w="19050" h="95250"/>
      <a:bevelB w="19050"/>
    </a:sp3d>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0.39691691852639188"/>
          <c:y val="2.0715347671999479E-2"/>
          <c:w val="0.50704837749222376"/>
          <c:h val="0.83349497918424054"/>
        </c:manualLayout>
      </c:layout>
      <c:bar3DChart>
        <c:barDir val="bar"/>
        <c:grouping val="percentStacked"/>
        <c:ser>
          <c:idx val="0"/>
          <c:order val="0"/>
          <c:tx>
            <c:strRef>
              <c:f>Arkusz9!$B$51</c:f>
              <c:strCache>
                <c:ptCount val="1"/>
                <c:pt idx="0">
                  <c:v>mężczyźni</c:v>
                </c:pt>
              </c:strCache>
            </c:strRef>
          </c:tx>
          <c:spPr>
            <a:solidFill>
              <a:schemeClr val="tx2">
                <a:lumMod val="60000"/>
                <a:lumOff val="40000"/>
              </a:schemeClr>
            </a:solidFill>
          </c:spPr>
          <c:cat>
            <c:strRef>
              <c:f>Arkusz9!$A$52:$A$64</c:f>
              <c:strCache>
                <c:ptCount val="13"/>
                <c:pt idx="0">
                  <c:v>Prace interwencyjne</c:v>
                </c:pt>
                <c:pt idx="1">
                  <c:v>Roboty publiczne</c:v>
                </c:pt>
                <c:pt idx="2">
                  <c:v>Prace społecznie użyteczne </c:v>
                </c:pt>
                <c:pt idx="3">
                  <c:v>Staże </c:v>
                </c:pt>
                <c:pt idx="4">
                  <c:v>Szkolenia </c:v>
                </c:pt>
                <c:pt idx="5">
                  <c:v>Studia podyplomowe</c:v>
                </c:pt>
                <c:pt idx="6">
                  <c:v>Przygotowanie zawodowe dorosłych</c:v>
                </c:pt>
                <c:pt idx="7">
                  <c:v>Finansowanie licencji/egzaminów</c:v>
                </c:pt>
                <c:pt idx="8">
                  <c:v>Dotacje dla bezrobotnego na podjęcie działalności gospodarczej</c:v>
                </c:pt>
                <c:pt idx="9">
                  <c:v>Refundacja dla pracodawcy kosztów wyposażenia i doposażenia miejsca pracy dla bezrobotnego</c:v>
                </c:pt>
                <c:pt idx="10">
                  <c:v>Zwrot kosztów dojazdu  na zajęcia aktywizacyjne i poradnictwo grupowe</c:v>
                </c:pt>
                <c:pt idx="11">
                  <c:v>Stypendium w okresie nauki</c:v>
                </c:pt>
                <c:pt idx="12">
                  <c:v>Dodatek aktywizacyjny*</c:v>
                </c:pt>
              </c:strCache>
            </c:strRef>
          </c:cat>
          <c:val>
            <c:numRef>
              <c:f>Arkusz9!$B$52:$B$64</c:f>
              <c:numCache>
                <c:formatCode>General</c:formatCode>
                <c:ptCount val="13"/>
                <c:pt idx="0">
                  <c:v>3</c:v>
                </c:pt>
                <c:pt idx="1">
                  <c:v>34</c:v>
                </c:pt>
                <c:pt idx="2">
                  <c:v>56</c:v>
                </c:pt>
                <c:pt idx="3">
                  <c:v>201</c:v>
                </c:pt>
                <c:pt idx="4">
                  <c:v>75</c:v>
                </c:pt>
                <c:pt idx="5">
                  <c:v>13</c:v>
                </c:pt>
                <c:pt idx="6">
                  <c:v>3</c:v>
                </c:pt>
                <c:pt idx="7">
                  <c:v>1</c:v>
                </c:pt>
                <c:pt idx="8">
                  <c:v>40</c:v>
                </c:pt>
                <c:pt idx="9">
                  <c:v>67</c:v>
                </c:pt>
                <c:pt idx="10">
                  <c:v>3</c:v>
                </c:pt>
                <c:pt idx="11">
                  <c:v>1</c:v>
                </c:pt>
                <c:pt idx="12">
                  <c:v>172</c:v>
                </c:pt>
              </c:numCache>
            </c:numRef>
          </c:val>
        </c:ser>
        <c:ser>
          <c:idx val="1"/>
          <c:order val="1"/>
          <c:tx>
            <c:strRef>
              <c:f>Arkusz9!$C$51</c:f>
              <c:strCache>
                <c:ptCount val="1"/>
                <c:pt idx="0">
                  <c:v>kobiety</c:v>
                </c:pt>
              </c:strCache>
            </c:strRef>
          </c:tx>
          <c:spPr>
            <a:solidFill>
              <a:schemeClr val="accent6">
                <a:lumMod val="60000"/>
                <a:lumOff val="40000"/>
              </a:schemeClr>
            </a:solidFill>
          </c:spPr>
          <c:cat>
            <c:strRef>
              <c:f>Arkusz9!$A$52:$A$64</c:f>
              <c:strCache>
                <c:ptCount val="13"/>
                <c:pt idx="0">
                  <c:v>Prace interwencyjne</c:v>
                </c:pt>
                <c:pt idx="1">
                  <c:v>Roboty publiczne</c:v>
                </c:pt>
                <c:pt idx="2">
                  <c:v>Prace społecznie użyteczne </c:v>
                </c:pt>
                <c:pt idx="3">
                  <c:v>Staże </c:v>
                </c:pt>
                <c:pt idx="4">
                  <c:v>Szkolenia </c:v>
                </c:pt>
                <c:pt idx="5">
                  <c:v>Studia podyplomowe</c:v>
                </c:pt>
                <c:pt idx="6">
                  <c:v>Przygotowanie zawodowe dorosłych</c:v>
                </c:pt>
                <c:pt idx="7">
                  <c:v>Finansowanie licencji/egzaminów</c:v>
                </c:pt>
                <c:pt idx="8">
                  <c:v>Dotacje dla bezrobotnego na podjęcie działalności gospodarczej</c:v>
                </c:pt>
                <c:pt idx="9">
                  <c:v>Refundacja dla pracodawcy kosztów wyposażenia i doposażenia miejsca pracy dla bezrobotnego</c:v>
                </c:pt>
                <c:pt idx="10">
                  <c:v>Zwrot kosztów dojazdu  na zajęcia aktywizacyjne i poradnictwo grupowe</c:v>
                </c:pt>
                <c:pt idx="11">
                  <c:v>Stypendium w okresie nauki</c:v>
                </c:pt>
                <c:pt idx="12">
                  <c:v>Dodatek aktywizacyjny*</c:v>
                </c:pt>
              </c:strCache>
            </c:strRef>
          </c:cat>
          <c:val>
            <c:numRef>
              <c:f>Arkusz9!$C$52:$C$64</c:f>
              <c:numCache>
                <c:formatCode>General</c:formatCode>
                <c:ptCount val="13"/>
                <c:pt idx="0">
                  <c:v>2</c:v>
                </c:pt>
                <c:pt idx="1">
                  <c:v>5</c:v>
                </c:pt>
                <c:pt idx="2">
                  <c:v>46</c:v>
                </c:pt>
                <c:pt idx="3">
                  <c:v>409</c:v>
                </c:pt>
                <c:pt idx="4">
                  <c:v>24</c:v>
                </c:pt>
                <c:pt idx="5">
                  <c:v>0</c:v>
                </c:pt>
                <c:pt idx="6">
                  <c:v>0</c:v>
                </c:pt>
                <c:pt idx="7">
                  <c:v>0</c:v>
                </c:pt>
                <c:pt idx="8">
                  <c:v>15</c:v>
                </c:pt>
                <c:pt idx="9">
                  <c:v>43</c:v>
                </c:pt>
                <c:pt idx="10">
                  <c:v>28</c:v>
                </c:pt>
                <c:pt idx="11">
                  <c:v>4</c:v>
                </c:pt>
                <c:pt idx="12">
                  <c:v>129</c:v>
                </c:pt>
              </c:numCache>
            </c:numRef>
          </c:val>
        </c:ser>
        <c:dLbls>
          <c:showVal val="1"/>
        </c:dLbls>
        <c:gapWidth val="75"/>
        <c:shape val="cylinder"/>
        <c:axId val="72292992"/>
        <c:axId val="72307072"/>
        <c:axId val="0"/>
      </c:bar3DChart>
      <c:catAx>
        <c:axId val="72292992"/>
        <c:scaling>
          <c:orientation val="minMax"/>
        </c:scaling>
        <c:axPos val="l"/>
        <c:majorTickMark val="none"/>
        <c:tickLblPos val="nextTo"/>
        <c:crossAx val="72307072"/>
        <c:crosses val="autoZero"/>
        <c:auto val="1"/>
        <c:lblAlgn val="ctr"/>
        <c:lblOffset val="100"/>
      </c:catAx>
      <c:valAx>
        <c:axId val="72307072"/>
        <c:scaling>
          <c:orientation val="minMax"/>
        </c:scaling>
        <c:axPos val="b"/>
        <c:numFmt formatCode="0%" sourceLinked="1"/>
        <c:majorTickMark val="none"/>
        <c:tickLblPos val="nextTo"/>
        <c:crossAx val="72292992"/>
        <c:crosses val="autoZero"/>
        <c:crossBetween val="between"/>
      </c:valAx>
    </c:plotArea>
    <c:legend>
      <c:legendPos val="b"/>
      <c:layout/>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bar3DChart>
        <c:barDir val="bar"/>
        <c:grouping val="stacked"/>
        <c:ser>
          <c:idx val="0"/>
          <c:order val="0"/>
          <c:spPr>
            <a:solidFill>
              <a:srgbClr val="FFCC66"/>
            </a:solidFill>
          </c:spPr>
          <c:dLbls>
            <c:dLbl>
              <c:idx val="2"/>
              <c:layout>
                <c:manualLayout>
                  <c:x val="-8.5470085470085496E-3"/>
                  <c:y val="-1.0050251256281407E-2"/>
                </c:manualLayout>
              </c:layout>
              <c:showVal val="1"/>
            </c:dLbl>
            <c:dLbl>
              <c:idx val="3"/>
              <c:layout>
                <c:manualLayout>
                  <c:x val="2.9914529914529909E-2"/>
                  <c:y val="-3.3500837520938202E-3"/>
                </c:manualLayout>
              </c:layout>
              <c:showVal val="1"/>
            </c:dLbl>
            <c:dLbl>
              <c:idx val="4"/>
              <c:layout>
                <c:manualLayout>
                  <c:x val="2.3504273504273837E-2"/>
                  <c:y val="-3.3500837520938202E-3"/>
                </c:manualLayout>
              </c:layout>
              <c:showVal val="1"/>
            </c:dLbl>
            <c:dLbl>
              <c:idx val="6"/>
              <c:layout>
                <c:manualLayout>
                  <c:x val="2.9914529914529909E-2"/>
                  <c:y val="-1.0050251256281407E-2"/>
                </c:manualLayout>
              </c:layout>
              <c:showVal val="1"/>
            </c:dLbl>
            <c:showVal val="1"/>
          </c:dLbls>
          <c:cat>
            <c:strRef>
              <c:f>Arkusz10!$A$1:$A$11</c:f>
              <c:strCache>
                <c:ptCount val="11"/>
                <c:pt idx="0">
                  <c:v>Po urodzeniu dziecka nie podjęły zatrudnienia</c:v>
                </c:pt>
                <c:pt idx="1">
                  <c:v>Bez doświadczenia zawodowego</c:v>
                </c:pt>
                <c:pt idx="2">
                  <c:v>Bez wykształcenia średniego</c:v>
                </c:pt>
                <c:pt idx="3">
                  <c:v>Niepełnosprawni</c:v>
                </c:pt>
                <c:pt idx="4">
                  <c:v>Po odbyciu kary pozbawienia wolności</c:v>
                </c:pt>
                <c:pt idx="5">
                  <c:v>Bez kwalifikacji zawodowych</c:v>
                </c:pt>
                <c:pt idx="6">
                  <c:v>Samotnie wychowujący dziecko</c:v>
                </c:pt>
                <c:pt idx="7">
                  <c:v>Długotrwale bezrobotni</c:v>
                </c:pt>
                <c:pt idx="8">
                  <c:v>Po 50 roku życia</c:v>
                </c:pt>
                <c:pt idx="9">
                  <c:v>Do 25 roku życia</c:v>
                </c:pt>
                <c:pt idx="10">
                  <c:v>Ogółem</c:v>
                </c:pt>
              </c:strCache>
            </c:strRef>
          </c:cat>
          <c:val>
            <c:numRef>
              <c:f>Arkusz10!$B$1:$B$11</c:f>
              <c:numCache>
                <c:formatCode>General</c:formatCode>
                <c:ptCount val="11"/>
                <c:pt idx="0">
                  <c:v>105</c:v>
                </c:pt>
                <c:pt idx="1">
                  <c:v>389</c:v>
                </c:pt>
                <c:pt idx="2">
                  <c:v>657</c:v>
                </c:pt>
                <c:pt idx="3">
                  <c:v>41</c:v>
                </c:pt>
                <c:pt idx="4">
                  <c:v>8</c:v>
                </c:pt>
                <c:pt idx="5">
                  <c:v>402</c:v>
                </c:pt>
                <c:pt idx="6">
                  <c:v>59</c:v>
                </c:pt>
                <c:pt idx="7">
                  <c:v>526</c:v>
                </c:pt>
                <c:pt idx="8">
                  <c:v>203</c:v>
                </c:pt>
                <c:pt idx="9">
                  <c:v>483</c:v>
                </c:pt>
                <c:pt idx="10">
                  <c:v>1374</c:v>
                </c:pt>
              </c:numCache>
            </c:numRef>
          </c:val>
        </c:ser>
        <c:dLbls>
          <c:showVal val="1"/>
        </c:dLbls>
        <c:gapWidth val="75"/>
        <c:shape val="cylinder"/>
        <c:axId val="72319360"/>
        <c:axId val="72320896"/>
        <c:axId val="0"/>
      </c:bar3DChart>
      <c:catAx>
        <c:axId val="72319360"/>
        <c:scaling>
          <c:orientation val="minMax"/>
        </c:scaling>
        <c:axPos val="l"/>
        <c:majorTickMark val="none"/>
        <c:tickLblPos val="nextTo"/>
        <c:crossAx val="72320896"/>
        <c:crosses val="autoZero"/>
        <c:auto val="1"/>
        <c:lblAlgn val="ctr"/>
        <c:lblOffset val="100"/>
      </c:catAx>
      <c:valAx>
        <c:axId val="72320896"/>
        <c:scaling>
          <c:orientation val="minMax"/>
        </c:scaling>
        <c:axPos val="b"/>
        <c:numFmt formatCode="General" sourceLinked="1"/>
        <c:majorTickMark val="none"/>
        <c:tickLblPos val="nextTo"/>
        <c:crossAx val="72319360"/>
        <c:crosses val="autoZero"/>
        <c:crossBetween val="between"/>
      </c:valAx>
    </c:plotArea>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0.34465507436570431"/>
          <c:y val="3.7037037037037056E-2"/>
          <c:w val="0.61090048118985163"/>
          <c:h val="0.7866531787693205"/>
        </c:manualLayout>
      </c:layout>
      <c:bar3DChart>
        <c:barDir val="bar"/>
        <c:grouping val="percentStacked"/>
        <c:ser>
          <c:idx val="0"/>
          <c:order val="0"/>
          <c:tx>
            <c:strRef>
              <c:f>Arkusz13!$B$1</c:f>
              <c:strCache>
                <c:ptCount val="1"/>
                <c:pt idx="0">
                  <c:v>ogółem</c:v>
                </c:pt>
              </c:strCache>
            </c:strRef>
          </c:tx>
          <c:spPr>
            <a:solidFill>
              <a:srgbClr val="FFC000"/>
            </a:solidFill>
          </c:spPr>
          <c:cat>
            <c:strRef>
              <c:f>Arkusz13!$A$2:$A$3</c:f>
              <c:strCache>
                <c:ptCount val="2"/>
                <c:pt idx="0">
                  <c:v>wnioskowane miejsca pracy</c:v>
                </c:pt>
                <c:pt idx="1">
                  <c:v>sfinansowane miejsca pracy</c:v>
                </c:pt>
              </c:strCache>
            </c:strRef>
          </c:cat>
          <c:val>
            <c:numRef>
              <c:f>Arkusz13!$B$2:$B$3</c:f>
              <c:numCache>
                <c:formatCode>General</c:formatCode>
                <c:ptCount val="2"/>
                <c:pt idx="0">
                  <c:v>2205</c:v>
                </c:pt>
                <c:pt idx="1">
                  <c:v>971</c:v>
                </c:pt>
              </c:numCache>
            </c:numRef>
          </c:val>
        </c:ser>
        <c:ser>
          <c:idx val="1"/>
          <c:order val="1"/>
          <c:tx>
            <c:strRef>
              <c:f>Arkusz13!$C$1</c:f>
              <c:strCache>
                <c:ptCount val="1"/>
                <c:pt idx="0">
                  <c:v>z deklaracją zatrudnienia</c:v>
                </c:pt>
              </c:strCache>
            </c:strRef>
          </c:tx>
          <c:spPr>
            <a:solidFill>
              <a:srgbClr val="92D050"/>
            </a:solidFill>
          </c:spPr>
          <c:cat>
            <c:strRef>
              <c:f>Arkusz13!$A$2:$A$3</c:f>
              <c:strCache>
                <c:ptCount val="2"/>
                <c:pt idx="0">
                  <c:v>wnioskowane miejsca pracy</c:v>
                </c:pt>
                <c:pt idx="1">
                  <c:v>sfinansowane miejsca pracy</c:v>
                </c:pt>
              </c:strCache>
            </c:strRef>
          </c:cat>
          <c:val>
            <c:numRef>
              <c:f>Arkusz13!$C$2:$C$3</c:f>
              <c:numCache>
                <c:formatCode>General</c:formatCode>
                <c:ptCount val="2"/>
                <c:pt idx="0">
                  <c:v>1267</c:v>
                </c:pt>
                <c:pt idx="1">
                  <c:v>699</c:v>
                </c:pt>
              </c:numCache>
            </c:numRef>
          </c:val>
        </c:ser>
        <c:dLbls>
          <c:showVal val="1"/>
        </c:dLbls>
        <c:gapWidth val="75"/>
        <c:shape val="cylinder"/>
        <c:axId val="72350336"/>
        <c:axId val="72094080"/>
        <c:axId val="0"/>
      </c:bar3DChart>
      <c:catAx>
        <c:axId val="72350336"/>
        <c:scaling>
          <c:orientation val="minMax"/>
        </c:scaling>
        <c:axPos val="l"/>
        <c:majorTickMark val="none"/>
        <c:tickLblPos val="nextTo"/>
        <c:crossAx val="72094080"/>
        <c:crosses val="autoZero"/>
        <c:auto val="1"/>
        <c:lblAlgn val="ctr"/>
        <c:lblOffset val="100"/>
      </c:catAx>
      <c:valAx>
        <c:axId val="72094080"/>
        <c:scaling>
          <c:orientation val="minMax"/>
        </c:scaling>
        <c:delete val="1"/>
        <c:axPos val="b"/>
        <c:numFmt formatCode="0%" sourceLinked="1"/>
        <c:majorTickMark val="none"/>
        <c:tickLblPos val="none"/>
        <c:crossAx val="72350336"/>
        <c:crosses val="autoZero"/>
        <c:crossBetween val="between"/>
      </c:valAx>
    </c:plotArea>
    <c:legend>
      <c:legendPos val="b"/>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0.34671232762571347"/>
          <c:y val="5.6194125159642422E-2"/>
          <c:w val="0.58057876098820205"/>
          <c:h val="0.52634748242676566"/>
        </c:manualLayout>
      </c:layout>
      <c:bar3DChart>
        <c:barDir val="bar"/>
        <c:grouping val="percentStacked"/>
        <c:ser>
          <c:idx val="0"/>
          <c:order val="0"/>
          <c:tx>
            <c:strRef>
              <c:f>Arkusz13!$B$27</c:f>
              <c:strCache>
                <c:ptCount val="1"/>
                <c:pt idx="0">
                  <c:v>liczba miejsc stażu bez deklaracji zatrudnienia </c:v>
                </c:pt>
              </c:strCache>
            </c:strRef>
          </c:tx>
          <c:spPr>
            <a:solidFill>
              <a:srgbClr val="FFC000"/>
            </a:solidFill>
          </c:spPr>
          <c:cat>
            <c:strRef>
              <c:f>Arkusz13!$A$28:$A$29</c:f>
              <c:strCache>
                <c:ptCount val="2"/>
                <c:pt idx="0">
                  <c:v>sektor prywatny</c:v>
                </c:pt>
                <c:pt idx="1">
                  <c:v>sektor publiczny</c:v>
                </c:pt>
              </c:strCache>
            </c:strRef>
          </c:cat>
          <c:val>
            <c:numRef>
              <c:f>Arkusz13!$B$28:$B$29</c:f>
              <c:numCache>
                <c:formatCode>General</c:formatCode>
                <c:ptCount val="2"/>
                <c:pt idx="0">
                  <c:v>34</c:v>
                </c:pt>
                <c:pt idx="1">
                  <c:v>95</c:v>
                </c:pt>
              </c:numCache>
            </c:numRef>
          </c:val>
        </c:ser>
        <c:ser>
          <c:idx val="1"/>
          <c:order val="1"/>
          <c:tx>
            <c:strRef>
              <c:f>Arkusz13!$C$27</c:f>
              <c:strCache>
                <c:ptCount val="1"/>
                <c:pt idx="0">
                  <c:v>liczba miejsc stażu z deklaracją zatrudnienia</c:v>
                </c:pt>
              </c:strCache>
            </c:strRef>
          </c:tx>
          <c:spPr>
            <a:solidFill>
              <a:schemeClr val="accent5">
                <a:lumMod val="60000"/>
                <a:lumOff val="40000"/>
              </a:schemeClr>
            </a:solidFill>
          </c:spPr>
          <c:cat>
            <c:strRef>
              <c:f>Arkusz13!$A$28:$A$29</c:f>
              <c:strCache>
                <c:ptCount val="2"/>
                <c:pt idx="0">
                  <c:v>sektor prywatny</c:v>
                </c:pt>
                <c:pt idx="1">
                  <c:v>sektor publiczny</c:v>
                </c:pt>
              </c:strCache>
            </c:strRef>
          </c:cat>
          <c:val>
            <c:numRef>
              <c:f>Arkusz13!$C$28:$C$29</c:f>
              <c:numCache>
                <c:formatCode>General</c:formatCode>
                <c:ptCount val="2"/>
                <c:pt idx="0">
                  <c:v>419</c:v>
                </c:pt>
                <c:pt idx="1">
                  <c:v>36</c:v>
                </c:pt>
              </c:numCache>
            </c:numRef>
          </c:val>
        </c:ser>
        <c:dLbls>
          <c:showVal val="1"/>
        </c:dLbls>
        <c:gapWidth val="75"/>
        <c:shape val="cylinder"/>
        <c:axId val="72140288"/>
        <c:axId val="72141824"/>
        <c:axId val="0"/>
      </c:bar3DChart>
      <c:catAx>
        <c:axId val="72140288"/>
        <c:scaling>
          <c:orientation val="minMax"/>
        </c:scaling>
        <c:axPos val="l"/>
        <c:majorTickMark val="none"/>
        <c:tickLblPos val="nextTo"/>
        <c:crossAx val="72141824"/>
        <c:crosses val="autoZero"/>
        <c:auto val="1"/>
        <c:lblAlgn val="ctr"/>
        <c:lblOffset val="100"/>
      </c:catAx>
      <c:valAx>
        <c:axId val="72141824"/>
        <c:scaling>
          <c:orientation val="minMax"/>
        </c:scaling>
        <c:axPos val="b"/>
        <c:numFmt formatCode="0%" sourceLinked="1"/>
        <c:majorTickMark val="none"/>
        <c:tickLblPos val="nextTo"/>
        <c:crossAx val="72140288"/>
        <c:crosses val="autoZero"/>
        <c:crossBetween val="between"/>
      </c:valAx>
    </c:plotArea>
    <c:legend>
      <c:legendPos val="b"/>
      <c:layout>
        <c:manualLayout>
          <c:xMode val="edge"/>
          <c:yMode val="edge"/>
          <c:x val="7.9694038245219423E-2"/>
          <c:y val="0.73095363079615061"/>
          <c:w val="0.84061159021789533"/>
          <c:h val="0.17709234621534525"/>
        </c:manualLayout>
      </c:layout>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0.33497351753187005"/>
          <c:y val="6.1636295463067085E-2"/>
          <c:w val="0.59645370675970377"/>
          <c:h val="0.45951267585805194"/>
        </c:manualLayout>
      </c:layout>
      <c:bar3DChart>
        <c:barDir val="bar"/>
        <c:grouping val="percentStacked"/>
        <c:ser>
          <c:idx val="0"/>
          <c:order val="0"/>
          <c:tx>
            <c:strRef>
              <c:f>Arkusz13!$B$47</c:f>
              <c:strCache>
                <c:ptCount val="1"/>
                <c:pt idx="0">
                  <c:v>deklaracja zatrudnienia</c:v>
                </c:pt>
              </c:strCache>
            </c:strRef>
          </c:tx>
          <c:spPr>
            <a:solidFill>
              <a:schemeClr val="accent6">
                <a:lumMod val="60000"/>
                <a:lumOff val="40000"/>
              </a:schemeClr>
            </a:solidFill>
          </c:spPr>
          <c:cat>
            <c:strRef>
              <c:f>Arkusz13!$A$48:$A$49</c:f>
              <c:strCache>
                <c:ptCount val="2"/>
                <c:pt idx="0">
                  <c:v>sektor prywatny</c:v>
                </c:pt>
                <c:pt idx="1">
                  <c:v>sektor publiczny</c:v>
                </c:pt>
              </c:strCache>
            </c:strRef>
          </c:cat>
          <c:val>
            <c:numRef>
              <c:f>Arkusz13!$B$48:$B$49</c:f>
              <c:numCache>
                <c:formatCode>General</c:formatCode>
                <c:ptCount val="2"/>
                <c:pt idx="0">
                  <c:v>419</c:v>
                </c:pt>
                <c:pt idx="1">
                  <c:v>36</c:v>
                </c:pt>
              </c:numCache>
            </c:numRef>
          </c:val>
        </c:ser>
        <c:ser>
          <c:idx val="1"/>
          <c:order val="1"/>
          <c:tx>
            <c:strRef>
              <c:f>Arkusz13!$C$47</c:f>
              <c:strCache>
                <c:ptCount val="1"/>
                <c:pt idx="0">
                  <c:v>wywiązanie się z deklaracji zatrudnienia po zakończeniu stażu</c:v>
                </c:pt>
              </c:strCache>
            </c:strRef>
          </c:tx>
          <c:spPr>
            <a:solidFill>
              <a:srgbClr val="99FF33"/>
            </a:solidFill>
          </c:spPr>
          <c:cat>
            <c:strRef>
              <c:f>Arkusz13!$A$48:$A$49</c:f>
              <c:strCache>
                <c:ptCount val="2"/>
                <c:pt idx="0">
                  <c:v>sektor prywatny</c:v>
                </c:pt>
                <c:pt idx="1">
                  <c:v>sektor publiczny</c:v>
                </c:pt>
              </c:strCache>
            </c:strRef>
          </c:cat>
          <c:val>
            <c:numRef>
              <c:f>Arkusz13!$C$48:$C$49</c:f>
              <c:numCache>
                <c:formatCode>General</c:formatCode>
                <c:ptCount val="2"/>
                <c:pt idx="0">
                  <c:v>210</c:v>
                </c:pt>
                <c:pt idx="1">
                  <c:v>51</c:v>
                </c:pt>
              </c:numCache>
            </c:numRef>
          </c:val>
        </c:ser>
        <c:dLbls>
          <c:showVal val="1"/>
        </c:dLbls>
        <c:gapWidth val="75"/>
        <c:shape val="cylinder"/>
        <c:axId val="72372608"/>
        <c:axId val="72374144"/>
        <c:axId val="0"/>
      </c:bar3DChart>
      <c:catAx>
        <c:axId val="72372608"/>
        <c:scaling>
          <c:orientation val="minMax"/>
        </c:scaling>
        <c:axPos val="l"/>
        <c:majorTickMark val="none"/>
        <c:tickLblPos val="nextTo"/>
        <c:crossAx val="72374144"/>
        <c:crosses val="autoZero"/>
        <c:auto val="1"/>
        <c:lblAlgn val="ctr"/>
        <c:lblOffset val="100"/>
      </c:catAx>
      <c:valAx>
        <c:axId val="72374144"/>
        <c:scaling>
          <c:orientation val="minMax"/>
        </c:scaling>
        <c:axPos val="b"/>
        <c:numFmt formatCode="0%" sourceLinked="1"/>
        <c:majorTickMark val="none"/>
        <c:tickLblPos val="nextTo"/>
        <c:crossAx val="72372608"/>
        <c:crosses val="autoZero"/>
        <c:crossBetween val="between"/>
      </c:valAx>
    </c:plotArea>
    <c:legend>
      <c:legendPos val="b"/>
      <c:layout>
        <c:manualLayout>
          <c:xMode val="edge"/>
          <c:yMode val="edge"/>
          <c:x val="0.11851383846480265"/>
          <c:y val="0.60535990144089769"/>
          <c:w val="0.81087620035520003"/>
          <c:h val="0.32722781080936703"/>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5.2853857185377585E-2"/>
          <c:y val="0.11639712048442077"/>
          <c:w val="0.92750942214697385"/>
          <c:h val="0.74768429879875065"/>
        </c:manualLayout>
      </c:layout>
      <c:lineChart>
        <c:grouping val="standard"/>
        <c:ser>
          <c:idx val="0"/>
          <c:order val="0"/>
          <c:tx>
            <c:strRef>
              <c:f>Arkusz18!$B$1</c:f>
              <c:strCache>
                <c:ptCount val="1"/>
                <c:pt idx="0">
                  <c:v>Powiat brodnicki</c:v>
                </c:pt>
              </c:strCache>
            </c:strRef>
          </c:tx>
          <c:dLbls>
            <c:dLbl>
              <c:idx val="0"/>
              <c:layout>
                <c:manualLayout>
                  <c:x val="0"/>
                  <c:y val="1.6597510373443983E-2"/>
                </c:manualLayout>
              </c:layout>
              <c:showVal val="1"/>
            </c:dLbl>
            <c:dLbl>
              <c:idx val="1"/>
              <c:layout>
                <c:manualLayout>
                  <c:x val="-3.9273441335297005E-3"/>
                  <c:y val="3.3195020746887967E-2"/>
                </c:manualLayout>
              </c:layout>
              <c:showVal val="1"/>
            </c:dLbl>
            <c:dLbl>
              <c:idx val="2"/>
              <c:layout>
                <c:manualLayout>
                  <c:x val="-3.6000238679528017E-17"/>
                  <c:y val="3.3195020746887967E-2"/>
                </c:manualLayout>
              </c:layout>
              <c:showVal val="1"/>
            </c:dLbl>
            <c:dLbl>
              <c:idx val="3"/>
              <c:layout>
                <c:manualLayout>
                  <c:x val="0"/>
                  <c:y val="-1.1065006915629319E-2"/>
                </c:manualLayout>
              </c:layout>
              <c:showVal val="1"/>
            </c:dLbl>
            <c:dLbl>
              <c:idx val="4"/>
              <c:layout>
                <c:manualLayout>
                  <c:x val="0"/>
                  <c:y val="-1.6597510373443983E-2"/>
                </c:manualLayout>
              </c:layout>
              <c:showVal val="1"/>
            </c:dLbl>
            <c:dLbl>
              <c:idx val="5"/>
              <c:layout>
                <c:manualLayout>
                  <c:x val="1.9636720667648693E-3"/>
                  <c:y val="-1.3831258644536789E-2"/>
                </c:manualLayout>
              </c:layout>
              <c:showVal val="1"/>
            </c:dLbl>
            <c:dLbl>
              <c:idx val="6"/>
              <c:layout>
                <c:manualLayout>
                  <c:x val="5.8910162002944804E-3"/>
                  <c:y val="-1.9363762102351315E-2"/>
                </c:manualLayout>
              </c:layout>
              <c:showVal val="1"/>
            </c:dLbl>
            <c:dLbl>
              <c:idx val="7"/>
              <c:layout>
                <c:manualLayout>
                  <c:x val="7.8546882670594009E-3"/>
                  <c:y val="-2.7662517289073794E-2"/>
                </c:manualLayout>
              </c:layout>
              <c:showVal val="1"/>
            </c:dLbl>
            <c:dLbl>
              <c:idx val="8"/>
              <c:layout>
                <c:manualLayout>
                  <c:x val="3.9273441335297005E-3"/>
                  <c:y val="-1.9363762102351263E-2"/>
                </c:manualLayout>
              </c:layout>
              <c:showVal val="1"/>
            </c:dLbl>
            <c:dLbl>
              <c:idx val="9"/>
              <c:layout>
                <c:manualLayout>
                  <c:x val="-3.9273441335297005E-3"/>
                  <c:y val="-3.3195020746887967E-2"/>
                </c:manualLayout>
              </c:layout>
              <c:showVal val="1"/>
            </c:dLbl>
            <c:dLbl>
              <c:idx val="10"/>
              <c:layout>
                <c:manualLayout>
                  <c:x val="3.9273441335297005E-3"/>
                  <c:y val="1.6597510373443983E-2"/>
                </c:manualLayout>
              </c:layout>
              <c:showVal val="1"/>
            </c:dLbl>
            <c:txPr>
              <a:bodyPr/>
              <a:lstStyle/>
              <a:p>
                <a:pPr>
                  <a:defRPr>
                    <a:solidFill>
                      <a:schemeClr val="tx2">
                        <a:lumMod val="75000"/>
                      </a:schemeClr>
                    </a:solidFill>
                  </a:defRPr>
                </a:pPr>
                <a:endParaRPr lang="pl-PL"/>
              </a:p>
            </c:txPr>
            <c:showVal val="1"/>
          </c:dLbls>
          <c:cat>
            <c:strRef>
              <c:f>Arkusz18!$A$2:$A$13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Arkusz18!$B$2:$B$13</c:f>
              <c:numCache>
                <c:formatCode>General</c:formatCode>
                <c:ptCount val="12"/>
                <c:pt idx="0">
                  <c:v>17</c:v>
                </c:pt>
                <c:pt idx="1">
                  <c:v>17.3</c:v>
                </c:pt>
                <c:pt idx="2">
                  <c:v>16.600000000000001</c:v>
                </c:pt>
                <c:pt idx="3">
                  <c:v>15.4</c:v>
                </c:pt>
                <c:pt idx="4">
                  <c:v>14.8</c:v>
                </c:pt>
                <c:pt idx="5">
                  <c:v>13.9</c:v>
                </c:pt>
                <c:pt idx="6">
                  <c:v>13.4</c:v>
                </c:pt>
                <c:pt idx="7">
                  <c:v>12.7</c:v>
                </c:pt>
                <c:pt idx="8">
                  <c:v>12.9</c:v>
                </c:pt>
                <c:pt idx="9">
                  <c:v>13.1</c:v>
                </c:pt>
                <c:pt idx="10">
                  <c:v>14</c:v>
                </c:pt>
                <c:pt idx="11">
                  <c:v>14.8</c:v>
                </c:pt>
              </c:numCache>
            </c:numRef>
          </c:val>
        </c:ser>
        <c:ser>
          <c:idx val="1"/>
          <c:order val="1"/>
          <c:tx>
            <c:strRef>
              <c:f>Arkusz18!$C$1</c:f>
              <c:strCache>
                <c:ptCount val="1"/>
                <c:pt idx="0">
                  <c:v>woj. kujawsko - pomorskie</c:v>
                </c:pt>
              </c:strCache>
            </c:strRef>
          </c:tx>
          <c:dLbls>
            <c:dLbl>
              <c:idx val="0"/>
              <c:layout>
                <c:manualLayout>
                  <c:x val="0"/>
                  <c:y val="-4.1493775933609964E-2"/>
                </c:manualLayout>
              </c:layout>
              <c:showVal val="1"/>
            </c:dLbl>
            <c:dLbl>
              <c:idx val="1"/>
              <c:layout>
                <c:manualLayout>
                  <c:x val="0"/>
                  <c:y val="-2.4896265560166213E-2"/>
                </c:manualLayout>
              </c:layout>
              <c:showVal val="1"/>
            </c:dLbl>
            <c:dLbl>
              <c:idx val="2"/>
              <c:layout>
                <c:manualLayout>
                  <c:x val="5.8910162002945334E-3"/>
                  <c:y val="-2.4896265560166213E-2"/>
                </c:manualLayout>
              </c:layout>
              <c:showVal val="1"/>
            </c:dLbl>
            <c:dLbl>
              <c:idx val="3"/>
              <c:layout>
                <c:manualLayout>
                  <c:x val="0"/>
                  <c:y val="-2.4896265560166199E-2"/>
                </c:manualLayout>
              </c:layout>
              <c:showVal val="1"/>
            </c:dLbl>
            <c:dLbl>
              <c:idx val="4"/>
              <c:layout>
                <c:manualLayout>
                  <c:x val="0"/>
                  <c:y val="-2.4896265560166213E-2"/>
                </c:manualLayout>
              </c:layout>
              <c:showVal val="1"/>
            </c:dLbl>
            <c:dLbl>
              <c:idx val="5"/>
              <c:layout>
                <c:manualLayout>
                  <c:x val="0"/>
                  <c:y val="-2.7662517289073815E-2"/>
                </c:manualLayout>
              </c:layout>
              <c:showVal val="1"/>
            </c:dLbl>
            <c:dLbl>
              <c:idx val="6"/>
              <c:layout>
                <c:manualLayout>
                  <c:x val="-7.2000477359055762E-17"/>
                  <c:y val="-2.7662517289073794E-2"/>
                </c:manualLayout>
              </c:layout>
              <c:showVal val="1"/>
            </c:dLbl>
            <c:dLbl>
              <c:idx val="7"/>
              <c:layout>
                <c:manualLayout>
                  <c:x val="7.2000477359055762E-17"/>
                  <c:y val="-2.2130013831258618E-2"/>
                </c:manualLayout>
              </c:layout>
              <c:showVal val="1"/>
            </c:dLbl>
            <c:dLbl>
              <c:idx val="8"/>
              <c:layout>
                <c:manualLayout>
                  <c:x val="0"/>
                  <c:y val="-2.2130013831258618E-2"/>
                </c:manualLayout>
              </c:layout>
              <c:showVal val="1"/>
            </c:dLbl>
            <c:dLbl>
              <c:idx val="9"/>
              <c:layout>
                <c:manualLayout>
                  <c:x val="5.8910162002945524E-3"/>
                  <c:y val="-3.3195020746887967E-2"/>
                </c:manualLayout>
              </c:layout>
              <c:showVal val="1"/>
            </c:dLbl>
            <c:dLbl>
              <c:idx val="10"/>
              <c:layout>
                <c:manualLayout>
                  <c:x val="-1.9636720667648693E-3"/>
                  <c:y val="-2.4896265560166199E-2"/>
                </c:manualLayout>
              </c:layout>
              <c:showVal val="1"/>
            </c:dLbl>
            <c:dLbl>
              <c:idx val="11"/>
              <c:layout>
                <c:manualLayout>
                  <c:x val="-3.9273441335297005E-3"/>
                  <c:y val="-2.4896265560166213E-2"/>
                </c:manualLayout>
              </c:layout>
              <c:showVal val="1"/>
            </c:dLbl>
            <c:txPr>
              <a:bodyPr/>
              <a:lstStyle/>
              <a:p>
                <a:pPr>
                  <a:defRPr>
                    <a:solidFill>
                      <a:srgbClr val="FF0000"/>
                    </a:solidFill>
                  </a:defRPr>
                </a:pPr>
                <a:endParaRPr lang="pl-PL"/>
              </a:p>
            </c:txPr>
            <c:showVal val="1"/>
          </c:dLbls>
          <c:cat>
            <c:strRef>
              <c:f>Arkusz18!$A$2:$A$13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Arkusz18!$C$2:$C$13</c:f>
              <c:numCache>
                <c:formatCode>General</c:formatCode>
                <c:ptCount val="12"/>
                <c:pt idx="0">
                  <c:v>17.8</c:v>
                </c:pt>
                <c:pt idx="1">
                  <c:v>18.100000000000001</c:v>
                </c:pt>
                <c:pt idx="2">
                  <c:v>18</c:v>
                </c:pt>
                <c:pt idx="3">
                  <c:v>17.399999999999999</c:v>
                </c:pt>
                <c:pt idx="4">
                  <c:v>16.899999999999999</c:v>
                </c:pt>
                <c:pt idx="5">
                  <c:v>16.3</c:v>
                </c:pt>
                <c:pt idx="6">
                  <c:v>16</c:v>
                </c:pt>
                <c:pt idx="7">
                  <c:v>15.9</c:v>
                </c:pt>
                <c:pt idx="8">
                  <c:v>15.9</c:v>
                </c:pt>
                <c:pt idx="9">
                  <c:v>16</c:v>
                </c:pt>
                <c:pt idx="10">
                  <c:v>16.399999999999999</c:v>
                </c:pt>
                <c:pt idx="11">
                  <c:v>16.899999999999999</c:v>
                </c:pt>
              </c:numCache>
            </c:numRef>
          </c:val>
        </c:ser>
        <c:ser>
          <c:idx val="2"/>
          <c:order val="2"/>
          <c:tx>
            <c:strRef>
              <c:f>Arkusz18!$D$1</c:f>
              <c:strCache>
                <c:ptCount val="1"/>
                <c:pt idx="0">
                  <c:v>Polska</c:v>
                </c:pt>
              </c:strCache>
            </c:strRef>
          </c:tx>
          <c:dLbls>
            <c:dLbl>
              <c:idx val="0"/>
              <c:layout>
                <c:manualLayout>
                  <c:x val="0"/>
                  <c:y val="1.3831258644536734E-2"/>
                </c:manualLayout>
              </c:layout>
              <c:showVal val="1"/>
            </c:dLbl>
            <c:dLbl>
              <c:idx val="1"/>
              <c:layout>
                <c:manualLayout>
                  <c:x val="0"/>
                  <c:y val="2.2130013831258694E-2"/>
                </c:manualLayout>
              </c:layout>
              <c:showVal val="1"/>
            </c:dLbl>
            <c:dLbl>
              <c:idx val="2"/>
              <c:layout>
                <c:manualLayout>
                  <c:x val="-3.6000238679528017E-17"/>
                  <c:y val="3.3195020746887967E-2"/>
                </c:manualLayout>
              </c:layout>
              <c:showVal val="1"/>
            </c:dLbl>
            <c:dLbl>
              <c:idx val="3"/>
              <c:layout>
                <c:manualLayout>
                  <c:x val="0"/>
                  <c:y val="3.0428769017980629E-2"/>
                </c:manualLayout>
              </c:layout>
              <c:showVal val="1"/>
            </c:dLbl>
            <c:dLbl>
              <c:idx val="4"/>
              <c:layout>
                <c:manualLayout>
                  <c:x val="0"/>
                  <c:y val="3.3195020746887988E-2"/>
                </c:manualLayout>
              </c:layout>
              <c:showVal val="1"/>
            </c:dLbl>
            <c:dLbl>
              <c:idx val="5"/>
              <c:layout>
                <c:manualLayout>
                  <c:x val="0"/>
                  <c:y val="2.2130013831258694E-2"/>
                </c:manualLayout>
              </c:layout>
              <c:showVal val="1"/>
            </c:dLbl>
            <c:dLbl>
              <c:idx val="6"/>
              <c:layout>
                <c:manualLayout>
                  <c:x val="-7.2000477359055762E-17"/>
                  <c:y val="2.2130013831258639E-2"/>
                </c:manualLayout>
              </c:layout>
              <c:showVal val="1"/>
            </c:dLbl>
            <c:dLbl>
              <c:idx val="7"/>
              <c:layout>
                <c:manualLayout>
                  <c:x val="7.2000477359055762E-17"/>
                  <c:y val="2.4896265560166213E-2"/>
                </c:manualLayout>
              </c:layout>
              <c:showVal val="1"/>
            </c:dLbl>
            <c:dLbl>
              <c:idx val="8"/>
              <c:layout>
                <c:manualLayout>
                  <c:x val="0"/>
                  <c:y val="3.0428769017980629E-2"/>
                </c:manualLayout>
              </c:layout>
              <c:showVal val="1"/>
            </c:dLbl>
            <c:dLbl>
              <c:idx val="9"/>
              <c:layout>
                <c:manualLayout>
                  <c:x val="1.9636720667648693E-3"/>
                  <c:y val="2.4896265560166213E-2"/>
                </c:manualLayout>
              </c:layout>
              <c:showVal val="1"/>
            </c:dLbl>
            <c:dLbl>
              <c:idx val="10"/>
              <c:layout>
                <c:manualLayout>
                  <c:x val="1.9636720667648693E-3"/>
                  <c:y val="1.6597510373443983E-2"/>
                </c:manualLayout>
              </c:layout>
              <c:showVal val="1"/>
            </c:dLbl>
            <c:txPr>
              <a:bodyPr/>
              <a:lstStyle/>
              <a:p>
                <a:pPr>
                  <a:defRPr>
                    <a:solidFill>
                      <a:schemeClr val="accent3">
                        <a:lumMod val="50000"/>
                      </a:schemeClr>
                    </a:solidFill>
                  </a:defRPr>
                </a:pPr>
                <a:endParaRPr lang="pl-PL"/>
              </a:p>
            </c:txPr>
            <c:showVal val="1"/>
          </c:dLbls>
          <c:cat>
            <c:strRef>
              <c:f>Arkusz18!$A$2:$A$13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Arkusz18!$D$2:$D$13</c:f>
              <c:numCache>
                <c:formatCode>General</c:formatCode>
                <c:ptCount val="12"/>
                <c:pt idx="0">
                  <c:v>13.1</c:v>
                </c:pt>
                <c:pt idx="1">
                  <c:v>13.4</c:v>
                </c:pt>
                <c:pt idx="2">
                  <c:v>13.3</c:v>
                </c:pt>
                <c:pt idx="3">
                  <c:v>12.8</c:v>
                </c:pt>
                <c:pt idx="4">
                  <c:v>12.4</c:v>
                </c:pt>
                <c:pt idx="5">
                  <c:v>11.9</c:v>
                </c:pt>
                <c:pt idx="6">
                  <c:v>11.8</c:v>
                </c:pt>
                <c:pt idx="7">
                  <c:v>11.8</c:v>
                </c:pt>
                <c:pt idx="8">
                  <c:v>11.8</c:v>
                </c:pt>
                <c:pt idx="9">
                  <c:v>11.8</c:v>
                </c:pt>
                <c:pt idx="10">
                  <c:v>12.1</c:v>
                </c:pt>
                <c:pt idx="11">
                  <c:v>12.5</c:v>
                </c:pt>
              </c:numCache>
            </c:numRef>
          </c:val>
        </c:ser>
        <c:dLbls>
          <c:showVal val="1"/>
        </c:dLbls>
        <c:marker val="1"/>
        <c:axId val="70697728"/>
        <c:axId val="70699264"/>
      </c:lineChart>
      <c:catAx>
        <c:axId val="70697728"/>
        <c:scaling>
          <c:orientation val="minMax"/>
        </c:scaling>
        <c:axPos val="b"/>
        <c:majorTickMark val="none"/>
        <c:tickLblPos val="nextTo"/>
        <c:crossAx val="70699264"/>
        <c:crosses val="autoZero"/>
        <c:auto val="1"/>
        <c:lblAlgn val="ctr"/>
        <c:lblOffset val="100"/>
      </c:catAx>
      <c:valAx>
        <c:axId val="70699264"/>
        <c:scaling>
          <c:orientation val="minMax"/>
        </c:scaling>
        <c:axPos val="l"/>
        <c:majorGridlines/>
        <c:numFmt formatCode="General" sourceLinked="1"/>
        <c:majorTickMark val="none"/>
        <c:tickLblPos val="nextTo"/>
        <c:crossAx val="70697728"/>
        <c:crosses val="autoZero"/>
        <c:crossBetween val="between"/>
      </c:valAx>
    </c:plotArea>
    <c:legend>
      <c:legendPos val="b"/>
      <c:layout>
        <c:manualLayout>
          <c:xMode val="edge"/>
          <c:yMode val="edge"/>
          <c:x val="0.14591523922575841"/>
          <c:y val="0.92096211854115251"/>
          <c:w val="0.69328523760173599"/>
          <c:h val="7.9037881458848408E-2"/>
        </c:manualLayout>
      </c:layout>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2.3148650625883505E-2"/>
          <c:y val="8.6873625304166507E-2"/>
          <c:w val="0.96001851417138762"/>
          <c:h val="0.91312627588218143"/>
        </c:manualLayout>
      </c:layout>
      <c:bar3DChart>
        <c:barDir val="bar"/>
        <c:grouping val="stacked"/>
        <c:ser>
          <c:idx val="0"/>
          <c:order val="0"/>
          <c:tx>
            <c:strRef>
              <c:f>Arkusz7!$J$143</c:f>
              <c:strCache>
                <c:ptCount val="1"/>
                <c:pt idx="0">
                  <c:v>mikro</c:v>
                </c:pt>
              </c:strCache>
            </c:strRef>
          </c:tx>
          <c:spPr>
            <a:solidFill>
              <a:srgbClr val="92D050"/>
            </a:solidFill>
          </c:spPr>
          <c:dLbls>
            <c:dLbl>
              <c:idx val="0"/>
              <c:tx>
                <c:rich>
                  <a:bodyPr/>
                  <a:lstStyle/>
                  <a:p>
                    <a:r>
                      <a:rPr lang="en-US" b="1"/>
                      <a:t>9</a:t>
                    </a:r>
                    <a:r>
                      <a:rPr lang="en-US"/>
                      <a:t>73</a:t>
                    </a:r>
                    <a:r>
                      <a:rPr lang="pl-PL"/>
                      <a:t> 009</a:t>
                    </a:r>
                    <a:endParaRPr lang="en-US"/>
                  </a:p>
                </c:rich>
              </c:tx>
              <c:showVal val="1"/>
            </c:dLbl>
            <c:txPr>
              <a:bodyPr/>
              <a:lstStyle/>
              <a:p>
                <a:pPr>
                  <a:defRPr b="1"/>
                </a:pPr>
                <a:endParaRPr lang="pl-PL"/>
              </a:p>
            </c:txPr>
            <c:showVal val="1"/>
          </c:dLbls>
          <c:val>
            <c:numRef>
              <c:f>Arkusz7!$K$143</c:f>
              <c:numCache>
                <c:formatCode>General</c:formatCode>
                <c:ptCount val="1"/>
                <c:pt idx="0">
                  <c:v>973009</c:v>
                </c:pt>
              </c:numCache>
            </c:numRef>
          </c:val>
        </c:ser>
        <c:ser>
          <c:idx val="1"/>
          <c:order val="1"/>
          <c:tx>
            <c:strRef>
              <c:f>Arkusz7!$J$144</c:f>
              <c:strCache>
                <c:ptCount val="1"/>
                <c:pt idx="0">
                  <c:v>małe</c:v>
                </c:pt>
              </c:strCache>
            </c:strRef>
          </c:tx>
          <c:spPr>
            <a:solidFill>
              <a:schemeClr val="accent6">
                <a:lumMod val="60000"/>
                <a:lumOff val="40000"/>
              </a:schemeClr>
            </a:solidFill>
          </c:spPr>
          <c:dLbls>
            <c:dLbl>
              <c:idx val="0"/>
              <c:tx>
                <c:rich>
                  <a:bodyPr/>
                  <a:lstStyle/>
                  <a:p>
                    <a:r>
                      <a:rPr lang="en-US" b="1"/>
                      <a:t>6</a:t>
                    </a:r>
                    <a:r>
                      <a:rPr lang="en-US"/>
                      <a:t>48</a:t>
                    </a:r>
                    <a:r>
                      <a:rPr lang="pl-PL"/>
                      <a:t> </a:t>
                    </a:r>
                    <a:r>
                      <a:rPr lang="en-US"/>
                      <a:t>767</a:t>
                    </a:r>
                  </a:p>
                </c:rich>
              </c:tx>
              <c:showVal val="1"/>
            </c:dLbl>
            <c:txPr>
              <a:bodyPr/>
              <a:lstStyle/>
              <a:p>
                <a:pPr>
                  <a:defRPr b="1"/>
                </a:pPr>
                <a:endParaRPr lang="pl-PL"/>
              </a:p>
            </c:txPr>
            <c:showVal val="1"/>
          </c:dLbls>
          <c:val>
            <c:numRef>
              <c:f>Arkusz7!$K$144</c:f>
              <c:numCache>
                <c:formatCode>General</c:formatCode>
                <c:ptCount val="1"/>
                <c:pt idx="0">
                  <c:v>648767</c:v>
                </c:pt>
              </c:numCache>
            </c:numRef>
          </c:val>
        </c:ser>
        <c:ser>
          <c:idx val="2"/>
          <c:order val="2"/>
          <c:tx>
            <c:strRef>
              <c:f>Arkusz7!$J$145</c:f>
              <c:strCache>
                <c:ptCount val="1"/>
                <c:pt idx="0">
                  <c:v>średnie</c:v>
                </c:pt>
              </c:strCache>
            </c:strRef>
          </c:tx>
          <c:spPr>
            <a:solidFill>
              <a:srgbClr val="FF0000"/>
            </a:solidFill>
          </c:spPr>
          <c:dLbls>
            <c:dLbl>
              <c:idx val="0"/>
              <c:tx>
                <c:rich>
                  <a:bodyPr/>
                  <a:lstStyle/>
                  <a:p>
                    <a:r>
                      <a:rPr lang="en-US" b="1"/>
                      <a:t>1</a:t>
                    </a:r>
                    <a:r>
                      <a:rPr lang="en-US"/>
                      <a:t>97</a:t>
                    </a:r>
                    <a:r>
                      <a:rPr lang="pl-PL"/>
                      <a:t> </a:t>
                    </a:r>
                    <a:r>
                      <a:rPr lang="en-US"/>
                      <a:t>600</a:t>
                    </a:r>
                  </a:p>
                </c:rich>
              </c:tx>
              <c:showVal val="1"/>
            </c:dLbl>
            <c:txPr>
              <a:bodyPr/>
              <a:lstStyle/>
              <a:p>
                <a:pPr>
                  <a:defRPr b="1"/>
                </a:pPr>
                <a:endParaRPr lang="pl-PL"/>
              </a:p>
            </c:txPr>
            <c:showVal val="1"/>
          </c:dLbls>
          <c:val>
            <c:numRef>
              <c:f>Arkusz7!$K$145</c:f>
              <c:numCache>
                <c:formatCode>General</c:formatCode>
                <c:ptCount val="1"/>
                <c:pt idx="0">
                  <c:v>197600</c:v>
                </c:pt>
              </c:numCache>
            </c:numRef>
          </c:val>
        </c:ser>
        <c:dLbls>
          <c:showVal val="1"/>
        </c:dLbls>
        <c:gapWidth val="75"/>
        <c:shape val="cylinder"/>
        <c:axId val="72439296"/>
        <c:axId val="72440832"/>
        <c:axId val="0"/>
      </c:bar3DChart>
      <c:catAx>
        <c:axId val="72439296"/>
        <c:scaling>
          <c:orientation val="minMax"/>
        </c:scaling>
        <c:delete val="1"/>
        <c:axPos val="l"/>
        <c:majorTickMark val="none"/>
        <c:tickLblPos val="none"/>
        <c:crossAx val="72440832"/>
        <c:crosses val="autoZero"/>
        <c:auto val="1"/>
        <c:lblAlgn val="ctr"/>
        <c:lblOffset val="100"/>
      </c:catAx>
      <c:valAx>
        <c:axId val="72440832"/>
        <c:scaling>
          <c:orientation val="minMax"/>
        </c:scaling>
        <c:delete val="1"/>
        <c:axPos val="b"/>
        <c:numFmt formatCode="General" sourceLinked="1"/>
        <c:majorTickMark val="none"/>
        <c:tickLblPos val="none"/>
        <c:crossAx val="72439296"/>
        <c:crosses val="autoZero"/>
        <c:crossBetween val="between"/>
      </c:valAx>
    </c:plotArea>
    <c:legend>
      <c:legendPos val="b"/>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8.0316754375552232E-2"/>
          <c:y val="1.6673547464922465E-2"/>
          <c:w val="0.89941803505717566"/>
          <c:h val="0.83996123239086806"/>
        </c:manualLayout>
      </c:layout>
      <c:bar3DChart>
        <c:barDir val="col"/>
        <c:grouping val="clustered"/>
        <c:ser>
          <c:idx val="0"/>
          <c:order val="0"/>
          <c:tx>
            <c:strRef>
              <c:f>Arkusz11!$B$16</c:f>
              <c:strCache>
                <c:ptCount val="1"/>
                <c:pt idx="0">
                  <c:v>efektywność zatrudnieniowa w proc. (%)</c:v>
                </c:pt>
              </c:strCache>
            </c:strRef>
          </c:tx>
          <c:spPr>
            <a:solidFill>
              <a:schemeClr val="tx2">
                <a:lumMod val="40000"/>
                <a:lumOff val="60000"/>
              </a:schemeClr>
            </a:solidFill>
          </c:spPr>
          <c:cat>
            <c:strRef>
              <c:f>Arkusz11!$A$17:$A$25</c:f>
              <c:strCache>
                <c:ptCount val="9"/>
                <c:pt idx="0">
                  <c:v>Prace interwencyjne</c:v>
                </c:pt>
                <c:pt idx="1">
                  <c:v>Roboty publiczne</c:v>
                </c:pt>
                <c:pt idx="2">
                  <c:v>Staże </c:v>
                </c:pt>
                <c:pt idx="3">
                  <c:v>Szkolenia </c:v>
                </c:pt>
                <c:pt idx="4">
                  <c:v>Studia podyplomowe</c:v>
                </c:pt>
                <c:pt idx="5">
                  <c:v>Przygotowanie zaw. dorosłych</c:v>
                </c:pt>
                <c:pt idx="6">
                  <c:v>Dotacje  na podjęcie działalności </c:v>
                </c:pt>
                <c:pt idx="7">
                  <c:v>Refundacja wyposażenia/doposażenia </c:v>
                </c:pt>
                <c:pt idx="8">
                  <c:v>średnia efektywność zatrudnieniowa</c:v>
                </c:pt>
              </c:strCache>
            </c:strRef>
          </c:cat>
          <c:val>
            <c:numRef>
              <c:f>Arkusz11!$B$17:$B$25</c:f>
              <c:numCache>
                <c:formatCode>General</c:formatCode>
                <c:ptCount val="9"/>
                <c:pt idx="0">
                  <c:v>100</c:v>
                </c:pt>
                <c:pt idx="1">
                  <c:v>71.430000000000007</c:v>
                </c:pt>
                <c:pt idx="2">
                  <c:v>46.83</c:v>
                </c:pt>
                <c:pt idx="3">
                  <c:v>50</c:v>
                </c:pt>
                <c:pt idx="4">
                  <c:v>50</c:v>
                </c:pt>
                <c:pt idx="5">
                  <c:v>66.669999999999987</c:v>
                </c:pt>
                <c:pt idx="6">
                  <c:v>100</c:v>
                </c:pt>
                <c:pt idx="7">
                  <c:v>100</c:v>
                </c:pt>
                <c:pt idx="8">
                  <c:v>53.74</c:v>
                </c:pt>
              </c:numCache>
            </c:numRef>
          </c:val>
        </c:ser>
        <c:dLbls>
          <c:showVal val="1"/>
        </c:dLbls>
        <c:gapWidth val="75"/>
        <c:shape val="cylinder"/>
        <c:axId val="72469504"/>
        <c:axId val="72164096"/>
        <c:axId val="0"/>
      </c:bar3DChart>
      <c:catAx>
        <c:axId val="72469504"/>
        <c:scaling>
          <c:orientation val="minMax"/>
        </c:scaling>
        <c:axPos val="b"/>
        <c:numFmt formatCode="#,##0.00" sourceLinked="0"/>
        <c:majorTickMark val="none"/>
        <c:tickLblPos val="nextTo"/>
        <c:txPr>
          <a:bodyPr/>
          <a:lstStyle/>
          <a:p>
            <a:pPr>
              <a:defRPr sz="800"/>
            </a:pPr>
            <a:endParaRPr lang="pl-PL"/>
          </a:p>
        </c:txPr>
        <c:crossAx val="72164096"/>
        <c:crosses val="autoZero"/>
        <c:auto val="1"/>
        <c:lblAlgn val="ctr"/>
        <c:lblOffset val="100"/>
      </c:catAx>
      <c:valAx>
        <c:axId val="72164096"/>
        <c:scaling>
          <c:orientation val="minMax"/>
          <c:max val="200"/>
        </c:scaling>
        <c:axPos val="l"/>
        <c:numFmt formatCode="General" sourceLinked="1"/>
        <c:majorTickMark val="none"/>
        <c:tickLblPos val="nextTo"/>
        <c:crossAx val="72469504"/>
        <c:crosses val="autoZero"/>
        <c:crossBetween val="between"/>
      </c:valAx>
    </c:plotArea>
    <c:legend>
      <c:legendPos val="b"/>
      <c:layout>
        <c:manualLayout>
          <c:xMode val="edge"/>
          <c:yMode val="edge"/>
          <c:x val="0.27270519528432868"/>
          <c:y val="9.99113837635415E-2"/>
          <c:w val="0.50189005482788362"/>
          <c:h val="5.3698332251898413E-2"/>
        </c:manualLayout>
      </c:layout>
    </c:legend>
    <c:plotVisOnly val="1"/>
  </c:chart>
  <c:spPr>
    <a:ln>
      <a:noFill/>
    </a:ln>
  </c:spPr>
  <c:externalData r:id="rId1"/>
  <c:userShapes r:id="rId2"/>
</c:chartSpace>
</file>

<file path=word/charts/chart22.xml><?xml version="1.0" encoding="utf-8"?>
<c:chartSpace xmlns:c="http://schemas.openxmlformats.org/drawingml/2006/chart" xmlns:a="http://schemas.openxmlformats.org/drawingml/2006/main" xmlns:r="http://schemas.openxmlformats.org/officeDocument/2006/relationships">
  <c:lang val="pl-PL"/>
  <c:chart>
    <c:autoTitleDeleted val="1"/>
    <c:view3D>
      <c:rAngAx val="1"/>
    </c:view3D>
    <c:plotArea>
      <c:layout/>
      <c:bar3DChart>
        <c:barDir val="bar"/>
        <c:grouping val="stacked"/>
        <c:ser>
          <c:idx val="0"/>
          <c:order val="0"/>
          <c:tx>
            <c:strRef>
              <c:f>Arkusz11!$B$42</c:f>
              <c:strCache>
                <c:ptCount val="1"/>
                <c:pt idx="0">
                  <c:v>efektywność zatrudnieniowa mężczyzn w proc. (%) </c:v>
                </c:pt>
              </c:strCache>
            </c:strRef>
          </c:tx>
          <c:spPr>
            <a:solidFill>
              <a:schemeClr val="tx2">
                <a:lumMod val="40000"/>
                <a:lumOff val="60000"/>
              </a:schemeClr>
            </a:solidFill>
          </c:spPr>
          <c:dLbls>
            <c:dLbl>
              <c:idx val="9"/>
              <c:layout>
                <c:manualLayout>
                  <c:x val="0.22851315276017542"/>
                  <c:y val="-1.6235410901311392E-2"/>
                </c:manualLayout>
              </c:layout>
              <c:spPr/>
              <c:txPr>
                <a:bodyPr/>
                <a:lstStyle/>
                <a:p>
                  <a:pPr>
                    <a:defRPr b="1">
                      <a:solidFill>
                        <a:srgbClr val="FF0000"/>
                      </a:solidFill>
                    </a:defRPr>
                  </a:pPr>
                  <a:endParaRPr lang="pl-PL"/>
                </a:p>
              </c:txPr>
              <c:showVal val="1"/>
            </c:dLbl>
            <c:showVal val="1"/>
          </c:dLbls>
          <c:cat>
            <c:strRef>
              <c:f>Arkusz11!$A$43:$A$52</c:f>
              <c:strCache>
                <c:ptCount val="10"/>
                <c:pt idx="0">
                  <c:v>Prace interwencyjne</c:v>
                </c:pt>
                <c:pt idx="1">
                  <c:v>Roboty publiczne</c:v>
                </c:pt>
                <c:pt idx="2">
                  <c:v>Prace społecznie użyteczne </c:v>
                </c:pt>
                <c:pt idx="3">
                  <c:v>Staże </c:v>
                </c:pt>
                <c:pt idx="4">
                  <c:v>Szkolenia </c:v>
                </c:pt>
                <c:pt idx="5">
                  <c:v>Studia podyplomowe</c:v>
                </c:pt>
                <c:pt idx="6">
                  <c:v>Przygotowanie zaw. dorosłych</c:v>
                </c:pt>
                <c:pt idx="7">
                  <c:v>Dotacje na podjęcie działalności </c:v>
                </c:pt>
                <c:pt idx="8">
                  <c:v>Ref. wyposażenia/doposażenia </c:v>
                </c:pt>
                <c:pt idx="9">
                  <c:v>ogółem dla mężczyzn</c:v>
                </c:pt>
              </c:strCache>
            </c:strRef>
          </c:cat>
          <c:val>
            <c:numRef>
              <c:f>Arkusz11!$B$43:$B$52</c:f>
              <c:numCache>
                <c:formatCode>General</c:formatCode>
                <c:ptCount val="10"/>
                <c:pt idx="0">
                  <c:v>100</c:v>
                </c:pt>
                <c:pt idx="1">
                  <c:v>66.669999999999987</c:v>
                </c:pt>
                <c:pt idx="2">
                  <c:v>6.38</c:v>
                </c:pt>
                <c:pt idx="3">
                  <c:v>50</c:v>
                </c:pt>
                <c:pt idx="4">
                  <c:v>50</c:v>
                </c:pt>
                <c:pt idx="5">
                  <c:v>0</c:v>
                </c:pt>
                <c:pt idx="6">
                  <c:v>66.669999999999987</c:v>
                </c:pt>
                <c:pt idx="7">
                  <c:v>100</c:v>
                </c:pt>
                <c:pt idx="8">
                  <c:v>100</c:v>
                </c:pt>
                <c:pt idx="9" formatCode="0.00">
                  <c:v>59.2</c:v>
                </c:pt>
              </c:numCache>
            </c:numRef>
          </c:val>
        </c:ser>
        <c:dLbls>
          <c:showVal val="1"/>
        </c:dLbls>
        <c:gapWidth val="75"/>
        <c:shape val="cylinder"/>
        <c:axId val="72193152"/>
        <c:axId val="72194688"/>
        <c:axId val="0"/>
      </c:bar3DChart>
      <c:catAx>
        <c:axId val="72193152"/>
        <c:scaling>
          <c:orientation val="minMax"/>
        </c:scaling>
        <c:axPos val="l"/>
        <c:majorTickMark val="none"/>
        <c:tickLblPos val="nextTo"/>
        <c:txPr>
          <a:bodyPr/>
          <a:lstStyle/>
          <a:p>
            <a:pPr>
              <a:defRPr sz="800"/>
            </a:pPr>
            <a:endParaRPr lang="pl-PL"/>
          </a:p>
        </c:txPr>
        <c:crossAx val="72194688"/>
        <c:crosses val="autoZero"/>
        <c:auto val="1"/>
        <c:lblAlgn val="ctr"/>
        <c:lblOffset val="100"/>
      </c:catAx>
      <c:valAx>
        <c:axId val="72194688"/>
        <c:scaling>
          <c:orientation val="minMax"/>
        </c:scaling>
        <c:axPos val="b"/>
        <c:numFmt formatCode="General" sourceLinked="1"/>
        <c:majorTickMark val="none"/>
        <c:tickLblPos val="nextTo"/>
        <c:crossAx val="72193152"/>
        <c:crosses val="autoZero"/>
        <c:crossBetween val="between"/>
      </c:valAx>
    </c:plotArea>
    <c:legend>
      <c:legendPos val="b"/>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bar3DChart>
        <c:barDir val="bar"/>
        <c:grouping val="stacked"/>
        <c:ser>
          <c:idx val="0"/>
          <c:order val="0"/>
          <c:tx>
            <c:strRef>
              <c:f>Arkusz11!$B$1</c:f>
              <c:strCache>
                <c:ptCount val="1"/>
                <c:pt idx="0">
                  <c:v>efektywność zatrudnieniowa kobiet w proc. (%) </c:v>
                </c:pt>
              </c:strCache>
            </c:strRef>
          </c:tx>
          <c:spPr>
            <a:solidFill>
              <a:srgbClr val="FFC000"/>
            </a:solidFill>
          </c:spPr>
          <c:dLbls>
            <c:dLbl>
              <c:idx val="9"/>
              <c:layout>
                <c:manualLayout>
                  <c:x val="0.19770603674540796"/>
                  <c:y val="-3.6028649660442792E-3"/>
                </c:manualLayout>
              </c:layout>
              <c:spPr/>
              <c:txPr>
                <a:bodyPr/>
                <a:lstStyle/>
                <a:p>
                  <a:pPr>
                    <a:defRPr b="1">
                      <a:solidFill>
                        <a:srgbClr val="FF0000"/>
                      </a:solidFill>
                    </a:defRPr>
                  </a:pPr>
                  <a:endParaRPr lang="pl-PL"/>
                </a:p>
              </c:txPr>
              <c:showVal val="1"/>
            </c:dLbl>
            <c:showVal val="1"/>
          </c:dLbls>
          <c:cat>
            <c:strRef>
              <c:f>Arkusz11!$A$2:$A$11</c:f>
              <c:strCache>
                <c:ptCount val="10"/>
                <c:pt idx="0">
                  <c:v>Prace interwencyjne</c:v>
                </c:pt>
                <c:pt idx="1">
                  <c:v>Roboty publiczne</c:v>
                </c:pt>
                <c:pt idx="2">
                  <c:v>Prace społecznie użyteczne </c:v>
                </c:pt>
                <c:pt idx="3">
                  <c:v>Staże </c:v>
                </c:pt>
                <c:pt idx="4">
                  <c:v>Szkolenia </c:v>
                </c:pt>
                <c:pt idx="5">
                  <c:v>Studia podyplomowe</c:v>
                </c:pt>
                <c:pt idx="6">
                  <c:v>Przygotowanie zaw. dorosłych</c:v>
                </c:pt>
                <c:pt idx="7">
                  <c:v>Dotacje na podjęcie działalności </c:v>
                </c:pt>
                <c:pt idx="8">
                  <c:v>Ref. wyposażenia/doposażenia </c:v>
                </c:pt>
                <c:pt idx="9">
                  <c:v>ogółem  dla kobiet</c:v>
                </c:pt>
              </c:strCache>
            </c:strRef>
          </c:cat>
          <c:val>
            <c:numRef>
              <c:f>Arkusz11!$B$2:$B$11</c:f>
              <c:numCache>
                <c:formatCode>General</c:formatCode>
                <c:ptCount val="10"/>
                <c:pt idx="0">
                  <c:v>100</c:v>
                </c:pt>
                <c:pt idx="1">
                  <c:v>100</c:v>
                </c:pt>
                <c:pt idx="2">
                  <c:v>7.14</c:v>
                </c:pt>
                <c:pt idx="3">
                  <c:v>45.59</c:v>
                </c:pt>
                <c:pt idx="4">
                  <c:v>50</c:v>
                </c:pt>
                <c:pt idx="5">
                  <c:v>54.55</c:v>
                </c:pt>
                <c:pt idx="6">
                  <c:v>0</c:v>
                </c:pt>
                <c:pt idx="7">
                  <c:v>100</c:v>
                </c:pt>
                <c:pt idx="8">
                  <c:v>100</c:v>
                </c:pt>
                <c:pt idx="9">
                  <c:v>49.55</c:v>
                </c:pt>
              </c:numCache>
            </c:numRef>
          </c:val>
        </c:ser>
        <c:dLbls>
          <c:showVal val="1"/>
        </c:dLbls>
        <c:gapWidth val="75"/>
        <c:shape val="cylinder"/>
        <c:axId val="72485888"/>
        <c:axId val="72504064"/>
        <c:axId val="0"/>
      </c:bar3DChart>
      <c:catAx>
        <c:axId val="72485888"/>
        <c:scaling>
          <c:orientation val="minMax"/>
        </c:scaling>
        <c:axPos val="l"/>
        <c:majorTickMark val="none"/>
        <c:tickLblPos val="nextTo"/>
        <c:txPr>
          <a:bodyPr/>
          <a:lstStyle/>
          <a:p>
            <a:pPr>
              <a:defRPr sz="800"/>
            </a:pPr>
            <a:endParaRPr lang="pl-PL"/>
          </a:p>
        </c:txPr>
        <c:crossAx val="72504064"/>
        <c:crosses val="autoZero"/>
        <c:auto val="1"/>
        <c:lblAlgn val="ctr"/>
        <c:lblOffset val="100"/>
      </c:catAx>
      <c:valAx>
        <c:axId val="72504064"/>
        <c:scaling>
          <c:orientation val="minMax"/>
        </c:scaling>
        <c:axPos val="b"/>
        <c:numFmt formatCode="General" sourceLinked="1"/>
        <c:majorTickMark val="none"/>
        <c:tickLblPos val="nextTo"/>
        <c:crossAx val="72485888"/>
        <c:crosses val="autoZero"/>
        <c:crossBetween val="between"/>
      </c:valAx>
    </c:plotArea>
    <c:legend>
      <c:legendPos val="b"/>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0.47948560087810832"/>
          <c:y val="3.7558685446009404E-2"/>
          <c:w val="0.46827108038278242"/>
          <c:h val="0.8386731940197617"/>
        </c:manualLayout>
      </c:layout>
      <c:bar3DChart>
        <c:barDir val="bar"/>
        <c:grouping val="clustered"/>
        <c:ser>
          <c:idx val="0"/>
          <c:order val="0"/>
          <c:tx>
            <c:strRef>
              <c:f>Arkusz12!$B$2</c:f>
              <c:strCache>
                <c:ptCount val="1"/>
                <c:pt idx="0">
                  <c:v>2010</c:v>
                </c:pt>
              </c:strCache>
            </c:strRef>
          </c:tx>
          <c:spPr>
            <a:solidFill>
              <a:schemeClr val="accent1">
                <a:lumMod val="60000"/>
                <a:lumOff val="40000"/>
              </a:schemeClr>
            </a:solidFill>
          </c:spPr>
          <c:cat>
            <c:strRef>
              <c:f>Arkusz12!$A$3:$A$14</c:f>
              <c:strCache>
                <c:ptCount val="12"/>
                <c:pt idx="0">
                  <c:v>Staż</c:v>
                </c:pt>
                <c:pt idx="1">
                  <c:v>Przygotowanie zawodowe dorosłych</c:v>
                </c:pt>
                <c:pt idx="2">
                  <c:v>Prace interwencyjne</c:v>
                </c:pt>
                <c:pt idx="3">
                  <c:v>Roboty publiczne</c:v>
                </c:pt>
                <c:pt idx="4">
                  <c:v>Prace społecznie użyteczne</c:v>
                </c:pt>
                <c:pt idx="5">
                  <c:v>Refundacja wyposażenia/ doposazenia miejsc pracy </c:v>
                </c:pt>
                <c:pt idx="6">
                  <c:v>Dotacja na podjęcie  działalności gosp.</c:v>
                </c:pt>
                <c:pt idx="7">
                  <c:v>Szkolenia </c:v>
                </c:pt>
                <c:pt idx="8">
                  <c:v>Studia podyplomowe</c:v>
                </c:pt>
                <c:pt idx="9">
                  <c:v>Zwrot kosztów dojazdu na zajęcia aktywizacyjne i poradnictwo grupowe</c:v>
                </c:pt>
                <c:pt idx="10">
                  <c:v>Stypendium na kontynuowanie nauki</c:v>
                </c:pt>
                <c:pt idx="11">
                  <c:v>Przeciętny koszt  ogółem</c:v>
                </c:pt>
              </c:strCache>
            </c:strRef>
          </c:cat>
          <c:val>
            <c:numRef>
              <c:f>Arkusz12!$B$3:$B$14</c:f>
              <c:numCache>
                <c:formatCode>General</c:formatCode>
                <c:ptCount val="12"/>
                <c:pt idx="0" formatCode="#,##0">
                  <c:v>5806</c:v>
                </c:pt>
                <c:pt idx="1">
                  <c:v>8615</c:v>
                </c:pt>
                <c:pt idx="2">
                  <c:v>4040</c:v>
                </c:pt>
                <c:pt idx="3">
                  <c:v>4988</c:v>
                </c:pt>
                <c:pt idx="4">
                  <c:v>1058</c:v>
                </c:pt>
                <c:pt idx="5">
                  <c:v>14601</c:v>
                </c:pt>
                <c:pt idx="6">
                  <c:v>16797</c:v>
                </c:pt>
                <c:pt idx="7" formatCode="#,##0">
                  <c:v>2016</c:v>
                </c:pt>
                <c:pt idx="8" formatCode="#,##0">
                  <c:v>4580</c:v>
                </c:pt>
                <c:pt idx="9">
                  <c:v>411</c:v>
                </c:pt>
                <c:pt idx="10">
                  <c:v>3851</c:v>
                </c:pt>
                <c:pt idx="11">
                  <c:v>5407</c:v>
                </c:pt>
              </c:numCache>
            </c:numRef>
          </c:val>
        </c:ser>
        <c:ser>
          <c:idx val="1"/>
          <c:order val="1"/>
          <c:tx>
            <c:strRef>
              <c:f>Arkusz12!$C$2</c:f>
              <c:strCache>
                <c:ptCount val="1"/>
                <c:pt idx="0">
                  <c:v>2011</c:v>
                </c:pt>
              </c:strCache>
            </c:strRef>
          </c:tx>
          <c:spPr>
            <a:solidFill>
              <a:srgbClr val="FFC000"/>
            </a:solidFill>
          </c:spPr>
          <c:cat>
            <c:strRef>
              <c:f>Arkusz12!$A$3:$A$14</c:f>
              <c:strCache>
                <c:ptCount val="12"/>
                <c:pt idx="0">
                  <c:v>Staż</c:v>
                </c:pt>
                <c:pt idx="1">
                  <c:v>Przygotowanie zawodowe dorosłych</c:v>
                </c:pt>
                <c:pt idx="2">
                  <c:v>Prace interwencyjne</c:v>
                </c:pt>
                <c:pt idx="3">
                  <c:v>Roboty publiczne</c:v>
                </c:pt>
                <c:pt idx="4">
                  <c:v>Prace społecznie użyteczne</c:v>
                </c:pt>
                <c:pt idx="5">
                  <c:v>Refundacja wyposażenia/ doposazenia miejsc pracy </c:v>
                </c:pt>
                <c:pt idx="6">
                  <c:v>Dotacja na podjęcie  działalności gosp.</c:v>
                </c:pt>
                <c:pt idx="7">
                  <c:v>Szkolenia </c:v>
                </c:pt>
                <c:pt idx="8">
                  <c:v>Studia podyplomowe</c:v>
                </c:pt>
                <c:pt idx="9">
                  <c:v>Zwrot kosztów dojazdu na zajęcia aktywizacyjne i poradnictwo grupowe</c:v>
                </c:pt>
                <c:pt idx="10">
                  <c:v>Stypendium na kontynuowanie nauki</c:v>
                </c:pt>
                <c:pt idx="11">
                  <c:v>Przeciętny koszt  ogółem</c:v>
                </c:pt>
              </c:strCache>
            </c:strRef>
          </c:cat>
          <c:val>
            <c:numRef>
              <c:f>Arkusz12!$C$3:$C$14</c:f>
              <c:numCache>
                <c:formatCode>General</c:formatCode>
                <c:ptCount val="12"/>
                <c:pt idx="0">
                  <c:v>4277</c:v>
                </c:pt>
                <c:pt idx="1">
                  <c:v>19358</c:v>
                </c:pt>
                <c:pt idx="2">
                  <c:v>2367</c:v>
                </c:pt>
                <c:pt idx="3">
                  <c:v>5494</c:v>
                </c:pt>
                <c:pt idx="4">
                  <c:v>1088</c:v>
                </c:pt>
                <c:pt idx="5">
                  <c:v>17116</c:v>
                </c:pt>
                <c:pt idx="6">
                  <c:v>14471</c:v>
                </c:pt>
                <c:pt idx="7">
                  <c:v>2269</c:v>
                </c:pt>
                <c:pt idx="8">
                  <c:v>2413</c:v>
                </c:pt>
                <c:pt idx="9">
                  <c:v>18</c:v>
                </c:pt>
                <c:pt idx="10">
                  <c:v>3903</c:v>
                </c:pt>
                <c:pt idx="11">
                  <c:v>5480</c:v>
                </c:pt>
              </c:numCache>
            </c:numRef>
          </c:val>
        </c:ser>
        <c:dLbls>
          <c:showVal val="1"/>
        </c:dLbls>
        <c:gapWidth val="75"/>
        <c:shape val="cylinder"/>
        <c:axId val="72533120"/>
        <c:axId val="72534656"/>
        <c:axId val="0"/>
      </c:bar3DChart>
      <c:catAx>
        <c:axId val="72533120"/>
        <c:scaling>
          <c:orientation val="minMax"/>
        </c:scaling>
        <c:axPos val="l"/>
        <c:majorTickMark val="none"/>
        <c:tickLblPos val="nextTo"/>
        <c:crossAx val="72534656"/>
        <c:crosses val="autoZero"/>
        <c:auto val="1"/>
        <c:lblAlgn val="ctr"/>
        <c:lblOffset val="100"/>
      </c:catAx>
      <c:valAx>
        <c:axId val="72534656"/>
        <c:scaling>
          <c:orientation val="minMax"/>
        </c:scaling>
        <c:axPos val="b"/>
        <c:numFmt formatCode="#,##0" sourceLinked="1"/>
        <c:majorTickMark val="none"/>
        <c:tickLblPos val="nextTo"/>
        <c:crossAx val="72533120"/>
        <c:crosses val="autoZero"/>
        <c:crossBetween val="between"/>
      </c:valAx>
    </c:plotArea>
    <c:legend>
      <c:legendPos val="b"/>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bar"/>
        <c:grouping val="clustered"/>
        <c:ser>
          <c:idx val="0"/>
          <c:order val="0"/>
          <c:tx>
            <c:strRef>
              <c:f>Arkusz12!$B$27</c:f>
              <c:strCache>
                <c:ptCount val="1"/>
                <c:pt idx="0">
                  <c:v>2010</c:v>
                </c:pt>
              </c:strCache>
            </c:strRef>
          </c:tx>
          <c:spPr>
            <a:solidFill>
              <a:schemeClr val="accent6">
                <a:lumMod val="60000"/>
                <a:lumOff val="40000"/>
              </a:schemeClr>
            </a:solidFill>
          </c:spPr>
          <c:cat>
            <c:strRef>
              <c:f>Arkusz12!$A$28:$A$39</c:f>
              <c:strCache>
                <c:ptCount val="12"/>
                <c:pt idx="0">
                  <c:v>Staż</c:v>
                </c:pt>
                <c:pt idx="1">
                  <c:v>Przygotowanie zawodowe dorosłych</c:v>
                </c:pt>
                <c:pt idx="2">
                  <c:v>Prace interwencyjne</c:v>
                </c:pt>
                <c:pt idx="3">
                  <c:v>Roboty publiczne</c:v>
                </c:pt>
                <c:pt idx="4">
                  <c:v>Prace społecznie użyteczne</c:v>
                </c:pt>
                <c:pt idx="5">
                  <c:v>Refundacja wyposażenia/ doposazenia miejsc pracy </c:v>
                </c:pt>
                <c:pt idx="6">
                  <c:v>Dotacja na podjęcie  działalności gosp.</c:v>
                </c:pt>
                <c:pt idx="7">
                  <c:v>Szkolenia </c:v>
                </c:pt>
                <c:pt idx="8">
                  <c:v>Studia podyplomowe</c:v>
                </c:pt>
                <c:pt idx="9">
                  <c:v>Zwrot kosztów dojazdu na zajęcia aktywizacyjne i poradnictwo grupowe</c:v>
                </c:pt>
                <c:pt idx="10">
                  <c:v>Stypendium na kontynuowanie nauki</c:v>
                </c:pt>
                <c:pt idx="11">
                  <c:v>Przeciętny koszt  ogółem</c:v>
                </c:pt>
              </c:strCache>
            </c:strRef>
          </c:cat>
          <c:val>
            <c:numRef>
              <c:f>Arkusz12!$B$28:$B$39</c:f>
              <c:numCache>
                <c:formatCode>General</c:formatCode>
                <c:ptCount val="12"/>
                <c:pt idx="0" formatCode="#,##0">
                  <c:v>15227</c:v>
                </c:pt>
                <c:pt idx="1">
                  <c:v>0</c:v>
                </c:pt>
                <c:pt idx="2">
                  <c:v>5387</c:v>
                </c:pt>
                <c:pt idx="3" formatCode="#,##0">
                  <c:v>58425</c:v>
                </c:pt>
                <c:pt idx="4">
                  <c:v>15116</c:v>
                </c:pt>
                <c:pt idx="5">
                  <c:v>17313</c:v>
                </c:pt>
                <c:pt idx="6">
                  <c:v>16797</c:v>
                </c:pt>
                <c:pt idx="7">
                  <c:v>5720</c:v>
                </c:pt>
                <c:pt idx="8">
                  <c:v>10686</c:v>
                </c:pt>
                <c:pt idx="9">
                  <c:v>757</c:v>
                </c:pt>
                <c:pt idx="10" formatCode="#,##0">
                  <c:v>23108</c:v>
                </c:pt>
                <c:pt idx="11">
                  <c:v>12245</c:v>
                </c:pt>
              </c:numCache>
            </c:numRef>
          </c:val>
        </c:ser>
        <c:ser>
          <c:idx val="1"/>
          <c:order val="1"/>
          <c:tx>
            <c:strRef>
              <c:f>Arkusz12!$C$27</c:f>
              <c:strCache>
                <c:ptCount val="1"/>
                <c:pt idx="0">
                  <c:v>2011</c:v>
                </c:pt>
              </c:strCache>
            </c:strRef>
          </c:tx>
          <c:spPr>
            <a:solidFill>
              <a:schemeClr val="accent3">
                <a:lumMod val="60000"/>
                <a:lumOff val="40000"/>
              </a:schemeClr>
            </a:solidFill>
          </c:spPr>
          <c:cat>
            <c:strRef>
              <c:f>Arkusz12!$A$28:$A$39</c:f>
              <c:strCache>
                <c:ptCount val="12"/>
                <c:pt idx="0">
                  <c:v>Staż</c:v>
                </c:pt>
                <c:pt idx="1">
                  <c:v>Przygotowanie zawodowe dorosłych</c:v>
                </c:pt>
                <c:pt idx="2">
                  <c:v>Prace interwencyjne</c:v>
                </c:pt>
                <c:pt idx="3">
                  <c:v>Roboty publiczne</c:v>
                </c:pt>
                <c:pt idx="4">
                  <c:v>Prace społecznie użyteczne</c:v>
                </c:pt>
                <c:pt idx="5">
                  <c:v>Refundacja wyposażenia/ doposazenia miejsc pracy </c:v>
                </c:pt>
                <c:pt idx="6">
                  <c:v>Dotacja na podjęcie  działalności gosp.</c:v>
                </c:pt>
                <c:pt idx="7">
                  <c:v>Szkolenia </c:v>
                </c:pt>
                <c:pt idx="8">
                  <c:v>Studia podyplomowe</c:v>
                </c:pt>
                <c:pt idx="9">
                  <c:v>Zwrot kosztów dojazdu na zajęcia aktywizacyjne i poradnictwo grupowe</c:v>
                </c:pt>
                <c:pt idx="10">
                  <c:v>Stypendium na kontynuowanie nauki</c:v>
                </c:pt>
                <c:pt idx="11">
                  <c:v>Przeciętny koszt  ogółem</c:v>
                </c:pt>
              </c:strCache>
            </c:strRef>
          </c:cat>
          <c:val>
            <c:numRef>
              <c:f>Arkusz12!$C$28:$C$39</c:f>
              <c:numCache>
                <c:formatCode>General</c:formatCode>
                <c:ptCount val="12"/>
                <c:pt idx="0">
                  <c:v>9792</c:v>
                </c:pt>
                <c:pt idx="1">
                  <c:v>29036</c:v>
                </c:pt>
                <c:pt idx="2">
                  <c:v>2367</c:v>
                </c:pt>
                <c:pt idx="3">
                  <c:v>8571</c:v>
                </c:pt>
                <c:pt idx="4">
                  <c:v>18494</c:v>
                </c:pt>
                <c:pt idx="5">
                  <c:v>17116</c:v>
                </c:pt>
                <c:pt idx="6">
                  <c:v>14471</c:v>
                </c:pt>
                <c:pt idx="7">
                  <c:v>4630</c:v>
                </c:pt>
                <c:pt idx="8">
                  <c:v>5229</c:v>
                </c:pt>
                <c:pt idx="9">
                  <c:v>141</c:v>
                </c:pt>
                <c:pt idx="10" formatCode="#,##0">
                  <c:v>19513</c:v>
                </c:pt>
                <c:pt idx="11">
                  <c:v>11115</c:v>
                </c:pt>
              </c:numCache>
            </c:numRef>
          </c:val>
        </c:ser>
        <c:dLbls>
          <c:showVal val="1"/>
        </c:dLbls>
        <c:gapWidth val="75"/>
        <c:shape val="cylinder"/>
        <c:axId val="72572928"/>
        <c:axId val="72574464"/>
        <c:axId val="0"/>
      </c:bar3DChart>
      <c:catAx>
        <c:axId val="72572928"/>
        <c:scaling>
          <c:orientation val="minMax"/>
        </c:scaling>
        <c:axPos val="l"/>
        <c:majorTickMark val="none"/>
        <c:tickLblPos val="nextTo"/>
        <c:crossAx val="72574464"/>
        <c:crosses val="autoZero"/>
        <c:auto val="1"/>
        <c:lblAlgn val="ctr"/>
        <c:lblOffset val="100"/>
      </c:catAx>
      <c:valAx>
        <c:axId val="72574464"/>
        <c:scaling>
          <c:orientation val="minMax"/>
        </c:scaling>
        <c:axPos val="b"/>
        <c:numFmt formatCode="#,##0" sourceLinked="1"/>
        <c:majorTickMark val="none"/>
        <c:tickLblPos val="nextTo"/>
        <c:crossAx val="72572928"/>
        <c:crosses val="autoZero"/>
        <c:crossBetween val="between"/>
      </c:valAx>
    </c:plotArea>
    <c:legend>
      <c:legendPos val="b"/>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bar3DChart>
        <c:barDir val="bar"/>
        <c:grouping val="stacked"/>
        <c:ser>
          <c:idx val="0"/>
          <c:order val="0"/>
          <c:tx>
            <c:strRef>
              <c:f>Arkusz17!$A$2</c:f>
              <c:strCache>
                <c:ptCount val="1"/>
                <c:pt idx="0">
                  <c:v>wartość</c:v>
                </c:pt>
              </c:strCache>
            </c:strRef>
          </c:tx>
          <c:spPr>
            <a:solidFill>
              <a:srgbClr val="FFC000"/>
            </a:solidFill>
          </c:spPr>
          <c:dPt>
            <c:idx val="0"/>
            <c:spPr>
              <a:solidFill>
                <a:schemeClr val="tx2">
                  <a:lumMod val="40000"/>
                  <a:lumOff val="60000"/>
                </a:schemeClr>
              </a:solidFill>
            </c:spPr>
          </c:dPt>
          <c:dLbls>
            <c:dLbl>
              <c:idx val="0"/>
              <c:tx>
                <c:rich>
                  <a:bodyPr/>
                  <a:lstStyle/>
                  <a:p>
                    <a:r>
                      <a:rPr lang="en-US" b="1"/>
                      <a:t>1</a:t>
                    </a:r>
                    <a:r>
                      <a:rPr lang="en-US"/>
                      <a:t>69</a:t>
                    </a:r>
                    <a:r>
                      <a:rPr lang="pl-PL"/>
                      <a:t> </a:t>
                    </a:r>
                    <a:r>
                      <a:rPr lang="en-US"/>
                      <a:t>235</a:t>
                    </a:r>
                  </a:p>
                </c:rich>
              </c:tx>
              <c:showVal val="1"/>
            </c:dLbl>
            <c:dLbl>
              <c:idx val="1"/>
              <c:tx>
                <c:rich>
                  <a:bodyPr/>
                  <a:lstStyle/>
                  <a:p>
                    <a:r>
                      <a:rPr lang="en-US" b="1"/>
                      <a:t>6</a:t>
                    </a:r>
                    <a:r>
                      <a:rPr lang="en-US"/>
                      <a:t>9</a:t>
                    </a:r>
                    <a:r>
                      <a:rPr lang="pl-PL"/>
                      <a:t> </a:t>
                    </a:r>
                    <a:r>
                      <a:rPr lang="en-US"/>
                      <a:t>000</a:t>
                    </a:r>
                  </a:p>
                </c:rich>
              </c:tx>
              <c:showVal val="1"/>
            </c:dLbl>
            <c:txPr>
              <a:bodyPr/>
              <a:lstStyle/>
              <a:p>
                <a:pPr>
                  <a:defRPr b="1"/>
                </a:pPr>
                <a:endParaRPr lang="pl-PL"/>
              </a:p>
            </c:txPr>
            <c:showVal val="1"/>
          </c:dLbls>
          <c:cat>
            <c:strRef>
              <c:f>Arkusz17!$B$1:$C$1</c:f>
              <c:strCache>
                <c:ptCount val="2"/>
                <c:pt idx="0">
                  <c:v>z Funduszu Pracy</c:v>
                </c:pt>
                <c:pt idx="1">
                  <c:v>z PFRON</c:v>
                </c:pt>
              </c:strCache>
            </c:strRef>
          </c:cat>
          <c:val>
            <c:numRef>
              <c:f>Arkusz17!$B$2:$C$2</c:f>
              <c:numCache>
                <c:formatCode>General</c:formatCode>
                <c:ptCount val="2"/>
                <c:pt idx="0">
                  <c:v>169235</c:v>
                </c:pt>
                <c:pt idx="1">
                  <c:v>69000</c:v>
                </c:pt>
              </c:numCache>
            </c:numRef>
          </c:val>
        </c:ser>
        <c:dLbls>
          <c:showVal val="1"/>
        </c:dLbls>
        <c:gapWidth val="75"/>
        <c:shape val="cylinder"/>
        <c:axId val="72604288"/>
        <c:axId val="72610176"/>
        <c:axId val="0"/>
      </c:bar3DChart>
      <c:catAx>
        <c:axId val="72604288"/>
        <c:scaling>
          <c:orientation val="minMax"/>
        </c:scaling>
        <c:axPos val="l"/>
        <c:majorTickMark val="none"/>
        <c:tickLblPos val="nextTo"/>
        <c:crossAx val="72610176"/>
        <c:crosses val="autoZero"/>
        <c:auto val="1"/>
        <c:lblAlgn val="ctr"/>
        <c:lblOffset val="100"/>
      </c:catAx>
      <c:valAx>
        <c:axId val="72610176"/>
        <c:scaling>
          <c:orientation val="minMax"/>
        </c:scaling>
        <c:delete val="1"/>
        <c:axPos val="b"/>
        <c:numFmt formatCode="General" sourceLinked="1"/>
        <c:majorTickMark val="none"/>
        <c:tickLblPos val="none"/>
        <c:crossAx val="72604288"/>
        <c:crosses val="autoZero"/>
        <c:crossBetween val="between"/>
      </c:valAx>
    </c:plotArea>
    <c:legend>
      <c:legendPos val="b"/>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bar3DChart>
        <c:barDir val="bar"/>
        <c:grouping val="stacked"/>
        <c:ser>
          <c:idx val="0"/>
          <c:order val="0"/>
          <c:tx>
            <c:strRef>
              <c:f>Arkusz17!$A$24</c:f>
              <c:strCache>
                <c:ptCount val="1"/>
                <c:pt idx="0">
                  <c:v>liczba osób</c:v>
                </c:pt>
              </c:strCache>
            </c:strRef>
          </c:tx>
          <c:spPr>
            <a:solidFill>
              <a:srgbClr val="FFC000"/>
            </a:solidFill>
          </c:spPr>
          <c:dPt>
            <c:idx val="0"/>
            <c:spPr>
              <a:solidFill>
                <a:schemeClr val="tx2">
                  <a:lumMod val="40000"/>
                  <a:lumOff val="60000"/>
                </a:schemeClr>
              </a:solidFill>
            </c:spPr>
          </c:dPt>
          <c:dLbls>
            <c:dLbl>
              <c:idx val="1"/>
              <c:layout>
                <c:manualLayout>
                  <c:x val="9.9196976854038763E-2"/>
                  <c:y val="-1.8376722817764167E-2"/>
                </c:manualLayout>
              </c:layout>
              <c:showVal val="1"/>
            </c:dLbl>
            <c:showVal val="1"/>
          </c:dLbls>
          <c:cat>
            <c:strRef>
              <c:f>Arkusz17!$B$23:$C$23</c:f>
              <c:strCache>
                <c:ptCount val="2"/>
                <c:pt idx="0">
                  <c:v>z Funduszu Pracy</c:v>
                </c:pt>
                <c:pt idx="1">
                  <c:v>z PFRON</c:v>
                </c:pt>
              </c:strCache>
            </c:strRef>
          </c:cat>
          <c:val>
            <c:numRef>
              <c:f>Arkusz17!$B$24:$C$24</c:f>
              <c:numCache>
                <c:formatCode>General</c:formatCode>
                <c:ptCount val="2"/>
                <c:pt idx="0">
                  <c:v>38</c:v>
                </c:pt>
                <c:pt idx="1">
                  <c:v>3</c:v>
                </c:pt>
              </c:numCache>
            </c:numRef>
          </c:val>
        </c:ser>
        <c:dLbls>
          <c:showVal val="1"/>
        </c:dLbls>
        <c:gapWidth val="75"/>
        <c:shape val="cylinder"/>
        <c:axId val="76418432"/>
        <c:axId val="76420224"/>
        <c:axId val="0"/>
      </c:bar3DChart>
      <c:catAx>
        <c:axId val="76418432"/>
        <c:scaling>
          <c:orientation val="minMax"/>
        </c:scaling>
        <c:axPos val="l"/>
        <c:majorTickMark val="none"/>
        <c:tickLblPos val="nextTo"/>
        <c:crossAx val="76420224"/>
        <c:crosses val="autoZero"/>
        <c:auto val="1"/>
        <c:lblAlgn val="ctr"/>
        <c:lblOffset val="100"/>
      </c:catAx>
      <c:valAx>
        <c:axId val="76420224"/>
        <c:scaling>
          <c:orientation val="minMax"/>
        </c:scaling>
        <c:delete val="1"/>
        <c:axPos val="b"/>
        <c:numFmt formatCode="General" sourceLinked="1"/>
        <c:majorTickMark val="none"/>
        <c:tickLblPos val="none"/>
        <c:crossAx val="76418432"/>
        <c:crosses val="autoZero"/>
        <c:crossBetween val="between"/>
      </c:valAx>
    </c:plotArea>
    <c:legend>
      <c:legendPos val="b"/>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40"/>
      <c:rotY val="10"/>
      <c:perspective val="30"/>
    </c:view3D>
    <c:plotArea>
      <c:layout/>
      <c:pie3DChart>
        <c:varyColors val="1"/>
        <c:ser>
          <c:idx val="0"/>
          <c:order val="0"/>
          <c:dPt>
            <c:idx val="0"/>
            <c:spPr>
              <a:solidFill>
                <a:schemeClr val="tx2">
                  <a:lumMod val="40000"/>
                  <a:lumOff val="60000"/>
                </a:schemeClr>
              </a:solidFill>
            </c:spPr>
          </c:dPt>
          <c:dPt>
            <c:idx val="1"/>
            <c:spPr>
              <a:solidFill>
                <a:srgbClr val="FFC000"/>
              </a:solidFill>
            </c:spPr>
          </c:dPt>
          <c:dPt>
            <c:idx val="2"/>
            <c:spPr>
              <a:solidFill>
                <a:srgbClr val="FF0000"/>
              </a:solidFill>
            </c:spPr>
          </c:dPt>
          <c:dLbls>
            <c:dLbl>
              <c:idx val="0"/>
              <c:layout>
                <c:manualLayout>
                  <c:x val="-0.13169017935258087"/>
                  <c:y val="-0.39405329542140582"/>
                </c:manualLayout>
              </c:layout>
              <c:showCatName val="1"/>
              <c:showPercent val="1"/>
            </c:dLbl>
            <c:dLbl>
              <c:idx val="1"/>
              <c:layout>
                <c:manualLayout>
                  <c:x val="-7.3558617672790901E-3"/>
                  <c:y val="1.5772455526392535E-2"/>
                </c:manualLayout>
              </c:layout>
              <c:showCatName val="1"/>
              <c:showPercent val="1"/>
            </c:dLbl>
            <c:dLbl>
              <c:idx val="2"/>
              <c:layout>
                <c:manualLayout>
                  <c:x val="0.13569881889763791"/>
                  <c:y val="-7.5207786526684164E-3"/>
                </c:manualLayout>
              </c:layout>
              <c:showCatName val="1"/>
              <c:showPercent val="1"/>
            </c:dLbl>
            <c:showCatName val="1"/>
            <c:showPercent val="1"/>
            <c:showLeaderLines val="1"/>
          </c:dLbls>
          <c:cat>
            <c:strRef>
              <c:f>Arkusz14!$A$2:$A$4</c:f>
              <c:strCache>
                <c:ptCount val="3"/>
                <c:pt idx="0">
                  <c:v>usługi </c:v>
                </c:pt>
                <c:pt idx="1">
                  <c:v>handel</c:v>
                </c:pt>
                <c:pt idx="2">
                  <c:v>produkcja</c:v>
                </c:pt>
              </c:strCache>
            </c:strRef>
          </c:cat>
          <c:val>
            <c:numRef>
              <c:f>Arkusz14!$B$2:$B$4</c:f>
              <c:numCache>
                <c:formatCode>General</c:formatCode>
                <c:ptCount val="3"/>
                <c:pt idx="0">
                  <c:v>48</c:v>
                </c:pt>
                <c:pt idx="1">
                  <c:v>5</c:v>
                </c:pt>
                <c:pt idx="2">
                  <c:v>2</c:v>
                </c:pt>
              </c:numCache>
            </c:numRef>
          </c:val>
        </c:ser>
        <c:dLbls>
          <c:showCatName val="1"/>
          <c:showPercent val="1"/>
        </c:dLbls>
      </c:pie3DChart>
    </c:plotArea>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manualLayout>
          <c:layoutTarget val="inner"/>
          <c:xMode val="edge"/>
          <c:yMode val="edge"/>
          <c:x val="3.2448521254430807E-3"/>
          <c:y val="5.7870370370370371E-2"/>
          <c:w val="0.9390975097185017"/>
          <c:h val="0.91593590274899861"/>
        </c:manualLayout>
      </c:layout>
      <c:pie3DChart>
        <c:varyColors val="1"/>
        <c:ser>
          <c:idx val="0"/>
          <c:order val="0"/>
          <c:explosion val="10"/>
          <c:dPt>
            <c:idx val="0"/>
            <c:spPr>
              <a:solidFill>
                <a:schemeClr val="accent1">
                  <a:lumMod val="60000"/>
                  <a:lumOff val="40000"/>
                </a:schemeClr>
              </a:solidFill>
            </c:spPr>
          </c:dPt>
          <c:dPt>
            <c:idx val="1"/>
            <c:spPr>
              <a:solidFill>
                <a:schemeClr val="accent6">
                  <a:lumMod val="60000"/>
                  <a:lumOff val="40000"/>
                </a:schemeClr>
              </a:solidFill>
            </c:spPr>
          </c:dPt>
          <c:dPt>
            <c:idx val="2"/>
            <c:spPr>
              <a:solidFill>
                <a:srgbClr val="92D050"/>
              </a:solidFill>
            </c:spPr>
          </c:dPt>
          <c:dLbls>
            <c:dLbl>
              <c:idx val="0"/>
              <c:layout>
                <c:manualLayout>
                  <c:x val="-0.2127835051546392"/>
                  <c:y val="-0.13485748491964819"/>
                </c:manualLayout>
              </c:layout>
              <c:showCatName val="1"/>
              <c:showPercent val="1"/>
            </c:dLbl>
            <c:dLbl>
              <c:idx val="2"/>
              <c:layout>
                <c:manualLayout>
                  <c:x val="0.18748094632500972"/>
                  <c:y val="0.10704471151632362"/>
                </c:manualLayout>
              </c:layout>
              <c:showCatName val="1"/>
              <c:showPercent val="1"/>
            </c:dLbl>
            <c:txPr>
              <a:bodyPr/>
              <a:lstStyle/>
              <a:p>
                <a:pPr>
                  <a:defRPr sz="800"/>
                </a:pPr>
                <a:endParaRPr lang="pl-PL"/>
              </a:p>
            </c:txPr>
            <c:showCatName val="1"/>
            <c:showPercent val="1"/>
            <c:showLeaderLines val="1"/>
          </c:dLbls>
          <c:cat>
            <c:strRef>
              <c:f>Arkusz14!$A$27:$A$29</c:f>
              <c:strCache>
                <c:ptCount val="3"/>
                <c:pt idx="0">
                  <c:v>usługi </c:v>
                </c:pt>
                <c:pt idx="1">
                  <c:v>handel</c:v>
                </c:pt>
                <c:pt idx="2">
                  <c:v>produkcja</c:v>
                </c:pt>
              </c:strCache>
            </c:strRef>
          </c:cat>
          <c:val>
            <c:numRef>
              <c:f>Arkusz14!$B$27:$B$29</c:f>
              <c:numCache>
                <c:formatCode>General</c:formatCode>
                <c:ptCount val="3"/>
                <c:pt idx="0">
                  <c:v>53</c:v>
                </c:pt>
                <c:pt idx="1">
                  <c:v>33</c:v>
                </c:pt>
                <c:pt idx="2">
                  <c:v>17</c:v>
                </c:pt>
              </c:numCache>
            </c:numRef>
          </c:val>
        </c:ser>
        <c:dLbls>
          <c:showCatName val="1"/>
          <c:showPercent val="1"/>
        </c:dLbls>
      </c:pie3D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pie3DChart>
        <c:varyColors val="1"/>
        <c:ser>
          <c:idx val="0"/>
          <c:order val="0"/>
          <c:explosion val="24"/>
          <c:dPt>
            <c:idx val="0"/>
            <c:spPr>
              <a:solidFill>
                <a:srgbClr val="CCFF66"/>
              </a:solidFill>
            </c:spPr>
          </c:dPt>
          <c:dPt>
            <c:idx val="1"/>
            <c:spPr>
              <a:solidFill>
                <a:srgbClr val="FF0000"/>
              </a:solidFill>
            </c:spPr>
          </c:dPt>
          <c:dPt>
            <c:idx val="2"/>
            <c:spPr>
              <a:solidFill>
                <a:schemeClr val="bg1">
                  <a:lumMod val="85000"/>
                </a:schemeClr>
              </a:solidFill>
            </c:spPr>
          </c:dPt>
          <c:dPt>
            <c:idx val="3"/>
            <c:spPr>
              <a:solidFill>
                <a:srgbClr val="0099FF"/>
              </a:solidFill>
            </c:spPr>
          </c:dPt>
          <c:dPt>
            <c:idx val="4"/>
            <c:spPr>
              <a:solidFill>
                <a:schemeClr val="accent6">
                  <a:lumMod val="60000"/>
                  <a:lumOff val="40000"/>
                </a:schemeClr>
              </a:solidFill>
            </c:spPr>
          </c:dPt>
          <c:dPt>
            <c:idx val="5"/>
            <c:spPr>
              <a:solidFill>
                <a:srgbClr val="FF6699"/>
              </a:solidFill>
            </c:spPr>
          </c:dPt>
          <c:dPt>
            <c:idx val="6"/>
            <c:spPr>
              <a:solidFill>
                <a:srgbClr val="FFFF00"/>
              </a:solidFill>
            </c:spPr>
          </c:dPt>
          <c:dPt>
            <c:idx val="7"/>
            <c:spPr>
              <a:solidFill>
                <a:schemeClr val="accent5">
                  <a:lumMod val="60000"/>
                  <a:lumOff val="40000"/>
                </a:schemeClr>
              </a:solidFill>
            </c:spPr>
          </c:dPt>
          <c:dPt>
            <c:idx val="8"/>
            <c:spPr>
              <a:solidFill>
                <a:srgbClr val="FFC000"/>
              </a:solidFill>
            </c:spPr>
          </c:dPt>
          <c:dPt>
            <c:idx val="9"/>
            <c:spPr>
              <a:solidFill>
                <a:schemeClr val="accent4">
                  <a:lumMod val="60000"/>
                  <a:lumOff val="40000"/>
                </a:schemeClr>
              </a:solidFill>
            </c:spPr>
          </c:dPt>
          <c:dLbls>
            <c:dLbl>
              <c:idx val="1"/>
              <c:layout>
                <c:manualLayout>
                  <c:x val="1.9549732044134845E-2"/>
                  <c:y val="-2.7031184989747856E-2"/>
                </c:manualLayout>
              </c:layout>
              <c:showVal val="1"/>
              <c:showCatName val="1"/>
            </c:dLbl>
            <c:dLbl>
              <c:idx val="5"/>
              <c:layout>
                <c:manualLayout>
                  <c:x val="0"/>
                  <c:y val="-0.11393657864512099"/>
                </c:manualLayout>
              </c:layout>
              <c:showVal val="1"/>
              <c:showCatName val="1"/>
            </c:dLbl>
            <c:dLbl>
              <c:idx val="6"/>
              <c:layout>
                <c:manualLayout>
                  <c:x val="0"/>
                  <c:y val="-1.885624310190618E-2"/>
                </c:manualLayout>
              </c:layout>
              <c:showVal val="1"/>
              <c:showCatName val="1"/>
            </c:dLbl>
            <c:dLbl>
              <c:idx val="7"/>
              <c:layout>
                <c:manualLayout>
                  <c:x val="4.955125290189788E-2"/>
                  <c:y val="-4.9842645724912774E-2"/>
                </c:manualLayout>
              </c:layout>
              <c:showVal val="1"/>
              <c:showCatName val="1"/>
            </c:dLbl>
            <c:dLbl>
              <c:idx val="8"/>
              <c:layout>
                <c:manualLayout>
                  <c:x val="9.0167133363648705E-2"/>
                  <c:y val="-3.4590203805247924E-2"/>
                </c:manualLayout>
              </c:layout>
              <c:showVal val="1"/>
              <c:showCatName val="1"/>
            </c:dLbl>
            <c:showVal val="1"/>
            <c:showCatName val="1"/>
            <c:showLeaderLines val="1"/>
          </c:dLbls>
          <c:cat>
            <c:strRef>
              <c:f>Arkusz19!$A$3:$A$12</c:f>
              <c:strCache>
                <c:ptCount val="10"/>
                <c:pt idx="0">
                  <c:v>Brodnica</c:v>
                </c:pt>
                <c:pt idx="1">
                  <c:v>Górzno</c:v>
                </c:pt>
                <c:pt idx="2">
                  <c:v>Jabłonowo Pomorskie</c:v>
                </c:pt>
                <c:pt idx="3">
                  <c:v>Bobrowo</c:v>
                </c:pt>
                <c:pt idx="4">
                  <c:v>Brodnica</c:v>
                </c:pt>
                <c:pt idx="5">
                  <c:v>Brzozie</c:v>
                </c:pt>
                <c:pt idx="6">
                  <c:v>Bartniczka</c:v>
                </c:pt>
                <c:pt idx="7">
                  <c:v>Osiek</c:v>
                </c:pt>
                <c:pt idx="8">
                  <c:v>Świedziebnia</c:v>
                </c:pt>
                <c:pt idx="9">
                  <c:v>Zbiczno</c:v>
                </c:pt>
              </c:strCache>
            </c:strRef>
          </c:cat>
          <c:val>
            <c:numRef>
              <c:f>Arkusz19!$B$3:$B$12</c:f>
              <c:numCache>
                <c:formatCode>General</c:formatCode>
                <c:ptCount val="10"/>
                <c:pt idx="0">
                  <c:v>1570</c:v>
                </c:pt>
                <c:pt idx="1">
                  <c:v>200</c:v>
                </c:pt>
                <c:pt idx="2">
                  <c:v>581</c:v>
                </c:pt>
                <c:pt idx="3">
                  <c:v>371</c:v>
                </c:pt>
                <c:pt idx="4">
                  <c:v>372</c:v>
                </c:pt>
                <c:pt idx="5">
                  <c:v>188</c:v>
                </c:pt>
                <c:pt idx="6">
                  <c:v>261</c:v>
                </c:pt>
                <c:pt idx="7">
                  <c:v>242</c:v>
                </c:pt>
                <c:pt idx="8">
                  <c:v>279</c:v>
                </c:pt>
                <c:pt idx="9">
                  <c:v>333</c:v>
                </c:pt>
              </c:numCache>
            </c:numRef>
          </c:val>
        </c:ser>
        <c:dLbls>
          <c:showVal val="1"/>
          <c:showCatName val="1"/>
        </c:dLbls>
      </c:pie3DChart>
    </c:plotArea>
    <c:plotVisOnly val="1"/>
  </c:chart>
  <c:spPr>
    <a:ln>
      <a:noFill/>
    </a:ln>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0.4116968503937008"/>
          <c:y val="8.0588917801583809E-2"/>
          <c:w val="0.5577475940507437"/>
          <c:h val="0.85646401495950364"/>
        </c:manualLayout>
      </c:layout>
      <c:bar3DChart>
        <c:barDir val="bar"/>
        <c:grouping val="stacked"/>
        <c:ser>
          <c:idx val="0"/>
          <c:order val="0"/>
          <c:tx>
            <c:strRef>
              <c:f>Arkusz6!$B$1</c:f>
              <c:strCache>
                <c:ptCount val="1"/>
                <c:pt idx="0">
                  <c:v>mężczyźni</c:v>
                </c:pt>
              </c:strCache>
            </c:strRef>
          </c:tx>
          <c:spPr>
            <a:solidFill>
              <a:srgbClr val="92D050"/>
            </a:solidFill>
          </c:spPr>
          <c:dLbls>
            <c:dLbl>
              <c:idx val="0"/>
              <c:layout>
                <c:manualLayout>
                  <c:x val="0"/>
                  <c:y val="-4.9566294919456341E-3"/>
                </c:manualLayout>
              </c:layout>
              <c:showVal val="1"/>
            </c:dLbl>
            <c:dLbl>
              <c:idx val="1"/>
              <c:layout>
                <c:manualLayout>
                  <c:x val="-2.7777777777778646E-3"/>
                  <c:y val="-1.486988847583634E-2"/>
                </c:manualLayout>
              </c:layout>
              <c:showVal val="1"/>
            </c:dLbl>
            <c:dLbl>
              <c:idx val="2"/>
              <c:layout>
                <c:manualLayout>
                  <c:x val="2.777777777777816E-3"/>
                  <c:y val="-9.9132589838910445E-3"/>
                </c:manualLayout>
              </c:layout>
              <c:showVal val="1"/>
            </c:dLbl>
            <c:dLbl>
              <c:idx val="3"/>
              <c:layout>
                <c:manualLayout>
                  <c:x val="-2.7777777777778646E-3"/>
                  <c:y val="-1.4869888475836441E-2"/>
                </c:manualLayout>
              </c:layout>
              <c:showVal val="1"/>
            </c:dLbl>
            <c:dLbl>
              <c:idx val="5"/>
              <c:layout>
                <c:manualLayout>
                  <c:x val="-1.1111111111111165E-2"/>
                  <c:y val="0"/>
                </c:manualLayout>
              </c:layout>
              <c:showVal val="1"/>
            </c:dLbl>
            <c:dLbl>
              <c:idx val="6"/>
              <c:layout>
                <c:manualLayout>
                  <c:x val="-1.1111111111111125E-2"/>
                  <c:y val="-5.7224606580830034E-3"/>
                </c:manualLayout>
              </c:layout>
              <c:showVal val="1"/>
            </c:dLbl>
            <c:showVal val="1"/>
          </c:dLbls>
          <c:cat>
            <c:strRef>
              <c:f>Arkusz6!$A$2:$A$9</c:f>
              <c:strCache>
                <c:ptCount val="8"/>
                <c:pt idx="0">
                  <c:v>sprzedawca</c:v>
                </c:pt>
                <c:pt idx="1">
                  <c:v>pracownik biurowy</c:v>
                </c:pt>
                <c:pt idx="2">
                  <c:v>pracownik administracyjny</c:v>
                </c:pt>
                <c:pt idx="3">
                  <c:v>magazynier</c:v>
                </c:pt>
                <c:pt idx="4">
                  <c:v>robotnik gospodarczy</c:v>
                </c:pt>
                <c:pt idx="5">
                  <c:v>kucharz małej gastronomii</c:v>
                </c:pt>
                <c:pt idx="6">
                  <c:v>fryzjer</c:v>
                </c:pt>
                <c:pt idx="7">
                  <c:v>robotnik robó wykończeniowych</c:v>
                </c:pt>
              </c:strCache>
            </c:strRef>
          </c:cat>
          <c:val>
            <c:numRef>
              <c:f>Arkusz6!$B$2:$B$9</c:f>
              <c:numCache>
                <c:formatCode>General</c:formatCode>
                <c:ptCount val="8"/>
                <c:pt idx="0">
                  <c:v>10</c:v>
                </c:pt>
                <c:pt idx="1">
                  <c:v>15</c:v>
                </c:pt>
                <c:pt idx="2">
                  <c:v>2</c:v>
                </c:pt>
                <c:pt idx="3">
                  <c:v>11</c:v>
                </c:pt>
                <c:pt idx="4">
                  <c:v>6</c:v>
                </c:pt>
                <c:pt idx="6">
                  <c:v>1</c:v>
                </c:pt>
                <c:pt idx="7">
                  <c:v>10</c:v>
                </c:pt>
              </c:numCache>
            </c:numRef>
          </c:val>
        </c:ser>
        <c:ser>
          <c:idx val="1"/>
          <c:order val="1"/>
          <c:tx>
            <c:strRef>
              <c:f>Arkusz6!$C$1</c:f>
              <c:strCache>
                <c:ptCount val="1"/>
                <c:pt idx="0">
                  <c:v>kobiety</c:v>
                </c:pt>
              </c:strCache>
            </c:strRef>
          </c:tx>
          <c:spPr>
            <a:solidFill>
              <a:schemeClr val="accent6">
                <a:lumMod val="60000"/>
                <a:lumOff val="40000"/>
              </a:schemeClr>
            </a:solidFill>
          </c:spPr>
          <c:dLbls>
            <c:dLbl>
              <c:idx val="0"/>
              <c:layout>
                <c:manualLayout>
                  <c:x val="1.9444444444444445E-2"/>
                  <c:y val="-1.4869888475836441E-2"/>
                </c:manualLayout>
              </c:layout>
              <c:showVal val="1"/>
            </c:dLbl>
            <c:dLbl>
              <c:idx val="1"/>
              <c:layout>
                <c:manualLayout>
                  <c:x val="0"/>
                  <c:y val="-1.486988847583634E-2"/>
                </c:manualLayout>
              </c:layout>
              <c:showVal val="1"/>
            </c:dLbl>
            <c:dLbl>
              <c:idx val="2"/>
              <c:layout>
                <c:manualLayout>
                  <c:x val="0"/>
                  <c:y val="-9.9132589838910445E-3"/>
                </c:manualLayout>
              </c:layout>
              <c:showVal val="1"/>
            </c:dLbl>
            <c:dLbl>
              <c:idx val="3"/>
              <c:layout>
                <c:manualLayout>
                  <c:x val="2.5000000000000001E-2"/>
                  <c:y val="-9.9132589838909491E-3"/>
                </c:manualLayout>
              </c:layout>
              <c:showVal val="1"/>
            </c:dLbl>
            <c:dLbl>
              <c:idx val="5"/>
              <c:layout>
                <c:manualLayout>
                  <c:x val="5.5555555555555558E-3"/>
                  <c:y val="-9.2592592592594808E-3"/>
                </c:manualLayout>
              </c:layout>
              <c:showVal val="1"/>
            </c:dLbl>
            <c:dLbl>
              <c:idx val="6"/>
              <c:layout>
                <c:manualLayout>
                  <c:x val="1.1111111111111125E-2"/>
                  <c:y val="-1.4869888475836441E-2"/>
                </c:manualLayout>
              </c:layout>
              <c:showVal val="1"/>
            </c:dLbl>
            <c:showVal val="1"/>
          </c:dLbls>
          <c:cat>
            <c:strRef>
              <c:f>Arkusz6!$A$2:$A$9</c:f>
              <c:strCache>
                <c:ptCount val="8"/>
                <c:pt idx="0">
                  <c:v>sprzedawca</c:v>
                </c:pt>
                <c:pt idx="1">
                  <c:v>pracownik biurowy</c:v>
                </c:pt>
                <c:pt idx="2">
                  <c:v>pracownik administracyjny</c:v>
                </c:pt>
                <c:pt idx="3">
                  <c:v>magazynier</c:v>
                </c:pt>
                <c:pt idx="4">
                  <c:v>robotnik gospodarczy</c:v>
                </c:pt>
                <c:pt idx="5">
                  <c:v>kucharz małej gastronomii</c:v>
                </c:pt>
                <c:pt idx="6">
                  <c:v>fryzjer</c:v>
                </c:pt>
                <c:pt idx="7">
                  <c:v>robotnik robó wykończeniowych</c:v>
                </c:pt>
              </c:strCache>
            </c:strRef>
          </c:cat>
          <c:val>
            <c:numRef>
              <c:f>Arkusz6!$C$2:$C$9</c:f>
              <c:numCache>
                <c:formatCode>General</c:formatCode>
                <c:ptCount val="8"/>
                <c:pt idx="0">
                  <c:v>106</c:v>
                </c:pt>
                <c:pt idx="1">
                  <c:v>88</c:v>
                </c:pt>
                <c:pt idx="2">
                  <c:v>22</c:v>
                </c:pt>
                <c:pt idx="3">
                  <c:v>1</c:v>
                </c:pt>
                <c:pt idx="4">
                  <c:v>6</c:v>
                </c:pt>
                <c:pt idx="5">
                  <c:v>13</c:v>
                </c:pt>
                <c:pt idx="6">
                  <c:v>10</c:v>
                </c:pt>
              </c:numCache>
            </c:numRef>
          </c:val>
        </c:ser>
        <c:dLbls>
          <c:showVal val="1"/>
        </c:dLbls>
        <c:gapWidth val="95"/>
        <c:gapDepth val="95"/>
        <c:shape val="cylinder"/>
        <c:axId val="76627968"/>
        <c:axId val="76629504"/>
        <c:axId val="0"/>
      </c:bar3DChart>
      <c:catAx>
        <c:axId val="76627968"/>
        <c:scaling>
          <c:orientation val="minMax"/>
        </c:scaling>
        <c:axPos val="l"/>
        <c:majorTickMark val="none"/>
        <c:tickLblPos val="nextTo"/>
        <c:crossAx val="76629504"/>
        <c:crosses val="autoZero"/>
        <c:auto val="1"/>
        <c:lblAlgn val="ctr"/>
        <c:lblOffset val="100"/>
      </c:catAx>
      <c:valAx>
        <c:axId val="76629504"/>
        <c:scaling>
          <c:orientation val="minMax"/>
        </c:scaling>
        <c:delete val="1"/>
        <c:axPos val="b"/>
        <c:numFmt formatCode="General" sourceLinked="1"/>
        <c:tickLblPos val="none"/>
        <c:crossAx val="76627968"/>
        <c:crosses val="autoZero"/>
        <c:crossBetween val="between"/>
      </c:valAx>
    </c:plotArea>
    <c:legend>
      <c:legendPos val="t"/>
      <c:layout>
        <c:manualLayout>
          <c:xMode val="edge"/>
          <c:yMode val="edge"/>
          <c:x val="0.61115179352581972"/>
          <c:y val="0.21313506815365552"/>
          <c:w val="0.31102974628171481"/>
          <c:h val="0.10347876043391629"/>
        </c:manualLayout>
      </c:layout>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bar"/>
        <c:grouping val="clustered"/>
        <c:ser>
          <c:idx val="0"/>
          <c:order val="0"/>
          <c:tx>
            <c:strRef>
              <c:f>Arkusz7!$B$94</c:f>
              <c:strCache>
                <c:ptCount val="1"/>
                <c:pt idx="0">
                  <c:v>liczba kobiet, które ukończyły szkolenie</c:v>
                </c:pt>
              </c:strCache>
            </c:strRef>
          </c:tx>
          <c:spPr>
            <a:solidFill>
              <a:schemeClr val="accent6">
                <a:lumMod val="60000"/>
                <a:lumOff val="40000"/>
              </a:schemeClr>
            </a:solidFill>
          </c:spPr>
          <c:cat>
            <c:strRef>
              <c:f>Arkusz7!$A$95:$A$103</c:f>
              <c:strCache>
                <c:ptCount val="9"/>
                <c:pt idx="0">
                  <c:v>Kurs księgowości komputerowej dla zaawansowanych i początkujących </c:v>
                </c:pt>
                <c:pt idx="1">
                  <c:v>kurs inseminatora</c:v>
                </c:pt>
                <c:pt idx="2">
                  <c:v>Kurs początkowy dla kandydatów na doradców ds.bezpieczeństwa w zakresie transportu drogowego towarów niebezpiecznych</c:v>
                </c:pt>
                <c:pt idx="3">
                  <c:v>Obsługa komputera i urządzeń biurowych</c:v>
                </c:pt>
                <c:pt idx="4">
                  <c:v>Fryzjerstwo Geometryczne</c:v>
                </c:pt>
                <c:pt idx="5">
                  <c:v>Kasa fiskalna</c:v>
                </c:pt>
                <c:pt idx="6">
                  <c:v>Kurs kosmetyczny z wizażem</c:v>
                </c:pt>
                <c:pt idx="7">
                  <c:v>Instruktor rekreacji ruchowej - jazda konna</c:v>
                </c:pt>
                <c:pt idx="8">
                  <c:v>Makijaż permanentny</c:v>
                </c:pt>
              </c:strCache>
            </c:strRef>
          </c:cat>
          <c:val>
            <c:numRef>
              <c:f>Arkusz7!$B$95:$B$103</c:f>
              <c:numCache>
                <c:formatCode>General</c:formatCode>
                <c:ptCount val="9"/>
                <c:pt idx="0">
                  <c:v>4</c:v>
                </c:pt>
                <c:pt idx="1">
                  <c:v>1</c:v>
                </c:pt>
                <c:pt idx="2">
                  <c:v>1</c:v>
                </c:pt>
                <c:pt idx="3">
                  <c:v>1</c:v>
                </c:pt>
                <c:pt idx="4">
                  <c:v>1</c:v>
                </c:pt>
                <c:pt idx="5">
                  <c:v>1</c:v>
                </c:pt>
                <c:pt idx="6">
                  <c:v>1</c:v>
                </c:pt>
                <c:pt idx="7">
                  <c:v>1</c:v>
                </c:pt>
                <c:pt idx="8">
                  <c:v>1</c:v>
                </c:pt>
              </c:numCache>
            </c:numRef>
          </c:val>
        </c:ser>
        <c:ser>
          <c:idx val="1"/>
          <c:order val="1"/>
          <c:tx>
            <c:strRef>
              <c:f>Arkusz7!$C$94</c:f>
              <c:strCache>
                <c:ptCount val="1"/>
                <c:pt idx="0">
                  <c:v>liczba kobiet które podjęły zatrudnienie po ukończeniu szkolenia</c:v>
                </c:pt>
              </c:strCache>
            </c:strRef>
          </c:tx>
          <c:spPr>
            <a:solidFill>
              <a:srgbClr val="6699FF"/>
            </a:solidFill>
          </c:spPr>
          <c:cat>
            <c:strRef>
              <c:f>Arkusz7!$A$95:$A$103</c:f>
              <c:strCache>
                <c:ptCount val="9"/>
                <c:pt idx="0">
                  <c:v>Kurs księgowości komputerowej dla zaawansowanych i początkujących </c:v>
                </c:pt>
                <c:pt idx="1">
                  <c:v>kurs inseminatora</c:v>
                </c:pt>
                <c:pt idx="2">
                  <c:v>Kurs początkowy dla kandydatów na doradców ds.bezpieczeństwa w zakresie transportu drogowego towarów niebezpiecznych</c:v>
                </c:pt>
                <c:pt idx="3">
                  <c:v>Obsługa komputera i urządzeń biurowych</c:v>
                </c:pt>
                <c:pt idx="4">
                  <c:v>Fryzjerstwo Geometryczne</c:v>
                </c:pt>
                <c:pt idx="5">
                  <c:v>Kasa fiskalna</c:v>
                </c:pt>
                <c:pt idx="6">
                  <c:v>Kurs kosmetyczny z wizażem</c:v>
                </c:pt>
                <c:pt idx="7">
                  <c:v>Instruktor rekreacji ruchowej - jazda konna</c:v>
                </c:pt>
                <c:pt idx="8">
                  <c:v>Makijaż permanentny</c:v>
                </c:pt>
              </c:strCache>
            </c:strRef>
          </c:cat>
          <c:val>
            <c:numRef>
              <c:f>Arkusz7!$C$95:$C$103</c:f>
              <c:numCache>
                <c:formatCode>General</c:formatCode>
                <c:ptCount val="9"/>
                <c:pt idx="0">
                  <c:v>1</c:v>
                </c:pt>
                <c:pt idx="1">
                  <c:v>1</c:v>
                </c:pt>
                <c:pt idx="2">
                  <c:v>1</c:v>
                </c:pt>
                <c:pt idx="3">
                  <c:v>0</c:v>
                </c:pt>
                <c:pt idx="4">
                  <c:v>0</c:v>
                </c:pt>
                <c:pt idx="5">
                  <c:v>0</c:v>
                </c:pt>
                <c:pt idx="6">
                  <c:v>0</c:v>
                </c:pt>
                <c:pt idx="7">
                  <c:v>0</c:v>
                </c:pt>
                <c:pt idx="8">
                  <c:v>0</c:v>
                </c:pt>
              </c:numCache>
            </c:numRef>
          </c:val>
        </c:ser>
        <c:dLbls>
          <c:showVal val="1"/>
        </c:dLbls>
        <c:gapWidth val="75"/>
        <c:shape val="box"/>
        <c:axId val="76664192"/>
        <c:axId val="76678272"/>
        <c:axId val="0"/>
      </c:bar3DChart>
      <c:catAx>
        <c:axId val="76664192"/>
        <c:scaling>
          <c:orientation val="minMax"/>
        </c:scaling>
        <c:axPos val="l"/>
        <c:majorGridlines/>
        <c:majorTickMark val="none"/>
        <c:tickLblPos val="nextTo"/>
        <c:txPr>
          <a:bodyPr/>
          <a:lstStyle/>
          <a:p>
            <a:pPr>
              <a:defRPr sz="800"/>
            </a:pPr>
            <a:endParaRPr lang="pl-PL"/>
          </a:p>
        </c:txPr>
        <c:crossAx val="76678272"/>
        <c:crosses val="autoZero"/>
        <c:auto val="1"/>
        <c:lblAlgn val="ctr"/>
        <c:lblOffset val="100"/>
      </c:catAx>
      <c:valAx>
        <c:axId val="76678272"/>
        <c:scaling>
          <c:orientation val="minMax"/>
        </c:scaling>
        <c:axPos val="b"/>
        <c:numFmt formatCode="General" sourceLinked="1"/>
        <c:majorTickMark val="none"/>
        <c:tickLblPos val="nextTo"/>
        <c:crossAx val="76664192"/>
        <c:crosses val="autoZero"/>
        <c:crossBetween val="between"/>
      </c:valAx>
    </c:plotArea>
    <c:legend>
      <c:legendPos val="b"/>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0.44524955590417226"/>
          <c:y val="1.8716577540106961E-2"/>
          <c:w val="0.525971025363276"/>
          <c:h val="0.79487304728620167"/>
        </c:manualLayout>
      </c:layout>
      <c:bar3DChart>
        <c:barDir val="bar"/>
        <c:grouping val="clustered"/>
        <c:ser>
          <c:idx val="0"/>
          <c:order val="0"/>
          <c:tx>
            <c:strRef>
              <c:f>Arkusz7!$B$76</c:f>
              <c:strCache>
                <c:ptCount val="1"/>
                <c:pt idx="0">
                  <c:v>liczba mężczyzn, którzy ukończyli szkolenie</c:v>
                </c:pt>
              </c:strCache>
            </c:strRef>
          </c:tx>
          <c:spPr>
            <a:solidFill>
              <a:srgbClr val="0099FF"/>
            </a:solidFill>
          </c:spPr>
          <c:cat>
            <c:strRef>
              <c:f>Arkusz7!$A$77:$A$89</c:f>
              <c:strCache>
                <c:ptCount val="13"/>
                <c:pt idx="0">
                  <c:v>Operator wózków jezdniowych</c:v>
                </c:pt>
                <c:pt idx="1">
                  <c:v>Kwalifikacja wstępna w zakresie przewozu rzeczy</c:v>
                </c:pt>
                <c:pt idx="2">
                  <c:v>Operator koparko - ładowarki</c:v>
                </c:pt>
                <c:pt idx="3">
                  <c:v>Prawo jazdy kat C, E, CE</c:v>
                </c:pt>
                <c:pt idx="4">
                  <c:v>Prawo jazdy kat T</c:v>
                </c:pt>
                <c:pt idx="5">
                  <c:v>Szkolenie podstawowe strażaka jednostki przeciwpożarowej</c:v>
                </c:pt>
                <c:pt idx="6">
                  <c:v>Kwalifikacja wstępna w zakresie przewozu osób</c:v>
                </c:pt>
                <c:pt idx="7">
                  <c:v>Pracownik ochrony I stopnia</c:v>
                </c:pt>
                <c:pt idx="8">
                  <c:v>Kurs dla drwali – operator pilarek</c:v>
                </c:pt>
                <c:pt idx="9">
                  <c:v>Przewóz materiałów ADR</c:v>
                </c:pt>
                <c:pt idx="10">
                  <c:v>Operator ładowarki jednonaczyniowej</c:v>
                </c:pt>
                <c:pt idx="11">
                  <c:v>Operator przecinarki do cięcia asfaltu</c:v>
                </c:pt>
                <c:pt idx="12">
                  <c:v>Operator pompy do betonu</c:v>
                </c:pt>
              </c:strCache>
            </c:strRef>
          </c:cat>
          <c:val>
            <c:numRef>
              <c:f>Arkusz7!$B$77:$B$89</c:f>
              <c:numCache>
                <c:formatCode>General</c:formatCode>
                <c:ptCount val="13"/>
                <c:pt idx="0">
                  <c:v>9</c:v>
                </c:pt>
                <c:pt idx="1">
                  <c:v>8</c:v>
                </c:pt>
                <c:pt idx="2">
                  <c:v>5</c:v>
                </c:pt>
                <c:pt idx="3">
                  <c:v>8</c:v>
                </c:pt>
                <c:pt idx="4">
                  <c:v>1</c:v>
                </c:pt>
                <c:pt idx="5">
                  <c:v>2</c:v>
                </c:pt>
                <c:pt idx="6">
                  <c:v>2</c:v>
                </c:pt>
                <c:pt idx="7">
                  <c:v>2</c:v>
                </c:pt>
                <c:pt idx="8">
                  <c:v>1</c:v>
                </c:pt>
                <c:pt idx="9">
                  <c:v>1</c:v>
                </c:pt>
                <c:pt idx="10">
                  <c:v>1</c:v>
                </c:pt>
                <c:pt idx="11">
                  <c:v>1</c:v>
                </c:pt>
                <c:pt idx="12">
                  <c:v>1</c:v>
                </c:pt>
              </c:numCache>
            </c:numRef>
          </c:val>
        </c:ser>
        <c:ser>
          <c:idx val="1"/>
          <c:order val="1"/>
          <c:tx>
            <c:strRef>
              <c:f>Arkusz7!$C$76</c:f>
              <c:strCache>
                <c:ptCount val="1"/>
                <c:pt idx="0">
                  <c:v>liczba mężczyzn, którzy podjęli zatrudnienie po ukończeniu szkolenia</c:v>
                </c:pt>
              </c:strCache>
            </c:strRef>
          </c:tx>
          <c:spPr>
            <a:solidFill>
              <a:srgbClr val="FFC000"/>
            </a:solidFill>
          </c:spPr>
          <c:cat>
            <c:strRef>
              <c:f>Arkusz7!$A$77:$A$89</c:f>
              <c:strCache>
                <c:ptCount val="13"/>
                <c:pt idx="0">
                  <c:v>Operator wózków jezdniowych</c:v>
                </c:pt>
                <c:pt idx="1">
                  <c:v>Kwalifikacja wstępna w zakresie przewozu rzeczy</c:v>
                </c:pt>
                <c:pt idx="2">
                  <c:v>Operator koparko - ładowarki</c:v>
                </c:pt>
                <c:pt idx="3">
                  <c:v>Prawo jazdy kat C, E, CE</c:v>
                </c:pt>
                <c:pt idx="4">
                  <c:v>Prawo jazdy kat T</c:v>
                </c:pt>
                <c:pt idx="5">
                  <c:v>Szkolenie podstawowe strażaka jednostki przeciwpożarowej</c:v>
                </c:pt>
                <c:pt idx="6">
                  <c:v>Kwalifikacja wstępna w zakresie przewozu osób</c:v>
                </c:pt>
                <c:pt idx="7">
                  <c:v>Pracownik ochrony I stopnia</c:v>
                </c:pt>
                <c:pt idx="8">
                  <c:v>Kurs dla drwali – operator pilarek</c:v>
                </c:pt>
                <c:pt idx="9">
                  <c:v>Przewóz materiałów ADR</c:v>
                </c:pt>
                <c:pt idx="10">
                  <c:v>Operator ładowarki jednonaczyniowej</c:v>
                </c:pt>
                <c:pt idx="11">
                  <c:v>Operator przecinarki do cięcia asfaltu</c:v>
                </c:pt>
                <c:pt idx="12">
                  <c:v>Operator pompy do betonu</c:v>
                </c:pt>
              </c:strCache>
            </c:strRef>
          </c:cat>
          <c:val>
            <c:numRef>
              <c:f>Arkusz7!$C$77:$C$89</c:f>
              <c:numCache>
                <c:formatCode>General</c:formatCode>
                <c:ptCount val="13"/>
                <c:pt idx="0">
                  <c:v>2</c:v>
                </c:pt>
                <c:pt idx="1">
                  <c:v>5</c:v>
                </c:pt>
                <c:pt idx="2">
                  <c:v>2</c:v>
                </c:pt>
                <c:pt idx="3">
                  <c:v>1</c:v>
                </c:pt>
                <c:pt idx="4">
                  <c:v>0</c:v>
                </c:pt>
                <c:pt idx="5">
                  <c:v>2</c:v>
                </c:pt>
                <c:pt idx="6">
                  <c:v>2</c:v>
                </c:pt>
                <c:pt idx="7">
                  <c:v>0</c:v>
                </c:pt>
                <c:pt idx="8">
                  <c:v>1</c:v>
                </c:pt>
                <c:pt idx="9">
                  <c:v>1</c:v>
                </c:pt>
                <c:pt idx="10">
                  <c:v>0</c:v>
                </c:pt>
                <c:pt idx="11">
                  <c:v>1</c:v>
                </c:pt>
                <c:pt idx="12">
                  <c:v>0</c:v>
                </c:pt>
              </c:numCache>
            </c:numRef>
          </c:val>
        </c:ser>
        <c:dLbls>
          <c:showVal val="1"/>
        </c:dLbls>
        <c:gapWidth val="75"/>
        <c:shape val="box"/>
        <c:axId val="76704000"/>
        <c:axId val="76709888"/>
        <c:axId val="0"/>
      </c:bar3DChart>
      <c:catAx>
        <c:axId val="76704000"/>
        <c:scaling>
          <c:orientation val="minMax"/>
        </c:scaling>
        <c:axPos val="l"/>
        <c:majorGridlines/>
        <c:majorTickMark val="none"/>
        <c:tickLblPos val="nextTo"/>
        <c:txPr>
          <a:bodyPr/>
          <a:lstStyle/>
          <a:p>
            <a:pPr>
              <a:defRPr sz="800"/>
            </a:pPr>
            <a:endParaRPr lang="pl-PL"/>
          </a:p>
        </c:txPr>
        <c:crossAx val="76709888"/>
        <c:crosses val="autoZero"/>
        <c:auto val="1"/>
        <c:lblAlgn val="ctr"/>
        <c:lblOffset val="100"/>
      </c:catAx>
      <c:valAx>
        <c:axId val="76709888"/>
        <c:scaling>
          <c:orientation val="minMax"/>
        </c:scaling>
        <c:axPos val="b"/>
        <c:numFmt formatCode="General" sourceLinked="1"/>
        <c:majorTickMark val="none"/>
        <c:tickLblPos val="nextTo"/>
        <c:crossAx val="76704000"/>
        <c:crosses val="autoZero"/>
        <c:crossBetween val="between"/>
      </c:valAx>
    </c:plotArea>
    <c:legend>
      <c:legendPos val="b"/>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col"/>
        <c:grouping val="clustered"/>
        <c:ser>
          <c:idx val="0"/>
          <c:order val="0"/>
          <c:tx>
            <c:strRef>
              <c:f>Arkusz7!$AI$45</c:f>
              <c:strCache>
                <c:ptCount val="1"/>
                <c:pt idx="0">
                  <c:v>liczba osób, które ukończyły szkolenie</c:v>
                </c:pt>
              </c:strCache>
            </c:strRef>
          </c:tx>
          <c:dLbls>
            <c:dLbl>
              <c:idx val="0"/>
              <c:layout>
                <c:manualLayout>
                  <c:x val="3.3816425978328735E-2"/>
                  <c:y val="-3.3038351152147462E-2"/>
                </c:manualLayout>
              </c:layout>
              <c:showVal val="1"/>
            </c:dLbl>
            <c:dLbl>
              <c:idx val="1"/>
              <c:layout>
                <c:manualLayout>
                  <c:x val="2.2544283985552485E-2"/>
                  <c:y val="-4.6804330798875568E-2"/>
                </c:manualLayout>
              </c:layout>
              <c:showVal val="1"/>
            </c:dLbl>
            <c:txPr>
              <a:bodyPr/>
              <a:lstStyle/>
              <a:p>
                <a:pPr>
                  <a:defRPr sz="1000" b="0"/>
                </a:pPr>
                <a:endParaRPr lang="pl-PL"/>
              </a:p>
            </c:txPr>
            <c:showVal val="1"/>
          </c:dLbls>
          <c:cat>
            <c:strRef>
              <c:f>Arkusz7!$AH$46:$AH$47</c:f>
              <c:strCache>
                <c:ptCount val="2"/>
                <c:pt idx="0">
                  <c:v>Promocja przedsiębiorczości</c:v>
                </c:pt>
                <c:pt idx="1">
                  <c:v>Stolarz</c:v>
                </c:pt>
              </c:strCache>
            </c:strRef>
          </c:cat>
          <c:val>
            <c:numRef>
              <c:f>Arkusz7!$AI$46:$AI$47</c:f>
              <c:numCache>
                <c:formatCode>General</c:formatCode>
                <c:ptCount val="2"/>
                <c:pt idx="0">
                  <c:v>31</c:v>
                </c:pt>
                <c:pt idx="1">
                  <c:v>9</c:v>
                </c:pt>
              </c:numCache>
            </c:numRef>
          </c:val>
        </c:ser>
        <c:ser>
          <c:idx val="1"/>
          <c:order val="1"/>
          <c:tx>
            <c:strRef>
              <c:f>Arkusz7!$AJ$45</c:f>
              <c:strCache>
                <c:ptCount val="1"/>
                <c:pt idx="0">
                  <c:v>liczba osób, które podjęły zatrudnienie po ukończeniu szkolenia</c:v>
                </c:pt>
              </c:strCache>
            </c:strRef>
          </c:tx>
          <c:dLbls>
            <c:dLbl>
              <c:idx val="0"/>
              <c:layout>
                <c:manualLayout>
                  <c:x val="1.578099878988674E-2"/>
                  <c:y val="-4.4051134869529981E-2"/>
                </c:manualLayout>
              </c:layout>
              <c:showVal val="1"/>
            </c:dLbl>
            <c:dLbl>
              <c:idx val="1"/>
              <c:layout>
                <c:manualLayout>
                  <c:x val="3.3816425978328735E-2"/>
                  <c:y val="-4.9557526728221696E-2"/>
                </c:manualLayout>
              </c:layout>
              <c:showVal val="1"/>
            </c:dLbl>
            <c:txPr>
              <a:bodyPr/>
              <a:lstStyle/>
              <a:p>
                <a:pPr>
                  <a:defRPr sz="1000" b="0"/>
                </a:pPr>
                <a:endParaRPr lang="pl-PL"/>
              </a:p>
            </c:txPr>
            <c:showVal val="1"/>
          </c:dLbls>
          <c:cat>
            <c:strRef>
              <c:f>Arkusz7!$AH$46:$AH$47</c:f>
              <c:strCache>
                <c:ptCount val="2"/>
                <c:pt idx="0">
                  <c:v>Promocja przedsiębiorczości</c:v>
                </c:pt>
                <c:pt idx="1">
                  <c:v>Stolarz</c:v>
                </c:pt>
              </c:strCache>
            </c:strRef>
          </c:cat>
          <c:val>
            <c:numRef>
              <c:f>Arkusz7!$AJ$46:$AJ$47</c:f>
              <c:numCache>
                <c:formatCode>General</c:formatCode>
                <c:ptCount val="2"/>
                <c:pt idx="0">
                  <c:v>27</c:v>
                </c:pt>
                <c:pt idx="1">
                  <c:v>1</c:v>
                </c:pt>
              </c:numCache>
            </c:numRef>
          </c:val>
        </c:ser>
        <c:dLbls>
          <c:showVal val="1"/>
        </c:dLbls>
        <c:gapWidth val="75"/>
        <c:shape val="cylinder"/>
        <c:axId val="76747904"/>
        <c:axId val="76749440"/>
        <c:axId val="0"/>
      </c:bar3DChart>
      <c:catAx>
        <c:axId val="76747904"/>
        <c:scaling>
          <c:orientation val="minMax"/>
        </c:scaling>
        <c:axPos val="b"/>
        <c:majorTickMark val="none"/>
        <c:tickLblPos val="nextTo"/>
        <c:crossAx val="76749440"/>
        <c:crosses val="autoZero"/>
        <c:auto val="1"/>
        <c:lblAlgn val="ctr"/>
        <c:lblOffset val="100"/>
      </c:catAx>
      <c:valAx>
        <c:axId val="76749440"/>
        <c:scaling>
          <c:orientation val="minMax"/>
        </c:scaling>
        <c:axPos val="l"/>
        <c:numFmt formatCode="General" sourceLinked="1"/>
        <c:majorTickMark val="none"/>
        <c:tickLblPos val="nextTo"/>
        <c:crossAx val="76747904"/>
        <c:crosses val="autoZero"/>
        <c:crossBetween val="between"/>
      </c:valAx>
    </c:plotArea>
    <c:legend>
      <c:legendPos val="b"/>
      <c:txPr>
        <a:bodyPr/>
        <a:lstStyle/>
        <a:p>
          <a:pPr>
            <a:defRPr sz="800"/>
          </a:pPr>
          <a:endParaRPr lang="pl-PL"/>
        </a:p>
      </c:txPr>
    </c:legend>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5.7073640891351494E-2"/>
          <c:y val="0.10543337703663069"/>
          <c:w val="0.87550951686594769"/>
          <c:h val="0.6737017290509496"/>
        </c:manualLayout>
      </c:layout>
      <c:bar3DChart>
        <c:barDir val="bar"/>
        <c:grouping val="percentStacked"/>
        <c:ser>
          <c:idx val="0"/>
          <c:order val="0"/>
          <c:tx>
            <c:strRef>
              <c:f>Arkusz5!$A$1</c:f>
              <c:strCache>
                <c:ptCount val="1"/>
                <c:pt idx="0">
                  <c:v>do 25 roku życia</c:v>
                </c:pt>
              </c:strCache>
            </c:strRef>
          </c:tx>
          <c:spPr>
            <a:solidFill>
              <a:srgbClr val="FFC000"/>
            </a:solidFill>
          </c:spPr>
          <c:val>
            <c:numRef>
              <c:f>Arkusz5!$B$1</c:f>
              <c:numCache>
                <c:formatCode>General</c:formatCode>
                <c:ptCount val="1"/>
                <c:pt idx="0">
                  <c:v>27</c:v>
                </c:pt>
              </c:numCache>
            </c:numRef>
          </c:val>
        </c:ser>
        <c:ser>
          <c:idx val="1"/>
          <c:order val="1"/>
          <c:tx>
            <c:strRef>
              <c:f>Arkusz5!$A$2</c:f>
              <c:strCache>
                <c:ptCount val="1"/>
                <c:pt idx="0">
                  <c:v>od 26 do 49 lat</c:v>
                </c:pt>
              </c:strCache>
            </c:strRef>
          </c:tx>
          <c:spPr>
            <a:solidFill>
              <a:srgbClr val="00B0F0"/>
            </a:solidFill>
          </c:spPr>
          <c:val>
            <c:numRef>
              <c:f>Arkusz5!$B$2</c:f>
              <c:numCache>
                <c:formatCode>General</c:formatCode>
                <c:ptCount val="1"/>
                <c:pt idx="0">
                  <c:v>245</c:v>
                </c:pt>
              </c:numCache>
            </c:numRef>
          </c:val>
        </c:ser>
        <c:ser>
          <c:idx val="2"/>
          <c:order val="2"/>
          <c:tx>
            <c:strRef>
              <c:f>Arkusz5!$A$3</c:f>
              <c:strCache>
                <c:ptCount val="1"/>
                <c:pt idx="0">
                  <c:v>powyżej 50 roku życia</c:v>
                </c:pt>
              </c:strCache>
            </c:strRef>
          </c:tx>
          <c:spPr>
            <a:solidFill>
              <a:srgbClr val="92D050"/>
            </a:solidFill>
          </c:spPr>
          <c:val>
            <c:numRef>
              <c:f>Arkusz5!$B$3</c:f>
              <c:numCache>
                <c:formatCode>General</c:formatCode>
                <c:ptCount val="1"/>
                <c:pt idx="0">
                  <c:v>29</c:v>
                </c:pt>
              </c:numCache>
            </c:numRef>
          </c:val>
        </c:ser>
        <c:dLbls>
          <c:showVal val="1"/>
        </c:dLbls>
        <c:gapWidth val="75"/>
        <c:shape val="cylinder"/>
        <c:axId val="76800000"/>
        <c:axId val="76801536"/>
        <c:axId val="0"/>
      </c:bar3DChart>
      <c:catAx>
        <c:axId val="76800000"/>
        <c:scaling>
          <c:orientation val="minMax"/>
        </c:scaling>
        <c:delete val="1"/>
        <c:axPos val="l"/>
        <c:majorTickMark val="none"/>
        <c:tickLblPos val="none"/>
        <c:crossAx val="76801536"/>
        <c:crosses val="autoZero"/>
        <c:auto val="1"/>
        <c:lblAlgn val="ctr"/>
        <c:lblOffset val="100"/>
      </c:catAx>
      <c:valAx>
        <c:axId val="76801536"/>
        <c:scaling>
          <c:orientation val="minMax"/>
        </c:scaling>
        <c:delete val="1"/>
        <c:axPos val="b"/>
        <c:numFmt formatCode="0%" sourceLinked="1"/>
        <c:majorTickMark val="none"/>
        <c:tickLblPos val="none"/>
        <c:crossAx val="76800000"/>
        <c:crosses val="autoZero"/>
        <c:crossBetween val="between"/>
      </c:valAx>
    </c:plotArea>
    <c:legend>
      <c:legendPos val="b"/>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pl-PL"/>
  <c:style val="10"/>
  <c:chart>
    <c:autoTitleDeleted val="1"/>
    <c:plotArea>
      <c:layout/>
      <c:barChart>
        <c:barDir val="col"/>
        <c:grouping val="clustered"/>
        <c:ser>
          <c:idx val="1"/>
          <c:order val="0"/>
          <c:tx>
            <c:strRef>
              <c:f>Arkusz1!$A$2</c:f>
              <c:strCache>
                <c:ptCount val="1"/>
                <c:pt idx="0">
                  <c:v>wolne miejsca pracy</c:v>
                </c:pt>
              </c:strCache>
            </c:strRef>
          </c:tx>
          <c:dLbls>
            <c:delete val="1"/>
          </c:dLbls>
          <c:cat>
            <c:strRef>
              <c:f>Arkusz1!$B$1:$M$1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Arkusz1!$B$2:$M$2</c:f>
              <c:numCache>
                <c:formatCode>General</c:formatCode>
                <c:ptCount val="12"/>
                <c:pt idx="0">
                  <c:v>166</c:v>
                </c:pt>
                <c:pt idx="1">
                  <c:v>177</c:v>
                </c:pt>
                <c:pt idx="2">
                  <c:v>249</c:v>
                </c:pt>
                <c:pt idx="3">
                  <c:v>115</c:v>
                </c:pt>
                <c:pt idx="4">
                  <c:v>160</c:v>
                </c:pt>
                <c:pt idx="5">
                  <c:v>74</c:v>
                </c:pt>
                <c:pt idx="6">
                  <c:v>149</c:v>
                </c:pt>
                <c:pt idx="7">
                  <c:v>187</c:v>
                </c:pt>
                <c:pt idx="8">
                  <c:v>153</c:v>
                </c:pt>
                <c:pt idx="9">
                  <c:v>112</c:v>
                </c:pt>
                <c:pt idx="10">
                  <c:v>81</c:v>
                </c:pt>
                <c:pt idx="11">
                  <c:v>58</c:v>
                </c:pt>
              </c:numCache>
            </c:numRef>
          </c:val>
        </c:ser>
        <c:dLbls>
          <c:showVal val="1"/>
        </c:dLbls>
        <c:gapWidth val="75"/>
        <c:axId val="76910592"/>
        <c:axId val="76912128"/>
      </c:barChart>
      <c:lineChart>
        <c:grouping val="standard"/>
        <c:ser>
          <c:idx val="0"/>
          <c:order val="1"/>
          <c:tx>
            <c:strRef>
              <c:f>Arkusz1!$A$3</c:f>
              <c:strCache>
                <c:ptCount val="1"/>
                <c:pt idx="0">
                  <c:v>podjęcia pracy zgłaszane przez osoby zarejestrowane</c:v>
                </c:pt>
              </c:strCache>
            </c:strRef>
          </c:tx>
          <c:dLbls>
            <c:delete val="1"/>
          </c:dLbls>
          <c:cat>
            <c:strRef>
              <c:f>Arkusz1!$B$1:$M$1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Arkusz1!$B$3:$M$3</c:f>
              <c:numCache>
                <c:formatCode>General</c:formatCode>
                <c:ptCount val="12"/>
                <c:pt idx="0">
                  <c:v>147</c:v>
                </c:pt>
                <c:pt idx="1">
                  <c:v>189</c:v>
                </c:pt>
                <c:pt idx="2">
                  <c:v>283</c:v>
                </c:pt>
                <c:pt idx="3">
                  <c:v>306</c:v>
                </c:pt>
                <c:pt idx="4">
                  <c:v>259</c:v>
                </c:pt>
                <c:pt idx="5">
                  <c:v>261</c:v>
                </c:pt>
                <c:pt idx="6">
                  <c:v>228</c:v>
                </c:pt>
                <c:pt idx="7">
                  <c:v>252</c:v>
                </c:pt>
                <c:pt idx="8">
                  <c:v>322</c:v>
                </c:pt>
                <c:pt idx="9">
                  <c:v>216</c:v>
                </c:pt>
                <c:pt idx="10">
                  <c:v>187</c:v>
                </c:pt>
                <c:pt idx="11">
                  <c:v>270</c:v>
                </c:pt>
              </c:numCache>
            </c:numRef>
          </c:val>
        </c:ser>
        <c:dLbls>
          <c:showVal val="1"/>
        </c:dLbls>
        <c:marker val="1"/>
        <c:axId val="76913664"/>
        <c:axId val="76923648"/>
      </c:lineChart>
      <c:catAx>
        <c:axId val="76910592"/>
        <c:scaling>
          <c:orientation val="minMax"/>
        </c:scaling>
        <c:axPos val="b"/>
        <c:numFmt formatCode="General" sourceLinked="1"/>
        <c:majorTickMark val="none"/>
        <c:tickLblPos val="nextTo"/>
        <c:txPr>
          <a:bodyPr rot="-2700000" vert="horz"/>
          <a:lstStyle/>
          <a:p>
            <a:pPr>
              <a:defRPr sz="700">
                <a:latin typeface="Times New Roman" pitchFamily="18" charset="0"/>
                <a:cs typeface="Times New Roman" pitchFamily="18" charset="0"/>
              </a:defRPr>
            </a:pPr>
            <a:endParaRPr lang="pl-PL"/>
          </a:p>
        </c:txPr>
        <c:crossAx val="76912128"/>
        <c:crosses val="autoZero"/>
        <c:lblAlgn val="ctr"/>
        <c:lblOffset val="100"/>
        <c:tickLblSkip val="3"/>
        <c:tickMarkSkip val="1"/>
      </c:catAx>
      <c:valAx>
        <c:axId val="76912128"/>
        <c:scaling>
          <c:orientation val="minMax"/>
        </c:scaling>
        <c:axPos val="l"/>
        <c:numFmt formatCode="General" sourceLinked="1"/>
        <c:majorTickMark val="none"/>
        <c:tickLblPos val="nextTo"/>
        <c:txPr>
          <a:bodyPr rot="0" vert="horz"/>
          <a:lstStyle/>
          <a:p>
            <a:pPr>
              <a:defRPr/>
            </a:pPr>
            <a:endParaRPr lang="pl-PL"/>
          </a:p>
        </c:txPr>
        <c:crossAx val="76910592"/>
        <c:crosses val="autoZero"/>
        <c:crossBetween val="between"/>
      </c:valAx>
      <c:catAx>
        <c:axId val="76913664"/>
        <c:scaling>
          <c:orientation val="minMax"/>
        </c:scaling>
        <c:delete val="1"/>
        <c:axPos val="b"/>
        <c:tickLblPos val="none"/>
        <c:crossAx val="76923648"/>
        <c:crosses val="autoZero"/>
        <c:lblAlgn val="ctr"/>
        <c:lblOffset val="100"/>
      </c:catAx>
      <c:valAx>
        <c:axId val="76923648"/>
        <c:scaling>
          <c:orientation val="minMax"/>
        </c:scaling>
        <c:delete val="1"/>
        <c:axPos val="l"/>
        <c:numFmt formatCode="General" sourceLinked="1"/>
        <c:tickLblPos val="none"/>
        <c:crossAx val="76913664"/>
        <c:crosses val="autoZero"/>
        <c:crossBetween val="between"/>
      </c:valAx>
      <c:dTable>
        <c:showHorzBorder val="1"/>
        <c:showVertBorder val="1"/>
        <c:showOutline val="1"/>
        <c:showKeys val="1"/>
        <c:txPr>
          <a:bodyPr/>
          <a:lstStyle/>
          <a:p>
            <a:pPr rtl="0">
              <a:defRPr sz="800"/>
            </a:pPr>
            <a:endParaRPr lang="pl-PL"/>
          </a:p>
        </c:txPr>
      </c:dTable>
    </c:plotArea>
    <c:plotVisOnly val="1"/>
    <c:dispBlanksAs val="gap"/>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6.3802354134722919E-2"/>
          <c:y val="7.2582891424286686E-2"/>
          <c:w val="0.9361975823900287"/>
          <c:h val="0.59597787328376783"/>
        </c:manualLayout>
      </c:layout>
      <c:bar3DChart>
        <c:barDir val="col"/>
        <c:grouping val="stacked"/>
        <c:ser>
          <c:idx val="0"/>
          <c:order val="0"/>
          <c:tx>
            <c:strRef>
              <c:f>Arkusz13!$B$1</c:f>
              <c:strCache>
                <c:ptCount val="1"/>
                <c:pt idx="0">
                  <c:v>podjęcia pracy niesubsydiowanej</c:v>
                </c:pt>
              </c:strCache>
            </c:strRef>
          </c:tx>
          <c:spPr>
            <a:solidFill>
              <a:schemeClr val="tx2">
                <a:lumMod val="60000"/>
                <a:lumOff val="40000"/>
              </a:schemeClr>
            </a:solidFill>
          </c:spPr>
          <c:cat>
            <c:strRef>
              <c:f>Arkusz13!$A$2:$A$7</c:f>
              <c:strCache>
                <c:ptCount val="6"/>
                <c:pt idx="0">
                  <c:v>do 25 roku życia 2011r.</c:v>
                </c:pt>
                <c:pt idx="1">
                  <c:v>do 25 roku życia 2010r.</c:v>
                </c:pt>
                <c:pt idx="2">
                  <c:v>powyżej 50 roku życia 2011r.</c:v>
                </c:pt>
                <c:pt idx="3">
                  <c:v>powyżej 50 roku życia 2010r.</c:v>
                </c:pt>
                <c:pt idx="4">
                  <c:v>długotrwale bezrobotni 2011r.</c:v>
                </c:pt>
                <c:pt idx="5">
                  <c:v>długotrwale bezrobotni 2010r.</c:v>
                </c:pt>
              </c:strCache>
            </c:strRef>
          </c:cat>
          <c:val>
            <c:numRef>
              <c:f>Arkusz13!$B$2:$B$7</c:f>
              <c:numCache>
                <c:formatCode>General</c:formatCode>
                <c:ptCount val="6"/>
                <c:pt idx="0">
                  <c:v>855</c:v>
                </c:pt>
                <c:pt idx="1">
                  <c:v>859</c:v>
                </c:pt>
                <c:pt idx="2">
                  <c:v>304</c:v>
                </c:pt>
                <c:pt idx="3">
                  <c:v>283</c:v>
                </c:pt>
                <c:pt idx="4">
                  <c:v>703</c:v>
                </c:pt>
                <c:pt idx="5">
                  <c:v>619</c:v>
                </c:pt>
              </c:numCache>
            </c:numRef>
          </c:val>
        </c:ser>
        <c:ser>
          <c:idx val="1"/>
          <c:order val="1"/>
          <c:tx>
            <c:strRef>
              <c:f>Arkusz13!$C$1</c:f>
              <c:strCache>
                <c:ptCount val="1"/>
                <c:pt idx="0">
                  <c:v>podjęcia pracy subsydiowanej</c:v>
                </c:pt>
              </c:strCache>
            </c:strRef>
          </c:tx>
          <c:spPr>
            <a:solidFill>
              <a:schemeClr val="accent6">
                <a:lumMod val="75000"/>
              </a:schemeClr>
            </a:solidFill>
          </c:spPr>
          <c:cat>
            <c:strRef>
              <c:f>Arkusz13!$A$2:$A$7</c:f>
              <c:strCache>
                <c:ptCount val="6"/>
                <c:pt idx="0">
                  <c:v>do 25 roku życia 2011r.</c:v>
                </c:pt>
                <c:pt idx="1">
                  <c:v>do 25 roku życia 2010r.</c:v>
                </c:pt>
                <c:pt idx="2">
                  <c:v>powyżej 50 roku życia 2011r.</c:v>
                </c:pt>
                <c:pt idx="3">
                  <c:v>powyżej 50 roku życia 2010r.</c:v>
                </c:pt>
                <c:pt idx="4">
                  <c:v>długotrwale bezrobotni 2011r.</c:v>
                </c:pt>
                <c:pt idx="5">
                  <c:v>długotrwale bezrobotni 2010r.</c:v>
                </c:pt>
              </c:strCache>
            </c:strRef>
          </c:cat>
          <c:val>
            <c:numRef>
              <c:f>Arkusz13!$C$2:$C$7</c:f>
              <c:numCache>
                <c:formatCode>General</c:formatCode>
                <c:ptCount val="6"/>
                <c:pt idx="0">
                  <c:v>71</c:v>
                </c:pt>
                <c:pt idx="1">
                  <c:v>68</c:v>
                </c:pt>
                <c:pt idx="2">
                  <c:v>46</c:v>
                </c:pt>
                <c:pt idx="3">
                  <c:v>73</c:v>
                </c:pt>
                <c:pt idx="4">
                  <c:v>109</c:v>
                </c:pt>
                <c:pt idx="5">
                  <c:v>103</c:v>
                </c:pt>
              </c:numCache>
            </c:numRef>
          </c:val>
        </c:ser>
        <c:dLbls>
          <c:showVal val="1"/>
        </c:dLbls>
        <c:shape val="cylinder"/>
        <c:axId val="77024256"/>
        <c:axId val="77026048"/>
        <c:axId val="0"/>
      </c:bar3DChart>
      <c:catAx>
        <c:axId val="77024256"/>
        <c:scaling>
          <c:orientation val="minMax"/>
        </c:scaling>
        <c:axPos val="b"/>
        <c:tickLblPos val="nextTo"/>
        <c:txPr>
          <a:bodyPr/>
          <a:lstStyle/>
          <a:p>
            <a:pPr>
              <a:defRPr sz="800"/>
            </a:pPr>
            <a:endParaRPr lang="pl-PL"/>
          </a:p>
        </c:txPr>
        <c:crossAx val="77026048"/>
        <c:crosses val="autoZero"/>
        <c:auto val="1"/>
        <c:lblAlgn val="ctr"/>
        <c:lblOffset val="100"/>
      </c:catAx>
      <c:valAx>
        <c:axId val="77026048"/>
        <c:scaling>
          <c:orientation val="minMax"/>
        </c:scaling>
        <c:axPos val="l"/>
        <c:numFmt formatCode="General" sourceLinked="1"/>
        <c:tickLblPos val="nextTo"/>
        <c:crossAx val="77024256"/>
        <c:crosses val="autoZero"/>
        <c:crossBetween val="between"/>
      </c:valAx>
    </c:plotArea>
    <c:legend>
      <c:legendPos val="b"/>
      <c:layout>
        <c:manualLayout>
          <c:xMode val="edge"/>
          <c:yMode val="edge"/>
          <c:x val="0.19249305403442538"/>
          <c:y val="6.2386844501580423E-3"/>
          <c:w val="0.66186586120366064"/>
          <c:h val="0.15008593468963591"/>
        </c:manualLayout>
      </c:layout>
    </c:legend>
    <c:plotVisOnly val="1"/>
  </c:chart>
  <c:spPr>
    <a:noFill/>
    <a:ln>
      <a:no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lang val="pl-PL"/>
  <c:chart>
    <c:view3D>
      <c:rAngAx val="1"/>
    </c:view3D>
    <c:plotArea>
      <c:layout/>
      <c:bar3DChart>
        <c:barDir val="col"/>
        <c:grouping val="clustered"/>
        <c:ser>
          <c:idx val="0"/>
          <c:order val="0"/>
          <c:tx>
            <c:strRef>
              <c:f>Arkusz21!$B$3</c:f>
              <c:strCache>
                <c:ptCount val="1"/>
                <c:pt idx="0">
                  <c:v>2011</c:v>
                </c:pt>
              </c:strCache>
            </c:strRef>
          </c:tx>
          <c:spPr>
            <a:solidFill>
              <a:srgbClr val="FFC000"/>
            </a:solidFill>
          </c:spPr>
          <c:cat>
            <c:strRef>
              <c:f>Arkusz21!$A$4:$A$15</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Arkusz21!$B$4:$B$15</c:f>
              <c:numCache>
                <c:formatCode>General</c:formatCode>
                <c:ptCount val="12"/>
                <c:pt idx="0">
                  <c:v>2</c:v>
                </c:pt>
                <c:pt idx="1">
                  <c:v>86</c:v>
                </c:pt>
                <c:pt idx="2">
                  <c:v>165</c:v>
                </c:pt>
                <c:pt idx="3">
                  <c:v>65</c:v>
                </c:pt>
                <c:pt idx="4">
                  <c:v>37</c:v>
                </c:pt>
                <c:pt idx="5">
                  <c:v>66</c:v>
                </c:pt>
                <c:pt idx="6">
                  <c:v>149</c:v>
                </c:pt>
                <c:pt idx="7">
                  <c:v>143</c:v>
                </c:pt>
                <c:pt idx="8">
                  <c:v>6</c:v>
                </c:pt>
                <c:pt idx="9">
                  <c:v>0</c:v>
                </c:pt>
                <c:pt idx="10">
                  <c:v>1</c:v>
                </c:pt>
                <c:pt idx="11">
                  <c:v>0</c:v>
                </c:pt>
              </c:numCache>
            </c:numRef>
          </c:val>
        </c:ser>
        <c:ser>
          <c:idx val="1"/>
          <c:order val="1"/>
          <c:tx>
            <c:strRef>
              <c:f>Arkusz21!$C$3</c:f>
              <c:strCache>
                <c:ptCount val="1"/>
                <c:pt idx="0">
                  <c:v>2010</c:v>
                </c:pt>
              </c:strCache>
            </c:strRef>
          </c:tx>
          <c:spPr>
            <a:solidFill>
              <a:schemeClr val="accent2">
                <a:lumMod val="75000"/>
              </a:schemeClr>
            </a:solidFill>
          </c:spPr>
          <c:cat>
            <c:strRef>
              <c:f>Arkusz21!$A$4:$A$15</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Arkusz21!$C$4:$C$15</c:f>
              <c:numCache>
                <c:formatCode>General</c:formatCode>
                <c:ptCount val="12"/>
                <c:pt idx="0">
                  <c:v>71</c:v>
                </c:pt>
                <c:pt idx="1">
                  <c:v>309</c:v>
                </c:pt>
                <c:pt idx="2">
                  <c:v>201</c:v>
                </c:pt>
                <c:pt idx="3">
                  <c:v>110</c:v>
                </c:pt>
                <c:pt idx="4">
                  <c:v>86</c:v>
                </c:pt>
                <c:pt idx="5">
                  <c:v>40</c:v>
                </c:pt>
                <c:pt idx="6">
                  <c:v>24</c:v>
                </c:pt>
                <c:pt idx="7">
                  <c:v>52</c:v>
                </c:pt>
                <c:pt idx="8">
                  <c:v>6</c:v>
                </c:pt>
                <c:pt idx="9">
                  <c:v>1</c:v>
                </c:pt>
                <c:pt idx="10">
                  <c:v>3</c:v>
                </c:pt>
                <c:pt idx="11">
                  <c:v>1</c:v>
                </c:pt>
              </c:numCache>
            </c:numRef>
          </c:val>
        </c:ser>
        <c:dLbls>
          <c:showVal val="1"/>
        </c:dLbls>
        <c:gapWidth val="75"/>
        <c:shape val="cylinder"/>
        <c:axId val="77058816"/>
        <c:axId val="77060352"/>
        <c:axId val="0"/>
      </c:bar3DChart>
      <c:catAx>
        <c:axId val="77058816"/>
        <c:scaling>
          <c:orientation val="minMax"/>
        </c:scaling>
        <c:axPos val="b"/>
        <c:majorTickMark val="none"/>
        <c:tickLblPos val="nextTo"/>
        <c:crossAx val="77060352"/>
        <c:crosses val="autoZero"/>
        <c:auto val="1"/>
        <c:lblAlgn val="ctr"/>
        <c:lblOffset val="100"/>
      </c:catAx>
      <c:valAx>
        <c:axId val="77060352"/>
        <c:scaling>
          <c:orientation val="minMax"/>
        </c:scaling>
        <c:axPos val="l"/>
        <c:numFmt formatCode="General" sourceLinked="1"/>
        <c:majorTickMark val="none"/>
        <c:tickLblPos val="nextTo"/>
        <c:crossAx val="77058816"/>
        <c:crosses val="autoZero"/>
        <c:crossBetween val="between"/>
      </c:valAx>
    </c:plotArea>
    <c:legend>
      <c:legendPos val="b"/>
      <c:layout>
        <c:manualLayout>
          <c:xMode val="edge"/>
          <c:yMode val="edge"/>
          <c:x val="0.40882047047490111"/>
          <c:y val="0.8436772676142803"/>
          <c:w val="0.18735262024831165"/>
          <c:h val="0.10437468043767303"/>
        </c:manualLayout>
      </c:layout>
    </c:legend>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bar"/>
        <c:grouping val="percentStacked"/>
        <c:ser>
          <c:idx val="0"/>
          <c:order val="0"/>
          <c:tx>
            <c:strRef>
              <c:f>Arkusz22!$B$1</c:f>
              <c:strCache>
                <c:ptCount val="1"/>
                <c:pt idx="0">
                  <c:v>bezrobotni, dla krórych przygotowano IPD</c:v>
                </c:pt>
              </c:strCache>
            </c:strRef>
          </c:tx>
          <c:spPr>
            <a:solidFill>
              <a:schemeClr val="tx2">
                <a:lumMod val="60000"/>
                <a:lumOff val="40000"/>
              </a:schemeClr>
            </a:solidFill>
          </c:spPr>
          <c:cat>
            <c:strRef>
              <c:f>Arkusz22!$A$2:$A$13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Arkusz22!$B$2:$B$13</c:f>
              <c:numCache>
                <c:formatCode>General</c:formatCode>
                <c:ptCount val="12"/>
                <c:pt idx="0">
                  <c:v>84</c:v>
                </c:pt>
                <c:pt idx="1">
                  <c:v>242</c:v>
                </c:pt>
                <c:pt idx="2">
                  <c:v>329</c:v>
                </c:pt>
                <c:pt idx="3">
                  <c:v>195</c:v>
                </c:pt>
                <c:pt idx="4">
                  <c:v>220</c:v>
                </c:pt>
                <c:pt idx="5">
                  <c:v>203</c:v>
                </c:pt>
                <c:pt idx="6">
                  <c:v>314</c:v>
                </c:pt>
                <c:pt idx="7">
                  <c:v>255</c:v>
                </c:pt>
                <c:pt idx="8">
                  <c:v>175</c:v>
                </c:pt>
                <c:pt idx="9">
                  <c:v>144</c:v>
                </c:pt>
                <c:pt idx="10">
                  <c:v>207</c:v>
                </c:pt>
                <c:pt idx="11">
                  <c:v>70</c:v>
                </c:pt>
              </c:numCache>
            </c:numRef>
          </c:val>
        </c:ser>
        <c:ser>
          <c:idx val="1"/>
          <c:order val="1"/>
          <c:tx>
            <c:strRef>
              <c:f>Arkusz22!$C$1</c:f>
              <c:strCache>
                <c:ptCount val="1"/>
                <c:pt idx="0">
                  <c:v>bezrobotni, którzy przerwali realizację IPD</c:v>
                </c:pt>
              </c:strCache>
            </c:strRef>
          </c:tx>
          <c:spPr>
            <a:solidFill>
              <a:srgbClr val="FF0000"/>
            </a:solidFill>
          </c:spPr>
          <c:dLbls>
            <c:dLbl>
              <c:idx val="11"/>
              <c:layout>
                <c:manualLayout>
                  <c:x val="-2.0898641588296802E-3"/>
                  <c:y val="-9.6618332986335726E-3"/>
                </c:manualLayout>
              </c:layout>
              <c:showVal val="1"/>
            </c:dLbl>
            <c:showVal val="1"/>
          </c:dLbls>
          <c:cat>
            <c:strRef>
              <c:f>Arkusz22!$A$2:$A$13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Arkusz22!$C$2:$C$13</c:f>
              <c:numCache>
                <c:formatCode>General</c:formatCode>
                <c:ptCount val="12"/>
                <c:pt idx="0">
                  <c:v>24</c:v>
                </c:pt>
                <c:pt idx="1">
                  <c:v>20</c:v>
                </c:pt>
                <c:pt idx="2">
                  <c:v>60</c:v>
                </c:pt>
                <c:pt idx="3">
                  <c:v>151</c:v>
                </c:pt>
                <c:pt idx="4">
                  <c:v>53</c:v>
                </c:pt>
                <c:pt idx="5">
                  <c:v>65</c:v>
                </c:pt>
                <c:pt idx="6">
                  <c:v>65</c:v>
                </c:pt>
                <c:pt idx="7">
                  <c:v>103</c:v>
                </c:pt>
                <c:pt idx="8">
                  <c:v>40</c:v>
                </c:pt>
                <c:pt idx="9">
                  <c:v>67</c:v>
                </c:pt>
                <c:pt idx="10">
                  <c:v>68</c:v>
                </c:pt>
                <c:pt idx="11">
                  <c:v>161</c:v>
                </c:pt>
              </c:numCache>
            </c:numRef>
          </c:val>
        </c:ser>
        <c:ser>
          <c:idx val="2"/>
          <c:order val="2"/>
          <c:tx>
            <c:strRef>
              <c:f>Arkusz22!$D$1</c:f>
              <c:strCache>
                <c:ptCount val="1"/>
                <c:pt idx="0">
                  <c:v>bezrobotni, którzy zakończyli realizację IPD</c:v>
                </c:pt>
              </c:strCache>
            </c:strRef>
          </c:tx>
          <c:spPr>
            <a:solidFill>
              <a:srgbClr val="00FF00"/>
            </a:solidFill>
          </c:spPr>
          <c:dLbls>
            <c:dLbl>
              <c:idx val="11"/>
              <c:layout>
                <c:manualLayout>
                  <c:x val="0"/>
                  <c:y val="-6.4412221990891808E-3"/>
                </c:manualLayout>
              </c:layout>
              <c:showVal val="1"/>
            </c:dLbl>
            <c:showVal val="1"/>
          </c:dLbls>
          <c:cat>
            <c:strRef>
              <c:f>Arkusz22!$A$2:$A$13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Arkusz22!$D$2:$D$13</c:f>
              <c:numCache>
                <c:formatCode>General</c:formatCode>
                <c:ptCount val="12"/>
                <c:pt idx="0">
                  <c:v>27</c:v>
                </c:pt>
                <c:pt idx="1">
                  <c:v>22</c:v>
                </c:pt>
                <c:pt idx="2">
                  <c:v>32</c:v>
                </c:pt>
                <c:pt idx="3">
                  <c:v>33</c:v>
                </c:pt>
                <c:pt idx="4">
                  <c:v>43</c:v>
                </c:pt>
                <c:pt idx="5">
                  <c:v>39</c:v>
                </c:pt>
                <c:pt idx="6">
                  <c:v>32</c:v>
                </c:pt>
                <c:pt idx="7">
                  <c:v>75</c:v>
                </c:pt>
                <c:pt idx="8">
                  <c:v>74</c:v>
                </c:pt>
                <c:pt idx="9">
                  <c:v>63</c:v>
                </c:pt>
                <c:pt idx="10">
                  <c:v>58</c:v>
                </c:pt>
                <c:pt idx="11">
                  <c:v>136</c:v>
                </c:pt>
              </c:numCache>
            </c:numRef>
          </c:val>
        </c:ser>
        <c:ser>
          <c:idx val="3"/>
          <c:order val="3"/>
          <c:tx>
            <c:strRef>
              <c:f>Arkusz22!$E$1</c:f>
              <c:strCache>
                <c:ptCount val="1"/>
                <c:pt idx="0">
                  <c:v>bezrobotni realizujący IPD (stan w końcu miesiąca)</c:v>
                </c:pt>
              </c:strCache>
            </c:strRef>
          </c:tx>
          <c:spPr>
            <a:solidFill>
              <a:srgbClr val="FFFF99"/>
            </a:solidFill>
          </c:spPr>
          <c:cat>
            <c:strRef>
              <c:f>Arkusz22!$A$2:$A$13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Arkusz22!$E$2:$E$13</c:f>
              <c:numCache>
                <c:formatCode>General</c:formatCode>
                <c:ptCount val="12"/>
                <c:pt idx="0">
                  <c:v>1408</c:v>
                </c:pt>
                <c:pt idx="1">
                  <c:v>1608</c:v>
                </c:pt>
                <c:pt idx="2">
                  <c:v>1834</c:v>
                </c:pt>
                <c:pt idx="3">
                  <c:v>1840</c:v>
                </c:pt>
                <c:pt idx="4">
                  <c:v>1956</c:v>
                </c:pt>
                <c:pt idx="5">
                  <c:v>2032</c:v>
                </c:pt>
                <c:pt idx="6">
                  <c:v>2232</c:v>
                </c:pt>
                <c:pt idx="7">
                  <c:v>2288</c:v>
                </c:pt>
                <c:pt idx="8">
                  <c:v>2337</c:v>
                </c:pt>
                <c:pt idx="9">
                  <c:v>2339</c:v>
                </c:pt>
                <c:pt idx="10">
                  <c:v>2403</c:v>
                </c:pt>
                <c:pt idx="11">
                  <c:v>2171</c:v>
                </c:pt>
              </c:numCache>
            </c:numRef>
          </c:val>
        </c:ser>
        <c:dLbls>
          <c:showVal val="1"/>
        </c:dLbls>
        <c:gapWidth val="75"/>
        <c:shape val="cylinder"/>
        <c:axId val="77003776"/>
        <c:axId val="77087488"/>
        <c:axId val="0"/>
      </c:bar3DChart>
      <c:catAx>
        <c:axId val="77003776"/>
        <c:scaling>
          <c:orientation val="minMax"/>
        </c:scaling>
        <c:axPos val="l"/>
        <c:majorTickMark val="none"/>
        <c:tickLblPos val="nextTo"/>
        <c:crossAx val="77087488"/>
        <c:crosses val="autoZero"/>
        <c:auto val="1"/>
        <c:lblAlgn val="ctr"/>
        <c:lblOffset val="100"/>
      </c:catAx>
      <c:valAx>
        <c:axId val="77087488"/>
        <c:scaling>
          <c:orientation val="minMax"/>
        </c:scaling>
        <c:axPos val="b"/>
        <c:numFmt formatCode="0%" sourceLinked="1"/>
        <c:majorTickMark val="none"/>
        <c:tickLblPos val="nextTo"/>
        <c:crossAx val="77003776"/>
        <c:crosses val="autoZero"/>
        <c:crossBetween val="between"/>
      </c:valAx>
    </c:plotArea>
    <c:legend>
      <c:legendPos val="b"/>
      <c:layout>
        <c:manualLayout>
          <c:xMode val="edge"/>
          <c:yMode val="edge"/>
          <c:x val="8.4310014132848693E-2"/>
          <c:y val="0.86448438308854969"/>
          <c:w val="0.82330170267178704"/>
          <c:h val="9.0664116882691242E-2"/>
        </c:manualLayout>
      </c:layout>
      <c:txPr>
        <a:bodyPr/>
        <a:lstStyle/>
        <a:p>
          <a:pPr>
            <a:defRPr sz="1000" kern="1200" baseline="0"/>
          </a:pPr>
          <a:endParaRPr lang="pl-PL"/>
        </a:p>
      </c:txPr>
    </c:legend>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5.0484109086346422E-2"/>
          <c:y val="8.4223650266266228E-2"/>
          <c:w val="0.94951589091365352"/>
          <c:h val="0.64715716543104451"/>
        </c:manualLayout>
      </c:layout>
      <c:bar3DChart>
        <c:barDir val="bar"/>
        <c:grouping val="stacked"/>
        <c:ser>
          <c:idx val="0"/>
          <c:order val="0"/>
          <c:tx>
            <c:strRef>
              <c:f>Arkusz23!$A$2</c:f>
              <c:strCache>
                <c:ptCount val="1"/>
                <c:pt idx="0">
                  <c:v>powyżej 12</c:v>
                </c:pt>
              </c:strCache>
            </c:strRef>
          </c:tx>
          <c:spPr>
            <a:solidFill>
              <a:srgbClr val="FFC000"/>
            </a:solidFill>
          </c:spPr>
          <c:val>
            <c:numRef>
              <c:f>Arkusz23!$B$2</c:f>
              <c:numCache>
                <c:formatCode>General</c:formatCode>
                <c:ptCount val="1"/>
                <c:pt idx="0">
                  <c:v>306</c:v>
                </c:pt>
              </c:numCache>
            </c:numRef>
          </c:val>
        </c:ser>
        <c:ser>
          <c:idx val="1"/>
          <c:order val="1"/>
          <c:tx>
            <c:strRef>
              <c:f>Arkusz23!$A$3</c:f>
              <c:strCache>
                <c:ptCount val="1"/>
                <c:pt idx="0">
                  <c:v>do 6 miesięcy</c:v>
                </c:pt>
              </c:strCache>
            </c:strRef>
          </c:tx>
          <c:val>
            <c:numRef>
              <c:f>Arkusz23!$B$3</c:f>
              <c:numCache>
                <c:formatCode>General</c:formatCode>
                <c:ptCount val="1"/>
                <c:pt idx="0">
                  <c:v>228</c:v>
                </c:pt>
              </c:numCache>
            </c:numRef>
          </c:val>
        </c:ser>
        <c:ser>
          <c:idx val="2"/>
          <c:order val="2"/>
          <c:tx>
            <c:strRef>
              <c:f>Arkusz23!$A$4</c:f>
              <c:strCache>
                <c:ptCount val="1"/>
                <c:pt idx="0">
                  <c:v>6-12</c:v>
                </c:pt>
              </c:strCache>
            </c:strRef>
          </c:tx>
          <c:val>
            <c:numRef>
              <c:f>Arkusz23!$B$4</c:f>
              <c:numCache>
                <c:formatCode>General</c:formatCode>
                <c:ptCount val="1"/>
                <c:pt idx="0">
                  <c:v>125</c:v>
                </c:pt>
              </c:numCache>
            </c:numRef>
          </c:val>
        </c:ser>
        <c:dLbls>
          <c:showVal val="1"/>
        </c:dLbls>
        <c:gapWidth val="75"/>
        <c:shape val="cylinder"/>
        <c:axId val="77096832"/>
        <c:axId val="77098368"/>
        <c:axId val="0"/>
      </c:bar3DChart>
      <c:catAx>
        <c:axId val="77096832"/>
        <c:scaling>
          <c:orientation val="minMax"/>
        </c:scaling>
        <c:delete val="1"/>
        <c:axPos val="l"/>
        <c:majorTickMark val="none"/>
        <c:tickLblPos val="none"/>
        <c:crossAx val="77098368"/>
        <c:crosses val="autoZero"/>
        <c:auto val="1"/>
        <c:lblAlgn val="ctr"/>
        <c:lblOffset val="100"/>
      </c:catAx>
      <c:valAx>
        <c:axId val="77098368"/>
        <c:scaling>
          <c:orientation val="minMax"/>
        </c:scaling>
        <c:delete val="1"/>
        <c:axPos val="b"/>
        <c:numFmt formatCode="General" sourceLinked="1"/>
        <c:majorTickMark val="none"/>
        <c:tickLblPos val="none"/>
        <c:crossAx val="77096832"/>
        <c:crosses val="autoZero"/>
        <c:crossBetween val="between"/>
      </c:valAx>
    </c:plotArea>
    <c:legend>
      <c:legendPos val="b"/>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col"/>
        <c:grouping val="clustered"/>
        <c:ser>
          <c:idx val="0"/>
          <c:order val="0"/>
          <c:tx>
            <c:strRef>
              <c:f>Arkusz20!$A$2</c:f>
              <c:strCache>
                <c:ptCount val="1"/>
                <c:pt idx="0">
                  <c:v>2011</c:v>
                </c:pt>
              </c:strCache>
            </c:strRef>
          </c:tx>
          <c:spPr>
            <a:solidFill>
              <a:srgbClr val="FFC000"/>
            </a:solidFill>
          </c:spPr>
          <c:dLbls>
            <c:dLbl>
              <c:idx val="0"/>
              <c:layout>
                <c:manualLayout>
                  <c:x val="0"/>
                  <c:y val="-3.7037037037037056E-2"/>
                </c:manualLayout>
              </c:layout>
              <c:showVal val="1"/>
            </c:dLbl>
            <c:dLbl>
              <c:idx val="1"/>
              <c:layout>
                <c:manualLayout>
                  <c:x val="0"/>
                  <c:y val="-3.2407407407407829E-2"/>
                </c:manualLayout>
              </c:layout>
              <c:showVal val="1"/>
            </c:dLbl>
            <c:dLbl>
              <c:idx val="2"/>
              <c:layout>
                <c:manualLayout>
                  <c:x val="2.7777777777778395E-3"/>
                  <c:y val="-3.7037037037037056E-2"/>
                </c:manualLayout>
              </c:layout>
              <c:showVal val="1"/>
            </c:dLbl>
            <c:showVal val="1"/>
          </c:dLbls>
          <c:cat>
            <c:strRef>
              <c:f>Arkusz20!$B$1:$F$1</c:f>
              <c:strCache>
                <c:ptCount val="5"/>
                <c:pt idx="0">
                  <c:v>napływ</c:v>
                </c:pt>
                <c:pt idx="1">
                  <c:v>odpływ   w tym: </c:v>
                </c:pt>
                <c:pt idx="2">
                  <c:v>podjęcia pracy</c:v>
                </c:pt>
                <c:pt idx="3">
                  <c:v>niepotwierdzenie gotowości do pracy</c:v>
                </c:pt>
                <c:pt idx="4">
                  <c:v>odmowa bez uzasadnionej przyczyny przyjęcia propozycji odpowiedniej pracy lub innej formy wsparcia</c:v>
                </c:pt>
              </c:strCache>
            </c:strRef>
          </c:cat>
          <c:val>
            <c:numRef>
              <c:f>Arkusz20!$B$2:$F$2</c:f>
              <c:numCache>
                <c:formatCode>General</c:formatCode>
                <c:ptCount val="5"/>
                <c:pt idx="0">
                  <c:v>6704</c:v>
                </c:pt>
                <c:pt idx="1">
                  <c:v>7046</c:v>
                </c:pt>
                <c:pt idx="2">
                  <c:v>2920</c:v>
                </c:pt>
                <c:pt idx="3">
                  <c:v>1533</c:v>
                </c:pt>
                <c:pt idx="4">
                  <c:v>1115</c:v>
                </c:pt>
              </c:numCache>
            </c:numRef>
          </c:val>
        </c:ser>
        <c:ser>
          <c:idx val="1"/>
          <c:order val="1"/>
          <c:tx>
            <c:strRef>
              <c:f>Arkusz20!$A$3</c:f>
              <c:strCache>
                <c:ptCount val="1"/>
                <c:pt idx="0">
                  <c:v>2010</c:v>
                </c:pt>
              </c:strCache>
            </c:strRef>
          </c:tx>
          <c:spPr>
            <a:solidFill>
              <a:schemeClr val="tx2">
                <a:lumMod val="60000"/>
                <a:lumOff val="40000"/>
              </a:schemeClr>
            </a:solidFill>
          </c:spPr>
          <c:dLbls>
            <c:dLbl>
              <c:idx val="0"/>
              <c:layout>
                <c:manualLayout>
                  <c:x val="2.7777777777778307E-2"/>
                  <c:y val="-2.7777777777778321E-2"/>
                </c:manualLayout>
              </c:layout>
              <c:showVal val="1"/>
            </c:dLbl>
            <c:dLbl>
              <c:idx val="1"/>
              <c:layout>
                <c:manualLayout>
                  <c:x val="1.6666666666666701E-2"/>
                  <c:y val="-3.2407407407407843E-2"/>
                </c:manualLayout>
              </c:layout>
              <c:showVal val="1"/>
            </c:dLbl>
            <c:dLbl>
              <c:idx val="2"/>
              <c:layout>
                <c:manualLayout>
                  <c:x val="1.6666666666666701E-2"/>
                  <c:y val="-2.3148512685914512E-2"/>
                </c:manualLayout>
              </c:layout>
              <c:showVal val="1"/>
            </c:dLbl>
            <c:showVal val="1"/>
          </c:dLbls>
          <c:cat>
            <c:strRef>
              <c:f>Arkusz20!$B$1:$F$1</c:f>
              <c:strCache>
                <c:ptCount val="5"/>
                <c:pt idx="0">
                  <c:v>napływ</c:v>
                </c:pt>
                <c:pt idx="1">
                  <c:v>odpływ   w tym: </c:v>
                </c:pt>
                <c:pt idx="2">
                  <c:v>podjęcia pracy</c:v>
                </c:pt>
                <c:pt idx="3">
                  <c:v>niepotwierdzenie gotowości do pracy</c:v>
                </c:pt>
                <c:pt idx="4">
                  <c:v>odmowa bez uzasadnionej przyczyny przyjęcia propozycji odpowiedniej pracy lub innej formy wsparcia</c:v>
                </c:pt>
              </c:strCache>
            </c:strRef>
          </c:cat>
          <c:val>
            <c:numRef>
              <c:f>Arkusz20!$B$3:$F$3</c:f>
              <c:numCache>
                <c:formatCode>General</c:formatCode>
                <c:ptCount val="5"/>
                <c:pt idx="0">
                  <c:v>7468</c:v>
                </c:pt>
                <c:pt idx="1">
                  <c:v>7401</c:v>
                </c:pt>
                <c:pt idx="2">
                  <c:v>3018</c:v>
                </c:pt>
                <c:pt idx="3">
                  <c:v>2048</c:v>
                </c:pt>
                <c:pt idx="4">
                  <c:v>589</c:v>
                </c:pt>
              </c:numCache>
            </c:numRef>
          </c:val>
        </c:ser>
        <c:dLbls>
          <c:showVal val="1"/>
        </c:dLbls>
        <c:gapWidth val="75"/>
        <c:shape val="cylinder"/>
        <c:axId val="42821504"/>
        <c:axId val="42823040"/>
        <c:axId val="0"/>
      </c:bar3DChart>
      <c:catAx>
        <c:axId val="42821504"/>
        <c:scaling>
          <c:orientation val="minMax"/>
        </c:scaling>
        <c:axPos val="b"/>
        <c:majorTickMark val="none"/>
        <c:tickLblPos val="nextTo"/>
        <c:txPr>
          <a:bodyPr/>
          <a:lstStyle/>
          <a:p>
            <a:pPr>
              <a:defRPr sz="700"/>
            </a:pPr>
            <a:endParaRPr lang="pl-PL"/>
          </a:p>
        </c:txPr>
        <c:crossAx val="42823040"/>
        <c:crosses val="autoZero"/>
        <c:auto val="1"/>
        <c:lblAlgn val="ctr"/>
        <c:lblOffset val="100"/>
      </c:catAx>
      <c:valAx>
        <c:axId val="42823040"/>
        <c:scaling>
          <c:orientation val="minMax"/>
        </c:scaling>
        <c:axPos val="l"/>
        <c:numFmt formatCode="General" sourceLinked="1"/>
        <c:majorTickMark val="none"/>
        <c:tickLblPos val="nextTo"/>
        <c:crossAx val="42821504"/>
        <c:crosses val="autoZero"/>
        <c:crossBetween val="between"/>
      </c:valAx>
    </c:plotArea>
    <c:legend>
      <c:legendPos val="b"/>
    </c:legend>
    <c:plotVisOnly val="1"/>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bar"/>
        <c:grouping val="stacked"/>
        <c:ser>
          <c:idx val="0"/>
          <c:order val="0"/>
          <c:tx>
            <c:strRef>
              <c:f>Arkusz23!$B$22</c:f>
              <c:strCache>
                <c:ptCount val="1"/>
                <c:pt idx="0">
                  <c:v>do 25 roku życia</c:v>
                </c:pt>
              </c:strCache>
            </c:strRef>
          </c:tx>
          <c:spPr>
            <a:solidFill>
              <a:srgbClr val="FFC000"/>
            </a:solidFill>
          </c:spPr>
          <c:dLbls>
            <c:dLbl>
              <c:idx val="1"/>
              <c:delete val="1"/>
            </c:dLbl>
            <c:dLbl>
              <c:idx val="2"/>
              <c:delete val="1"/>
            </c:dLbl>
            <c:showVal val="1"/>
          </c:dLbls>
          <c:cat>
            <c:strRef>
              <c:f>Arkusz23!$A$23:$A$28</c:f>
              <c:strCache>
                <c:ptCount val="6"/>
                <c:pt idx="0">
                  <c:v>bez stażu</c:v>
                </c:pt>
                <c:pt idx="1">
                  <c:v>20 lat i więcej</c:v>
                </c:pt>
                <c:pt idx="2">
                  <c:v>10-20</c:v>
                </c:pt>
                <c:pt idx="3">
                  <c:v>5-10</c:v>
                </c:pt>
                <c:pt idx="4">
                  <c:v>1-5</c:v>
                </c:pt>
                <c:pt idx="5">
                  <c:v> do 1 roku</c:v>
                </c:pt>
              </c:strCache>
            </c:strRef>
          </c:cat>
          <c:val>
            <c:numRef>
              <c:f>Arkusz23!$B$23:$B$28</c:f>
              <c:numCache>
                <c:formatCode>General</c:formatCode>
                <c:ptCount val="6"/>
                <c:pt idx="0">
                  <c:v>86</c:v>
                </c:pt>
                <c:pt idx="1">
                  <c:v>0</c:v>
                </c:pt>
                <c:pt idx="2">
                  <c:v>0</c:v>
                </c:pt>
                <c:pt idx="3">
                  <c:v>1</c:v>
                </c:pt>
                <c:pt idx="4">
                  <c:v>47</c:v>
                </c:pt>
                <c:pt idx="5">
                  <c:v>24</c:v>
                </c:pt>
              </c:numCache>
            </c:numRef>
          </c:val>
        </c:ser>
        <c:ser>
          <c:idx val="1"/>
          <c:order val="1"/>
          <c:tx>
            <c:strRef>
              <c:f>Arkusz23!$C$22</c:f>
              <c:strCache>
                <c:ptCount val="1"/>
                <c:pt idx="0">
                  <c:v>pomiędzy 25 a 50 rokiem życia</c:v>
                </c:pt>
              </c:strCache>
            </c:strRef>
          </c:tx>
          <c:spPr>
            <a:solidFill>
              <a:schemeClr val="tx2">
                <a:lumMod val="40000"/>
                <a:lumOff val="60000"/>
              </a:schemeClr>
            </a:solidFill>
          </c:spPr>
          <c:cat>
            <c:strRef>
              <c:f>Arkusz23!$A$23:$A$28</c:f>
              <c:strCache>
                <c:ptCount val="6"/>
                <c:pt idx="0">
                  <c:v>bez stażu</c:v>
                </c:pt>
                <c:pt idx="1">
                  <c:v>20 lat i więcej</c:v>
                </c:pt>
                <c:pt idx="2">
                  <c:v>10-20</c:v>
                </c:pt>
                <c:pt idx="3">
                  <c:v>5-10</c:v>
                </c:pt>
                <c:pt idx="4">
                  <c:v>1-5</c:v>
                </c:pt>
                <c:pt idx="5">
                  <c:v> do 1 roku</c:v>
                </c:pt>
              </c:strCache>
            </c:strRef>
          </c:cat>
          <c:val>
            <c:numRef>
              <c:f>Arkusz23!$C$23:$C$28</c:f>
              <c:numCache>
                <c:formatCode>General</c:formatCode>
                <c:ptCount val="6"/>
                <c:pt idx="0">
                  <c:v>54</c:v>
                </c:pt>
                <c:pt idx="1">
                  <c:v>6</c:v>
                </c:pt>
                <c:pt idx="2">
                  <c:v>44</c:v>
                </c:pt>
                <c:pt idx="3">
                  <c:v>83</c:v>
                </c:pt>
                <c:pt idx="4">
                  <c:v>119</c:v>
                </c:pt>
                <c:pt idx="5">
                  <c:v>84</c:v>
                </c:pt>
              </c:numCache>
            </c:numRef>
          </c:val>
        </c:ser>
        <c:ser>
          <c:idx val="2"/>
          <c:order val="2"/>
          <c:tx>
            <c:strRef>
              <c:f>Arkusz23!$D$22</c:f>
              <c:strCache>
                <c:ptCount val="1"/>
                <c:pt idx="0">
                  <c:v>powyżej 50 roku życia</c:v>
                </c:pt>
              </c:strCache>
            </c:strRef>
          </c:tx>
          <c:spPr>
            <a:solidFill>
              <a:srgbClr val="CCFF66"/>
            </a:solidFill>
          </c:spPr>
          <c:cat>
            <c:strRef>
              <c:f>Arkusz23!$A$23:$A$28</c:f>
              <c:strCache>
                <c:ptCount val="6"/>
                <c:pt idx="0">
                  <c:v>bez stażu</c:v>
                </c:pt>
                <c:pt idx="1">
                  <c:v>20 lat i więcej</c:v>
                </c:pt>
                <c:pt idx="2">
                  <c:v>10-20</c:v>
                </c:pt>
                <c:pt idx="3">
                  <c:v>5-10</c:v>
                </c:pt>
                <c:pt idx="4">
                  <c:v>1-5</c:v>
                </c:pt>
                <c:pt idx="5">
                  <c:v> do 1 roku</c:v>
                </c:pt>
              </c:strCache>
            </c:strRef>
          </c:cat>
          <c:val>
            <c:numRef>
              <c:f>Arkusz23!$D$23:$D$28</c:f>
              <c:numCache>
                <c:formatCode>General</c:formatCode>
                <c:ptCount val="6"/>
                <c:pt idx="0">
                  <c:v>4</c:v>
                </c:pt>
                <c:pt idx="1">
                  <c:v>43</c:v>
                </c:pt>
                <c:pt idx="2">
                  <c:v>30</c:v>
                </c:pt>
                <c:pt idx="3">
                  <c:v>10</c:v>
                </c:pt>
                <c:pt idx="4">
                  <c:v>12</c:v>
                </c:pt>
                <c:pt idx="5">
                  <c:v>12</c:v>
                </c:pt>
              </c:numCache>
            </c:numRef>
          </c:val>
        </c:ser>
        <c:dLbls>
          <c:showVal val="1"/>
        </c:dLbls>
        <c:gapWidth val="75"/>
        <c:shape val="cylinder"/>
        <c:axId val="77125504"/>
        <c:axId val="77127040"/>
        <c:axId val="0"/>
      </c:bar3DChart>
      <c:catAx>
        <c:axId val="77125504"/>
        <c:scaling>
          <c:orientation val="minMax"/>
        </c:scaling>
        <c:axPos val="l"/>
        <c:majorTickMark val="none"/>
        <c:tickLblPos val="nextTo"/>
        <c:crossAx val="77127040"/>
        <c:crosses val="autoZero"/>
        <c:auto val="1"/>
        <c:lblAlgn val="ctr"/>
        <c:lblOffset val="100"/>
      </c:catAx>
      <c:valAx>
        <c:axId val="77127040"/>
        <c:scaling>
          <c:orientation val="minMax"/>
        </c:scaling>
        <c:delete val="1"/>
        <c:axPos val="b"/>
        <c:numFmt formatCode="General" sourceLinked="1"/>
        <c:majorTickMark val="none"/>
        <c:tickLblPos val="none"/>
        <c:crossAx val="77125504"/>
        <c:crosses val="autoZero"/>
        <c:crossBetween val="between"/>
      </c:valAx>
    </c:plotArea>
    <c:legend>
      <c:legendPos val="t"/>
    </c:legend>
    <c:plotVisOnly val="1"/>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bar3DChart>
        <c:barDir val="bar"/>
        <c:grouping val="clustered"/>
        <c:ser>
          <c:idx val="0"/>
          <c:order val="0"/>
          <c:tx>
            <c:strRef>
              <c:f>Arkusz29!$C$22</c:f>
              <c:strCache>
                <c:ptCount val="1"/>
                <c:pt idx="0">
                  <c:v>plan</c:v>
                </c:pt>
              </c:strCache>
            </c:strRef>
          </c:tx>
          <c:spPr>
            <a:solidFill>
              <a:srgbClr val="FFC000"/>
            </a:solidFill>
          </c:spPr>
          <c:dLbls>
            <c:delete val="1"/>
          </c:dLbls>
          <c:cat>
            <c:strRef>
              <c:f>Arkusz29!$A$23:$A$33</c:f>
              <c:strCache>
                <c:ptCount val="11"/>
                <c:pt idx="0">
                  <c:v>OGÓŁEM</c:v>
                </c:pt>
                <c:pt idx="1">
                  <c:v>z tego</c:v>
                </c:pt>
                <c:pt idx="2">
                  <c:v>bezrobotni wg czasu pozostawania bez pracy w miesiącach 1-12</c:v>
                </c:pt>
                <c:pt idx="3">
                  <c:v>bezrobotni wg czasu pozostawania bez pracy  powyżej 12 miesięcy</c:v>
                </c:pt>
                <c:pt idx="4">
                  <c:v>w tym</c:v>
                </c:pt>
                <c:pt idx="5">
                  <c:v>do 25 roku życia</c:v>
                </c:pt>
                <c:pt idx="6">
                  <c:v>długotrwale bezrobotni</c:v>
                </c:pt>
                <c:pt idx="7">
                  <c:v>bez kwalifikacji zawodowych</c:v>
                </c:pt>
                <c:pt idx="8">
                  <c:v>bez doświadczenia zawodowego</c:v>
                </c:pt>
                <c:pt idx="9">
                  <c:v>bez wykształcenia średniego</c:v>
                </c:pt>
                <c:pt idx="10">
                  <c:v>zamieszkali na wsi</c:v>
                </c:pt>
              </c:strCache>
            </c:strRef>
          </c:cat>
          <c:val>
            <c:numRef>
              <c:f>Arkusz29!$C$23:$C$33</c:f>
              <c:numCache>
                <c:formatCode>General</c:formatCode>
                <c:ptCount val="11"/>
                <c:pt idx="0" formatCode="0.00%">
                  <c:v>1</c:v>
                </c:pt>
                <c:pt idx="2" formatCode="0.00%">
                  <c:v>1</c:v>
                </c:pt>
                <c:pt idx="3" formatCode="0.00%">
                  <c:v>1</c:v>
                </c:pt>
                <c:pt idx="5" formatCode="0.00%">
                  <c:v>1</c:v>
                </c:pt>
                <c:pt idx="6" formatCode="0.00%">
                  <c:v>1</c:v>
                </c:pt>
                <c:pt idx="7" formatCode="0.00%">
                  <c:v>1</c:v>
                </c:pt>
                <c:pt idx="8" formatCode="0.00%">
                  <c:v>1</c:v>
                </c:pt>
                <c:pt idx="9" formatCode="0.00%">
                  <c:v>1</c:v>
                </c:pt>
                <c:pt idx="10" formatCode="0.00%">
                  <c:v>1</c:v>
                </c:pt>
              </c:numCache>
            </c:numRef>
          </c:val>
        </c:ser>
        <c:ser>
          <c:idx val="1"/>
          <c:order val="1"/>
          <c:tx>
            <c:strRef>
              <c:f>Arkusz29!$D$22</c:f>
              <c:strCache>
                <c:ptCount val="1"/>
                <c:pt idx="0">
                  <c:v>wykonanie</c:v>
                </c:pt>
              </c:strCache>
            </c:strRef>
          </c:tx>
          <c:spPr>
            <a:solidFill>
              <a:srgbClr val="92D050"/>
            </a:solidFill>
          </c:spPr>
          <c:cat>
            <c:strRef>
              <c:f>Arkusz29!$A$23:$A$33</c:f>
              <c:strCache>
                <c:ptCount val="11"/>
                <c:pt idx="0">
                  <c:v>OGÓŁEM</c:v>
                </c:pt>
                <c:pt idx="1">
                  <c:v>z tego</c:v>
                </c:pt>
                <c:pt idx="2">
                  <c:v>bezrobotni wg czasu pozostawania bez pracy w miesiącach 1-12</c:v>
                </c:pt>
                <c:pt idx="3">
                  <c:v>bezrobotni wg czasu pozostawania bez pracy  powyżej 12 miesięcy</c:v>
                </c:pt>
                <c:pt idx="4">
                  <c:v>w tym</c:v>
                </c:pt>
                <c:pt idx="5">
                  <c:v>do 25 roku życia</c:v>
                </c:pt>
                <c:pt idx="6">
                  <c:v>długotrwale bezrobotni</c:v>
                </c:pt>
                <c:pt idx="7">
                  <c:v>bez kwalifikacji zawodowych</c:v>
                </c:pt>
                <c:pt idx="8">
                  <c:v>bez doświadczenia zawodowego</c:v>
                </c:pt>
                <c:pt idx="9">
                  <c:v>bez wykształcenia średniego</c:v>
                </c:pt>
                <c:pt idx="10">
                  <c:v>zamieszkali na wsi</c:v>
                </c:pt>
              </c:strCache>
            </c:strRef>
          </c:cat>
          <c:val>
            <c:numRef>
              <c:f>Arkusz29!$D$23:$D$33</c:f>
              <c:numCache>
                <c:formatCode>General</c:formatCode>
                <c:ptCount val="11"/>
                <c:pt idx="0" formatCode="0.00%">
                  <c:v>1.2109999999999927</c:v>
                </c:pt>
                <c:pt idx="2" formatCode="0.00%">
                  <c:v>1.2114999999999914</c:v>
                </c:pt>
                <c:pt idx="3" formatCode="0.00%">
                  <c:v>1.2104999999999932</c:v>
                </c:pt>
                <c:pt idx="5" formatCode="0.00%">
                  <c:v>1.7878999999999914</c:v>
                </c:pt>
                <c:pt idx="6" formatCode="0.00%">
                  <c:v>1.6140000000000001</c:v>
                </c:pt>
                <c:pt idx="7" formatCode="0.00%">
                  <c:v>2.0713999999999997</c:v>
                </c:pt>
                <c:pt idx="8" formatCode="0.00%">
                  <c:v>1.9091</c:v>
                </c:pt>
                <c:pt idx="9" formatCode="0.00%">
                  <c:v>1.2881</c:v>
                </c:pt>
                <c:pt idx="10" formatCode="0.00%">
                  <c:v>1.7541</c:v>
                </c:pt>
              </c:numCache>
            </c:numRef>
          </c:val>
        </c:ser>
        <c:dLbls>
          <c:showVal val="1"/>
        </c:dLbls>
        <c:gapWidth val="75"/>
        <c:shape val="cylinder"/>
        <c:axId val="76339072"/>
        <c:axId val="76340608"/>
        <c:axId val="0"/>
      </c:bar3DChart>
      <c:catAx>
        <c:axId val="76339072"/>
        <c:scaling>
          <c:orientation val="minMax"/>
        </c:scaling>
        <c:axPos val="l"/>
        <c:majorTickMark val="none"/>
        <c:tickLblPos val="nextTo"/>
        <c:txPr>
          <a:bodyPr/>
          <a:lstStyle/>
          <a:p>
            <a:pPr>
              <a:defRPr sz="600"/>
            </a:pPr>
            <a:endParaRPr lang="pl-PL"/>
          </a:p>
        </c:txPr>
        <c:crossAx val="76340608"/>
        <c:crosses val="autoZero"/>
        <c:auto val="1"/>
        <c:lblAlgn val="ctr"/>
        <c:lblOffset val="100"/>
      </c:catAx>
      <c:valAx>
        <c:axId val="76340608"/>
        <c:scaling>
          <c:orientation val="minMax"/>
        </c:scaling>
        <c:delete val="1"/>
        <c:axPos val="b"/>
        <c:numFmt formatCode="0.00%" sourceLinked="1"/>
        <c:majorTickMark val="none"/>
        <c:tickLblPos val="none"/>
        <c:crossAx val="76339072"/>
        <c:crosses val="autoZero"/>
        <c:crossBetween val="between"/>
      </c:valAx>
    </c:plotArea>
    <c:legend>
      <c:legendPos val="b"/>
    </c:legend>
    <c:plotVisOnly val="1"/>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bar"/>
        <c:grouping val="clustered"/>
        <c:ser>
          <c:idx val="0"/>
          <c:order val="0"/>
          <c:tx>
            <c:strRef>
              <c:f>Arkusz29!$C$41</c:f>
              <c:strCache>
                <c:ptCount val="1"/>
                <c:pt idx="0">
                  <c:v>plan</c:v>
                </c:pt>
              </c:strCache>
            </c:strRef>
          </c:tx>
          <c:spPr>
            <a:solidFill>
              <a:srgbClr val="00B050"/>
            </a:solidFill>
          </c:spPr>
          <c:dLbls>
            <c:delete val="1"/>
          </c:dLbls>
          <c:cat>
            <c:strRef>
              <c:f>Arkusz29!$A$42:$B$52</c:f>
              <c:strCache>
                <c:ptCount val="11"/>
                <c:pt idx="0">
                  <c:v>OGÓŁEM</c:v>
                </c:pt>
                <c:pt idx="1">
                  <c:v>z tego:</c:v>
                </c:pt>
                <c:pt idx="2">
                  <c:v>bezrobotni wg czasu pozostawania bez pracy w miesiącach 1-12</c:v>
                </c:pt>
                <c:pt idx="3">
                  <c:v>bezrobotni wg czasu pozostawania bez pracy  powyżej 12 miesięcy</c:v>
                </c:pt>
                <c:pt idx="4">
                  <c:v>w tym:</c:v>
                </c:pt>
                <c:pt idx="5">
                  <c:v>do 25 roku życia</c:v>
                </c:pt>
                <c:pt idx="6">
                  <c:v>długotrwale bezrobotni</c:v>
                </c:pt>
                <c:pt idx="7">
                  <c:v>bez kwalifikacji zawodowych</c:v>
                </c:pt>
                <c:pt idx="8">
                  <c:v>bez doświadczenia zawodowego</c:v>
                </c:pt>
                <c:pt idx="9">
                  <c:v>bez wykształcenia średniego</c:v>
                </c:pt>
                <c:pt idx="10">
                  <c:v>zamieszkali na wsi</c:v>
                </c:pt>
              </c:strCache>
            </c:strRef>
          </c:cat>
          <c:val>
            <c:numRef>
              <c:f>Arkusz29!$C$42:$C$52</c:f>
              <c:numCache>
                <c:formatCode>General</c:formatCode>
                <c:ptCount val="11"/>
                <c:pt idx="0" formatCode="0.00%">
                  <c:v>1</c:v>
                </c:pt>
                <c:pt idx="2" formatCode="0.00%">
                  <c:v>1</c:v>
                </c:pt>
                <c:pt idx="3" formatCode="0.00%">
                  <c:v>1</c:v>
                </c:pt>
                <c:pt idx="5" formatCode="0.00%">
                  <c:v>1</c:v>
                </c:pt>
                <c:pt idx="6" formatCode="0.00%">
                  <c:v>1</c:v>
                </c:pt>
                <c:pt idx="7" formatCode="0.00%">
                  <c:v>1</c:v>
                </c:pt>
                <c:pt idx="8" formatCode="0.00%">
                  <c:v>1</c:v>
                </c:pt>
                <c:pt idx="9" formatCode="0.00%">
                  <c:v>1</c:v>
                </c:pt>
                <c:pt idx="10" formatCode="0.00%">
                  <c:v>1</c:v>
                </c:pt>
              </c:numCache>
            </c:numRef>
          </c:val>
        </c:ser>
        <c:ser>
          <c:idx val="1"/>
          <c:order val="1"/>
          <c:tx>
            <c:strRef>
              <c:f>Arkusz29!$D$41</c:f>
              <c:strCache>
                <c:ptCount val="1"/>
                <c:pt idx="0">
                  <c:v>wykonanie</c:v>
                </c:pt>
              </c:strCache>
            </c:strRef>
          </c:tx>
          <c:spPr>
            <a:solidFill>
              <a:srgbClr val="CCFF66"/>
            </a:solidFill>
          </c:spPr>
          <c:cat>
            <c:strRef>
              <c:f>Arkusz29!$A$42:$B$52</c:f>
              <c:strCache>
                <c:ptCount val="11"/>
                <c:pt idx="0">
                  <c:v>OGÓŁEM</c:v>
                </c:pt>
                <c:pt idx="1">
                  <c:v>z tego:</c:v>
                </c:pt>
                <c:pt idx="2">
                  <c:v>bezrobotni wg czasu pozostawania bez pracy w miesiącach 1-12</c:v>
                </c:pt>
                <c:pt idx="3">
                  <c:v>bezrobotni wg czasu pozostawania bez pracy  powyżej 12 miesięcy</c:v>
                </c:pt>
                <c:pt idx="4">
                  <c:v>w tym:</c:v>
                </c:pt>
                <c:pt idx="5">
                  <c:v>do 25 roku życia</c:v>
                </c:pt>
                <c:pt idx="6">
                  <c:v>długotrwale bezrobotni</c:v>
                </c:pt>
                <c:pt idx="7">
                  <c:v>bez kwalifikacji zawodowych</c:v>
                </c:pt>
                <c:pt idx="8">
                  <c:v>bez doświadczenia zawodowego</c:v>
                </c:pt>
                <c:pt idx="9">
                  <c:v>bez wykształcenia średniego</c:v>
                </c:pt>
                <c:pt idx="10">
                  <c:v>zamieszkali na wsi</c:v>
                </c:pt>
              </c:strCache>
            </c:strRef>
          </c:cat>
          <c:val>
            <c:numRef>
              <c:f>Arkusz29!$D$42:$D$52</c:f>
              <c:numCache>
                <c:formatCode>General</c:formatCode>
                <c:ptCount val="11"/>
                <c:pt idx="0" formatCode="0.00%">
                  <c:v>1.0694999999999932</c:v>
                </c:pt>
                <c:pt idx="2" formatCode="0.00%">
                  <c:v>1.0856999999999934</c:v>
                </c:pt>
                <c:pt idx="3" formatCode="0.00%">
                  <c:v>1.0488</c:v>
                </c:pt>
                <c:pt idx="5" formatCode="0.00%">
                  <c:v>1.8302</c:v>
                </c:pt>
                <c:pt idx="6" formatCode="0.00%">
                  <c:v>1.4877999999999902</c:v>
                </c:pt>
                <c:pt idx="7" formatCode="0.00%">
                  <c:v>1.617</c:v>
                </c:pt>
                <c:pt idx="8" formatCode="0.00%">
                  <c:v>1.6957</c:v>
                </c:pt>
                <c:pt idx="9" formatCode="0.00%">
                  <c:v>1.0940000000000001</c:v>
                </c:pt>
                <c:pt idx="10" formatCode="0.00%">
                  <c:v>1.4810999999999928</c:v>
                </c:pt>
              </c:numCache>
            </c:numRef>
          </c:val>
        </c:ser>
        <c:dLbls>
          <c:showVal val="1"/>
        </c:dLbls>
        <c:gapWidth val="75"/>
        <c:shape val="cylinder"/>
        <c:axId val="77287808"/>
        <c:axId val="77289344"/>
        <c:axId val="0"/>
      </c:bar3DChart>
      <c:catAx>
        <c:axId val="77287808"/>
        <c:scaling>
          <c:orientation val="minMax"/>
        </c:scaling>
        <c:axPos val="l"/>
        <c:majorTickMark val="none"/>
        <c:tickLblPos val="nextTo"/>
        <c:txPr>
          <a:bodyPr/>
          <a:lstStyle/>
          <a:p>
            <a:pPr>
              <a:defRPr sz="600"/>
            </a:pPr>
            <a:endParaRPr lang="pl-PL"/>
          </a:p>
        </c:txPr>
        <c:crossAx val="77289344"/>
        <c:crosses val="autoZero"/>
        <c:auto val="1"/>
        <c:lblAlgn val="ctr"/>
        <c:lblOffset val="100"/>
      </c:catAx>
      <c:valAx>
        <c:axId val="77289344"/>
        <c:scaling>
          <c:orientation val="minMax"/>
        </c:scaling>
        <c:delete val="1"/>
        <c:axPos val="b"/>
        <c:numFmt formatCode="0.00%" sourceLinked="1"/>
        <c:majorTickMark val="none"/>
        <c:tickLblPos val="none"/>
        <c:crossAx val="77287808"/>
        <c:crosses val="autoZero"/>
        <c:crossBetween val="between"/>
      </c:valAx>
    </c:plotArea>
    <c:legend>
      <c:legendPos val="b"/>
    </c:legend>
    <c:plotVisOnly val="1"/>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bar"/>
        <c:grouping val="clustered"/>
        <c:ser>
          <c:idx val="0"/>
          <c:order val="0"/>
          <c:tx>
            <c:strRef>
              <c:f>Arkusz30!$B$28</c:f>
              <c:strCache>
                <c:ptCount val="1"/>
                <c:pt idx="0">
                  <c:v>wykonane </c:v>
                </c:pt>
              </c:strCache>
            </c:strRef>
          </c:tx>
          <c:spPr>
            <a:solidFill>
              <a:schemeClr val="accent2">
                <a:lumMod val="60000"/>
                <a:lumOff val="40000"/>
              </a:schemeClr>
            </a:solidFill>
          </c:spPr>
          <c:cat>
            <c:strRef>
              <c:f>Arkusz30!$A$29:$A$32</c:f>
              <c:strCache>
                <c:ptCount val="4"/>
                <c:pt idx="0">
                  <c:v>wsparcie pomostowe</c:v>
                </c:pt>
                <c:pt idx="1">
                  <c:v>Warsztaty Aktywizacji Społecznej</c:v>
                </c:pt>
                <c:pt idx="2">
                  <c:v>Premia motywacyjna</c:v>
                </c:pt>
                <c:pt idx="3">
                  <c:v>Zwrot koszków zakupu odzieży ochronnej</c:v>
                </c:pt>
              </c:strCache>
            </c:strRef>
          </c:cat>
          <c:val>
            <c:numRef>
              <c:f>Arkusz30!$B$29:$B$32</c:f>
              <c:numCache>
                <c:formatCode>General</c:formatCode>
                <c:ptCount val="4"/>
                <c:pt idx="0">
                  <c:v>4070</c:v>
                </c:pt>
                <c:pt idx="1">
                  <c:v>9030</c:v>
                </c:pt>
                <c:pt idx="2">
                  <c:v>17390</c:v>
                </c:pt>
                <c:pt idx="3">
                  <c:v>12075</c:v>
                </c:pt>
              </c:numCache>
            </c:numRef>
          </c:val>
        </c:ser>
        <c:ser>
          <c:idx val="1"/>
          <c:order val="1"/>
          <c:tx>
            <c:strRef>
              <c:f>Arkusz30!$C$28</c:f>
              <c:strCache>
                <c:ptCount val="1"/>
                <c:pt idx="0">
                  <c:v>planowane</c:v>
                </c:pt>
              </c:strCache>
            </c:strRef>
          </c:tx>
          <c:spPr>
            <a:solidFill>
              <a:srgbClr val="92D050"/>
            </a:solidFill>
          </c:spPr>
          <c:cat>
            <c:strRef>
              <c:f>Arkusz30!$A$29:$A$32</c:f>
              <c:strCache>
                <c:ptCount val="4"/>
                <c:pt idx="0">
                  <c:v>wsparcie pomostowe</c:v>
                </c:pt>
                <c:pt idx="1">
                  <c:v>Warsztaty Aktywizacji Społecznej</c:v>
                </c:pt>
                <c:pt idx="2">
                  <c:v>Premia motywacyjna</c:v>
                </c:pt>
                <c:pt idx="3">
                  <c:v>Zwrot koszków zakupu odzieży ochronnej</c:v>
                </c:pt>
              </c:strCache>
            </c:strRef>
          </c:cat>
          <c:val>
            <c:numRef>
              <c:f>Arkusz30!$C$29:$C$32</c:f>
              <c:numCache>
                <c:formatCode>General</c:formatCode>
                <c:ptCount val="4"/>
                <c:pt idx="0">
                  <c:v>16650</c:v>
                </c:pt>
                <c:pt idx="1">
                  <c:v>50800</c:v>
                </c:pt>
                <c:pt idx="2">
                  <c:v>26270</c:v>
                </c:pt>
                <c:pt idx="3">
                  <c:v>9000</c:v>
                </c:pt>
              </c:numCache>
            </c:numRef>
          </c:val>
        </c:ser>
        <c:dLbls>
          <c:showVal val="1"/>
        </c:dLbls>
        <c:gapWidth val="75"/>
        <c:shape val="cylinder"/>
        <c:axId val="77331456"/>
        <c:axId val="77406976"/>
        <c:axId val="0"/>
      </c:bar3DChart>
      <c:catAx>
        <c:axId val="77331456"/>
        <c:scaling>
          <c:orientation val="minMax"/>
        </c:scaling>
        <c:axPos val="l"/>
        <c:majorTickMark val="none"/>
        <c:tickLblPos val="nextTo"/>
        <c:txPr>
          <a:bodyPr/>
          <a:lstStyle/>
          <a:p>
            <a:pPr>
              <a:defRPr sz="800"/>
            </a:pPr>
            <a:endParaRPr lang="pl-PL"/>
          </a:p>
        </c:txPr>
        <c:crossAx val="77406976"/>
        <c:crosses val="autoZero"/>
        <c:auto val="1"/>
        <c:lblAlgn val="ctr"/>
        <c:lblOffset val="100"/>
      </c:catAx>
      <c:valAx>
        <c:axId val="77406976"/>
        <c:scaling>
          <c:orientation val="minMax"/>
        </c:scaling>
        <c:delete val="1"/>
        <c:axPos val="b"/>
        <c:numFmt formatCode="General" sourceLinked="1"/>
        <c:majorTickMark val="none"/>
        <c:tickLblPos val="none"/>
        <c:crossAx val="77331456"/>
        <c:crosses val="autoZero"/>
        <c:crossBetween val="between"/>
      </c:valAx>
    </c:plotArea>
    <c:legend>
      <c:legendPos val="b"/>
    </c:legend>
    <c:plotVisOnly val="1"/>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bar"/>
        <c:grouping val="clustered"/>
        <c:ser>
          <c:idx val="0"/>
          <c:order val="0"/>
          <c:tx>
            <c:strRef>
              <c:f>Arkusz30!$B$1</c:f>
              <c:strCache>
                <c:ptCount val="1"/>
                <c:pt idx="0">
                  <c:v>wykonane </c:v>
                </c:pt>
              </c:strCache>
            </c:strRef>
          </c:tx>
          <c:spPr>
            <a:solidFill>
              <a:schemeClr val="accent2">
                <a:lumMod val="60000"/>
                <a:lumOff val="40000"/>
              </a:schemeClr>
            </a:solidFill>
          </c:spPr>
          <c:dLbls>
            <c:dLbl>
              <c:idx val="3"/>
              <c:layout>
                <c:manualLayout>
                  <c:x val="0"/>
                  <c:y val="4.0160642570281095E-3"/>
                </c:manualLayout>
              </c:layout>
              <c:showVal val="1"/>
            </c:dLbl>
            <c:showVal val="1"/>
          </c:dLbls>
          <c:cat>
            <c:strRef>
              <c:f>Arkusz30!$A$2:$A$5</c:f>
              <c:strCache>
                <c:ptCount val="4"/>
                <c:pt idx="0">
                  <c:v>szkolenie z zakresu podjęcia działalności gospodarczej</c:v>
                </c:pt>
                <c:pt idx="1">
                  <c:v>jednorazowe środki na podjęcie działalności gospodarczej</c:v>
                </c:pt>
                <c:pt idx="2">
                  <c:v>staże</c:v>
                </c:pt>
                <c:pt idx="3">
                  <c:v>refundacja kosztów wyposażenia /doposażenia stanowisk pracy dla skierowanych osób bezrobotnych</c:v>
                </c:pt>
              </c:strCache>
            </c:strRef>
          </c:cat>
          <c:val>
            <c:numRef>
              <c:f>Arkusz30!$B$2:$B$5</c:f>
              <c:numCache>
                <c:formatCode>General</c:formatCode>
                <c:ptCount val="4"/>
                <c:pt idx="0">
                  <c:v>10438</c:v>
                </c:pt>
                <c:pt idx="1">
                  <c:v>177600</c:v>
                </c:pt>
                <c:pt idx="2">
                  <c:v>456864</c:v>
                </c:pt>
                <c:pt idx="3">
                  <c:v>1098277</c:v>
                </c:pt>
              </c:numCache>
            </c:numRef>
          </c:val>
        </c:ser>
        <c:ser>
          <c:idx val="1"/>
          <c:order val="1"/>
          <c:tx>
            <c:strRef>
              <c:f>Arkusz30!$C$1</c:f>
              <c:strCache>
                <c:ptCount val="1"/>
                <c:pt idx="0">
                  <c:v>planowane</c:v>
                </c:pt>
              </c:strCache>
            </c:strRef>
          </c:tx>
          <c:spPr>
            <a:solidFill>
              <a:srgbClr val="92D050"/>
            </a:solidFill>
          </c:spPr>
          <c:cat>
            <c:strRef>
              <c:f>Arkusz30!$A$2:$A$5</c:f>
              <c:strCache>
                <c:ptCount val="4"/>
                <c:pt idx="0">
                  <c:v>szkolenie z zakresu podjęcia działalności gospodarczej</c:v>
                </c:pt>
                <c:pt idx="1">
                  <c:v>jednorazowe środki na podjęcie działalności gospodarczej</c:v>
                </c:pt>
                <c:pt idx="2">
                  <c:v>staże</c:v>
                </c:pt>
                <c:pt idx="3">
                  <c:v>refundacja kosztów wyposażenia /doposażenia stanowisk pracy dla skierowanych osób bezrobotnych</c:v>
                </c:pt>
              </c:strCache>
            </c:strRef>
          </c:cat>
          <c:val>
            <c:numRef>
              <c:f>Arkusz30!$C$2:$C$5</c:f>
              <c:numCache>
                <c:formatCode>General</c:formatCode>
                <c:ptCount val="4"/>
                <c:pt idx="0">
                  <c:v>24750</c:v>
                </c:pt>
                <c:pt idx="1">
                  <c:v>270000</c:v>
                </c:pt>
                <c:pt idx="2">
                  <c:v>571640</c:v>
                </c:pt>
                <c:pt idx="3">
                  <c:v>846000</c:v>
                </c:pt>
              </c:numCache>
            </c:numRef>
          </c:val>
        </c:ser>
        <c:dLbls>
          <c:showVal val="1"/>
        </c:dLbls>
        <c:gapWidth val="75"/>
        <c:shape val="cylinder"/>
        <c:axId val="77449088"/>
        <c:axId val="77450624"/>
        <c:axId val="0"/>
      </c:bar3DChart>
      <c:catAx>
        <c:axId val="77449088"/>
        <c:scaling>
          <c:orientation val="minMax"/>
        </c:scaling>
        <c:axPos val="l"/>
        <c:majorTickMark val="none"/>
        <c:tickLblPos val="nextTo"/>
        <c:txPr>
          <a:bodyPr/>
          <a:lstStyle/>
          <a:p>
            <a:pPr>
              <a:defRPr sz="800"/>
            </a:pPr>
            <a:endParaRPr lang="pl-PL"/>
          </a:p>
        </c:txPr>
        <c:crossAx val="77450624"/>
        <c:crosses val="autoZero"/>
        <c:auto val="1"/>
        <c:lblAlgn val="ctr"/>
        <c:lblOffset val="100"/>
      </c:catAx>
      <c:valAx>
        <c:axId val="77450624"/>
        <c:scaling>
          <c:orientation val="minMax"/>
        </c:scaling>
        <c:delete val="1"/>
        <c:axPos val="b"/>
        <c:numFmt formatCode="General" sourceLinked="1"/>
        <c:majorTickMark val="none"/>
        <c:tickLblPos val="none"/>
        <c:crossAx val="77449088"/>
        <c:crosses val="autoZero"/>
        <c:crossBetween val="between"/>
      </c:valAx>
    </c:plotArea>
    <c:legend>
      <c:legendPos val="b"/>
    </c:legend>
    <c:plotVisOnly val="1"/>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0.25552996500437825"/>
          <c:y val="4.1666666666666664E-2"/>
          <c:w val="0.69983814523184606"/>
          <c:h val="0.64482648002333065"/>
        </c:manualLayout>
      </c:layout>
      <c:bar3DChart>
        <c:barDir val="bar"/>
        <c:grouping val="clustered"/>
        <c:ser>
          <c:idx val="0"/>
          <c:order val="0"/>
          <c:tx>
            <c:strRef>
              <c:f>Arkusz15!$A$2</c:f>
              <c:strCache>
                <c:ptCount val="1"/>
                <c:pt idx="0">
                  <c:v> liczba etatów dofinansowanych w ramach projektu</c:v>
                </c:pt>
              </c:strCache>
            </c:strRef>
          </c:tx>
          <c:spPr>
            <a:solidFill>
              <a:srgbClr val="FFC000"/>
            </a:solidFill>
          </c:spPr>
          <c:dLbls>
            <c:dLbl>
              <c:idx val="1"/>
              <c:layout>
                <c:manualLayout>
                  <c:x val="2.2222222222222202E-2"/>
                  <c:y val="-1.388888888888907E-2"/>
                </c:manualLayout>
              </c:layout>
              <c:showVal val="1"/>
            </c:dLbl>
            <c:showVal val="1"/>
          </c:dLbls>
          <c:cat>
            <c:strRef>
              <c:f>Arkusz15!$B$1:$C$1</c:f>
              <c:strCache>
                <c:ptCount val="2"/>
                <c:pt idx="0">
                  <c:v>pośrednicy pracy </c:v>
                </c:pt>
                <c:pt idx="1">
                  <c:v>doradcy zawodowi</c:v>
                </c:pt>
              </c:strCache>
            </c:strRef>
          </c:cat>
          <c:val>
            <c:numRef>
              <c:f>Arkusz15!$B$2:$C$2</c:f>
              <c:numCache>
                <c:formatCode>General</c:formatCode>
                <c:ptCount val="2"/>
                <c:pt idx="0">
                  <c:v>5</c:v>
                </c:pt>
                <c:pt idx="1">
                  <c:v>2</c:v>
                </c:pt>
              </c:numCache>
            </c:numRef>
          </c:val>
        </c:ser>
        <c:ser>
          <c:idx val="1"/>
          <c:order val="1"/>
          <c:tx>
            <c:strRef>
              <c:f>Arkusz15!$A$3</c:f>
              <c:strCache>
                <c:ptCount val="1"/>
                <c:pt idx="0">
                  <c:v>ogółem liczba zatrudninych doradców zawodowych / pośredników pracy</c:v>
                </c:pt>
              </c:strCache>
            </c:strRef>
          </c:tx>
          <c:spPr>
            <a:solidFill>
              <a:srgbClr val="92D050"/>
            </a:solidFill>
          </c:spPr>
          <c:dLbls>
            <c:dLbl>
              <c:idx val="0"/>
              <c:layout>
                <c:manualLayout>
                  <c:x val="1.9444444444444445E-2"/>
                  <c:y val="-1.8518518518518583E-2"/>
                </c:manualLayout>
              </c:layout>
              <c:showVal val="1"/>
            </c:dLbl>
            <c:dLbl>
              <c:idx val="1"/>
              <c:layout>
                <c:manualLayout>
                  <c:x val="1.1111111111111125E-2"/>
                  <c:y val="-1.8518518518518583E-2"/>
                </c:manualLayout>
              </c:layout>
              <c:showVal val="1"/>
            </c:dLbl>
            <c:showVal val="1"/>
          </c:dLbls>
          <c:cat>
            <c:strRef>
              <c:f>Arkusz15!$B$1:$C$1</c:f>
              <c:strCache>
                <c:ptCount val="2"/>
                <c:pt idx="0">
                  <c:v>pośrednicy pracy </c:v>
                </c:pt>
                <c:pt idx="1">
                  <c:v>doradcy zawodowi</c:v>
                </c:pt>
              </c:strCache>
            </c:strRef>
          </c:cat>
          <c:val>
            <c:numRef>
              <c:f>Arkusz15!$B$3:$C$3</c:f>
              <c:numCache>
                <c:formatCode>General</c:formatCode>
                <c:ptCount val="2"/>
                <c:pt idx="0">
                  <c:v>9</c:v>
                </c:pt>
                <c:pt idx="1">
                  <c:v>4</c:v>
                </c:pt>
              </c:numCache>
            </c:numRef>
          </c:val>
        </c:ser>
        <c:dLbls>
          <c:showVal val="1"/>
        </c:dLbls>
        <c:gapWidth val="75"/>
        <c:shape val="cylinder"/>
        <c:axId val="77467008"/>
        <c:axId val="77603968"/>
        <c:axId val="0"/>
      </c:bar3DChart>
      <c:catAx>
        <c:axId val="77467008"/>
        <c:scaling>
          <c:orientation val="minMax"/>
        </c:scaling>
        <c:axPos val="l"/>
        <c:majorTickMark val="none"/>
        <c:tickLblPos val="nextTo"/>
        <c:crossAx val="77603968"/>
        <c:crosses val="autoZero"/>
        <c:auto val="1"/>
        <c:lblAlgn val="ctr"/>
        <c:lblOffset val="100"/>
      </c:catAx>
      <c:valAx>
        <c:axId val="77603968"/>
        <c:scaling>
          <c:orientation val="minMax"/>
        </c:scaling>
        <c:delete val="1"/>
        <c:axPos val="b"/>
        <c:numFmt formatCode="General" sourceLinked="1"/>
        <c:majorTickMark val="none"/>
        <c:tickLblPos val="none"/>
        <c:crossAx val="77467008"/>
        <c:crosses val="autoZero"/>
        <c:crossBetween val="between"/>
      </c:valAx>
    </c:plotArea>
    <c:legend>
      <c:legendPos val="b"/>
      <c:layout/>
    </c:legend>
    <c:plotVisOnly val="1"/>
  </c:chart>
  <c:spPr>
    <a:ln>
      <a:noFill/>
    </a:ln>
  </c:sp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pl-PL"/>
  <c:chart>
    <c:view3D>
      <c:rotX val="30"/>
      <c:rotY val="90"/>
      <c:perspective val="30"/>
    </c:view3D>
    <c:plotArea>
      <c:layout>
        <c:manualLayout>
          <c:layoutTarget val="inner"/>
          <c:xMode val="edge"/>
          <c:yMode val="edge"/>
          <c:x val="0.17361102362204725"/>
          <c:y val="0.11342592592592612"/>
          <c:w val="0.82611128608923889"/>
          <c:h val="0.77314814814815513"/>
        </c:manualLayout>
      </c:layout>
      <c:pie3DChart>
        <c:varyColors val="1"/>
        <c:ser>
          <c:idx val="0"/>
          <c:order val="0"/>
          <c:explosion val="27"/>
          <c:dPt>
            <c:idx val="0"/>
            <c:explosion val="23"/>
            <c:spPr>
              <a:solidFill>
                <a:srgbClr val="FFC000"/>
              </a:solidFill>
            </c:spPr>
          </c:dPt>
          <c:dPt>
            <c:idx val="1"/>
            <c:spPr>
              <a:solidFill>
                <a:schemeClr val="tx2">
                  <a:lumMod val="60000"/>
                  <a:lumOff val="40000"/>
                </a:schemeClr>
              </a:solidFill>
            </c:spPr>
          </c:dPt>
          <c:dPt>
            <c:idx val="2"/>
            <c:spPr>
              <a:solidFill>
                <a:srgbClr val="92D050"/>
              </a:solidFill>
            </c:spPr>
          </c:dPt>
          <c:dPt>
            <c:idx val="3"/>
            <c:spPr>
              <a:solidFill>
                <a:schemeClr val="accent6">
                  <a:lumMod val="40000"/>
                  <a:lumOff val="60000"/>
                </a:schemeClr>
              </a:solidFill>
            </c:spPr>
          </c:dPt>
          <c:dLbls>
            <c:dLbl>
              <c:idx val="0"/>
              <c:layout>
                <c:manualLayout>
                  <c:x val="9.7528783902012264E-2"/>
                  <c:y val="-0.31007035578886477"/>
                </c:manualLayout>
              </c:layout>
              <c:tx>
                <c:rich>
                  <a:bodyPr/>
                  <a:lstStyle/>
                  <a:p>
                    <a:r>
                      <a:rPr lang="en-US" sz="1000" b="1"/>
                      <a:t>6</a:t>
                    </a:r>
                    <a:r>
                      <a:rPr lang="en-US"/>
                      <a:t>3%</a:t>
                    </a:r>
                  </a:p>
                </c:rich>
              </c:tx>
              <c:showVal val="1"/>
              <c:showCatName val="1"/>
            </c:dLbl>
            <c:dLbl>
              <c:idx val="1"/>
              <c:layout>
                <c:manualLayout>
                  <c:x val="-8.3412073490813721E-4"/>
                  <c:y val="0.12454943132108492"/>
                </c:manualLayout>
              </c:layout>
              <c:tx>
                <c:rich>
                  <a:bodyPr/>
                  <a:lstStyle/>
                  <a:p>
                    <a:r>
                      <a:rPr lang="en-US" sz="1000" b="1"/>
                      <a:t> </a:t>
                    </a:r>
                    <a:r>
                      <a:rPr lang="en-US"/>
                      <a:t>24%</a:t>
                    </a:r>
                  </a:p>
                </c:rich>
              </c:tx>
              <c:showVal val="1"/>
              <c:showCatName val="1"/>
            </c:dLbl>
            <c:dLbl>
              <c:idx val="2"/>
              <c:layout>
                <c:manualLayout>
                  <c:x val="-6.6618022747156599E-2"/>
                  <c:y val="1.3703339165937809E-2"/>
                </c:manualLayout>
              </c:layout>
              <c:tx>
                <c:rich>
                  <a:bodyPr/>
                  <a:lstStyle/>
                  <a:p>
                    <a:r>
                      <a:rPr lang="en-US" sz="1000" b="1"/>
                      <a:t>9</a:t>
                    </a:r>
                    <a:r>
                      <a:rPr lang="en-US"/>
                      <a:t>%</a:t>
                    </a:r>
                  </a:p>
                </c:rich>
              </c:tx>
              <c:showVal val="1"/>
              <c:showCatName val="1"/>
            </c:dLbl>
            <c:dLbl>
              <c:idx val="3"/>
              <c:layout>
                <c:manualLayout>
                  <c:x val="-8.2145756780402465E-2"/>
                  <c:y val="8.2899533391660226E-3"/>
                </c:manualLayout>
              </c:layout>
              <c:tx>
                <c:rich>
                  <a:bodyPr/>
                  <a:lstStyle/>
                  <a:p>
                    <a:r>
                      <a:rPr lang="en-US" sz="1000" b="1"/>
                      <a:t>4</a:t>
                    </a:r>
                    <a:r>
                      <a:rPr lang="en-US"/>
                      <a:t>%</a:t>
                    </a:r>
                  </a:p>
                </c:rich>
              </c:tx>
              <c:showVal val="1"/>
              <c:showCatName val="1"/>
            </c:dLbl>
            <c:txPr>
              <a:bodyPr/>
              <a:lstStyle/>
              <a:p>
                <a:pPr>
                  <a:defRPr sz="1000" b="1"/>
                </a:pPr>
                <a:endParaRPr lang="pl-PL"/>
              </a:p>
            </c:txPr>
            <c:showVal val="1"/>
            <c:showCatName val="1"/>
            <c:showLeaderLines val="1"/>
          </c:dLbls>
          <c:cat>
            <c:strRef>
              <c:f>Arkusz16!$A$2:$A$5</c:f>
              <c:strCache>
                <c:ptCount val="4"/>
                <c:pt idx="0">
                  <c:v>koszty utrzymania (zakwaterowanie i wyżywienie)</c:v>
                </c:pt>
                <c:pt idx="1">
                  <c:v>podróż</c:v>
                </c:pt>
                <c:pt idx="2">
                  <c:v>przygotowanie kulturowe i językowe</c:v>
                </c:pt>
                <c:pt idx="3">
                  <c:v>zarządzania</c:v>
                </c:pt>
              </c:strCache>
            </c:strRef>
          </c:cat>
          <c:val>
            <c:numRef>
              <c:f>Arkusz16!$B$2:$B$5</c:f>
              <c:numCache>
                <c:formatCode>0%</c:formatCode>
                <c:ptCount val="4"/>
                <c:pt idx="0">
                  <c:v>0.63000000000000578</c:v>
                </c:pt>
                <c:pt idx="1">
                  <c:v>0.24000000000000021</c:v>
                </c:pt>
                <c:pt idx="2">
                  <c:v>9.0000000000000024E-2</c:v>
                </c:pt>
                <c:pt idx="3">
                  <c:v>4.0000000000000022E-2</c:v>
                </c:pt>
              </c:numCache>
            </c:numRef>
          </c:val>
        </c:ser>
        <c:dLbls>
          <c:showVal val="1"/>
          <c:showCatName val="1"/>
        </c:dLbls>
      </c:pie3DChart>
    </c:plotArea>
    <c:legend>
      <c:legendPos val="r"/>
      <c:layout>
        <c:manualLayout>
          <c:xMode val="edge"/>
          <c:yMode val="edge"/>
          <c:x val="6.0104986876645167E-4"/>
          <c:y val="6.0422587915749275E-2"/>
          <c:w val="0.33844819488762529"/>
          <c:h val="0.87206233228454566"/>
        </c:manualLayout>
      </c:layout>
      <c:overlay val="1"/>
      <c:txPr>
        <a:bodyPr/>
        <a:lstStyle/>
        <a:p>
          <a:pPr>
            <a:defRPr sz="800">
              <a:latin typeface="Times New Roman" pitchFamily="18" charset="0"/>
              <a:cs typeface="Times New Roman" pitchFamily="18" charset="0"/>
            </a:defRPr>
          </a:pPr>
          <a:endParaRPr lang="pl-PL"/>
        </a:p>
      </c:txPr>
    </c:legend>
    <c:plotVisOnly val="1"/>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pie3DChart>
        <c:varyColors val="1"/>
        <c:ser>
          <c:idx val="0"/>
          <c:order val="0"/>
          <c:spPr>
            <a:solidFill>
              <a:srgbClr val="FFC000"/>
            </a:solidFill>
          </c:spPr>
          <c:explosion val="25"/>
          <c:dPt>
            <c:idx val="0"/>
            <c:spPr>
              <a:solidFill>
                <a:srgbClr val="92D050"/>
              </a:solidFill>
            </c:spPr>
          </c:dPt>
          <c:dPt>
            <c:idx val="1"/>
            <c:spPr>
              <a:solidFill>
                <a:srgbClr val="00B0F0"/>
              </a:solidFill>
            </c:spPr>
          </c:dPt>
          <c:dLbls>
            <c:dLbl>
              <c:idx val="0"/>
              <c:spPr/>
              <c:txPr>
                <a:bodyPr/>
                <a:lstStyle/>
                <a:p>
                  <a:pPr>
                    <a:defRPr b="1"/>
                  </a:pPr>
                  <a:endParaRPr lang="pl-PL"/>
                </a:p>
              </c:txPr>
            </c:dLbl>
            <c:dLbl>
              <c:idx val="1"/>
              <c:spPr/>
              <c:txPr>
                <a:bodyPr/>
                <a:lstStyle/>
                <a:p>
                  <a:pPr>
                    <a:defRPr b="1"/>
                  </a:pPr>
                  <a:endParaRPr lang="pl-PL"/>
                </a:p>
              </c:txPr>
            </c:dLbl>
            <c:dLbl>
              <c:idx val="2"/>
              <c:spPr/>
              <c:txPr>
                <a:bodyPr/>
                <a:lstStyle/>
                <a:p>
                  <a:pPr>
                    <a:defRPr b="1"/>
                  </a:pPr>
                  <a:endParaRPr lang="pl-PL"/>
                </a:p>
              </c:txPr>
            </c:dLbl>
            <c:showCatName val="1"/>
            <c:showPercent val="1"/>
            <c:showLeaderLines val="1"/>
          </c:dLbls>
          <c:cat>
            <c:strRef>
              <c:f>Arkusz3!$A$2:$A$4</c:f>
              <c:strCache>
                <c:ptCount val="3"/>
                <c:pt idx="0">
                  <c:v>zawody deficytowe</c:v>
                </c:pt>
                <c:pt idx="1">
                  <c:v>zawody zrównoważone</c:v>
                </c:pt>
                <c:pt idx="2">
                  <c:v>zawody nadwyżkowe</c:v>
                </c:pt>
              </c:strCache>
            </c:strRef>
          </c:cat>
          <c:val>
            <c:numRef>
              <c:f>Arkusz3!$B$2:$B$4</c:f>
              <c:numCache>
                <c:formatCode>General</c:formatCode>
                <c:ptCount val="3"/>
                <c:pt idx="0">
                  <c:v>207</c:v>
                </c:pt>
                <c:pt idx="1">
                  <c:v>18</c:v>
                </c:pt>
                <c:pt idx="2">
                  <c:v>311</c:v>
                </c:pt>
              </c:numCache>
            </c:numRef>
          </c:val>
        </c:ser>
        <c:dLbls>
          <c:showCatName val="1"/>
          <c:showPercent val="1"/>
        </c:dLbls>
      </c:pie3DChart>
    </c:plotArea>
    <c:plotVisOnly val="1"/>
  </c:chart>
  <c:spPr>
    <a:ln>
      <a:noFill/>
    </a:ln>
  </c:sp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0"/>
          <c:y val="5.0925925925925923E-2"/>
          <c:w val="0.92024296861107668"/>
          <c:h val="0.89814814814814814"/>
        </c:manualLayout>
      </c:layout>
      <c:bar3DChart>
        <c:barDir val="bar"/>
        <c:grouping val="stacked"/>
        <c:ser>
          <c:idx val="0"/>
          <c:order val="0"/>
          <c:tx>
            <c:strRef>
              <c:f>Arkusz8!$A$1</c:f>
              <c:strCache>
                <c:ptCount val="1"/>
                <c:pt idx="0">
                  <c:v>do 9 pracowników</c:v>
                </c:pt>
              </c:strCache>
            </c:strRef>
          </c:tx>
          <c:spPr>
            <a:solidFill>
              <a:srgbClr val="FFC000"/>
            </a:solidFill>
          </c:spPr>
          <c:val>
            <c:numRef>
              <c:f>Arkusz8!$B$1</c:f>
              <c:numCache>
                <c:formatCode>General</c:formatCode>
                <c:ptCount val="1"/>
                <c:pt idx="0">
                  <c:v>13</c:v>
                </c:pt>
              </c:numCache>
            </c:numRef>
          </c:val>
        </c:ser>
        <c:ser>
          <c:idx val="1"/>
          <c:order val="1"/>
          <c:tx>
            <c:strRef>
              <c:f>Arkusz8!$A$2</c:f>
              <c:strCache>
                <c:ptCount val="1"/>
                <c:pt idx="0">
                  <c:v>od 10 do 49 pracowników</c:v>
                </c:pt>
              </c:strCache>
            </c:strRef>
          </c:tx>
          <c:spPr>
            <a:solidFill>
              <a:srgbClr val="FF0000"/>
            </a:solidFill>
          </c:spPr>
          <c:val>
            <c:numRef>
              <c:f>Arkusz8!$B$2</c:f>
              <c:numCache>
                <c:formatCode>General</c:formatCode>
                <c:ptCount val="1"/>
                <c:pt idx="0">
                  <c:v>15</c:v>
                </c:pt>
              </c:numCache>
            </c:numRef>
          </c:val>
        </c:ser>
        <c:ser>
          <c:idx val="2"/>
          <c:order val="2"/>
          <c:tx>
            <c:strRef>
              <c:f>Arkusz8!$A$3</c:f>
              <c:strCache>
                <c:ptCount val="1"/>
                <c:pt idx="0">
                  <c:v>od 50 do 249 pracowników</c:v>
                </c:pt>
              </c:strCache>
            </c:strRef>
          </c:tx>
          <c:val>
            <c:numRef>
              <c:f>Arkusz8!$B$3</c:f>
              <c:numCache>
                <c:formatCode>General</c:formatCode>
                <c:ptCount val="1"/>
                <c:pt idx="0">
                  <c:v>28</c:v>
                </c:pt>
              </c:numCache>
            </c:numRef>
          </c:val>
        </c:ser>
        <c:dLbls>
          <c:showVal val="1"/>
        </c:dLbls>
        <c:gapWidth val="95"/>
        <c:gapDepth val="95"/>
        <c:shape val="cylinder"/>
        <c:axId val="76406144"/>
        <c:axId val="77628544"/>
        <c:axId val="0"/>
      </c:bar3DChart>
      <c:catAx>
        <c:axId val="76406144"/>
        <c:scaling>
          <c:orientation val="minMax"/>
        </c:scaling>
        <c:delete val="1"/>
        <c:axPos val="l"/>
        <c:majorTickMark val="none"/>
        <c:tickLblPos val="none"/>
        <c:crossAx val="77628544"/>
        <c:crosses val="autoZero"/>
        <c:auto val="1"/>
        <c:lblAlgn val="ctr"/>
        <c:lblOffset val="100"/>
      </c:catAx>
      <c:valAx>
        <c:axId val="77628544"/>
        <c:scaling>
          <c:orientation val="minMax"/>
        </c:scaling>
        <c:delete val="1"/>
        <c:axPos val="b"/>
        <c:numFmt formatCode="General" sourceLinked="1"/>
        <c:majorTickMark val="none"/>
        <c:tickLblPos val="none"/>
        <c:crossAx val="76406144"/>
        <c:crosses val="autoZero"/>
        <c:crossBetween val="between"/>
      </c:valAx>
    </c:plotArea>
    <c:legend>
      <c:legendPos val="r"/>
      <c:layout>
        <c:manualLayout>
          <c:xMode val="edge"/>
          <c:yMode val="edge"/>
          <c:x val="0.79584462420538593"/>
          <c:y val="0.16561621539715549"/>
          <c:w val="0.19321911881611814"/>
          <c:h val="0.83438415652589171"/>
        </c:manualLayout>
      </c:layout>
      <c:txPr>
        <a:bodyPr/>
        <a:lstStyle/>
        <a:p>
          <a:pPr>
            <a:defRPr sz="900"/>
          </a:pPr>
          <a:endParaRPr lang="pl-PL"/>
        </a:p>
      </c:txPr>
    </c:legend>
    <c:plotVisOnly val="1"/>
  </c:chart>
  <c:spPr>
    <a:noFill/>
  </c:sp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bar"/>
        <c:grouping val="stacked"/>
        <c:ser>
          <c:idx val="0"/>
          <c:order val="0"/>
          <c:tx>
            <c:strRef>
              <c:f>Arkusz31!$A$3</c:f>
              <c:strCache>
                <c:ptCount val="1"/>
                <c:pt idx="0">
                  <c:v>małe</c:v>
                </c:pt>
              </c:strCache>
            </c:strRef>
          </c:tx>
          <c:dLbls>
            <c:dLbl>
              <c:idx val="0"/>
              <c:layout>
                <c:manualLayout>
                  <c:x val="-1.550387596899235E-2"/>
                  <c:y val="-2.4844720496894412E-2"/>
                </c:manualLayout>
              </c:layout>
              <c:showVal val="1"/>
            </c:dLbl>
            <c:txPr>
              <a:bodyPr/>
              <a:lstStyle/>
              <a:p>
                <a:pPr>
                  <a:defRPr b="1"/>
                </a:pPr>
                <a:endParaRPr lang="pl-PL"/>
              </a:p>
            </c:txPr>
            <c:showVal val="1"/>
          </c:dLbls>
          <c:val>
            <c:numRef>
              <c:f>Arkusz31!$B$3</c:f>
              <c:numCache>
                <c:formatCode>General</c:formatCode>
                <c:ptCount val="1"/>
                <c:pt idx="0">
                  <c:v>2</c:v>
                </c:pt>
              </c:numCache>
            </c:numRef>
          </c:val>
        </c:ser>
        <c:ser>
          <c:idx val="1"/>
          <c:order val="1"/>
          <c:tx>
            <c:strRef>
              <c:f>Arkusz31!$A$4</c:f>
              <c:strCache>
                <c:ptCount val="1"/>
                <c:pt idx="0">
                  <c:v>średnie</c:v>
                </c:pt>
              </c:strCache>
            </c:strRef>
          </c:tx>
          <c:spPr>
            <a:solidFill>
              <a:srgbClr val="FFC000"/>
            </a:solidFill>
          </c:spPr>
          <c:val>
            <c:numRef>
              <c:f>Arkusz31!$B$4</c:f>
              <c:numCache>
                <c:formatCode>General</c:formatCode>
                <c:ptCount val="1"/>
                <c:pt idx="0">
                  <c:v>10</c:v>
                </c:pt>
              </c:numCache>
            </c:numRef>
          </c:val>
        </c:ser>
        <c:ser>
          <c:idx val="2"/>
          <c:order val="2"/>
          <c:tx>
            <c:strRef>
              <c:f>Arkusz31!$A$5</c:f>
              <c:strCache>
                <c:ptCount val="1"/>
                <c:pt idx="0">
                  <c:v>duże</c:v>
                </c:pt>
              </c:strCache>
            </c:strRef>
          </c:tx>
          <c:spPr>
            <a:solidFill>
              <a:srgbClr val="92D050"/>
            </a:solidFill>
          </c:spPr>
          <c:val>
            <c:numRef>
              <c:f>Arkusz31!$B$5</c:f>
              <c:numCache>
                <c:formatCode>General</c:formatCode>
                <c:ptCount val="1"/>
                <c:pt idx="0">
                  <c:v>137</c:v>
                </c:pt>
              </c:numCache>
            </c:numRef>
          </c:val>
        </c:ser>
        <c:dLbls>
          <c:showVal val="1"/>
        </c:dLbls>
        <c:gapWidth val="75"/>
        <c:shape val="cylinder"/>
        <c:axId val="77553024"/>
        <c:axId val="77567104"/>
        <c:axId val="0"/>
      </c:bar3DChart>
      <c:catAx>
        <c:axId val="77553024"/>
        <c:scaling>
          <c:orientation val="minMax"/>
        </c:scaling>
        <c:delete val="1"/>
        <c:axPos val="l"/>
        <c:majorTickMark val="none"/>
        <c:tickLblPos val="none"/>
        <c:crossAx val="77567104"/>
        <c:crosses val="autoZero"/>
        <c:auto val="1"/>
        <c:lblAlgn val="ctr"/>
        <c:lblOffset val="100"/>
      </c:catAx>
      <c:valAx>
        <c:axId val="77567104"/>
        <c:scaling>
          <c:orientation val="minMax"/>
        </c:scaling>
        <c:delete val="1"/>
        <c:axPos val="b"/>
        <c:numFmt formatCode="General" sourceLinked="1"/>
        <c:majorTickMark val="none"/>
        <c:tickLblPos val="none"/>
        <c:crossAx val="77553024"/>
        <c:crosses val="autoZero"/>
        <c:crossBetween val="between"/>
      </c:valAx>
    </c:plotArea>
    <c:legend>
      <c:legendPos val="b"/>
      <c:layout>
        <c:manualLayout>
          <c:xMode val="edge"/>
          <c:yMode val="edge"/>
          <c:x val="0.34746780029119739"/>
          <c:y val="0.62387246038689892"/>
          <c:w val="0.30506420463675832"/>
          <c:h val="0.17859667541557306"/>
        </c:manualLayout>
      </c:layout>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925" b="1" i="0" u="none" strike="noStrike" baseline="0">
                <a:solidFill>
                  <a:srgbClr val="000000"/>
                </a:solidFill>
                <a:latin typeface="Arial"/>
                <a:ea typeface="Arial"/>
                <a:cs typeface="Arial"/>
              </a:defRPr>
            </a:pPr>
            <a:r>
              <a:rPr lang="pl-PL" sz="1100">
                <a:latin typeface="Times New Roman" pitchFamily="18" charset="0"/>
                <a:cs typeface="Times New Roman" pitchFamily="18" charset="0"/>
              </a:rPr>
              <a:t>Bezrobotni w podziale na grupy w szczególnej sytuacji na rynku pracy 
- stan na koniec roku</a:t>
            </a:r>
          </a:p>
        </c:rich>
      </c:tx>
      <c:layout>
        <c:manualLayout>
          <c:xMode val="edge"/>
          <c:yMode val="edge"/>
          <c:x val="8.9370318655323494E-2"/>
          <c:y val="2.6115309883453706E-2"/>
        </c:manualLayout>
      </c:layout>
      <c:spPr>
        <a:noFill/>
        <a:ln w="25400">
          <a:noFill/>
        </a:ln>
      </c:spPr>
    </c:title>
    <c:view3D>
      <c:hPercent val="55"/>
      <c:depthPercent val="100"/>
      <c:rAngAx val="1"/>
    </c:view3D>
    <c:floor>
      <c:spPr>
        <a:solidFill>
          <a:srgbClr val="C0C0C0"/>
        </a:solidFill>
        <a:ln w="3175">
          <a:solidFill>
            <a:srgbClr val="000000"/>
          </a:solidFill>
          <a:prstDash val="solid"/>
        </a:ln>
      </c:spPr>
    </c:floor>
    <c:sideWall>
      <c:spPr>
        <a:solidFill>
          <a:srgbClr val="FFFFFF"/>
        </a:solidFill>
        <a:ln w="12700">
          <a:solidFill>
            <a:srgbClr val="FFFFFF"/>
          </a:solidFill>
          <a:prstDash val="solid"/>
        </a:ln>
      </c:spPr>
    </c:sideWall>
    <c:backWall>
      <c:spPr>
        <a:solidFill>
          <a:srgbClr val="FFFFFF"/>
        </a:solidFill>
        <a:ln w="12700">
          <a:solidFill>
            <a:srgbClr val="FFFFFF"/>
          </a:solidFill>
          <a:prstDash val="solid"/>
        </a:ln>
      </c:spPr>
    </c:backWall>
    <c:plotArea>
      <c:layout>
        <c:manualLayout>
          <c:layoutTarget val="inner"/>
          <c:xMode val="edge"/>
          <c:yMode val="edge"/>
          <c:x val="0.3040752351097214"/>
          <c:y val="4.2437431991296057E-2"/>
          <c:w val="0.5626959247648986"/>
          <c:h val="0.95756253856475759"/>
        </c:manualLayout>
      </c:layout>
      <c:bar3DChart>
        <c:barDir val="bar"/>
        <c:grouping val="clustered"/>
        <c:ser>
          <c:idx val="0"/>
          <c:order val="0"/>
          <c:tx>
            <c:strRef>
              <c:f>Arkusz1!$C$2</c:f>
              <c:strCache>
                <c:ptCount val="1"/>
                <c:pt idx="0">
                  <c:v>2011</c:v>
                </c:pt>
              </c:strCache>
            </c:strRef>
          </c:tx>
          <c:spPr>
            <a:solidFill>
              <a:srgbClr val="9999FF"/>
            </a:solidFill>
            <a:ln w="12700">
              <a:solidFill>
                <a:srgbClr val="000000"/>
              </a:solidFill>
              <a:prstDash val="solid"/>
            </a:ln>
          </c:spPr>
          <c:dLbls>
            <c:dLbl>
              <c:idx val="0"/>
              <c:layout>
                <c:manualLayout>
                  <c:x val="1.9886620755478106E-3"/>
                  <c:y val="-1.2095767680835401E-3"/>
                </c:manualLayout>
              </c:layout>
              <c:showVal val="1"/>
            </c:dLbl>
            <c:dLbl>
              <c:idx val="1"/>
              <c:layout>
                <c:manualLayout>
                  <c:x val="1.1691720353137926E-2"/>
                  <c:y val="5.3318253607853314E-3"/>
                </c:manualLayout>
              </c:layout>
              <c:showVal val="1"/>
            </c:dLbl>
            <c:dLbl>
              <c:idx val="2"/>
              <c:layout>
                <c:manualLayout>
                  <c:x val="3.1514164177753852E-3"/>
                  <c:y val="-3.3607224559389606E-3"/>
                </c:manualLayout>
              </c:layout>
              <c:showVal val="1"/>
            </c:dLbl>
            <c:dLbl>
              <c:idx val="3"/>
              <c:layout>
                <c:manualLayout>
                  <c:x val="1.9891557442467318E-3"/>
                  <c:y val="-4.4361810595220834E-3"/>
                </c:manualLayout>
              </c:layout>
              <c:showVal val="1"/>
            </c:dLbl>
            <c:dLbl>
              <c:idx val="4"/>
              <c:layout>
                <c:manualLayout>
                  <c:x val="1.6537901414361853E-3"/>
                  <c:y val="-5.5117539034498578E-3"/>
                </c:manualLayout>
              </c:layout>
              <c:showVal val="1"/>
            </c:dLbl>
            <c:dLbl>
              <c:idx val="5"/>
              <c:layout>
                <c:manualLayout>
                  <c:x val="8.6178099210955492E-4"/>
                  <c:y val="1.0296482254190493E-3"/>
                </c:manualLayout>
              </c:layout>
              <c:showVal val="1"/>
            </c:dLbl>
            <c:dLbl>
              <c:idx val="6"/>
              <c:layout>
                <c:manualLayout>
                  <c:x val="1.0229309110655851E-2"/>
                  <c:y val="3.2184932269756026E-3"/>
                </c:manualLayout>
              </c:layout>
              <c:showVal val="1"/>
            </c:dLbl>
            <c:dLbl>
              <c:idx val="7"/>
              <c:layout>
                <c:manualLayout>
                  <c:x val="1.7958021704967417E-3"/>
                  <c:y val="-8.7384724352329024E-3"/>
                </c:manualLayout>
              </c:layout>
              <c:showVal val="1"/>
            </c:dLbl>
            <c:dLbl>
              <c:idx val="8"/>
              <c:layout>
                <c:manualLayout>
                  <c:x val="9.1559088029354745E-4"/>
                  <c:y val="-8.7259059973325004E-3"/>
                </c:manualLayout>
              </c:layout>
              <c:showVal val="1"/>
            </c:dLbl>
            <c:dLbl>
              <c:idx val="9"/>
              <c:layout>
                <c:manualLayout>
                  <c:x val="-8.9847703206378192E-4"/>
                  <c:y val="-6.536946755431523E-3"/>
                </c:manualLayout>
              </c:layout>
              <c:showVal val="1"/>
            </c:dLbl>
            <c:spPr>
              <a:noFill/>
              <a:ln w="25400">
                <a:noFill/>
              </a:ln>
            </c:spPr>
            <c:txPr>
              <a:bodyPr/>
              <a:lstStyle/>
              <a:p>
                <a:pPr>
                  <a:defRPr sz="800" b="0" i="0" u="none" strike="noStrike" baseline="0">
                    <a:solidFill>
                      <a:srgbClr val="000000"/>
                    </a:solidFill>
                    <a:latin typeface="Arial"/>
                    <a:ea typeface="Arial"/>
                    <a:cs typeface="Arial"/>
                  </a:defRPr>
                </a:pPr>
                <a:endParaRPr lang="pl-PL"/>
              </a:p>
            </c:txPr>
            <c:showVal val="1"/>
          </c:dLbls>
          <c:cat>
            <c:strRef>
              <c:f>Arkusz1!$B$3:$B$12</c:f>
              <c:strCache>
                <c:ptCount val="10"/>
                <c:pt idx="0">
                  <c:v>do 25 roku życia</c:v>
                </c:pt>
                <c:pt idx="1">
                  <c:v>długotrwale bezrobotni</c:v>
                </c:pt>
                <c:pt idx="2">
                  <c:v>kobiety, które nie podjęły zatrudninia po urodzeniu dziecka</c:v>
                </c:pt>
                <c:pt idx="3">
                  <c:v>powyżej 50 roku życia</c:v>
                </c:pt>
                <c:pt idx="4">
                  <c:v>bez kwalifikacji zawodowych</c:v>
                </c:pt>
                <c:pt idx="5">
                  <c:v>bez doświadczenia zawodowego</c:v>
                </c:pt>
                <c:pt idx="6">
                  <c:v>bez wykształcenia średniego</c:v>
                </c:pt>
                <c:pt idx="7">
                  <c:v>samotnie wychowujące co najmniej jedno dziecko do 18 roku życia</c:v>
                </c:pt>
                <c:pt idx="8">
                  <c:v>które po odbyciu kary pozbawienia wolności nie podjęły zatrudnienia</c:v>
                </c:pt>
                <c:pt idx="9">
                  <c:v>niepełnosprawni</c:v>
                </c:pt>
              </c:strCache>
            </c:strRef>
          </c:cat>
          <c:val>
            <c:numRef>
              <c:f>Arkusz1!$C$3:$C$12</c:f>
              <c:numCache>
                <c:formatCode>#,##0</c:formatCode>
                <c:ptCount val="10"/>
                <c:pt idx="0">
                  <c:v>1279</c:v>
                </c:pt>
                <c:pt idx="1">
                  <c:v>2016</c:v>
                </c:pt>
                <c:pt idx="2">
                  <c:v>774</c:v>
                </c:pt>
                <c:pt idx="3">
                  <c:v>745</c:v>
                </c:pt>
                <c:pt idx="4">
                  <c:v>1539</c:v>
                </c:pt>
                <c:pt idx="5">
                  <c:v>1054</c:v>
                </c:pt>
                <c:pt idx="6">
                  <c:v>2674</c:v>
                </c:pt>
                <c:pt idx="7">
                  <c:v>399</c:v>
                </c:pt>
                <c:pt idx="8">
                  <c:v>48</c:v>
                </c:pt>
                <c:pt idx="9">
                  <c:v>174</c:v>
                </c:pt>
              </c:numCache>
            </c:numRef>
          </c:val>
        </c:ser>
        <c:ser>
          <c:idx val="1"/>
          <c:order val="1"/>
          <c:tx>
            <c:strRef>
              <c:f>Arkusz1!$D$2</c:f>
              <c:strCache>
                <c:ptCount val="1"/>
                <c:pt idx="0">
                  <c:v>2010</c:v>
                </c:pt>
              </c:strCache>
            </c:strRef>
          </c:tx>
          <c:spPr>
            <a:solidFill>
              <a:srgbClr val="99CC00"/>
            </a:solidFill>
            <a:ln w="12700">
              <a:solidFill>
                <a:srgbClr val="000000"/>
              </a:solidFill>
              <a:prstDash val="solid"/>
            </a:ln>
          </c:spPr>
          <c:dLbls>
            <c:dLbl>
              <c:idx val="0"/>
              <c:layout>
                <c:manualLayout>
                  <c:x val="2.8868099951456067E-3"/>
                  <c:y val="-7.3959199060946983E-4"/>
                </c:manualLayout>
              </c:layout>
              <c:showVal val="1"/>
            </c:dLbl>
            <c:dLbl>
              <c:idx val="1"/>
              <c:layout>
                <c:manualLayout>
                  <c:x val="4.8057002279104548E-3"/>
                  <c:y val="3.6111372911905472E-4"/>
                </c:manualLayout>
              </c:layout>
              <c:showVal val="1"/>
            </c:dLbl>
            <c:dLbl>
              <c:idx val="2"/>
              <c:layout>
                <c:manualLayout>
                  <c:x val="6.6209200338985998E-3"/>
                  <c:y val="-5.0670162421209445E-3"/>
                </c:manualLayout>
              </c:layout>
              <c:showVal val="1"/>
            </c:dLbl>
            <c:dLbl>
              <c:idx val="3"/>
              <c:layout>
                <c:manualLayout>
                  <c:x val="4.4018792321807191E-3"/>
                  <c:y val="-3.9663105223926064E-3"/>
                </c:manualLayout>
              </c:layout>
              <c:showVal val="1"/>
            </c:dLbl>
            <c:dLbl>
              <c:idx val="4"/>
              <c:layout>
                <c:manualLayout>
                  <c:x val="3.0278346868083867E-3"/>
                  <c:y val="-5.0418833663202428E-3"/>
                </c:manualLayout>
              </c:layout>
              <c:showVal val="1"/>
            </c:dLbl>
            <c:dLbl>
              <c:idx val="5"/>
              <c:layout>
                <c:manualLayout>
                  <c:x val="1.0432865170856742E-4"/>
                  <c:y val="-6.1174562102479365E-3"/>
                </c:manualLayout>
              </c:layout>
              <c:showVal val="1"/>
            </c:dLbl>
            <c:dLbl>
              <c:idx val="6"/>
              <c:layout>
                <c:manualLayout>
                  <c:x val="5.1218127514625119E-3"/>
                  <c:y val="-7.1929148138310806E-3"/>
                </c:manualLayout>
              </c:layout>
              <c:showVal val="1"/>
            </c:dLbl>
            <c:dLbl>
              <c:idx val="7"/>
              <c:layout>
                <c:manualLayout>
                  <c:x val="2.6587350562371523E-3"/>
                  <c:y val="-6.0922090941027606E-3"/>
                </c:manualLayout>
              </c:layout>
              <c:showVal val="1"/>
            </c:dLbl>
            <c:dLbl>
              <c:idx val="8"/>
              <c:layout>
                <c:manualLayout>
                  <c:x val="3.3459218851562386E-3"/>
                  <c:y val="-9.3440605016864766E-3"/>
                </c:manualLayout>
              </c:layout>
              <c:showVal val="1"/>
            </c:dLbl>
            <c:dLbl>
              <c:idx val="9"/>
              <c:layout>
                <c:manualLayout>
                  <c:x val="1.1795390779914441E-3"/>
                  <c:y val="-7.1552155001299604E-3"/>
                </c:manualLayout>
              </c:layout>
              <c:showVal val="1"/>
            </c:dLbl>
            <c:spPr>
              <a:noFill/>
              <a:ln w="25400">
                <a:noFill/>
              </a:ln>
            </c:spPr>
            <c:txPr>
              <a:bodyPr/>
              <a:lstStyle/>
              <a:p>
                <a:pPr>
                  <a:defRPr sz="800" b="0" i="0" u="none" strike="noStrike" baseline="0">
                    <a:solidFill>
                      <a:srgbClr val="000000"/>
                    </a:solidFill>
                    <a:latin typeface="Arial"/>
                    <a:ea typeface="Arial"/>
                    <a:cs typeface="Arial"/>
                  </a:defRPr>
                </a:pPr>
                <a:endParaRPr lang="pl-PL"/>
              </a:p>
            </c:txPr>
            <c:showVal val="1"/>
          </c:dLbls>
          <c:cat>
            <c:strRef>
              <c:f>Arkusz1!$B$3:$B$12</c:f>
              <c:strCache>
                <c:ptCount val="10"/>
                <c:pt idx="0">
                  <c:v>do 25 roku życia</c:v>
                </c:pt>
                <c:pt idx="1">
                  <c:v>długotrwale bezrobotni</c:v>
                </c:pt>
                <c:pt idx="2">
                  <c:v>kobiety, które nie podjęły zatrudninia po urodzeniu dziecka</c:v>
                </c:pt>
                <c:pt idx="3">
                  <c:v>powyżej 50 roku życia</c:v>
                </c:pt>
                <c:pt idx="4">
                  <c:v>bez kwalifikacji zawodowych</c:v>
                </c:pt>
                <c:pt idx="5">
                  <c:v>bez doświadczenia zawodowego</c:v>
                </c:pt>
                <c:pt idx="6">
                  <c:v>bez wykształcenia średniego</c:v>
                </c:pt>
                <c:pt idx="7">
                  <c:v>samotnie wychowujące co najmniej jedno dziecko do 18 roku życia</c:v>
                </c:pt>
                <c:pt idx="8">
                  <c:v>które po odbyciu kary pozbawienia wolności nie podjęły zatrudnienia</c:v>
                </c:pt>
                <c:pt idx="9">
                  <c:v>niepełnosprawni</c:v>
                </c:pt>
              </c:strCache>
            </c:strRef>
          </c:cat>
          <c:val>
            <c:numRef>
              <c:f>Arkusz1!$D$3:$D$12</c:f>
              <c:numCache>
                <c:formatCode>General</c:formatCode>
                <c:ptCount val="10"/>
                <c:pt idx="0">
                  <c:v>1354</c:v>
                </c:pt>
                <c:pt idx="1">
                  <c:v>2064</c:v>
                </c:pt>
                <c:pt idx="2">
                  <c:v>692</c:v>
                </c:pt>
                <c:pt idx="3">
                  <c:v>758</c:v>
                </c:pt>
                <c:pt idx="4">
                  <c:v>1193</c:v>
                </c:pt>
                <c:pt idx="5">
                  <c:v>1174</c:v>
                </c:pt>
                <c:pt idx="6">
                  <c:v>2970</c:v>
                </c:pt>
                <c:pt idx="7">
                  <c:v>403</c:v>
                </c:pt>
                <c:pt idx="8">
                  <c:v>52</c:v>
                </c:pt>
                <c:pt idx="9">
                  <c:v>180</c:v>
                </c:pt>
              </c:numCache>
            </c:numRef>
          </c:val>
        </c:ser>
        <c:shape val="cylinder"/>
        <c:axId val="70419200"/>
        <c:axId val="70420736"/>
        <c:axId val="0"/>
      </c:bar3DChart>
      <c:catAx>
        <c:axId val="70419200"/>
        <c:scaling>
          <c:orientation val="minMax"/>
        </c:scaling>
        <c:axPos val="l"/>
        <c:numFmt formatCode="General" sourceLinked="1"/>
        <c:tickLblPos val="low"/>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pl-PL"/>
          </a:p>
        </c:txPr>
        <c:crossAx val="70420736"/>
        <c:crosses val="autoZero"/>
        <c:auto val="1"/>
        <c:lblAlgn val="ctr"/>
        <c:lblOffset val="100"/>
        <c:tickLblSkip val="1"/>
        <c:tickMarkSkip val="1"/>
      </c:catAx>
      <c:valAx>
        <c:axId val="70420736"/>
        <c:scaling>
          <c:orientation val="minMax"/>
        </c:scaling>
        <c:delete val="1"/>
        <c:axPos val="b"/>
        <c:numFmt formatCode="#,##0" sourceLinked="1"/>
        <c:tickLblPos val="none"/>
        <c:crossAx val="70419200"/>
        <c:crosses val="autoZero"/>
        <c:crossBetween val="between"/>
      </c:valAx>
      <c:spPr>
        <a:noFill/>
        <a:ln w="25400">
          <a:noFill/>
        </a:ln>
      </c:spPr>
    </c:plotArea>
    <c:legend>
      <c:legendPos val="r"/>
      <c:layout>
        <c:manualLayout>
          <c:xMode val="edge"/>
          <c:yMode val="edge"/>
          <c:x val="0.81818181818182534"/>
          <c:y val="0.15995647442872904"/>
          <c:w val="0.1072689496993863"/>
          <c:h val="6.0286640876717833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pl-PL"/>
        </a:p>
      </c:txPr>
    </c:legend>
    <c:plotVisOnly val="1"/>
    <c:dispBlanksAs val="gap"/>
  </c:chart>
  <c:spPr>
    <a:noFill/>
    <a:ln w="9525">
      <a:noFill/>
    </a:ln>
  </c:spPr>
  <c:txPr>
    <a:bodyPr/>
    <a:lstStyle/>
    <a:p>
      <a:pPr>
        <a:defRPr sz="800" b="0" i="0" u="none" strike="noStrike" baseline="0">
          <a:solidFill>
            <a:srgbClr val="000000"/>
          </a:solidFill>
          <a:latin typeface="Arial"/>
          <a:ea typeface="Arial"/>
          <a:cs typeface="Arial"/>
        </a:defRPr>
      </a:pPr>
      <a:endParaRPr lang="pl-PL"/>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bar"/>
        <c:grouping val="clustered"/>
        <c:ser>
          <c:idx val="0"/>
          <c:order val="0"/>
          <c:dPt>
            <c:idx val="1"/>
            <c:spPr>
              <a:solidFill>
                <a:schemeClr val="accent4">
                  <a:lumMod val="60000"/>
                  <a:lumOff val="40000"/>
                </a:schemeClr>
              </a:solidFill>
            </c:spPr>
          </c:dPt>
          <c:dPt>
            <c:idx val="2"/>
            <c:spPr>
              <a:solidFill>
                <a:schemeClr val="accent3">
                  <a:lumMod val="60000"/>
                  <a:lumOff val="40000"/>
                </a:schemeClr>
              </a:solidFill>
            </c:spPr>
          </c:dPt>
          <c:dPt>
            <c:idx val="3"/>
            <c:spPr>
              <a:solidFill>
                <a:srgbClr val="FF0000"/>
              </a:solidFill>
            </c:spPr>
          </c:dPt>
          <c:cat>
            <c:strRef>
              <c:f>Arkusz28!$A$2:$E$2</c:f>
              <c:strCache>
                <c:ptCount val="5"/>
                <c:pt idx="0">
                  <c:v>jest bardzo dobra</c:v>
                </c:pt>
                <c:pt idx="1">
                  <c:v>jest raczej dobra</c:v>
                </c:pt>
                <c:pt idx="2">
                  <c:v>jest ani dobra ani zła</c:v>
                </c:pt>
                <c:pt idx="3">
                  <c:v>jest raczej zła</c:v>
                </c:pt>
                <c:pt idx="4">
                  <c:v>jest bardzo zła</c:v>
                </c:pt>
              </c:strCache>
            </c:strRef>
          </c:cat>
          <c:val>
            <c:numRef>
              <c:f>Arkusz28!$A$3:$E$3</c:f>
              <c:numCache>
                <c:formatCode>General</c:formatCode>
                <c:ptCount val="5"/>
                <c:pt idx="0">
                  <c:v>12</c:v>
                </c:pt>
                <c:pt idx="1">
                  <c:v>29</c:v>
                </c:pt>
                <c:pt idx="2">
                  <c:v>13</c:v>
                </c:pt>
                <c:pt idx="3">
                  <c:v>2</c:v>
                </c:pt>
                <c:pt idx="4">
                  <c:v>0</c:v>
                </c:pt>
              </c:numCache>
            </c:numRef>
          </c:val>
        </c:ser>
        <c:dLbls>
          <c:showVal val="1"/>
        </c:dLbls>
        <c:gapWidth val="75"/>
        <c:shape val="cylinder"/>
        <c:axId val="77591680"/>
        <c:axId val="77593216"/>
        <c:axId val="0"/>
      </c:bar3DChart>
      <c:catAx>
        <c:axId val="77591680"/>
        <c:scaling>
          <c:orientation val="minMax"/>
        </c:scaling>
        <c:axPos val="l"/>
        <c:majorTickMark val="none"/>
        <c:tickLblPos val="nextTo"/>
        <c:crossAx val="77593216"/>
        <c:crosses val="autoZero"/>
        <c:auto val="1"/>
        <c:lblAlgn val="ctr"/>
        <c:lblOffset val="100"/>
      </c:catAx>
      <c:valAx>
        <c:axId val="77593216"/>
        <c:scaling>
          <c:orientation val="minMax"/>
        </c:scaling>
        <c:axPos val="b"/>
        <c:numFmt formatCode="General" sourceLinked="1"/>
        <c:majorTickMark val="none"/>
        <c:tickLblPos val="nextTo"/>
        <c:crossAx val="77591680"/>
        <c:crosses val="autoZero"/>
        <c:crossBetween val="between"/>
      </c:valAx>
    </c:plotArea>
    <c:plotVisOnly val="1"/>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bar"/>
        <c:grouping val="stacked"/>
        <c:ser>
          <c:idx val="0"/>
          <c:order val="0"/>
          <c:tx>
            <c:strRef>
              <c:f>Arkusz28!$A$25</c:f>
              <c:strCache>
                <c:ptCount val="1"/>
                <c:pt idx="0">
                  <c:v>będzie lepsza niż obecna</c:v>
                </c:pt>
              </c:strCache>
            </c:strRef>
          </c:tx>
          <c:dLbls>
            <c:dLbl>
              <c:idx val="0"/>
              <c:layout>
                <c:manualLayout>
                  <c:x val="2.1339023739664002E-2"/>
                  <c:y val="-0.22055137844611528"/>
                </c:manualLayout>
              </c:layout>
              <c:showVal val="1"/>
            </c:dLbl>
            <c:showVal val="1"/>
          </c:dLbls>
          <c:val>
            <c:numRef>
              <c:f>Arkusz28!$A$26</c:f>
              <c:numCache>
                <c:formatCode>General</c:formatCode>
                <c:ptCount val="1"/>
                <c:pt idx="0">
                  <c:v>6</c:v>
                </c:pt>
              </c:numCache>
            </c:numRef>
          </c:val>
        </c:ser>
        <c:ser>
          <c:idx val="1"/>
          <c:order val="1"/>
          <c:tx>
            <c:strRef>
              <c:f>Arkusz28!$B$25</c:f>
              <c:strCache>
                <c:ptCount val="1"/>
                <c:pt idx="0">
                  <c:v> będzie podobna do obecnej</c:v>
                </c:pt>
              </c:strCache>
            </c:strRef>
          </c:tx>
          <c:spPr>
            <a:solidFill>
              <a:srgbClr val="FFC000"/>
            </a:solidFill>
          </c:spPr>
          <c:dLbls>
            <c:dLbl>
              <c:idx val="0"/>
              <c:layout>
                <c:manualLayout>
                  <c:x val="0"/>
                  <c:y val="-0.22055137844611528"/>
                </c:manualLayout>
              </c:layout>
              <c:showVal val="1"/>
            </c:dLbl>
            <c:showVal val="1"/>
          </c:dLbls>
          <c:val>
            <c:numRef>
              <c:f>Arkusz28!$B$26</c:f>
              <c:numCache>
                <c:formatCode>General</c:formatCode>
                <c:ptCount val="1"/>
                <c:pt idx="0">
                  <c:v>48</c:v>
                </c:pt>
              </c:numCache>
            </c:numRef>
          </c:val>
        </c:ser>
        <c:ser>
          <c:idx val="2"/>
          <c:order val="2"/>
          <c:tx>
            <c:strRef>
              <c:f>Arkusz28!$C$25</c:f>
              <c:strCache>
                <c:ptCount val="1"/>
                <c:pt idx="0">
                  <c:v>trudno powiedzieć</c:v>
                </c:pt>
              </c:strCache>
            </c:strRef>
          </c:tx>
          <c:spPr>
            <a:solidFill>
              <a:srgbClr val="00B050"/>
            </a:solidFill>
          </c:spPr>
          <c:dLbls>
            <c:dLbl>
              <c:idx val="0"/>
              <c:layout>
                <c:manualLayout>
                  <c:x val="5.3347559349160752E-3"/>
                  <c:y val="-0.22055137844611528"/>
                </c:manualLayout>
              </c:layout>
              <c:showVal val="1"/>
            </c:dLbl>
            <c:showVal val="1"/>
          </c:dLbls>
          <c:val>
            <c:numRef>
              <c:f>Arkusz28!$C$26</c:f>
              <c:numCache>
                <c:formatCode>General</c:formatCode>
                <c:ptCount val="1"/>
                <c:pt idx="0">
                  <c:v>2</c:v>
                </c:pt>
              </c:numCache>
            </c:numRef>
          </c:val>
        </c:ser>
        <c:dLbls>
          <c:showVal val="1"/>
        </c:dLbls>
        <c:gapWidth val="75"/>
        <c:shape val="cylinder"/>
        <c:axId val="77251328"/>
        <c:axId val="77252864"/>
        <c:axId val="0"/>
      </c:bar3DChart>
      <c:catAx>
        <c:axId val="77251328"/>
        <c:scaling>
          <c:orientation val="minMax"/>
        </c:scaling>
        <c:delete val="1"/>
        <c:axPos val="l"/>
        <c:majorTickMark val="none"/>
        <c:tickLblPos val="none"/>
        <c:crossAx val="77252864"/>
        <c:crosses val="autoZero"/>
        <c:auto val="1"/>
        <c:lblAlgn val="ctr"/>
        <c:lblOffset val="100"/>
      </c:catAx>
      <c:valAx>
        <c:axId val="77252864"/>
        <c:scaling>
          <c:orientation val="minMax"/>
        </c:scaling>
        <c:delete val="1"/>
        <c:axPos val="b"/>
        <c:numFmt formatCode="General" sourceLinked="1"/>
        <c:majorTickMark val="none"/>
        <c:tickLblPos val="none"/>
        <c:crossAx val="77251328"/>
        <c:crosses val="autoZero"/>
        <c:crossBetween val="between"/>
      </c:valAx>
    </c:plotArea>
    <c:legend>
      <c:legendPos val="b"/>
      <c:layout>
        <c:manualLayout>
          <c:xMode val="edge"/>
          <c:yMode val="edge"/>
          <c:x val="4.1997761082745423E-2"/>
          <c:y val="0.6683417204428419"/>
          <c:w val="0.9"/>
          <c:h val="0.18128233970753749"/>
        </c:manualLayout>
      </c:layout>
    </c:legend>
    <c:plotVisOnly val="1"/>
  </c:chart>
  <c:spPr>
    <a:ln>
      <a:noFill/>
    </a:ln>
  </c:sp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bar"/>
        <c:grouping val="stacked"/>
        <c:ser>
          <c:idx val="0"/>
          <c:order val="0"/>
          <c:tx>
            <c:strRef>
              <c:f>Arkusz28!$A$38</c:f>
              <c:strCache>
                <c:ptCount val="1"/>
                <c:pt idx="0">
                  <c:v>będzie bardzo dobra</c:v>
                </c:pt>
              </c:strCache>
            </c:strRef>
          </c:tx>
          <c:spPr>
            <a:solidFill>
              <a:schemeClr val="accent4">
                <a:lumMod val="60000"/>
                <a:lumOff val="40000"/>
              </a:schemeClr>
            </a:solidFill>
          </c:spPr>
          <c:val>
            <c:numRef>
              <c:f>Arkusz28!$A$39</c:f>
              <c:numCache>
                <c:formatCode>General</c:formatCode>
                <c:ptCount val="1"/>
                <c:pt idx="0">
                  <c:v>5</c:v>
                </c:pt>
              </c:numCache>
            </c:numRef>
          </c:val>
        </c:ser>
        <c:ser>
          <c:idx val="1"/>
          <c:order val="1"/>
          <c:tx>
            <c:strRef>
              <c:f>Arkusz28!$B$38</c:f>
              <c:strCache>
                <c:ptCount val="1"/>
                <c:pt idx="0">
                  <c:v> będzie raczej dobra</c:v>
                </c:pt>
              </c:strCache>
            </c:strRef>
          </c:tx>
          <c:spPr>
            <a:solidFill>
              <a:srgbClr val="FF0000"/>
            </a:solidFill>
          </c:spPr>
          <c:val>
            <c:numRef>
              <c:f>Arkusz28!$B$39</c:f>
              <c:numCache>
                <c:formatCode>General</c:formatCode>
                <c:ptCount val="1"/>
                <c:pt idx="0">
                  <c:v>29</c:v>
                </c:pt>
              </c:numCache>
            </c:numRef>
          </c:val>
        </c:ser>
        <c:ser>
          <c:idx val="2"/>
          <c:order val="2"/>
          <c:tx>
            <c:strRef>
              <c:f>Arkusz28!$C$38</c:f>
              <c:strCache>
                <c:ptCount val="1"/>
                <c:pt idx="0">
                  <c:v> będzie ani dobra ani zła</c:v>
                </c:pt>
              </c:strCache>
            </c:strRef>
          </c:tx>
          <c:spPr>
            <a:solidFill>
              <a:srgbClr val="99FF33"/>
            </a:solidFill>
          </c:spPr>
          <c:val>
            <c:numRef>
              <c:f>Arkusz28!$C$39</c:f>
              <c:numCache>
                <c:formatCode>General</c:formatCode>
                <c:ptCount val="1"/>
                <c:pt idx="0">
                  <c:v>19</c:v>
                </c:pt>
              </c:numCache>
            </c:numRef>
          </c:val>
        </c:ser>
        <c:ser>
          <c:idx val="3"/>
          <c:order val="3"/>
          <c:tx>
            <c:strRef>
              <c:f>Arkusz28!$D$38</c:f>
              <c:strCache>
                <c:ptCount val="1"/>
                <c:pt idx="0">
                  <c:v> będzie raczej zła</c:v>
                </c:pt>
              </c:strCache>
            </c:strRef>
          </c:tx>
          <c:spPr>
            <a:solidFill>
              <a:schemeClr val="bg1">
                <a:lumMod val="75000"/>
              </a:schemeClr>
            </a:solidFill>
          </c:spPr>
          <c:val>
            <c:numRef>
              <c:f>Arkusz28!$D$39</c:f>
              <c:numCache>
                <c:formatCode>General</c:formatCode>
                <c:ptCount val="1"/>
                <c:pt idx="0">
                  <c:v>3</c:v>
                </c:pt>
              </c:numCache>
            </c:numRef>
          </c:val>
        </c:ser>
        <c:ser>
          <c:idx val="4"/>
          <c:order val="4"/>
          <c:tx>
            <c:strRef>
              <c:f>Arkusz28!$E$38</c:f>
              <c:strCache>
                <c:ptCount val="1"/>
              </c:strCache>
            </c:strRef>
          </c:tx>
          <c:val>
            <c:numRef>
              <c:f>Arkusz28!$E$39</c:f>
              <c:numCache>
                <c:formatCode>General</c:formatCode>
                <c:ptCount val="1"/>
              </c:numCache>
            </c:numRef>
          </c:val>
        </c:ser>
        <c:dLbls>
          <c:showVal val="1"/>
        </c:dLbls>
        <c:gapWidth val="75"/>
        <c:shape val="cylinder"/>
        <c:axId val="77696000"/>
        <c:axId val="77705984"/>
        <c:axId val="0"/>
      </c:bar3DChart>
      <c:catAx>
        <c:axId val="77696000"/>
        <c:scaling>
          <c:orientation val="minMax"/>
        </c:scaling>
        <c:delete val="1"/>
        <c:axPos val="l"/>
        <c:majorTickMark val="none"/>
        <c:tickLblPos val="none"/>
        <c:crossAx val="77705984"/>
        <c:crosses val="autoZero"/>
        <c:auto val="1"/>
        <c:lblAlgn val="ctr"/>
        <c:lblOffset val="100"/>
      </c:catAx>
      <c:valAx>
        <c:axId val="77705984"/>
        <c:scaling>
          <c:orientation val="minMax"/>
        </c:scaling>
        <c:delete val="1"/>
        <c:axPos val="b"/>
        <c:numFmt formatCode="General" sourceLinked="1"/>
        <c:majorTickMark val="none"/>
        <c:tickLblPos val="none"/>
        <c:crossAx val="77696000"/>
        <c:crosses val="autoZero"/>
        <c:crossBetween val="between"/>
      </c:valAx>
    </c:plotArea>
    <c:legend>
      <c:legendPos val="b"/>
      <c:legendEntry>
        <c:idx val="4"/>
        <c:delete val="1"/>
      </c:legendEntry>
      <c:layout>
        <c:manualLayout>
          <c:xMode val="edge"/>
          <c:yMode val="edge"/>
          <c:x val="0.19459858843340191"/>
          <c:y val="0.66746350950735456"/>
          <c:w val="0.64889140903213904"/>
          <c:h val="0.3325364904926475"/>
        </c:manualLayout>
      </c:layout>
    </c:legend>
    <c:plotVisOnly val="1"/>
  </c:chart>
  <c:spPr>
    <a:ln>
      <a:noFill/>
    </a:ln>
  </c:sp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pie3DChart>
        <c:varyColors val="1"/>
        <c:ser>
          <c:idx val="0"/>
          <c:order val="0"/>
          <c:explosion val="25"/>
          <c:dPt>
            <c:idx val="0"/>
            <c:spPr>
              <a:solidFill>
                <a:schemeClr val="bg1">
                  <a:lumMod val="85000"/>
                </a:schemeClr>
              </a:solidFill>
            </c:spPr>
          </c:dPt>
          <c:dPt>
            <c:idx val="1"/>
            <c:spPr>
              <a:solidFill>
                <a:schemeClr val="tx2">
                  <a:lumMod val="60000"/>
                  <a:lumOff val="40000"/>
                </a:schemeClr>
              </a:solidFill>
            </c:spPr>
          </c:dPt>
          <c:dPt>
            <c:idx val="2"/>
            <c:spPr>
              <a:solidFill>
                <a:schemeClr val="accent6">
                  <a:lumMod val="60000"/>
                  <a:lumOff val="40000"/>
                </a:schemeClr>
              </a:solidFill>
            </c:spPr>
          </c:dPt>
          <c:dLbls>
            <c:txPr>
              <a:bodyPr/>
              <a:lstStyle/>
              <a:p>
                <a:pPr>
                  <a:defRPr sz="800" b="0"/>
                </a:pPr>
                <a:endParaRPr lang="pl-PL"/>
              </a:p>
            </c:txPr>
            <c:showVal val="1"/>
            <c:showCatName val="1"/>
            <c:showLeaderLines val="1"/>
          </c:dLbls>
          <c:cat>
            <c:strRef>
              <c:f>Pracodawcy!$A$193:$A$195</c:f>
              <c:strCache>
                <c:ptCount val="3"/>
                <c:pt idx="0">
                  <c:v>pracodawcy pozytywnie oceniający wpółpracę z Urzędem</c:v>
                </c:pt>
                <c:pt idx="1">
                  <c:v>pracodawcy uważający współpracę za mało skuteczną</c:v>
                </c:pt>
                <c:pt idx="2">
                  <c:v>pracodawcy, którzy nie udzielili odpowiedzi</c:v>
                </c:pt>
              </c:strCache>
            </c:strRef>
          </c:cat>
          <c:val>
            <c:numRef>
              <c:f>Pracodawcy!$B$193:$B$195</c:f>
              <c:numCache>
                <c:formatCode>0.00%</c:formatCode>
                <c:ptCount val="3"/>
                <c:pt idx="0">
                  <c:v>0.87700000000000422</c:v>
                </c:pt>
                <c:pt idx="1">
                  <c:v>6.5000000000000405E-3</c:v>
                </c:pt>
                <c:pt idx="2">
                  <c:v>0.11650000000000002</c:v>
                </c:pt>
              </c:numCache>
            </c:numRef>
          </c:val>
        </c:ser>
        <c:dLbls>
          <c:showVal val="1"/>
          <c:showCatName val="1"/>
        </c:dLbls>
      </c:pie3DChart>
    </c:plotArea>
    <c:plotVisOnly val="1"/>
  </c:chart>
  <c:spPr>
    <a:ln>
      <a:noFill/>
    </a:ln>
  </c:sp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bar"/>
        <c:grouping val="clustered"/>
        <c:ser>
          <c:idx val="0"/>
          <c:order val="0"/>
          <c:spPr>
            <a:solidFill>
              <a:schemeClr val="accent1">
                <a:lumMod val="60000"/>
                <a:lumOff val="40000"/>
              </a:schemeClr>
            </a:solidFill>
          </c:spPr>
          <c:cat>
            <c:strRef>
              <c:f>Arkusz31!$A$25:$A$30</c:f>
              <c:strCache>
                <c:ptCount val="6"/>
                <c:pt idx="0">
                  <c:v>nie udzieliło odpowiedzi</c:v>
                </c:pt>
                <c:pt idx="1">
                  <c:v>nie miało zdania</c:v>
                </c:pt>
                <c:pt idx="2">
                  <c:v>źle</c:v>
                </c:pt>
                <c:pt idx="3">
                  <c:v>dostateczna</c:v>
                </c:pt>
                <c:pt idx="4">
                  <c:v>dobra</c:v>
                </c:pt>
                <c:pt idx="5">
                  <c:v>bardzo dobra</c:v>
                </c:pt>
              </c:strCache>
            </c:strRef>
          </c:cat>
          <c:val>
            <c:numRef>
              <c:f>Arkusz31!$B$25:$B$30</c:f>
              <c:numCache>
                <c:formatCode>General</c:formatCode>
                <c:ptCount val="6"/>
                <c:pt idx="0">
                  <c:v>47</c:v>
                </c:pt>
                <c:pt idx="1">
                  <c:v>25</c:v>
                </c:pt>
                <c:pt idx="2">
                  <c:v>0</c:v>
                </c:pt>
                <c:pt idx="3">
                  <c:v>10</c:v>
                </c:pt>
                <c:pt idx="4">
                  <c:v>95</c:v>
                </c:pt>
                <c:pt idx="5">
                  <c:v>132</c:v>
                </c:pt>
              </c:numCache>
            </c:numRef>
          </c:val>
        </c:ser>
        <c:dLbls>
          <c:showVal val="1"/>
        </c:dLbls>
        <c:gapWidth val="75"/>
        <c:shape val="cylinder"/>
        <c:axId val="77893632"/>
        <c:axId val="77895168"/>
        <c:axId val="0"/>
      </c:bar3DChart>
      <c:catAx>
        <c:axId val="77893632"/>
        <c:scaling>
          <c:orientation val="minMax"/>
        </c:scaling>
        <c:axPos val="l"/>
        <c:majorTickMark val="none"/>
        <c:tickLblPos val="nextTo"/>
        <c:crossAx val="77895168"/>
        <c:crosses val="autoZero"/>
        <c:auto val="1"/>
        <c:lblAlgn val="ctr"/>
        <c:lblOffset val="100"/>
      </c:catAx>
      <c:valAx>
        <c:axId val="77895168"/>
        <c:scaling>
          <c:orientation val="minMax"/>
        </c:scaling>
        <c:axPos val="b"/>
        <c:numFmt formatCode="General" sourceLinked="1"/>
        <c:majorTickMark val="none"/>
        <c:tickLblPos val="nextTo"/>
        <c:crossAx val="77893632"/>
        <c:crosses val="autoZero"/>
        <c:crossBetween val="between"/>
      </c:valAx>
    </c:plotArea>
    <c:plotVisOnly val="1"/>
  </c:chart>
  <c:spPr>
    <a:ln>
      <a:noFill/>
    </a:ln>
  </c:sp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lang val="pl-PL"/>
  <c:chart>
    <c:view3D>
      <c:rAngAx val="1"/>
    </c:view3D>
    <c:plotArea>
      <c:layout>
        <c:manualLayout>
          <c:layoutTarget val="inner"/>
          <c:xMode val="edge"/>
          <c:yMode val="edge"/>
          <c:x val="0.25890052938298125"/>
          <c:y val="0"/>
          <c:w val="0.70983540193069083"/>
          <c:h val="0.84085989251344095"/>
        </c:manualLayout>
      </c:layout>
      <c:bar3DChart>
        <c:barDir val="bar"/>
        <c:grouping val="clustered"/>
        <c:ser>
          <c:idx val="0"/>
          <c:order val="0"/>
          <c:spPr>
            <a:solidFill>
              <a:srgbClr val="92D050"/>
            </a:solidFill>
          </c:spPr>
          <c:cat>
            <c:strRef>
              <c:f>Arkusz31!$A$33:$A$37</c:f>
              <c:strCache>
                <c:ptCount val="5"/>
                <c:pt idx="0">
                  <c:v>nie mam opinii</c:v>
                </c:pt>
                <c:pt idx="1">
                  <c:v>raczej źle</c:v>
                </c:pt>
                <c:pt idx="2">
                  <c:v>ani dobrze ani źle</c:v>
                </c:pt>
                <c:pt idx="3">
                  <c:v>dobrze</c:v>
                </c:pt>
                <c:pt idx="4">
                  <c:v>bardzo dobrze</c:v>
                </c:pt>
              </c:strCache>
            </c:strRef>
          </c:cat>
          <c:val>
            <c:numRef>
              <c:f>Arkusz31!$B$33:$B$37</c:f>
              <c:numCache>
                <c:formatCode>General</c:formatCode>
                <c:ptCount val="5"/>
                <c:pt idx="0">
                  <c:v>7</c:v>
                </c:pt>
                <c:pt idx="1">
                  <c:v>4</c:v>
                </c:pt>
                <c:pt idx="2">
                  <c:v>8</c:v>
                </c:pt>
                <c:pt idx="3">
                  <c:v>73</c:v>
                </c:pt>
                <c:pt idx="4">
                  <c:v>58</c:v>
                </c:pt>
              </c:numCache>
            </c:numRef>
          </c:val>
        </c:ser>
        <c:dLbls>
          <c:showVal val="1"/>
        </c:dLbls>
        <c:gapWidth val="75"/>
        <c:shape val="cylinder"/>
        <c:axId val="77935744"/>
        <c:axId val="77937280"/>
        <c:axId val="0"/>
      </c:bar3DChart>
      <c:catAx>
        <c:axId val="77935744"/>
        <c:scaling>
          <c:orientation val="minMax"/>
        </c:scaling>
        <c:axPos val="l"/>
        <c:majorTickMark val="none"/>
        <c:tickLblPos val="nextTo"/>
        <c:crossAx val="77937280"/>
        <c:crosses val="autoZero"/>
        <c:auto val="1"/>
        <c:lblAlgn val="ctr"/>
        <c:lblOffset val="100"/>
      </c:catAx>
      <c:valAx>
        <c:axId val="77937280"/>
        <c:scaling>
          <c:orientation val="minMax"/>
        </c:scaling>
        <c:axPos val="b"/>
        <c:numFmt formatCode="General" sourceLinked="1"/>
        <c:majorTickMark val="none"/>
        <c:tickLblPos val="nextTo"/>
        <c:crossAx val="77935744"/>
        <c:crosses val="autoZero"/>
        <c:crossBetween val="between"/>
      </c:valAx>
    </c:plotArea>
    <c:plotVisOnly val="1"/>
  </c:chart>
  <c:spPr>
    <a:ln>
      <a:noFill/>
    </a:ln>
  </c:sp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pl-PL"/>
  <c:style val="26"/>
  <c:chart>
    <c:autoTitleDeleted val="1"/>
    <c:view3D>
      <c:rAngAx val="1"/>
    </c:view3D>
    <c:plotArea>
      <c:layout>
        <c:manualLayout>
          <c:layoutTarget val="inner"/>
          <c:xMode val="edge"/>
          <c:yMode val="edge"/>
          <c:x val="2.9384991777903411E-2"/>
          <c:y val="0"/>
          <c:w val="0.75123648386611608"/>
          <c:h val="0.75894346540016078"/>
        </c:manualLayout>
      </c:layout>
      <c:bar3DChart>
        <c:barDir val="col"/>
        <c:grouping val="clustered"/>
        <c:ser>
          <c:idx val="0"/>
          <c:order val="0"/>
          <c:tx>
            <c:strRef>
              <c:f>Arkusz1!$B$179</c:f>
              <c:strCache>
                <c:ptCount val="1"/>
                <c:pt idx="0">
                  <c:v>Styczeń. 2011</c:v>
                </c:pt>
              </c:strCache>
            </c:strRef>
          </c:tx>
          <c:spPr>
            <a:solidFill>
              <a:srgbClr val="00B0F0"/>
            </a:solidFill>
          </c:spPr>
          <c:dLbls>
            <c:txPr>
              <a:bodyPr/>
              <a:lstStyle/>
              <a:p>
                <a:pPr>
                  <a:defRPr b="1"/>
                </a:pPr>
                <a:endParaRPr lang="pl-PL"/>
              </a:p>
            </c:txPr>
            <c:showVal val="1"/>
          </c:dLbls>
          <c:cat>
            <c:strRef>
              <c:f>Arkusz1!$A$180:$A$184</c:f>
              <c:strCache>
                <c:ptCount val="5"/>
                <c:pt idx="0">
                  <c:v>Od znajomych</c:v>
                </c:pt>
                <c:pt idx="1">
                  <c:v>W rozmowie z pracownikiem Urzędu Pracy</c:v>
                </c:pt>
                <c:pt idx="2">
                  <c:v>Z tablic informacyjnych, ulotek, broszur</c:v>
                </c:pt>
                <c:pt idx="3">
                  <c:v>Ze strony internetowej Urzędu Pracy</c:v>
                </c:pt>
                <c:pt idx="4">
                  <c:v>W inny sposób</c:v>
                </c:pt>
              </c:strCache>
            </c:strRef>
          </c:cat>
          <c:val>
            <c:numRef>
              <c:f>Arkusz1!$B$180:$B$184</c:f>
              <c:numCache>
                <c:formatCode>General</c:formatCode>
                <c:ptCount val="5"/>
                <c:pt idx="0">
                  <c:v>38</c:v>
                </c:pt>
                <c:pt idx="1">
                  <c:v>91</c:v>
                </c:pt>
                <c:pt idx="2">
                  <c:v>43</c:v>
                </c:pt>
                <c:pt idx="3">
                  <c:v>101</c:v>
                </c:pt>
                <c:pt idx="4">
                  <c:v>6</c:v>
                </c:pt>
              </c:numCache>
            </c:numRef>
          </c:val>
        </c:ser>
        <c:dLbls>
          <c:showVal val="1"/>
        </c:dLbls>
        <c:shape val="cylinder"/>
        <c:axId val="77946240"/>
        <c:axId val="77980800"/>
        <c:axId val="0"/>
      </c:bar3DChart>
      <c:catAx>
        <c:axId val="77946240"/>
        <c:scaling>
          <c:orientation val="minMax"/>
        </c:scaling>
        <c:axPos val="b"/>
        <c:majorTickMark val="none"/>
        <c:tickLblPos val="nextTo"/>
        <c:txPr>
          <a:bodyPr/>
          <a:lstStyle/>
          <a:p>
            <a:pPr>
              <a:defRPr sz="700">
                <a:latin typeface="Times New Roman" pitchFamily="18" charset="0"/>
                <a:cs typeface="Times New Roman" pitchFamily="18" charset="0"/>
              </a:defRPr>
            </a:pPr>
            <a:endParaRPr lang="pl-PL"/>
          </a:p>
        </c:txPr>
        <c:crossAx val="77980800"/>
        <c:crosses val="autoZero"/>
        <c:auto val="1"/>
        <c:lblAlgn val="ctr"/>
        <c:lblOffset val="100"/>
      </c:catAx>
      <c:valAx>
        <c:axId val="77980800"/>
        <c:scaling>
          <c:orientation val="minMax"/>
        </c:scaling>
        <c:delete val="1"/>
        <c:axPos val="l"/>
        <c:numFmt formatCode="General" sourceLinked="1"/>
        <c:majorTickMark val="none"/>
        <c:tickLblPos val="none"/>
        <c:crossAx val="77946240"/>
        <c:crosses val="autoZero"/>
        <c:crossBetween val="between"/>
      </c:valAx>
      <c:spPr>
        <a:ln>
          <a:noFill/>
        </a:ln>
      </c:spPr>
    </c:plotArea>
    <c:plotVisOnly val="1"/>
  </c:chart>
  <c:spPr>
    <a:ln>
      <a:noFill/>
    </a:ln>
  </c:sp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lang val="pl-PL"/>
  <c:chart>
    <c:autoTitleDeleted val="1"/>
    <c:view3D>
      <c:rotX val="30"/>
      <c:perspective val="30"/>
    </c:view3D>
    <c:plotArea>
      <c:layout>
        <c:manualLayout>
          <c:layoutTarget val="inner"/>
          <c:xMode val="edge"/>
          <c:yMode val="edge"/>
          <c:x val="0.15081441152650987"/>
          <c:y val="0.13858695652173941"/>
          <c:w val="0.80176374560611252"/>
          <c:h val="0.76992753623189969"/>
        </c:manualLayout>
      </c:layout>
      <c:pie3DChart>
        <c:varyColors val="1"/>
        <c:ser>
          <c:idx val="0"/>
          <c:order val="0"/>
          <c:explosion val="27"/>
          <c:dPt>
            <c:idx val="0"/>
            <c:spPr>
              <a:solidFill>
                <a:srgbClr val="FFC000"/>
              </a:solidFill>
            </c:spPr>
          </c:dPt>
          <c:dPt>
            <c:idx val="1"/>
            <c:spPr>
              <a:solidFill>
                <a:schemeClr val="accent5">
                  <a:lumMod val="60000"/>
                  <a:lumOff val="40000"/>
                </a:schemeClr>
              </a:solidFill>
            </c:spPr>
          </c:dPt>
          <c:dPt>
            <c:idx val="2"/>
            <c:spPr>
              <a:solidFill>
                <a:srgbClr val="FF0000"/>
              </a:solidFill>
            </c:spPr>
          </c:dPt>
          <c:dPt>
            <c:idx val="3"/>
            <c:spPr>
              <a:solidFill>
                <a:srgbClr val="00B050"/>
              </a:solidFill>
            </c:spPr>
          </c:dPt>
          <c:dPt>
            <c:idx val="4"/>
            <c:spPr>
              <a:solidFill>
                <a:srgbClr val="7030A0"/>
              </a:solidFill>
            </c:spPr>
          </c:dPt>
          <c:dPt>
            <c:idx val="5"/>
            <c:spPr>
              <a:solidFill>
                <a:srgbClr val="FFFF99"/>
              </a:solidFill>
            </c:spPr>
          </c:dPt>
          <c:dPt>
            <c:idx val="6"/>
            <c:spPr>
              <a:solidFill>
                <a:srgbClr val="CC3399"/>
              </a:solidFill>
            </c:spPr>
          </c:dPt>
          <c:dPt>
            <c:idx val="7"/>
            <c:spPr>
              <a:solidFill>
                <a:srgbClr val="5F5F5F"/>
              </a:solidFill>
            </c:spPr>
          </c:dPt>
          <c:dLbls>
            <c:dLbl>
              <c:idx val="3"/>
              <c:layout>
                <c:manualLayout>
                  <c:x val="-1.1605714067647961E-2"/>
                  <c:y val="8.0490699532123691E-2"/>
                </c:manualLayout>
              </c:layout>
              <c:showCatName val="1"/>
              <c:showPercent val="1"/>
            </c:dLbl>
            <c:dLbl>
              <c:idx val="4"/>
              <c:layout>
                <c:manualLayout>
                  <c:x val="-2.279122621788595E-2"/>
                  <c:y val="7.0826201072692789E-3"/>
                </c:manualLayout>
              </c:layout>
              <c:showCatName val="1"/>
              <c:showPercent val="1"/>
            </c:dLbl>
            <c:showCatName val="1"/>
            <c:showPercent val="1"/>
            <c:showLeaderLines val="1"/>
          </c:dLbls>
          <c:cat>
            <c:strRef>
              <c:f>Arkusz2!$A$2:$H$2</c:f>
              <c:strCache>
                <c:ptCount val="8"/>
                <c:pt idx="0">
                  <c:v>Turystyka, hotelarstwo, gastronomia, handel</c:v>
                </c:pt>
                <c:pt idx="1">
                  <c:v>Usługi, transport</c:v>
                </c:pt>
                <c:pt idx="2">
                  <c:v>Przetwórstwo przemysłowe</c:v>
                </c:pt>
                <c:pt idx="3">
                  <c:v>Budownictwo</c:v>
                </c:pt>
                <c:pt idx="4">
                  <c:v>Edukacja, administracja</c:v>
                </c:pt>
                <c:pt idx="5">
                  <c:v>Rolnictwo i leśnictwo</c:v>
                </c:pt>
                <c:pt idx="6">
                  <c:v>Służba zdrowia</c:v>
                </c:pt>
                <c:pt idx="7">
                  <c:v>Informatyka, telekomunikacja</c:v>
                </c:pt>
              </c:strCache>
            </c:strRef>
          </c:cat>
          <c:val>
            <c:numRef>
              <c:f>Arkusz2!$A$3:$H$3</c:f>
              <c:numCache>
                <c:formatCode>General</c:formatCode>
                <c:ptCount val="8"/>
                <c:pt idx="0">
                  <c:v>1391</c:v>
                </c:pt>
                <c:pt idx="1">
                  <c:v>547</c:v>
                </c:pt>
                <c:pt idx="2">
                  <c:v>538</c:v>
                </c:pt>
                <c:pt idx="3">
                  <c:v>211</c:v>
                </c:pt>
                <c:pt idx="4">
                  <c:v>221</c:v>
                </c:pt>
                <c:pt idx="5">
                  <c:v>698</c:v>
                </c:pt>
                <c:pt idx="6">
                  <c:v>154</c:v>
                </c:pt>
                <c:pt idx="7">
                  <c:v>95</c:v>
                </c:pt>
              </c:numCache>
            </c:numRef>
          </c:val>
        </c:ser>
        <c:dLbls>
          <c:showCatName val="1"/>
          <c:showPercent val="1"/>
        </c:dLbls>
      </c:pie3DChart>
    </c:plotArea>
    <c:plotVisOnly val="1"/>
  </c:chart>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0"/>
      <c:rotY val="0"/>
      <c:perspective val="30"/>
    </c:view3D>
    <c:plotArea>
      <c:layout>
        <c:manualLayout>
          <c:layoutTarget val="inner"/>
          <c:xMode val="edge"/>
          <c:yMode val="edge"/>
          <c:x val="6.2596921478565534E-2"/>
          <c:y val="3.2823413702998884E-2"/>
          <c:w val="0.91830585629922035"/>
          <c:h val="0.74607981097707299"/>
        </c:manualLayout>
      </c:layout>
      <c:bar3DChart>
        <c:barDir val="col"/>
        <c:grouping val="clustered"/>
        <c:ser>
          <c:idx val="0"/>
          <c:order val="0"/>
          <c:tx>
            <c:strRef>
              <c:f>Arkusz1!$B$2</c:f>
              <c:strCache>
                <c:ptCount val="1"/>
                <c:pt idx="0">
                  <c:v>2010</c:v>
                </c:pt>
              </c:strCache>
            </c:strRef>
          </c:tx>
          <c:dLbls>
            <c:txPr>
              <a:bodyPr/>
              <a:lstStyle/>
              <a:p>
                <a:pPr>
                  <a:defRPr sz="900"/>
                </a:pPr>
                <a:endParaRPr lang="pl-PL"/>
              </a:p>
            </c:txPr>
            <c:showVal val="1"/>
          </c:dLbls>
          <c:cat>
            <c:strRef>
              <c:f>Arkusz1!$A$3:$A$25</c:f>
              <c:strCache>
                <c:ptCount val="23"/>
                <c:pt idx="0">
                  <c:v>Austria</c:v>
                </c:pt>
                <c:pt idx="1">
                  <c:v>Belgia</c:v>
                </c:pt>
                <c:pt idx="2">
                  <c:v>Bułgaria</c:v>
                </c:pt>
                <c:pt idx="3">
                  <c:v>Cypr</c:v>
                </c:pt>
                <c:pt idx="4">
                  <c:v>Czechy</c:v>
                </c:pt>
                <c:pt idx="5">
                  <c:v>Dania</c:v>
                </c:pt>
                <c:pt idx="6">
                  <c:v>Estonia</c:v>
                </c:pt>
                <c:pt idx="7">
                  <c:v>Finlandia</c:v>
                </c:pt>
                <c:pt idx="8">
                  <c:v>Francja</c:v>
                </c:pt>
                <c:pt idx="9">
                  <c:v>Holandia</c:v>
                </c:pt>
                <c:pt idx="10">
                  <c:v>Hiszpania</c:v>
                </c:pt>
                <c:pt idx="11">
                  <c:v>Irlandia</c:v>
                </c:pt>
                <c:pt idx="12">
                  <c:v>Islandia</c:v>
                </c:pt>
                <c:pt idx="13">
                  <c:v>Łotwa</c:v>
                </c:pt>
                <c:pt idx="14">
                  <c:v>Malta</c:v>
                </c:pt>
                <c:pt idx="15">
                  <c:v>Niemcy</c:v>
                </c:pt>
                <c:pt idx="16">
                  <c:v>Norwegia</c:v>
                </c:pt>
                <c:pt idx="17">
                  <c:v>Słowacja</c:v>
                </c:pt>
                <c:pt idx="18">
                  <c:v>Słowenia</c:v>
                </c:pt>
                <c:pt idx="19">
                  <c:v>Szwajcaria</c:v>
                </c:pt>
                <c:pt idx="20">
                  <c:v>Szwecja</c:v>
                </c:pt>
                <c:pt idx="21">
                  <c:v>Wielka Brytania</c:v>
                </c:pt>
                <c:pt idx="22">
                  <c:v>Włochy</c:v>
                </c:pt>
              </c:strCache>
            </c:strRef>
          </c:cat>
          <c:val>
            <c:numRef>
              <c:f>Arkusz1!$B$3:$B$25</c:f>
              <c:numCache>
                <c:formatCode>General</c:formatCode>
                <c:ptCount val="23"/>
                <c:pt idx="0">
                  <c:v>31</c:v>
                </c:pt>
                <c:pt idx="1">
                  <c:v>2</c:v>
                </c:pt>
                <c:pt idx="2">
                  <c:v>0</c:v>
                </c:pt>
                <c:pt idx="3">
                  <c:v>135</c:v>
                </c:pt>
                <c:pt idx="4">
                  <c:v>60</c:v>
                </c:pt>
                <c:pt idx="5">
                  <c:v>160</c:v>
                </c:pt>
                <c:pt idx="6">
                  <c:v>2</c:v>
                </c:pt>
                <c:pt idx="7">
                  <c:v>12</c:v>
                </c:pt>
                <c:pt idx="8">
                  <c:v>20</c:v>
                </c:pt>
                <c:pt idx="9">
                  <c:v>185</c:v>
                </c:pt>
                <c:pt idx="10">
                  <c:v>77</c:v>
                </c:pt>
                <c:pt idx="11">
                  <c:v>30</c:v>
                </c:pt>
                <c:pt idx="12">
                  <c:v>10</c:v>
                </c:pt>
                <c:pt idx="13">
                  <c:v>0</c:v>
                </c:pt>
                <c:pt idx="14">
                  <c:v>0</c:v>
                </c:pt>
                <c:pt idx="15">
                  <c:v>162</c:v>
                </c:pt>
                <c:pt idx="16">
                  <c:v>56</c:v>
                </c:pt>
                <c:pt idx="17">
                  <c:v>40</c:v>
                </c:pt>
                <c:pt idx="18">
                  <c:v>1</c:v>
                </c:pt>
                <c:pt idx="19">
                  <c:v>255</c:v>
                </c:pt>
                <c:pt idx="20">
                  <c:v>72</c:v>
                </c:pt>
                <c:pt idx="21">
                  <c:v>1062</c:v>
                </c:pt>
                <c:pt idx="22">
                  <c:v>443</c:v>
                </c:pt>
              </c:numCache>
            </c:numRef>
          </c:val>
        </c:ser>
        <c:ser>
          <c:idx val="1"/>
          <c:order val="1"/>
          <c:tx>
            <c:strRef>
              <c:f>Arkusz1!$C$2</c:f>
              <c:strCache>
                <c:ptCount val="1"/>
                <c:pt idx="0">
                  <c:v>2011</c:v>
                </c:pt>
              </c:strCache>
            </c:strRef>
          </c:tx>
          <c:dLbls>
            <c:txPr>
              <a:bodyPr/>
              <a:lstStyle/>
              <a:p>
                <a:pPr>
                  <a:defRPr sz="900"/>
                </a:pPr>
                <a:endParaRPr lang="pl-PL"/>
              </a:p>
            </c:txPr>
            <c:showVal val="1"/>
          </c:dLbls>
          <c:cat>
            <c:strRef>
              <c:f>Arkusz1!$A$3:$A$25</c:f>
              <c:strCache>
                <c:ptCount val="23"/>
                <c:pt idx="0">
                  <c:v>Austria</c:v>
                </c:pt>
                <c:pt idx="1">
                  <c:v>Belgia</c:v>
                </c:pt>
                <c:pt idx="2">
                  <c:v>Bułgaria</c:v>
                </c:pt>
                <c:pt idx="3">
                  <c:v>Cypr</c:v>
                </c:pt>
                <c:pt idx="4">
                  <c:v>Czechy</c:v>
                </c:pt>
                <c:pt idx="5">
                  <c:v>Dania</c:v>
                </c:pt>
                <c:pt idx="6">
                  <c:v>Estonia</c:v>
                </c:pt>
                <c:pt idx="7">
                  <c:v>Finlandia</c:v>
                </c:pt>
                <c:pt idx="8">
                  <c:v>Francja</c:v>
                </c:pt>
                <c:pt idx="9">
                  <c:v>Holandia</c:v>
                </c:pt>
                <c:pt idx="10">
                  <c:v>Hiszpania</c:v>
                </c:pt>
                <c:pt idx="11">
                  <c:v>Irlandia</c:v>
                </c:pt>
                <c:pt idx="12">
                  <c:v>Islandia</c:v>
                </c:pt>
                <c:pt idx="13">
                  <c:v>Łotwa</c:v>
                </c:pt>
                <c:pt idx="14">
                  <c:v>Malta</c:v>
                </c:pt>
                <c:pt idx="15">
                  <c:v>Niemcy</c:v>
                </c:pt>
                <c:pt idx="16">
                  <c:v>Norwegia</c:v>
                </c:pt>
                <c:pt idx="17">
                  <c:v>Słowacja</c:v>
                </c:pt>
                <c:pt idx="18">
                  <c:v>Słowenia</c:v>
                </c:pt>
                <c:pt idx="19">
                  <c:v>Szwajcaria</c:v>
                </c:pt>
                <c:pt idx="20">
                  <c:v>Szwecja</c:v>
                </c:pt>
                <c:pt idx="21">
                  <c:v>Wielka Brytania</c:v>
                </c:pt>
                <c:pt idx="22">
                  <c:v>Włochy</c:v>
                </c:pt>
              </c:strCache>
            </c:strRef>
          </c:cat>
          <c:val>
            <c:numRef>
              <c:f>Arkusz1!$C$3:$C$25</c:f>
              <c:numCache>
                <c:formatCode>General</c:formatCode>
                <c:ptCount val="23"/>
                <c:pt idx="0">
                  <c:v>117</c:v>
                </c:pt>
                <c:pt idx="1">
                  <c:v>130</c:v>
                </c:pt>
                <c:pt idx="2">
                  <c:v>3</c:v>
                </c:pt>
                <c:pt idx="3">
                  <c:v>0</c:v>
                </c:pt>
                <c:pt idx="4">
                  <c:v>73</c:v>
                </c:pt>
                <c:pt idx="5">
                  <c:v>575</c:v>
                </c:pt>
                <c:pt idx="6">
                  <c:v>0</c:v>
                </c:pt>
                <c:pt idx="7">
                  <c:v>49</c:v>
                </c:pt>
                <c:pt idx="8">
                  <c:v>58</c:v>
                </c:pt>
                <c:pt idx="9">
                  <c:v>325</c:v>
                </c:pt>
                <c:pt idx="10">
                  <c:v>184</c:v>
                </c:pt>
                <c:pt idx="11">
                  <c:v>0</c:v>
                </c:pt>
                <c:pt idx="12">
                  <c:v>0</c:v>
                </c:pt>
                <c:pt idx="13">
                  <c:v>1</c:v>
                </c:pt>
                <c:pt idx="14">
                  <c:v>9</c:v>
                </c:pt>
                <c:pt idx="15">
                  <c:v>672</c:v>
                </c:pt>
                <c:pt idx="16">
                  <c:v>109</c:v>
                </c:pt>
                <c:pt idx="17">
                  <c:v>42</c:v>
                </c:pt>
                <c:pt idx="18">
                  <c:v>61</c:v>
                </c:pt>
                <c:pt idx="19">
                  <c:v>90</c:v>
                </c:pt>
                <c:pt idx="20">
                  <c:v>16</c:v>
                </c:pt>
                <c:pt idx="21">
                  <c:v>558</c:v>
                </c:pt>
                <c:pt idx="22">
                  <c:v>783</c:v>
                </c:pt>
              </c:numCache>
            </c:numRef>
          </c:val>
        </c:ser>
        <c:dLbls>
          <c:showVal val="1"/>
        </c:dLbls>
        <c:gapWidth val="75"/>
        <c:shape val="cylinder"/>
        <c:axId val="78114176"/>
        <c:axId val="78124160"/>
        <c:axId val="0"/>
      </c:bar3DChart>
      <c:catAx>
        <c:axId val="78114176"/>
        <c:scaling>
          <c:orientation val="minMax"/>
        </c:scaling>
        <c:axPos val="b"/>
        <c:majorTickMark val="none"/>
        <c:tickLblPos val="nextTo"/>
        <c:txPr>
          <a:bodyPr/>
          <a:lstStyle/>
          <a:p>
            <a:pPr>
              <a:defRPr sz="900"/>
            </a:pPr>
            <a:endParaRPr lang="pl-PL"/>
          </a:p>
        </c:txPr>
        <c:crossAx val="78124160"/>
        <c:crosses val="autoZero"/>
        <c:auto val="1"/>
        <c:lblAlgn val="ctr"/>
        <c:lblOffset val="100"/>
      </c:catAx>
      <c:valAx>
        <c:axId val="78124160"/>
        <c:scaling>
          <c:orientation val="minMax"/>
        </c:scaling>
        <c:axPos val="l"/>
        <c:numFmt formatCode="General" sourceLinked="1"/>
        <c:majorTickMark val="none"/>
        <c:tickLblPos val="nextTo"/>
        <c:crossAx val="78114176"/>
        <c:crosses val="autoZero"/>
        <c:crossBetween val="between"/>
      </c:valAx>
    </c:plotArea>
    <c:legend>
      <c:legendPos val="b"/>
      <c:layout/>
    </c:legend>
    <c:plotVisOnly val="1"/>
  </c:chart>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1.6262685906883383E-2"/>
          <c:y val="5.0925925925925923E-2"/>
          <c:w val="0.96339021022266902"/>
          <c:h val="0.72159922717993585"/>
        </c:manualLayout>
      </c:layout>
      <c:bar3DChart>
        <c:barDir val="bar"/>
        <c:grouping val="stacked"/>
        <c:ser>
          <c:idx val="0"/>
          <c:order val="0"/>
          <c:tx>
            <c:strRef>
              <c:f>Arkusz3!$A$2</c:f>
              <c:strCache>
                <c:ptCount val="1"/>
                <c:pt idx="0">
                  <c:v>do 26 roku życia</c:v>
                </c:pt>
              </c:strCache>
            </c:strRef>
          </c:tx>
          <c:spPr>
            <a:solidFill>
              <a:srgbClr val="00B0F0"/>
            </a:solidFill>
          </c:spPr>
          <c:val>
            <c:numRef>
              <c:f>Arkusz3!$B$2</c:f>
              <c:numCache>
                <c:formatCode>General</c:formatCode>
                <c:ptCount val="1"/>
                <c:pt idx="0">
                  <c:v>1</c:v>
                </c:pt>
              </c:numCache>
            </c:numRef>
          </c:val>
        </c:ser>
        <c:ser>
          <c:idx val="1"/>
          <c:order val="1"/>
          <c:tx>
            <c:strRef>
              <c:f>Arkusz3!$A$3</c:f>
              <c:strCache>
                <c:ptCount val="1"/>
                <c:pt idx="0">
                  <c:v>26-40 lat</c:v>
                </c:pt>
              </c:strCache>
            </c:strRef>
          </c:tx>
          <c:spPr>
            <a:solidFill>
              <a:srgbClr val="FFFF00"/>
            </a:solidFill>
          </c:spPr>
          <c:val>
            <c:numRef>
              <c:f>Arkusz3!$B$3</c:f>
              <c:numCache>
                <c:formatCode>General</c:formatCode>
                <c:ptCount val="1"/>
                <c:pt idx="0">
                  <c:v>9</c:v>
                </c:pt>
              </c:numCache>
            </c:numRef>
          </c:val>
        </c:ser>
        <c:ser>
          <c:idx val="2"/>
          <c:order val="2"/>
          <c:tx>
            <c:strRef>
              <c:f>Arkusz3!$A$4</c:f>
              <c:strCache>
                <c:ptCount val="1"/>
                <c:pt idx="0">
                  <c:v>41-65 lat</c:v>
                </c:pt>
              </c:strCache>
            </c:strRef>
          </c:tx>
          <c:spPr>
            <a:solidFill>
              <a:srgbClr val="FF0000"/>
            </a:solidFill>
          </c:spPr>
          <c:val>
            <c:numRef>
              <c:f>Arkusz3!$B$4</c:f>
              <c:numCache>
                <c:formatCode>General</c:formatCode>
                <c:ptCount val="1"/>
                <c:pt idx="0">
                  <c:v>1</c:v>
                </c:pt>
              </c:numCache>
            </c:numRef>
          </c:val>
        </c:ser>
        <c:ser>
          <c:idx val="3"/>
          <c:order val="3"/>
          <c:tx>
            <c:strRef>
              <c:f>Arkusz3!$A$5</c:f>
              <c:strCache>
                <c:ptCount val="1"/>
                <c:pt idx="0">
                  <c:v>powyżej 65 roku życia</c:v>
                </c:pt>
              </c:strCache>
            </c:strRef>
          </c:tx>
          <c:dLbls>
            <c:dLbl>
              <c:idx val="0"/>
              <c:layout>
                <c:manualLayout>
                  <c:x val="4.7222222222222124E-2"/>
                  <c:y val="-4.6296296296297014E-3"/>
                </c:manualLayout>
              </c:layout>
              <c:showVal val="1"/>
            </c:dLbl>
            <c:showVal val="1"/>
          </c:dLbls>
          <c:val>
            <c:numRef>
              <c:f>Arkusz3!$B$5</c:f>
              <c:numCache>
                <c:formatCode>General</c:formatCode>
                <c:ptCount val="1"/>
                <c:pt idx="0">
                  <c:v>0</c:v>
                </c:pt>
              </c:numCache>
            </c:numRef>
          </c:val>
        </c:ser>
        <c:dLbls>
          <c:showVal val="1"/>
        </c:dLbls>
        <c:gapWidth val="75"/>
        <c:shape val="cylinder"/>
        <c:axId val="78154368"/>
        <c:axId val="78180736"/>
        <c:axId val="0"/>
      </c:bar3DChart>
      <c:catAx>
        <c:axId val="78154368"/>
        <c:scaling>
          <c:orientation val="minMax"/>
        </c:scaling>
        <c:delete val="1"/>
        <c:axPos val="l"/>
        <c:majorTickMark val="none"/>
        <c:tickLblPos val="none"/>
        <c:crossAx val="78180736"/>
        <c:crosses val="autoZero"/>
        <c:auto val="1"/>
        <c:lblAlgn val="ctr"/>
        <c:lblOffset val="100"/>
      </c:catAx>
      <c:valAx>
        <c:axId val="78180736"/>
        <c:scaling>
          <c:orientation val="minMax"/>
        </c:scaling>
        <c:axPos val="b"/>
        <c:numFmt formatCode="General" sourceLinked="1"/>
        <c:majorTickMark val="none"/>
        <c:tickLblPos val="nextTo"/>
        <c:crossAx val="78154368"/>
        <c:crosses val="autoZero"/>
        <c:crossBetween val="between"/>
      </c:valAx>
    </c:plotArea>
    <c:legend>
      <c:legendPos val="b"/>
      <c:layout/>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bar3DChart>
        <c:barDir val="bar"/>
        <c:grouping val="stacked"/>
        <c:ser>
          <c:idx val="0"/>
          <c:order val="0"/>
          <c:tx>
            <c:strRef>
              <c:f>Arkusz8!$B$8</c:f>
              <c:strCache>
                <c:ptCount val="1"/>
                <c:pt idx="0">
                  <c:v>z prawem do zasiłku</c:v>
                </c:pt>
              </c:strCache>
            </c:strRef>
          </c:tx>
          <c:spPr>
            <a:solidFill>
              <a:schemeClr val="accent6">
                <a:lumMod val="60000"/>
                <a:lumOff val="40000"/>
              </a:schemeClr>
            </a:solidFill>
          </c:spPr>
          <c:cat>
            <c:numRef>
              <c:f>Arkusz8!$A$9</c:f>
              <c:numCache>
                <c:formatCode>General</c:formatCode>
                <c:ptCount val="1"/>
              </c:numCache>
            </c:numRef>
          </c:cat>
          <c:val>
            <c:numRef>
              <c:f>Arkusz8!$B$9</c:f>
              <c:numCache>
                <c:formatCode>0</c:formatCode>
                <c:ptCount val="1"/>
                <c:pt idx="0">
                  <c:v>673</c:v>
                </c:pt>
              </c:numCache>
            </c:numRef>
          </c:val>
        </c:ser>
        <c:ser>
          <c:idx val="1"/>
          <c:order val="1"/>
          <c:tx>
            <c:strRef>
              <c:f>Arkusz8!$C$8</c:f>
              <c:strCache>
                <c:ptCount val="1"/>
                <c:pt idx="0">
                  <c:v>bez prawa do zasiłku</c:v>
                </c:pt>
              </c:strCache>
            </c:strRef>
          </c:tx>
          <c:spPr>
            <a:solidFill>
              <a:srgbClr val="99FF33"/>
            </a:solidFill>
          </c:spPr>
          <c:cat>
            <c:numRef>
              <c:f>Arkusz8!$A$9</c:f>
              <c:numCache>
                <c:formatCode>General</c:formatCode>
                <c:ptCount val="1"/>
              </c:numCache>
            </c:numRef>
          </c:cat>
          <c:val>
            <c:numRef>
              <c:f>Arkusz8!$C$9</c:f>
              <c:numCache>
                <c:formatCode>0</c:formatCode>
                <c:ptCount val="1"/>
                <c:pt idx="0">
                  <c:v>3724</c:v>
                </c:pt>
              </c:numCache>
            </c:numRef>
          </c:val>
        </c:ser>
        <c:dLbls>
          <c:showVal val="1"/>
        </c:dLbls>
        <c:gapWidth val="75"/>
        <c:shape val="cylinder"/>
        <c:axId val="71686784"/>
        <c:axId val="71688576"/>
        <c:axId val="0"/>
      </c:bar3DChart>
      <c:catAx>
        <c:axId val="71686784"/>
        <c:scaling>
          <c:orientation val="minMax"/>
        </c:scaling>
        <c:axPos val="l"/>
        <c:numFmt formatCode="General" sourceLinked="1"/>
        <c:majorTickMark val="none"/>
        <c:tickLblPos val="nextTo"/>
        <c:crossAx val="71688576"/>
        <c:crosses val="autoZero"/>
        <c:auto val="1"/>
        <c:lblAlgn val="ctr"/>
        <c:lblOffset val="100"/>
      </c:catAx>
      <c:valAx>
        <c:axId val="71688576"/>
        <c:scaling>
          <c:orientation val="minMax"/>
        </c:scaling>
        <c:delete val="1"/>
        <c:axPos val="b"/>
        <c:numFmt formatCode="0" sourceLinked="1"/>
        <c:majorTickMark val="none"/>
        <c:tickLblPos val="none"/>
        <c:crossAx val="71686784"/>
        <c:crosses val="autoZero"/>
        <c:crossBetween val="between"/>
      </c:valAx>
    </c:plotArea>
    <c:legend>
      <c:legendPos val="b"/>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6.348488289925297E-2"/>
          <c:y val="9.4768633372884575E-2"/>
          <c:w val="0.91648306581868977"/>
          <c:h val="0.70180961310290291"/>
        </c:manualLayout>
      </c:layout>
      <c:bar3DChart>
        <c:barDir val="bar"/>
        <c:grouping val="stacked"/>
        <c:ser>
          <c:idx val="0"/>
          <c:order val="0"/>
          <c:tx>
            <c:strRef>
              <c:f>Arkusz8!$C$2</c:f>
              <c:strCache>
                <c:ptCount val="1"/>
                <c:pt idx="0">
                  <c:v>kobiety z prawem do zasiłku</c:v>
                </c:pt>
              </c:strCache>
            </c:strRef>
          </c:tx>
          <c:spPr>
            <a:solidFill>
              <a:srgbClr val="FFC000"/>
            </a:solidFill>
          </c:spPr>
          <c:val>
            <c:numRef>
              <c:f>Arkusz8!$C$3</c:f>
              <c:numCache>
                <c:formatCode>General</c:formatCode>
                <c:ptCount val="1"/>
                <c:pt idx="0">
                  <c:v>324</c:v>
                </c:pt>
              </c:numCache>
            </c:numRef>
          </c:val>
        </c:ser>
        <c:ser>
          <c:idx val="1"/>
          <c:order val="1"/>
          <c:tx>
            <c:strRef>
              <c:f>Arkusz8!$D$2</c:f>
              <c:strCache>
                <c:ptCount val="1"/>
                <c:pt idx="0">
                  <c:v>mężczyźni z prawem do zasiłku</c:v>
                </c:pt>
              </c:strCache>
            </c:strRef>
          </c:tx>
          <c:spPr>
            <a:solidFill>
              <a:schemeClr val="accent1">
                <a:lumMod val="60000"/>
                <a:lumOff val="40000"/>
              </a:schemeClr>
            </a:solidFill>
          </c:spPr>
          <c:val>
            <c:numRef>
              <c:f>Arkusz8!$D$3</c:f>
              <c:numCache>
                <c:formatCode>General</c:formatCode>
                <c:ptCount val="1"/>
                <c:pt idx="0">
                  <c:v>349</c:v>
                </c:pt>
              </c:numCache>
            </c:numRef>
          </c:val>
        </c:ser>
        <c:dLbls>
          <c:showVal val="1"/>
        </c:dLbls>
        <c:gapWidth val="75"/>
        <c:shape val="cylinder"/>
        <c:axId val="71718400"/>
        <c:axId val="71719936"/>
        <c:axId val="0"/>
      </c:bar3DChart>
      <c:catAx>
        <c:axId val="71718400"/>
        <c:scaling>
          <c:orientation val="minMax"/>
        </c:scaling>
        <c:delete val="1"/>
        <c:axPos val="l"/>
        <c:majorTickMark val="none"/>
        <c:tickLblPos val="none"/>
        <c:crossAx val="71719936"/>
        <c:crosses val="autoZero"/>
        <c:auto val="1"/>
        <c:lblAlgn val="ctr"/>
        <c:lblOffset val="100"/>
      </c:catAx>
      <c:valAx>
        <c:axId val="71719936"/>
        <c:scaling>
          <c:orientation val="minMax"/>
        </c:scaling>
        <c:delete val="1"/>
        <c:axPos val="b"/>
        <c:numFmt formatCode="General" sourceLinked="1"/>
        <c:majorTickMark val="none"/>
        <c:tickLblPos val="none"/>
        <c:crossAx val="71718400"/>
        <c:crosses val="autoZero"/>
        <c:crossBetween val="between"/>
      </c:valAx>
    </c:plotArea>
    <c:legend>
      <c:legendPos val="b"/>
      <c:layout>
        <c:manualLayout>
          <c:xMode val="edge"/>
          <c:yMode val="edge"/>
          <c:x val="3.026921815061609E-2"/>
          <c:y val="0.78613817106677053"/>
          <c:w val="0.91942919695134251"/>
          <c:h val="0.18230779264608754"/>
        </c:manualLayout>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manualLayout>
          <c:layoutTarget val="inner"/>
          <c:xMode val="edge"/>
          <c:yMode val="edge"/>
          <c:x val="3.3518803228549512E-2"/>
          <c:y val="3.7687035799053442E-2"/>
          <c:w val="0.92505843432318502"/>
          <c:h val="0.89154227462493529"/>
        </c:manualLayout>
      </c:layout>
      <c:pie3DChart>
        <c:varyColors val="1"/>
        <c:ser>
          <c:idx val="0"/>
          <c:order val="0"/>
          <c:dPt>
            <c:idx val="0"/>
            <c:spPr>
              <a:solidFill>
                <a:schemeClr val="accent6">
                  <a:lumMod val="60000"/>
                  <a:lumOff val="40000"/>
                </a:schemeClr>
              </a:solidFill>
            </c:spPr>
          </c:dPt>
          <c:dPt>
            <c:idx val="1"/>
            <c:spPr>
              <a:solidFill>
                <a:srgbClr val="00B0F0"/>
              </a:solidFill>
            </c:spPr>
          </c:dPt>
          <c:dPt>
            <c:idx val="2"/>
            <c:spPr>
              <a:solidFill>
                <a:srgbClr val="CCFF66"/>
              </a:solidFill>
            </c:spPr>
          </c:dPt>
          <c:dLbls>
            <c:showCatName val="1"/>
            <c:showPercent val="1"/>
            <c:showLeaderLines val="1"/>
          </c:dLbls>
          <c:cat>
            <c:strRef>
              <c:f>Arkusz2!$A$1:$A$3</c:f>
              <c:strCache>
                <c:ptCount val="3"/>
                <c:pt idx="0">
                  <c:v>wg algorytmu</c:v>
                </c:pt>
                <c:pt idx="1">
                  <c:v>dodatkowe środki z rezerwy Ministra na dwa programy</c:v>
                </c:pt>
                <c:pt idx="2">
                  <c:v>środki z Unii Europejskiej</c:v>
                </c:pt>
              </c:strCache>
            </c:strRef>
          </c:cat>
          <c:val>
            <c:numRef>
              <c:f>Arkusz2!$B$1:$B$3</c:f>
              <c:numCache>
                <c:formatCode>General</c:formatCode>
                <c:ptCount val="3"/>
                <c:pt idx="0">
                  <c:v>2770200</c:v>
                </c:pt>
                <c:pt idx="1">
                  <c:v>1768100</c:v>
                </c:pt>
                <c:pt idx="2">
                  <c:v>1453000</c:v>
                </c:pt>
              </c:numCache>
            </c:numRef>
          </c:val>
        </c:ser>
        <c:dLbls>
          <c:showCatName val="1"/>
          <c:showPercent val="1"/>
        </c:dLbls>
      </c:pie3DChart>
      <c:spPr>
        <a:ln>
          <a:solidFill>
            <a:schemeClr val="bg1">
              <a:lumMod val="50000"/>
            </a:schemeClr>
          </a:solidFill>
        </a:ln>
      </c:spPr>
    </c:plotArea>
    <c:plotVisOnly val="1"/>
    <c:dispBlanksAs val="zero"/>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0.47195712861935996"/>
          <c:y val="5.4982817869416993E-2"/>
          <c:w val="0.44655844460794292"/>
          <c:h val="0.72446933823993653"/>
        </c:manualLayout>
      </c:layout>
      <c:bar3DChart>
        <c:barDir val="bar"/>
        <c:grouping val="clustered"/>
        <c:ser>
          <c:idx val="0"/>
          <c:order val="0"/>
          <c:tx>
            <c:strRef>
              <c:f>Arkusz3!$A$2</c:f>
              <c:strCache>
                <c:ptCount val="1"/>
                <c:pt idx="0">
                  <c:v>kwota przydzielona</c:v>
                </c:pt>
              </c:strCache>
            </c:strRef>
          </c:tx>
          <c:spPr>
            <a:solidFill>
              <a:schemeClr val="accent6">
                <a:lumMod val="60000"/>
                <a:lumOff val="40000"/>
              </a:schemeClr>
            </a:solidFill>
          </c:spPr>
          <c:dLbls>
            <c:dLbl>
              <c:idx val="0"/>
              <c:layout>
                <c:manualLayout>
                  <c:x val="3.1809145129225599E-2"/>
                  <c:y val="-1.3745704467354137E-2"/>
                </c:manualLayout>
              </c:layout>
              <c:showVal val="1"/>
            </c:dLbl>
            <c:dLbl>
              <c:idx val="1"/>
              <c:layout>
                <c:manualLayout>
                  <c:x val="2.3856858846918478E-2"/>
                  <c:y val="-9.1638029782361227E-3"/>
                </c:manualLayout>
              </c:layout>
              <c:showVal val="1"/>
            </c:dLbl>
            <c:showVal val="1"/>
          </c:dLbls>
          <c:cat>
            <c:strRef>
              <c:f>Arkusz3!$B$1:$C$1</c:f>
              <c:strCache>
                <c:ptCount val="2"/>
                <c:pt idx="0">
                  <c:v>Program specjalny</c:v>
                </c:pt>
                <c:pt idx="1">
                  <c:v>Program zwiększający aktywność zawodową bezrobotnych w wieku 45/50 plus</c:v>
                </c:pt>
              </c:strCache>
            </c:strRef>
          </c:cat>
          <c:val>
            <c:numRef>
              <c:f>Arkusz3!$B$2:$C$2</c:f>
              <c:numCache>
                <c:formatCode>General</c:formatCode>
                <c:ptCount val="2"/>
                <c:pt idx="0">
                  <c:v>1552800</c:v>
                </c:pt>
                <c:pt idx="1">
                  <c:v>215300</c:v>
                </c:pt>
              </c:numCache>
            </c:numRef>
          </c:val>
        </c:ser>
        <c:ser>
          <c:idx val="1"/>
          <c:order val="1"/>
          <c:tx>
            <c:strRef>
              <c:f>Arkusz3!$A$3</c:f>
              <c:strCache>
                <c:ptCount val="1"/>
                <c:pt idx="0">
                  <c:v>kwota wnioskowana </c:v>
                </c:pt>
              </c:strCache>
            </c:strRef>
          </c:tx>
          <c:spPr>
            <a:solidFill>
              <a:schemeClr val="accent3">
                <a:lumMod val="60000"/>
                <a:lumOff val="40000"/>
              </a:schemeClr>
            </a:solidFill>
          </c:spPr>
          <c:dLbls>
            <c:dLbl>
              <c:idx val="0"/>
              <c:layout>
                <c:manualLayout>
                  <c:x val="2.6507620941020542E-2"/>
                  <c:y val="-2.2909507445590359E-2"/>
                </c:manualLayout>
              </c:layout>
              <c:showVal val="1"/>
            </c:dLbl>
            <c:dLbl>
              <c:idx val="1"/>
              <c:layout>
                <c:manualLayout>
                  <c:x val="2.3856858846918478E-2"/>
                  <c:y val="-2.2909507445590359E-2"/>
                </c:manualLayout>
              </c:layout>
              <c:showVal val="1"/>
            </c:dLbl>
            <c:showVal val="1"/>
          </c:dLbls>
          <c:cat>
            <c:strRef>
              <c:f>Arkusz3!$B$1:$C$1</c:f>
              <c:strCache>
                <c:ptCount val="2"/>
                <c:pt idx="0">
                  <c:v>Program specjalny</c:v>
                </c:pt>
                <c:pt idx="1">
                  <c:v>Program zwiększający aktywność zawodową bezrobotnych w wieku 45/50 plus</c:v>
                </c:pt>
              </c:strCache>
            </c:strRef>
          </c:cat>
          <c:val>
            <c:numRef>
              <c:f>Arkusz3!$B$3:$C$3</c:f>
              <c:numCache>
                <c:formatCode>General</c:formatCode>
                <c:ptCount val="2"/>
                <c:pt idx="0">
                  <c:v>1552800</c:v>
                </c:pt>
                <c:pt idx="1">
                  <c:v>268300</c:v>
                </c:pt>
              </c:numCache>
            </c:numRef>
          </c:val>
        </c:ser>
        <c:dLbls>
          <c:showVal val="1"/>
        </c:dLbls>
        <c:gapWidth val="75"/>
        <c:shape val="cylinder"/>
        <c:axId val="71904640"/>
        <c:axId val="71918720"/>
        <c:axId val="0"/>
      </c:bar3DChart>
      <c:catAx>
        <c:axId val="71904640"/>
        <c:scaling>
          <c:orientation val="minMax"/>
        </c:scaling>
        <c:axPos val="l"/>
        <c:majorTickMark val="none"/>
        <c:tickLblPos val="nextTo"/>
        <c:crossAx val="71918720"/>
        <c:crosses val="autoZero"/>
        <c:auto val="1"/>
        <c:lblAlgn val="ctr"/>
        <c:lblOffset val="100"/>
      </c:catAx>
      <c:valAx>
        <c:axId val="71918720"/>
        <c:scaling>
          <c:orientation val="minMax"/>
        </c:scaling>
        <c:axPos val="b"/>
        <c:numFmt formatCode="General" sourceLinked="1"/>
        <c:majorTickMark val="none"/>
        <c:tickLblPos val="nextTo"/>
        <c:crossAx val="71904640"/>
        <c:crosses val="autoZero"/>
        <c:crossBetween val="between"/>
      </c:valAx>
    </c:plotArea>
    <c:legend>
      <c:legendPos val="b"/>
    </c:legend>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0.1441</cdr:x>
      <cdr:y>0.37241</cdr:y>
    </cdr:from>
    <cdr:to>
      <cdr:x>0.90514</cdr:x>
      <cdr:y>0.38331</cdr:y>
    </cdr:to>
    <cdr:sp macro="" textlink="">
      <cdr:nvSpPr>
        <cdr:cNvPr id="3" name="Łącznik prosty 2"/>
        <cdr:cNvSpPr/>
      </cdr:nvSpPr>
      <cdr:spPr>
        <a:xfrm xmlns:a="http://schemas.openxmlformats.org/drawingml/2006/main" flipH="1">
          <a:off x="694498" y="1028700"/>
          <a:ext cx="3667952" cy="30097"/>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E8481-BBA4-47F7-98C9-40A765BD2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1415</TotalTime>
  <Pages>64</Pages>
  <Words>17306</Words>
  <Characters>103842</Characters>
  <Application>Microsoft Office Word</Application>
  <DocSecurity>0</DocSecurity>
  <Lines>865</Lines>
  <Paragraphs>241</Paragraphs>
  <ScaleCrop>false</ScaleCrop>
  <HeadingPairs>
    <vt:vector size="2" baseType="variant">
      <vt:variant>
        <vt:lpstr>Tytuł</vt:lpstr>
      </vt:variant>
      <vt:variant>
        <vt:i4>1</vt:i4>
      </vt:variant>
    </vt:vector>
  </HeadingPairs>
  <TitlesOfParts>
    <vt:vector size="1" baseType="lpstr">
      <vt:lpstr>1</vt:lpstr>
    </vt:vector>
  </TitlesOfParts>
  <Company>PUP Brodnica</Company>
  <LinksUpToDate>false</LinksUpToDate>
  <CharactersWithSpaces>120907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PUP</dc:creator>
  <cp:keywords/>
  <dc:description/>
  <cp:lastModifiedBy>PUP</cp:lastModifiedBy>
  <cp:revision>121</cp:revision>
  <cp:lastPrinted>2012-03-13T11:31:00Z</cp:lastPrinted>
  <dcterms:created xsi:type="dcterms:W3CDTF">2012-04-03T06:02:00Z</dcterms:created>
  <dcterms:modified xsi:type="dcterms:W3CDTF">2012-03-14T13:05:00Z</dcterms:modified>
</cp:coreProperties>
</file>