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52295" w:rsidRDefault="00A751CB">
      <w:pPr>
        <w:tabs>
          <w:tab w:val="left" w:pos="540"/>
        </w:tabs>
        <w:ind w:left="360" w:hanging="360"/>
        <w:rPr>
          <w:b/>
          <w:sz w:val="28"/>
        </w:rPr>
      </w:pPr>
      <w:r>
        <w:rPr>
          <w:b/>
          <w:noProof/>
          <w:sz w:val="28"/>
          <w:lang w:eastAsia="pl-PL"/>
        </w:rPr>
        <w:pict>
          <v:rect id="_x0000_s1080" style="position:absolute;left:0;text-align:left;margin-left:-13.1pt;margin-top:-6.4pt;width:542.05pt;height:30.75pt;z-index:-251628544" fillcolor="#d8d8d8 [2732]" strokecolor="#f2f2f2 [3041]" strokeweight="3pt">
            <v:shadow on="t" type="perspective" color="#4e6128 [1606]" opacity=".5" offset="1pt" offset2="-1pt"/>
          </v:rect>
        </w:pict>
      </w:r>
      <w:r w:rsidR="00352295">
        <w:rPr>
          <w:b/>
          <w:sz w:val="28"/>
        </w:rPr>
        <w:t>1. STAN I STRUKTURA</w:t>
      </w:r>
      <w:r w:rsidR="00731919">
        <w:rPr>
          <w:b/>
          <w:sz w:val="28"/>
        </w:rPr>
        <w:t xml:space="preserve"> </w:t>
      </w:r>
      <w:r w:rsidR="00352295">
        <w:rPr>
          <w:b/>
          <w:sz w:val="28"/>
        </w:rPr>
        <w:t xml:space="preserve"> BEZROBOCIA</w:t>
      </w:r>
    </w:p>
    <w:p w:rsidR="00352295" w:rsidRDefault="00352295">
      <w:pPr>
        <w:tabs>
          <w:tab w:val="left" w:pos="540"/>
        </w:tabs>
        <w:ind w:left="360" w:hanging="360"/>
        <w:rPr>
          <w:b/>
          <w:sz w:val="28"/>
        </w:rPr>
      </w:pPr>
    </w:p>
    <w:p w:rsidR="007D6F24" w:rsidRDefault="00A751CB" w:rsidP="00D711F0">
      <w:pPr>
        <w:tabs>
          <w:tab w:val="left" w:pos="540"/>
        </w:tabs>
        <w:ind w:left="360" w:hanging="360"/>
        <w:rPr>
          <w:b/>
          <w:sz w:val="28"/>
        </w:rPr>
      </w:pPr>
      <w:r>
        <w:rPr>
          <w:b/>
          <w:noProof/>
          <w:sz w:val="28"/>
          <w:lang w:eastAsia="pl-PL"/>
        </w:rPr>
        <w:pict>
          <v:rect id="_x0000_s1100" style="position:absolute;left:0;text-align:left;margin-left:-34.1pt;margin-top:-38.6pt;width:19.5pt;height:30.75pt;z-index:-251592704" fillcolor="#f79646 [3209]" strokecolor="#f2f2f2 [3041]" strokeweight="3pt">
            <v:shadow on="t" type="perspective" color="#974706 [1609]" opacity=".5" offset="1pt" offset2="-1pt"/>
          </v:rect>
        </w:pict>
      </w:r>
    </w:p>
    <w:p w:rsidR="00F635A9" w:rsidRDefault="003559E9" w:rsidP="00731919">
      <w:pPr>
        <w:tabs>
          <w:tab w:val="left" w:pos="284"/>
        </w:tabs>
        <w:ind w:left="360" w:hanging="360"/>
        <w:jc w:val="both"/>
        <w:rPr>
          <w:sz w:val="24"/>
          <w:szCs w:val="24"/>
        </w:rPr>
      </w:pPr>
      <w:r>
        <w:rPr>
          <w:sz w:val="24"/>
          <w:szCs w:val="24"/>
        </w:rPr>
        <w:tab/>
      </w:r>
      <w:r>
        <w:rPr>
          <w:sz w:val="24"/>
          <w:szCs w:val="24"/>
        </w:rPr>
        <w:tab/>
      </w:r>
      <w:r w:rsidR="00731919">
        <w:rPr>
          <w:sz w:val="24"/>
          <w:szCs w:val="24"/>
        </w:rPr>
        <w:tab/>
      </w:r>
      <w:r w:rsidRPr="003559E9">
        <w:rPr>
          <w:sz w:val="24"/>
          <w:szCs w:val="24"/>
        </w:rPr>
        <w:t>W 2010 roku upłynęły dwie</w:t>
      </w:r>
      <w:r>
        <w:rPr>
          <w:sz w:val="24"/>
          <w:szCs w:val="24"/>
        </w:rPr>
        <w:t xml:space="preserve"> bardzo ważne rocznice</w:t>
      </w:r>
      <w:r w:rsidR="00731919">
        <w:rPr>
          <w:sz w:val="24"/>
          <w:szCs w:val="24"/>
        </w:rPr>
        <w:t>;</w:t>
      </w:r>
      <w:r>
        <w:rPr>
          <w:sz w:val="24"/>
          <w:szCs w:val="24"/>
        </w:rPr>
        <w:t xml:space="preserve"> 90 lecie powołania publicznych służb zatrudnienia w Polsce. 27 stycznia 1919 roku Naczelnik Państwa Polskiego Józef Piłsudzki wraz z premierem Ignacym Paderewskim przy udziale ministra pracy i opieki społecznej Jerzego Iwanowskiego podpisał dekret o organizacji państwowych urzędów pracy i opieki nad wychodźcami. W  odrodzonej Polsce nowoczesny system urzędów zatrudnienia wprowadzony został ustawą z dnia 28 grudnia 1989 o </w:t>
      </w:r>
      <w:r w:rsidR="00F635A9">
        <w:rPr>
          <w:sz w:val="24"/>
          <w:szCs w:val="24"/>
        </w:rPr>
        <w:t xml:space="preserve">zatrudnieniu i przeciwdziałaniu bezrobociu. Aktualnie w skład publicznych służb zatrudnienia wchodzi 16 wojewódzkich oraz 338 powiatowych  urzędów zatrudnienia. W województwie Kujawsko Pomorskim uroczystości rocznicowe odbyły się w Toruniu na które zaproszono Wice ministra pracy, Marszałka, Wojewodę, Starostów oraz zasłużonych pracowników urzędów pracy.    </w:t>
      </w:r>
    </w:p>
    <w:p w:rsidR="003559E9" w:rsidRPr="003559E9" w:rsidRDefault="00F635A9" w:rsidP="003559E9">
      <w:pPr>
        <w:tabs>
          <w:tab w:val="left" w:pos="540"/>
        </w:tabs>
        <w:ind w:left="360" w:hanging="360"/>
        <w:jc w:val="both"/>
        <w:rPr>
          <w:sz w:val="24"/>
          <w:szCs w:val="24"/>
        </w:rPr>
      </w:pPr>
      <w:r>
        <w:rPr>
          <w:sz w:val="24"/>
          <w:szCs w:val="24"/>
        </w:rPr>
        <w:tab/>
        <w:t>Począwszy od 2011 roku dzień 27 stycznia ustanowiony został dniem „pracownika publicznych służb zatrudnienia”</w:t>
      </w:r>
      <w:r w:rsidR="00731919">
        <w:rPr>
          <w:sz w:val="24"/>
          <w:szCs w:val="24"/>
        </w:rPr>
        <w:t>.</w:t>
      </w:r>
      <w:r w:rsidR="003559E9">
        <w:rPr>
          <w:sz w:val="24"/>
          <w:szCs w:val="24"/>
        </w:rPr>
        <w:t xml:space="preserve">   </w:t>
      </w:r>
    </w:p>
    <w:p w:rsidR="007D6F24" w:rsidRDefault="007D6F24" w:rsidP="003559E9">
      <w:pPr>
        <w:tabs>
          <w:tab w:val="left" w:pos="540"/>
        </w:tabs>
        <w:ind w:left="360" w:hanging="360"/>
        <w:jc w:val="both"/>
        <w:rPr>
          <w:b/>
          <w:sz w:val="28"/>
        </w:rPr>
      </w:pPr>
    </w:p>
    <w:p w:rsidR="007D6F24" w:rsidRDefault="00A751CB">
      <w:pPr>
        <w:tabs>
          <w:tab w:val="left" w:pos="540"/>
        </w:tabs>
        <w:ind w:left="360" w:hanging="360"/>
        <w:rPr>
          <w:b/>
          <w:sz w:val="28"/>
        </w:rPr>
      </w:pPr>
      <w:r>
        <w:rPr>
          <w:b/>
          <w:noProof/>
          <w:sz w:val="28"/>
          <w:lang w:eastAsia="pl-PL"/>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10" type="#_x0000_t62" style="position:absolute;left:0;text-align:left;margin-left:263.65pt;margin-top:15.65pt;width:95.25pt;height:45.75pt;z-index:251734016" adj="1565,28682" fillcolor="#9bbb59 [3206]" strokecolor="#f2f2f2 [3041]" strokeweight="3pt">
            <v:shadow on="t" type="perspective" color="#4e6128 [1606]" opacity=".5" offset="1pt" offset2="-1pt"/>
            <v:textbox>
              <w:txbxContent>
                <w:p w:rsidR="00734638" w:rsidRPr="00B36E84" w:rsidRDefault="00734638">
                  <w:pPr>
                    <w:rPr>
                      <w:color w:val="FFFFFF" w:themeColor="background1"/>
                    </w:rPr>
                  </w:pPr>
                  <w:r w:rsidRPr="00B36E84">
                    <w:rPr>
                      <w:color w:val="FFFFFF" w:themeColor="background1"/>
                    </w:rPr>
                    <w:t xml:space="preserve">Aby otworzyć przytrzymaj </w:t>
                  </w:r>
                  <w:proofErr w:type="spellStart"/>
                  <w:r w:rsidRPr="00B36E84">
                    <w:rPr>
                      <w:color w:val="FFFFFF" w:themeColor="background1"/>
                    </w:rPr>
                    <w:t>Ctrl</w:t>
                  </w:r>
                  <w:proofErr w:type="spellEnd"/>
                  <w:r w:rsidRPr="00B36E84">
                    <w:rPr>
                      <w:color w:val="FFFFFF" w:themeColor="background1"/>
                    </w:rPr>
                    <w:t xml:space="preserve"> i kliknij w łącze</w:t>
                  </w:r>
                </w:p>
              </w:txbxContent>
            </v:textbox>
          </v:shape>
        </w:pict>
      </w:r>
    </w:p>
    <w:p w:rsidR="007D6F24" w:rsidRDefault="007D6F24">
      <w:pPr>
        <w:tabs>
          <w:tab w:val="left" w:pos="540"/>
        </w:tabs>
        <w:ind w:left="360" w:hanging="360"/>
        <w:rPr>
          <w:b/>
          <w:sz w:val="28"/>
        </w:rPr>
      </w:pPr>
    </w:p>
    <w:p w:rsidR="00B36E84" w:rsidRDefault="00B36E84">
      <w:pPr>
        <w:tabs>
          <w:tab w:val="left" w:pos="540"/>
        </w:tabs>
        <w:ind w:left="360" w:hanging="360"/>
        <w:rPr>
          <w:b/>
          <w:sz w:val="28"/>
        </w:rPr>
      </w:pPr>
    </w:p>
    <w:p w:rsidR="007D6F24" w:rsidRDefault="007D6F24">
      <w:pPr>
        <w:tabs>
          <w:tab w:val="left" w:pos="540"/>
        </w:tabs>
        <w:ind w:left="360" w:hanging="360"/>
        <w:rPr>
          <w:b/>
          <w:sz w:val="28"/>
        </w:rPr>
      </w:pPr>
    </w:p>
    <w:p w:rsidR="007D6F24" w:rsidRPr="00B36E84" w:rsidRDefault="00734638" w:rsidP="00B36E84">
      <w:pPr>
        <w:tabs>
          <w:tab w:val="left" w:pos="540"/>
        </w:tabs>
        <w:jc w:val="center"/>
        <w:rPr>
          <w:b/>
          <w:sz w:val="52"/>
          <w:szCs w:val="52"/>
        </w:rPr>
      </w:pPr>
      <w:hyperlink r:id="rId8" w:history="1">
        <w:r w:rsidR="00B36E84" w:rsidRPr="00734638">
          <w:rPr>
            <w:rStyle w:val="Hipercze"/>
            <w:b/>
            <w:sz w:val="52"/>
            <w:szCs w:val="52"/>
          </w:rPr>
          <w:t>Fil</w:t>
        </w:r>
        <w:r w:rsidR="00B36E84" w:rsidRPr="00734638">
          <w:rPr>
            <w:rStyle w:val="Hipercze"/>
            <w:b/>
            <w:sz w:val="52"/>
            <w:szCs w:val="52"/>
          </w:rPr>
          <w:t>m</w:t>
        </w:r>
      </w:hyperlink>
    </w:p>
    <w:p w:rsidR="00FA6BAE" w:rsidRDefault="00FA6BAE">
      <w:pPr>
        <w:tabs>
          <w:tab w:val="left" w:pos="540"/>
        </w:tabs>
        <w:ind w:left="360" w:hanging="360"/>
        <w:rPr>
          <w:b/>
          <w:sz w:val="28"/>
        </w:rPr>
      </w:pPr>
    </w:p>
    <w:p w:rsidR="00FA6BAE" w:rsidRDefault="00FA6BAE">
      <w:pPr>
        <w:tabs>
          <w:tab w:val="left" w:pos="540"/>
        </w:tabs>
        <w:ind w:left="360" w:hanging="360"/>
        <w:rPr>
          <w:b/>
          <w:sz w:val="28"/>
        </w:rPr>
      </w:pPr>
    </w:p>
    <w:p w:rsidR="00FA6BAE" w:rsidRDefault="00FA6BAE">
      <w:pPr>
        <w:tabs>
          <w:tab w:val="left" w:pos="540"/>
        </w:tabs>
        <w:ind w:left="360" w:hanging="360"/>
        <w:rPr>
          <w:b/>
          <w:sz w:val="28"/>
        </w:rPr>
      </w:pPr>
    </w:p>
    <w:p w:rsidR="00FA6BAE" w:rsidRDefault="00FA6BAE">
      <w:pPr>
        <w:tabs>
          <w:tab w:val="left" w:pos="540"/>
        </w:tabs>
        <w:ind w:left="360" w:hanging="360"/>
        <w:rPr>
          <w:b/>
          <w:sz w:val="28"/>
        </w:rPr>
      </w:pPr>
    </w:p>
    <w:p w:rsidR="007D6F24" w:rsidRDefault="007D6F24" w:rsidP="00B36E84">
      <w:pPr>
        <w:tabs>
          <w:tab w:val="left" w:pos="540"/>
        </w:tabs>
        <w:rPr>
          <w:b/>
          <w:sz w:val="28"/>
        </w:rPr>
      </w:pPr>
    </w:p>
    <w:p w:rsidR="00B36E84" w:rsidRDefault="00B36E84" w:rsidP="00B36E84">
      <w:pPr>
        <w:tabs>
          <w:tab w:val="left" w:pos="540"/>
        </w:tabs>
        <w:rPr>
          <w:b/>
          <w:sz w:val="28"/>
        </w:rPr>
      </w:pPr>
    </w:p>
    <w:p w:rsidR="00352295" w:rsidRDefault="00352295" w:rsidP="00EE2523">
      <w:pPr>
        <w:pStyle w:val="Akapitzlist"/>
        <w:numPr>
          <w:ilvl w:val="2"/>
          <w:numId w:val="1"/>
        </w:numPr>
        <w:tabs>
          <w:tab w:val="num" w:pos="567"/>
        </w:tabs>
        <w:spacing w:after="0" w:line="360" w:lineRule="auto"/>
        <w:ind w:left="0" w:firstLine="142"/>
        <w:rPr>
          <w:rFonts w:ascii="Times New Roman" w:hAnsi="Times New Roman"/>
          <w:sz w:val="24"/>
        </w:rPr>
      </w:pPr>
      <w:r>
        <w:rPr>
          <w:rFonts w:ascii="Times New Roman" w:hAnsi="Times New Roman"/>
          <w:sz w:val="24"/>
        </w:rPr>
        <w:t>1  INFORMACJA O STANIE BEZROBOCIA</w:t>
      </w:r>
    </w:p>
    <w:p w:rsidR="006172DB" w:rsidRDefault="006172DB" w:rsidP="006172DB">
      <w:pPr>
        <w:pStyle w:val="Akapitzlist"/>
        <w:spacing w:after="0" w:line="240" w:lineRule="auto"/>
        <w:ind w:left="0" w:firstLine="567"/>
        <w:jc w:val="both"/>
        <w:rPr>
          <w:rFonts w:ascii="Times New Roman" w:hAnsi="Times New Roman"/>
          <w:sz w:val="24"/>
          <w:szCs w:val="24"/>
        </w:rPr>
      </w:pPr>
      <w:r>
        <w:rPr>
          <w:rFonts w:ascii="Times New Roman" w:hAnsi="Times New Roman"/>
          <w:sz w:val="24"/>
          <w:szCs w:val="24"/>
        </w:rPr>
        <w:t>Na koniec 2010 roku w Powiatowym Urzędzie Pracy w Brodnicy pozostawało zarejestrowanych 4 739 osób bezrobotnych, z czego 2 769 to kobiety, które stanowiły większość osób zarejestrowanych (58,43%).</w:t>
      </w:r>
    </w:p>
    <w:p w:rsidR="006172DB" w:rsidRDefault="006172DB" w:rsidP="006172DB">
      <w:pPr>
        <w:pStyle w:val="Akapitzlist"/>
        <w:spacing w:after="0" w:line="240" w:lineRule="auto"/>
        <w:ind w:left="0"/>
        <w:jc w:val="both"/>
        <w:rPr>
          <w:rFonts w:ascii="Times New Roman" w:hAnsi="Times New Roman"/>
          <w:sz w:val="24"/>
          <w:szCs w:val="24"/>
        </w:rPr>
      </w:pPr>
      <w:r>
        <w:rPr>
          <w:rFonts w:ascii="Times New Roman" w:hAnsi="Times New Roman"/>
          <w:sz w:val="24"/>
          <w:szCs w:val="24"/>
        </w:rPr>
        <w:t xml:space="preserve">W porównaniu z końcem roku 2009 liczba zarejestrowanych bezrobotnych wzrosła o 67 osób </w:t>
      </w:r>
      <w:r w:rsidR="00854654">
        <w:rPr>
          <w:rFonts w:ascii="Times New Roman" w:hAnsi="Times New Roman"/>
          <w:sz w:val="24"/>
          <w:szCs w:val="24"/>
        </w:rPr>
        <w:br/>
      </w:r>
      <w:r>
        <w:rPr>
          <w:rFonts w:ascii="Times New Roman" w:hAnsi="Times New Roman"/>
          <w:sz w:val="24"/>
          <w:szCs w:val="24"/>
        </w:rPr>
        <w:t>to jest o 1,43%.</w:t>
      </w:r>
    </w:p>
    <w:p w:rsidR="006172DB" w:rsidRDefault="006172DB" w:rsidP="006172DB">
      <w:pPr>
        <w:pStyle w:val="Akapitzlist"/>
        <w:spacing w:after="0" w:line="240" w:lineRule="auto"/>
        <w:ind w:left="0" w:firstLine="567"/>
        <w:jc w:val="both"/>
        <w:rPr>
          <w:rFonts w:ascii="Times New Roman" w:hAnsi="Times New Roman"/>
          <w:sz w:val="24"/>
          <w:szCs w:val="24"/>
        </w:rPr>
      </w:pPr>
      <w:r>
        <w:rPr>
          <w:rFonts w:ascii="Times New Roman" w:hAnsi="Times New Roman"/>
          <w:sz w:val="24"/>
          <w:szCs w:val="24"/>
        </w:rPr>
        <w:t>Wzrost liczby bezrobotnych odnotowano w sześciu gminach powiatu brodnickiego, największy w</w:t>
      </w:r>
      <w:r>
        <w:rPr>
          <w:rFonts w:ascii="Times New Roman" w:hAnsi="Times New Roman"/>
          <w:color w:val="FF0000"/>
          <w:sz w:val="24"/>
          <w:szCs w:val="24"/>
        </w:rPr>
        <w:t xml:space="preserve"> </w:t>
      </w:r>
      <w:r>
        <w:rPr>
          <w:rFonts w:ascii="Times New Roman" w:hAnsi="Times New Roman"/>
          <w:sz w:val="24"/>
          <w:szCs w:val="24"/>
        </w:rPr>
        <w:t xml:space="preserve">gminie: </w:t>
      </w:r>
      <w:proofErr w:type="spellStart"/>
      <w:r>
        <w:rPr>
          <w:rFonts w:ascii="Times New Roman" w:hAnsi="Times New Roman"/>
          <w:sz w:val="24"/>
          <w:szCs w:val="24"/>
        </w:rPr>
        <w:t>Bartnic</w:t>
      </w:r>
      <w:r w:rsidR="00A32843">
        <w:rPr>
          <w:rFonts w:ascii="Times New Roman" w:hAnsi="Times New Roman"/>
          <w:sz w:val="24"/>
          <w:szCs w:val="24"/>
        </w:rPr>
        <w:t>zka</w:t>
      </w:r>
      <w:proofErr w:type="spellEnd"/>
      <w:r w:rsidR="00A32843">
        <w:rPr>
          <w:rFonts w:ascii="Times New Roman" w:hAnsi="Times New Roman"/>
          <w:sz w:val="24"/>
          <w:szCs w:val="24"/>
        </w:rPr>
        <w:t xml:space="preserve"> (o 8,37%), Świedziebnia (o 7,85</w:t>
      </w:r>
      <w:r>
        <w:rPr>
          <w:rFonts w:ascii="Times New Roman" w:hAnsi="Times New Roman"/>
          <w:sz w:val="24"/>
          <w:szCs w:val="24"/>
        </w:rPr>
        <w:t xml:space="preserve">%), Miasto Brodnica (o 5,56%), Brzozie (o 3,78%), Gmina Brodnica (o 1,25%) i Bobrowo (o 0,77%). Liczba bezrobotnych nie uległa zmianie tylko w gminie Osiek. Natomiast spadek liczby bezrobotnych odnotowano </w:t>
      </w:r>
      <w:r w:rsidR="00854654">
        <w:rPr>
          <w:rFonts w:ascii="Times New Roman" w:hAnsi="Times New Roman"/>
          <w:sz w:val="24"/>
          <w:szCs w:val="24"/>
        </w:rPr>
        <w:br/>
      </w:r>
      <w:r>
        <w:rPr>
          <w:rFonts w:ascii="Times New Roman" w:hAnsi="Times New Roman"/>
          <w:sz w:val="24"/>
          <w:szCs w:val="24"/>
        </w:rPr>
        <w:t xml:space="preserve">w trzech gminach powiatu: największy w gminie Zbiczno </w:t>
      </w:r>
      <w:r w:rsidR="00770BB7">
        <w:rPr>
          <w:rFonts w:ascii="Times New Roman" w:hAnsi="Times New Roman"/>
          <w:sz w:val="24"/>
          <w:szCs w:val="24"/>
        </w:rPr>
        <w:t>(</w:t>
      </w:r>
      <w:r>
        <w:rPr>
          <w:rFonts w:ascii="Times New Roman" w:hAnsi="Times New Roman"/>
          <w:sz w:val="24"/>
          <w:szCs w:val="24"/>
        </w:rPr>
        <w:t>o 12,19%), kolejno w gminie G</w:t>
      </w:r>
      <w:r w:rsidR="00854654">
        <w:rPr>
          <w:rFonts w:ascii="Times New Roman" w:hAnsi="Times New Roman"/>
          <w:sz w:val="24"/>
          <w:szCs w:val="24"/>
        </w:rPr>
        <w:t>órzno (o 5,58%) i Jabłonowie Pomorskim</w:t>
      </w:r>
      <w:r>
        <w:rPr>
          <w:rFonts w:ascii="Times New Roman" w:hAnsi="Times New Roman"/>
          <w:sz w:val="24"/>
          <w:szCs w:val="24"/>
        </w:rPr>
        <w:t xml:space="preserve"> (o</w:t>
      </w:r>
      <w:r w:rsidR="00770BB7">
        <w:rPr>
          <w:rFonts w:ascii="Times New Roman" w:hAnsi="Times New Roman"/>
          <w:sz w:val="24"/>
          <w:szCs w:val="24"/>
        </w:rPr>
        <w:t xml:space="preserve"> </w:t>
      </w:r>
      <w:r>
        <w:rPr>
          <w:rFonts w:ascii="Times New Roman" w:hAnsi="Times New Roman"/>
          <w:sz w:val="24"/>
          <w:szCs w:val="24"/>
        </w:rPr>
        <w:t>3,89%).</w:t>
      </w:r>
    </w:p>
    <w:p w:rsidR="006172DB" w:rsidRDefault="006172DB" w:rsidP="006172DB">
      <w:pPr>
        <w:pStyle w:val="Tekstpodstawowywcity2"/>
        <w:ind w:firstLine="709"/>
      </w:pPr>
      <w:r>
        <w:t xml:space="preserve">Stopa bezrobocia, odzwierciedlająca udział bezrobotnych w liczbie ludności aktywnej zawodowo, w powiecie brodnickim wyniosła w końcu 2010 roku 15,6% i była o 0,1 pkt. proc. wyższa niż w końcu poprzedniego roku. Analogicznie w tym samym okresie w Polsce wskaźnik stopy bezrobocia zwiększył się o 0,2 pkt. proc. i na koniec 2010 roku wyniósł 12,3%,  </w:t>
      </w:r>
      <w:r w:rsidR="00854654">
        <w:br/>
      </w:r>
      <w:r>
        <w:t>a w województwie kujawsko-pomorskim – zwiększył się o 0,4 % i wyniósł 16,6 %.</w:t>
      </w:r>
    </w:p>
    <w:p w:rsidR="006172DB" w:rsidRDefault="006172DB" w:rsidP="006172DB">
      <w:pPr>
        <w:pStyle w:val="Tekstpodstawowywcity2"/>
        <w:ind w:firstLine="709"/>
      </w:pPr>
      <w:r>
        <w:rPr>
          <w:szCs w:val="24"/>
        </w:rPr>
        <w:t xml:space="preserve">Pod względem stopy bezrobocia powiat brodnicki klasyfikuje się na czwartym miejscu </w:t>
      </w:r>
      <w:r w:rsidR="00854654">
        <w:rPr>
          <w:szCs w:val="24"/>
        </w:rPr>
        <w:br/>
      </w:r>
      <w:r>
        <w:rPr>
          <w:szCs w:val="24"/>
        </w:rPr>
        <w:t>w województwie kujawsko-pomorskim, za powiatem: Bydgoszcz grodzki – 7,9%, Toruń grodzki – 8,2% oraz Bydgoszcz ziemski 12,6%.</w:t>
      </w:r>
    </w:p>
    <w:p w:rsidR="006172DB" w:rsidRDefault="006172DB" w:rsidP="006172DB">
      <w:pPr>
        <w:pStyle w:val="Akapitzlist"/>
        <w:spacing w:after="0" w:line="240" w:lineRule="auto"/>
        <w:ind w:left="0" w:firstLine="567"/>
        <w:jc w:val="both"/>
        <w:rPr>
          <w:rFonts w:ascii="Times New Roman" w:hAnsi="Times New Roman"/>
          <w:sz w:val="24"/>
          <w:szCs w:val="24"/>
        </w:rPr>
      </w:pPr>
      <w:r>
        <w:rPr>
          <w:rFonts w:ascii="Times New Roman" w:hAnsi="Times New Roman"/>
          <w:sz w:val="24"/>
          <w:szCs w:val="24"/>
        </w:rPr>
        <w:t>Liczba bezrobotnych w poszczególnych gminach powiatu brodnickiego według stanu na koniec grudnia 2009 i 2010 roku prezentowana jest na poniższym wykresie:</w:t>
      </w:r>
    </w:p>
    <w:p w:rsidR="006172DB" w:rsidRDefault="006172DB" w:rsidP="006172DB">
      <w:pPr>
        <w:pStyle w:val="Akapitzlist"/>
        <w:spacing w:after="0" w:line="240" w:lineRule="auto"/>
        <w:ind w:left="0" w:firstLine="567"/>
        <w:jc w:val="both"/>
        <w:rPr>
          <w:rFonts w:ascii="Times New Roman" w:hAnsi="Times New Roman"/>
          <w:sz w:val="24"/>
          <w:szCs w:val="24"/>
        </w:rPr>
      </w:pPr>
    </w:p>
    <w:p w:rsidR="006172DB" w:rsidRDefault="006172DB" w:rsidP="006172DB">
      <w:pPr>
        <w:pStyle w:val="Akapitzlist"/>
        <w:spacing w:after="0" w:line="240" w:lineRule="auto"/>
        <w:ind w:left="1134" w:hanging="1276"/>
        <w:jc w:val="both"/>
        <w:rPr>
          <w:rFonts w:ascii="Times New Roman" w:hAnsi="Times New Roman"/>
          <w:sz w:val="24"/>
          <w:szCs w:val="24"/>
        </w:rPr>
      </w:pPr>
      <w:r>
        <w:rPr>
          <w:rFonts w:ascii="Times New Roman" w:hAnsi="Times New Roman"/>
          <w:b/>
          <w:sz w:val="24"/>
          <w:szCs w:val="24"/>
        </w:rPr>
        <w:lastRenderedPageBreak/>
        <w:t>Wykres 1.</w:t>
      </w:r>
      <w:r>
        <w:rPr>
          <w:rFonts w:ascii="Times New Roman" w:hAnsi="Times New Roman"/>
          <w:sz w:val="24"/>
          <w:szCs w:val="24"/>
        </w:rPr>
        <w:t xml:space="preserve"> Liczba bezrobotnych zarejestrowanych w Powiatowym Urzędzie Pracy w Brodnicy według gmin – stan </w:t>
      </w:r>
      <w:r w:rsidR="00C4291D">
        <w:rPr>
          <w:rFonts w:ascii="Times New Roman" w:hAnsi="Times New Roman"/>
          <w:sz w:val="24"/>
          <w:szCs w:val="24"/>
        </w:rPr>
        <w:t>w</w:t>
      </w:r>
      <w:r>
        <w:rPr>
          <w:rFonts w:ascii="Times New Roman" w:hAnsi="Times New Roman"/>
          <w:sz w:val="24"/>
          <w:szCs w:val="24"/>
        </w:rPr>
        <w:t xml:space="preserve"> ko</w:t>
      </w:r>
      <w:r w:rsidR="00C4291D">
        <w:rPr>
          <w:rFonts w:ascii="Times New Roman" w:hAnsi="Times New Roman"/>
          <w:sz w:val="24"/>
          <w:szCs w:val="24"/>
        </w:rPr>
        <w:t>ń</w:t>
      </w:r>
      <w:r>
        <w:rPr>
          <w:rFonts w:ascii="Times New Roman" w:hAnsi="Times New Roman"/>
          <w:sz w:val="24"/>
          <w:szCs w:val="24"/>
        </w:rPr>
        <w:t>c</w:t>
      </w:r>
      <w:r w:rsidR="00C4291D">
        <w:rPr>
          <w:rFonts w:ascii="Times New Roman" w:hAnsi="Times New Roman"/>
          <w:sz w:val="24"/>
          <w:szCs w:val="24"/>
        </w:rPr>
        <w:t>u</w:t>
      </w:r>
      <w:r>
        <w:rPr>
          <w:rFonts w:ascii="Times New Roman" w:hAnsi="Times New Roman"/>
          <w:sz w:val="24"/>
          <w:szCs w:val="24"/>
        </w:rPr>
        <w:t xml:space="preserve"> 2009 i 2010 roku. </w:t>
      </w:r>
    </w:p>
    <w:p w:rsidR="006172DB" w:rsidRDefault="006172DB" w:rsidP="006172DB">
      <w:pPr>
        <w:pStyle w:val="Akapitzlist"/>
        <w:spacing w:after="0" w:line="360" w:lineRule="auto"/>
        <w:ind w:left="1134" w:hanging="1276"/>
        <w:jc w:val="both"/>
        <w:rPr>
          <w:rFonts w:ascii="Times New Roman" w:hAnsi="Times New Roman"/>
          <w:sz w:val="24"/>
          <w:szCs w:val="24"/>
        </w:rPr>
      </w:pPr>
      <w:r>
        <w:rPr>
          <w:rFonts w:ascii="Times New Roman" w:hAnsi="Times New Roman"/>
          <w:b/>
          <w:noProof/>
          <w:sz w:val="24"/>
          <w:szCs w:val="24"/>
          <w:lang w:eastAsia="pl-PL"/>
        </w:rPr>
        <w:drawing>
          <wp:inline distT="0" distB="0" distL="0" distR="0">
            <wp:extent cx="6362700" cy="4076700"/>
            <wp:effectExtent l="19050" t="0" r="19050" b="0"/>
            <wp:docPr id="18"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4291D" w:rsidRDefault="00C4291D" w:rsidP="005C7DB8">
      <w:pPr>
        <w:jc w:val="center"/>
        <w:rPr>
          <w:sz w:val="24"/>
        </w:rPr>
      </w:pPr>
    </w:p>
    <w:p w:rsidR="00FA6BAE" w:rsidRDefault="00FA6BAE" w:rsidP="005C7DB8">
      <w:pPr>
        <w:jc w:val="center"/>
        <w:rPr>
          <w:sz w:val="24"/>
        </w:rPr>
      </w:pPr>
    </w:p>
    <w:p w:rsidR="00FA6BAE" w:rsidRDefault="00FA6BAE" w:rsidP="005C7DB8">
      <w:pPr>
        <w:jc w:val="center"/>
        <w:rPr>
          <w:sz w:val="24"/>
        </w:rPr>
      </w:pPr>
    </w:p>
    <w:p w:rsidR="00FA6BAE" w:rsidRDefault="00FA6BAE" w:rsidP="005C7DB8">
      <w:pPr>
        <w:jc w:val="center"/>
        <w:rPr>
          <w:sz w:val="24"/>
        </w:rPr>
      </w:pPr>
    </w:p>
    <w:p w:rsidR="00FA6BAE" w:rsidRDefault="00FA6BAE" w:rsidP="005C7DB8">
      <w:pPr>
        <w:jc w:val="center"/>
        <w:rPr>
          <w:sz w:val="24"/>
        </w:rPr>
      </w:pPr>
    </w:p>
    <w:p w:rsidR="005C7DB8" w:rsidRPr="00462294" w:rsidRDefault="005C7DB8" w:rsidP="005C7DB8">
      <w:pPr>
        <w:jc w:val="center"/>
        <w:rPr>
          <w:sz w:val="24"/>
        </w:rPr>
      </w:pPr>
      <w:r w:rsidRPr="00462294">
        <w:rPr>
          <w:sz w:val="24"/>
        </w:rPr>
        <w:t>Bilans osób bezrobotnych zarejestrowanych w latach 200</w:t>
      </w:r>
      <w:r w:rsidR="00A83643">
        <w:rPr>
          <w:sz w:val="24"/>
        </w:rPr>
        <w:t>9</w:t>
      </w:r>
      <w:r w:rsidRPr="00462294">
        <w:rPr>
          <w:sz w:val="24"/>
        </w:rPr>
        <w:t xml:space="preserve"> – 20</w:t>
      </w:r>
      <w:r w:rsidR="00A83643">
        <w:rPr>
          <w:sz w:val="24"/>
        </w:rPr>
        <w:t>10</w:t>
      </w:r>
    </w:p>
    <w:p w:rsidR="005C7DB8" w:rsidRDefault="005C7DB8" w:rsidP="005C7DB8">
      <w:pPr>
        <w:rPr>
          <w:sz w:val="24"/>
        </w:rPr>
      </w:pPr>
    </w:p>
    <w:tbl>
      <w:tblPr>
        <w:tblW w:w="10141" w:type="dxa"/>
        <w:tblInd w:w="-289" w:type="dxa"/>
        <w:tblLayout w:type="fixed"/>
        <w:tblCellMar>
          <w:left w:w="0" w:type="dxa"/>
          <w:right w:w="0" w:type="dxa"/>
        </w:tblCellMar>
        <w:tblLook w:val="0000"/>
      </w:tblPr>
      <w:tblGrid>
        <w:gridCol w:w="426"/>
        <w:gridCol w:w="5113"/>
        <w:gridCol w:w="1334"/>
        <w:gridCol w:w="1121"/>
        <w:gridCol w:w="1087"/>
        <w:gridCol w:w="1060"/>
      </w:tblGrid>
      <w:tr w:rsidR="005C7DB8" w:rsidRPr="008C6543" w:rsidTr="00203E44">
        <w:trPr>
          <w:trHeight w:val="233"/>
        </w:trPr>
        <w:tc>
          <w:tcPr>
            <w:tcW w:w="426" w:type="dxa"/>
            <w:vMerge w:val="restart"/>
            <w:tcBorders>
              <w:top w:val="single" w:sz="4" w:space="0" w:color="000000"/>
              <w:left w:val="single" w:sz="4" w:space="0" w:color="000000"/>
            </w:tcBorders>
          </w:tcPr>
          <w:p w:rsidR="005C7DB8" w:rsidRPr="008C6543" w:rsidRDefault="005C7DB8" w:rsidP="00203E44">
            <w:pPr>
              <w:suppressAutoHyphens w:val="0"/>
              <w:jc w:val="center"/>
              <w:rPr>
                <w:rFonts w:cs="Times New Roman"/>
                <w:b/>
                <w:bCs/>
                <w:color w:val="000000"/>
                <w:lang w:eastAsia="pl-PL"/>
              </w:rPr>
            </w:pPr>
            <w:r w:rsidRPr="008C6543">
              <w:rPr>
                <w:rFonts w:cs="Times New Roman"/>
                <w:b/>
                <w:bCs/>
                <w:color w:val="000000"/>
                <w:lang w:eastAsia="pl-PL"/>
              </w:rPr>
              <w:t> </w:t>
            </w:r>
          </w:p>
          <w:p w:rsidR="005C7DB8" w:rsidRPr="008C6543" w:rsidRDefault="005C7DB8" w:rsidP="00203E44">
            <w:pPr>
              <w:suppressAutoHyphens w:val="0"/>
              <w:jc w:val="center"/>
              <w:rPr>
                <w:rFonts w:cs="Times New Roman"/>
                <w:b/>
                <w:bCs/>
                <w:color w:val="000000"/>
                <w:lang w:eastAsia="pl-PL"/>
              </w:rPr>
            </w:pPr>
            <w:r w:rsidRPr="008C6543">
              <w:rPr>
                <w:rFonts w:cs="Times New Roman"/>
                <w:b/>
                <w:bCs/>
                <w:color w:val="000000"/>
                <w:lang w:eastAsia="pl-PL"/>
              </w:rPr>
              <w:t>L.p.</w:t>
            </w:r>
          </w:p>
          <w:p w:rsidR="005C7DB8" w:rsidRPr="008C6543" w:rsidRDefault="005C7DB8" w:rsidP="00203E44">
            <w:pPr>
              <w:jc w:val="center"/>
              <w:rPr>
                <w:rFonts w:cs="Times New Roman"/>
                <w:b/>
                <w:bCs/>
                <w:color w:val="000000"/>
                <w:lang w:eastAsia="pl-PL"/>
              </w:rPr>
            </w:pPr>
            <w:r w:rsidRPr="008C6543">
              <w:rPr>
                <w:rFonts w:cs="Times New Roman"/>
                <w:b/>
                <w:bCs/>
                <w:color w:val="000000"/>
                <w:lang w:eastAsia="pl-PL"/>
              </w:rPr>
              <w:t> </w:t>
            </w:r>
          </w:p>
        </w:tc>
        <w:tc>
          <w:tcPr>
            <w:tcW w:w="5113" w:type="dxa"/>
            <w:vMerge w:val="restart"/>
            <w:tcBorders>
              <w:top w:val="single" w:sz="4" w:space="0" w:color="000000"/>
              <w:left w:val="single" w:sz="4" w:space="0" w:color="000000"/>
            </w:tcBorders>
            <w:vAlign w:val="center"/>
          </w:tcPr>
          <w:p w:rsidR="005C7DB8" w:rsidRPr="008C6543" w:rsidRDefault="005C7DB8" w:rsidP="00203E44">
            <w:pPr>
              <w:suppressAutoHyphens w:val="0"/>
              <w:jc w:val="center"/>
              <w:rPr>
                <w:rFonts w:cs="Times New Roman"/>
                <w:b/>
                <w:bCs/>
                <w:color w:val="000000"/>
                <w:lang w:eastAsia="pl-PL"/>
              </w:rPr>
            </w:pPr>
            <w:r w:rsidRPr="008C6543">
              <w:rPr>
                <w:rFonts w:cs="Times New Roman"/>
                <w:b/>
                <w:bCs/>
                <w:color w:val="000000"/>
                <w:lang w:eastAsia="pl-PL"/>
              </w:rPr>
              <w:t> </w:t>
            </w:r>
          </w:p>
          <w:p w:rsidR="005C7DB8" w:rsidRPr="008C6543" w:rsidRDefault="005C7DB8" w:rsidP="00203E44">
            <w:pPr>
              <w:suppressAutoHyphens w:val="0"/>
              <w:jc w:val="center"/>
              <w:rPr>
                <w:rFonts w:cs="Times New Roman"/>
                <w:b/>
                <w:bCs/>
                <w:color w:val="000000"/>
                <w:lang w:eastAsia="pl-PL"/>
              </w:rPr>
            </w:pPr>
            <w:r w:rsidRPr="008C6543">
              <w:rPr>
                <w:rFonts w:cs="Times New Roman"/>
                <w:b/>
                <w:bCs/>
                <w:color w:val="000000"/>
                <w:lang w:eastAsia="pl-PL"/>
              </w:rPr>
              <w:t>WYSZCZEGÓLNIENIE</w:t>
            </w:r>
          </w:p>
          <w:p w:rsidR="005C7DB8" w:rsidRPr="008C6543" w:rsidRDefault="005C7DB8" w:rsidP="00203E44">
            <w:pPr>
              <w:rPr>
                <w:rFonts w:cs="Times New Roman"/>
                <w:b/>
                <w:bCs/>
                <w:color w:val="000000"/>
                <w:lang w:eastAsia="pl-PL"/>
              </w:rPr>
            </w:pPr>
            <w:r w:rsidRPr="008C6543">
              <w:rPr>
                <w:rFonts w:cs="Times New Roman"/>
                <w:b/>
                <w:bCs/>
                <w:color w:val="000000"/>
                <w:lang w:eastAsia="pl-PL"/>
              </w:rPr>
              <w:t> </w:t>
            </w:r>
          </w:p>
        </w:tc>
        <w:tc>
          <w:tcPr>
            <w:tcW w:w="4602" w:type="dxa"/>
            <w:gridSpan w:val="4"/>
            <w:tcBorders>
              <w:top w:val="single" w:sz="4" w:space="0" w:color="000000"/>
              <w:left w:val="single" w:sz="4" w:space="0" w:color="000000"/>
              <w:bottom w:val="single" w:sz="4" w:space="0" w:color="000000"/>
              <w:right w:val="single" w:sz="4" w:space="0" w:color="000000"/>
            </w:tcBorders>
            <w:vAlign w:val="center"/>
          </w:tcPr>
          <w:p w:rsidR="005C7DB8" w:rsidRPr="008C6543" w:rsidRDefault="005C7DB8" w:rsidP="005C7DB8">
            <w:pPr>
              <w:suppressAutoHyphens w:val="0"/>
              <w:rPr>
                <w:rFonts w:cs="Times New Roman"/>
                <w:b/>
                <w:bCs/>
                <w:color w:val="000000"/>
                <w:lang w:eastAsia="pl-PL"/>
              </w:rPr>
            </w:pPr>
            <w:r w:rsidRPr="008C6543">
              <w:rPr>
                <w:rFonts w:cs="Times New Roman"/>
                <w:b/>
                <w:bCs/>
                <w:color w:val="000000"/>
                <w:lang w:eastAsia="pl-PL"/>
              </w:rPr>
              <w:t>Bezrobotni</w:t>
            </w:r>
          </w:p>
        </w:tc>
      </w:tr>
      <w:tr w:rsidR="00B4275F" w:rsidRPr="008C6543" w:rsidTr="00B4275F">
        <w:trPr>
          <w:trHeight w:val="233"/>
        </w:trPr>
        <w:tc>
          <w:tcPr>
            <w:tcW w:w="426" w:type="dxa"/>
            <w:vMerge/>
            <w:tcBorders>
              <w:left w:val="single" w:sz="4" w:space="0" w:color="000000"/>
            </w:tcBorders>
          </w:tcPr>
          <w:p w:rsidR="00B4275F" w:rsidRPr="008C6543" w:rsidRDefault="00B4275F" w:rsidP="00203E44">
            <w:pPr>
              <w:jc w:val="center"/>
              <w:rPr>
                <w:rFonts w:cs="Times New Roman"/>
                <w:b/>
                <w:bCs/>
                <w:color w:val="000000"/>
                <w:lang w:eastAsia="pl-PL"/>
              </w:rPr>
            </w:pPr>
          </w:p>
        </w:tc>
        <w:tc>
          <w:tcPr>
            <w:tcW w:w="5113" w:type="dxa"/>
            <w:vMerge/>
            <w:tcBorders>
              <w:left w:val="single" w:sz="4" w:space="0" w:color="000000"/>
            </w:tcBorders>
            <w:vAlign w:val="center"/>
          </w:tcPr>
          <w:p w:rsidR="00B4275F" w:rsidRPr="008C6543" w:rsidRDefault="00B4275F" w:rsidP="00203E44">
            <w:pPr>
              <w:rPr>
                <w:rFonts w:cs="Times New Roman"/>
                <w:b/>
                <w:bCs/>
                <w:color w:val="000000"/>
                <w:lang w:eastAsia="pl-PL"/>
              </w:rPr>
            </w:pPr>
          </w:p>
        </w:tc>
        <w:tc>
          <w:tcPr>
            <w:tcW w:w="1334" w:type="dxa"/>
            <w:vMerge w:val="restart"/>
            <w:tcBorders>
              <w:top w:val="single" w:sz="4" w:space="0" w:color="000000"/>
              <w:left w:val="single" w:sz="4" w:space="0" w:color="000000"/>
              <w:right w:val="single" w:sz="4" w:space="0" w:color="auto"/>
            </w:tcBorders>
            <w:vAlign w:val="center"/>
          </w:tcPr>
          <w:p w:rsidR="00B4275F" w:rsidRPr="008C6543" w:rsidRDefault="00B4275F" w:rsidP="00A83643">
            <w:pPr>
              <w:suppressAutoHyphens w:val="0"/>
              <w:jc w:val="center"/>
              <w:rPr>
                <w:rFonts w:cs="Times New Roman"/>
                <w:b/>
                <w:bCs/>
                <w:color w:val="000000"/>
                <w:lang w:eastAsia="pl-PL"/>
              </w:rPr>
            </w:pPr>
            <w:r w:rsidRPr="008C6543">
              <w:rPr>
                <w:rFonts w:cs="Times New Roman"/>
                <w:b/>
                <w:bCs/>
                <w:color w:val="000000"/>
                <w:lang w:eastAsia="pl-PL"/>
              </w:rPr>
              <w:t>200</w:t>
            </w:r>
            <w:r w:rsidR="00A83643">
              <w:rPr>
                <w:rFonts w:cs="Times New Roman"/>
                <w:b/>
                <w:bCs/>
                <w:color w:val="000000"/>
                <w:lang w:eastAsia="pl-PL"/>
              </w:rPr>
              <w:t>9</w:t>
            </w:r>
            <w:r w:rsidRPr="008C6543">
              <w:rPr>
                <w:rFonts w:cs="Times New Roman"/>
                <w:b/>
                <w:bCs/>
                <w:color w:val="000000"/>
                <w:lang w:eastAsia="pl-PL"/>
              </w:rPr>
              <w:t> </w:t>
            </w:r>
          </w:p>
        </w:tc>
        <w:tc>
          <w:tcPr>
            <w:tcW w:w="1121" w:type="dxa"/>
            <w:vMerge w:val="restart"/>
            <w:tcBorders>
              <w:top w:val="single" w:sz="4" w:space="0" w:color="000000"/>
              <w:left w:val="single" w:sz="4" w:space="0" w:color="auto"/>
              <w:right w:val="single" w:sz="4" w:space="0" w:color="auto"/>
            </w:tcBorders>
            <w:vAlign w:val="center"/>
          </w:tcPr>
          <w:p w:rsidR="00B4275F" w:rsidRPr="008C6543" w:rsidRDefault="00B4275F" w:rsidP="00A83643">
            <w:pPr>
              <w:suppressAutoHyphens w:val="0"/>
              <w:jc w:val="center"/>
              <w:rPr>
                <w:rFonts w:cs="Times New Roman"/>
                <w:b/>
                <w:bCs/>
                <w:color w:val="000000"/>
                <w:lang w:eastAsia="pl-PL"/>
              </w:rPr>
            </w:pPr>
            <w:r w:rsidRPr="008C6543">
              <w:rPr>
                <w:rFonts w:cs="Times New Roman"/>
                <w:b/>
                <w:bCs/>
                <w:color w:val="000000"/>
                <w:lang w:eastAsia="pl-PL"/>
              </w:rPr>
              <w:t>20</w:t>
            </w:r>
            <w:r w:rsidR="00A83643">
              <w:rPr>
                <w:rFonts w:cs="Times New Roman"/>
                <w:b/>
                <w:bCs/>
                <w:color w:val="000000"/>
                <w:lang w:eastAsia="pl-PL"/>
              </w:rPr>
              <w:t>10</w:t>
            </w:r>
            <w:r w:rsidRPr="008C6543">
              <w:rPr>
                <w:rFonts w:cs="Times New Roman"/>
                <w:b/>
                <w:bCs/>
                <w:color w:val="000000"/>
                <w:lang w:eastAsia="pl-PL"/>
              </w:rPr>
              <w:t> </w:t>
            </w:r>
          </w:p>
        </w:tc>
        <w:tc>
          <w:tcPr>
            <w:tcW w:w="2147" w:type="dxa"/>
            <w:gridSpan w:val="2"/>
            <w:tcBorders>
              <w:top w:val="single" w:sz="4" w:space="0" w:color="000000"/>
              <w:left w:val="single" w:sz="4" w:space="0" w:color="auto"/>
              <w:bottom w:val="single" w:sz="4" w:space="0" w:color="000000"/>
              <w:right w:val="single" w:sz="4" w:space="0" w:color="000000"/>
            </w:tcBorders>
          </w:tcPr>
          <w:p w:rsidR="00783460" w:rsidRDefault="00F83C4E" w:rsidP="00783460">
            <w:pPr>
              <w:suppressAutoHyphens w:val="0"/>
              <w:rPr>
                <w:rFonts w:cs="Times New Roman"/>
                <w:bCs/>
                <w:color w:val="000000"/>
                <w:lang w:eastAsia="pl-PL"/>
              </w:rPr>
            </w:pPr>
            <w:r>
              <w:rPr>
                <w:rFonts w:cs="Times New Roman"/>
                <w:b/>
                <w:bCs/>
                <w:color w:val="000000"/>
                <w:lang w:eastAsia="pl-PL"/>
              </w:rPr>
              <w:t xml:space="preserve"> </w:t>
            </w:r>
            <w:r w:rsidR="00B4275F" w:rsidRPr="00783460">
              <w:rPr>
                <w:rFonts w:cs="Times New Roman"/>
                <w:bCs/>
                <w:color w:val="000000"/>
                <w:lang w:eastAsia="pl-PL"/>
              </w:rPr>
              <w:t>zmiana </w:t>
            </w:r>
          </w:p>
          <w:p w:rsidR="00B4275F" w:rsidRPr="00783460" w:rsidRDefault="00783460" w:rsidP="00783460">
            <w:pPr>
              <w:suppressAutoHyphens w:val="0"/>
              <w:rPr>
                <w:rFonts w:cs="Times New Roman"/>
                <w:bCs/>
                <w:color w:val="000000"/>
                <w:lang w:eastAsia="pl-PL"/>
              </w:rPr>
            </w:pPr>
            <w:r w:rsidRPr="00783460">
              <w:rPr>
                <w:rFonts w:cs="Times New Roman"/>
                <w:bCs/>
                <w:color w:val="000000"/>
                <w:lang w:eastAsia="pl-PL"/>
              </w:rPr>
              <w:t>(- )spadek</w:t>
            </w:r>
            <w:r>
              <w:rPr>
                <w:rFonts w:cs="Times New Roman"/>
                <w:bCs/>
                <w:color w:val="000000"/>
                <w:lang w:eastAsia="pl-PL"/>
              </w:rPr>
              <w:t>, (+) wzrost</w:t>
            </w:r>
          </w:p>
        </w:tc>
      </w:tr>
      <w:tr w:rsidR="00B4275F" w:rsidRPr="008C6543" w:rsidTr="00B4275F">
        <w:trPr>
          <w:trHeight w:val="233"/>
        </w:trPr>
        <w:tc>
          <w:tcPr>
            <w:tcW w:w="426" w:type="dxa"/>
            <w:vMerge/>
            <w:tcBorders>
              <w:left w:val="single" w:sz="4" w:space="0" w:color="000000"/>
            </w:tcBorders>
          </w:tcPr>
          <w:p w:rsidR="00B4275F" w:rsidRPr="008C6543" w:rsidRDefault="00B4275F" w:rsidP="00203E44">
            <w:pPr>
              <w:suppressAutoHyphens w:val="0"/>
              <w:jc w:val="center"/>
              <w:rPr>
                <w:rFonts w:cs="Times New Roman"/>
                <w:b/>
                <w:bCs/>
                <w:color w:val="000000"/>
                <w:lang w:eastAsia="pl-PL"/>
              </w:rPr>
            </w:pPr>
          </w:p>
        </w:tc>
        <w:tc>
          <w:tcPr>
            <w:tcW w:w="5113" w:type="dxa"/>
            <w:vMerge/>
            <w:tcBorders>
              <w:left w:val="single" w:sz="4" w:space="0" w:color="000000"/>
            </w:tcBorders>
            <w:vAlign w:val="center"/>
          </w:tcPr>
          <w:p w:rsidR="00B4275F" w:rsidRPr="008C6543" w:rsidRDefault="00B4275F" w:rsidP="00203E44">
            <w:pPr>
              <w:suppressAutoHyphens w:val="0"/>
              <w:rPr>
                <w:rFonts w:cs="Times New Roman"/>
                <w:b/>
                <w:bCs/>
                <w:color w:val="000000"/>
                <w:lang w:eastAsia="pl-PL"/>
              </w:rPr>
            </w:pPr>
          </w:p>
        </w:tc>
        <w:tc>
          <w:tcPr>
            <w:tcW w:w="1334" w:type="dxa"/>
            <w:vMerge/>
            <w:tcBorders>
              <w:left w:val="single" w:sz="4" w:space="0" w:color="000000"/>
              <w:bottom w:val="single" w:sz="4" w:space="0" w:color="000000"/>
              <w:right w:val="single" w:sz="4" w:space="0" w:color="auto"/>
            </w:tcBorders>
            <w:vAlign w:val="center"/>
          </w:tcPr>
          <w:p w:rsidR="00B4275F" w:rsidRPr="008C6543" w:rsidRDefault="00B4275F" w:rsidP="00203E44">
            <w:pPr>
              <w:suppressAutoHyphens w:val="0"/>
              <w:jc w:val="center"/>
              <w:rPr>
                <w:rFonts w:cs="Times New Roman"/>
                <w:b/>
                <w:bCs/>
                <w:color w:val="000000"/>
                <w:lang w:eastAsia="pl-PL"/>
              </w:rPr>
            </w:pPr>
          </w:p>
        </w:tc>
        <w:tc>
          <w:tcPr>
            <w:tcW w:w="1121" w:type="dxa"/>
            <w:vMerge/>
            <w:tcBorders>
              <w:left w:val="single" w:sz="4" w:space="0" w:color="auto"/>
              <w:bottom w:val="single" w:sz="4" w:space="0" w:color="000000"/>
              <w:right w:val="single" w:sz="4" w:space="0" w:color="auto"/>
            </w:tcBorders>
            <w:vAlign w:val="center"/>
          </w:tcPr>
          <w:p w:rsidR="00B4275F" w:rsidRPr="008C6543" w:rsidRDefault="00B4275F" w:rsidP="00203E44">
            <w:pPr>
              <w:suppressAutoHyphens w:val="0"/>
              <w:jc w:val="center"/>
              <w:rPr>
                <w:rFonts w:cs="Times New Roman"/>
                <w:b/>
                <w:bCs/>
                <w:color w:val="000000"/>
                <w:lang w:eastAsia="pl-PL"/>
              </w:rPr>
            </w:pPr>
          </w:p>
        </w:tc>
        <w:tc>
          <w:tcPr>
            <w:tcW w:w="1087" w:type="dxa"/>
            <w:tcBorders>
              <w:top w:val="single" w:sz="4" w:space="0" w:color="000000"/>
              <w:left w:val="single" w:sz="4" w:space="0" w:color="auto"/>
              <w:bottom w:val="single" w:sz="4" w:space="0" w:color="000000"/>
              <w:right w:val="single" w:sz="4" w:space="0" w:color="auto"/>
            </w:tcBorders>
          </w:tcPr>
          <w:p w:rsidR="00B4275F" w:rsidRPr="008C6543" w:rsidRDefault="00B4275F" w:rsidP="00203E44">
            <w:pPr>
              <w:suppressAutoHyphens w:val="0"/>
              <w:jc w:val="center"/>
              <w:rPr>
                <w:rFonts w:cs="Times New Roman"/>
                <w:b/>
                <w:bCs/>
                <w:color w:val="000000"/>
                <w:lang w:eastAsia="pl-PL"/>
              </w:rPr>
            </w:pPr>
            <w:r w:rsidRPr="008C6543">
              <w:rPr>
                <w:rFonts w:cs="Times New Roman"/>
                <w:b/>
                <w:bCs/>
                <w:color w:val="000000"/>
                <w:lang w:eastAsia="pl-PL"/>
              </w:rPr>
              <w:t>w osobach</w:t>
            </w:r>
          </w:p>
        </w:tc>
        <w:tc>
          <w:tcPr>
            <w:tcW w:w="1060" w:type="dxa"/>
            <w:tcBorders>
              <w:top w:val="single" w:sz="4" w:space="0" w:color="000000"/>
              <w:left w:val="single" w:sz="4" w:space="0" w:color="auto"/>
              <w:bottom w:val="single" w:sz="4" w:space="0" w:color="000000"/>
              <w:right w:val="single" w:sz="4" w:space="0" w:color="000000"/>
            </w:tcBorders>
          </w:tcPr>
          <w:p w:rsidR="00B4275F" w:rsidRPr="008C6543" w:rsidRDefault="00B4275F" w:rsidP="00203E44">
            <w:pPr>
              <w:suppressAutoHyphens w:val="0"/>
              <w:jc w:val="center"/>
              <w:rPr>
                <w:rFonts w:cs="Times New Roman"/>
                <w:b/>
                <w:bCs/>
                <w:color w:val="000000"/>
                <w:lang w:eastAsia="pl-PL"/>
              </w:rPr>
            </w:pPr>
            <w:r w:rsidRPr="008C6543">
              <w:rPr>
                <w:rFonts w:cs="Times New Roman"/>
                <w:b/>
                <w:bCs/>
                <w:color w:val="000000"/>
                <w:lang w:eastAsia="pl-PL"/>
              </w:rPr>
              <w:t>w %</w:t>
            </w:r>
          </w:p>
        </w:tc>
      </w:tr>
      <w:tr w:rsidR="00A83643" w:rsidRPr="008C6543" w:rsidTr="00E508EF">
        <w:trPr>
          <w:trHeight w:val="258"/>
        </w:trPr>
        <w:tc>
          <w:tcPr>
            <w:tcW w:w="426" w:type="dxa"/>
            <w:tcBorders>
              <w:top w:val="single" w:sz="4" w:space="0" w:color="000000"/>
              <w:left w:val="single" w:sz="4" w:space="0" w:color="000000"/>
            </w:tcBorders>
          </w:tcPr>
          <w:p w:rsidR="00A83643" w:rsidRPr="008C6543" w:rsidRDefault="00A83643" w:rsidP="00203E44">
            <w:pPr>
              <w:suppressAutoHyphens w:val="0"/>
              <w:jc w:val="center"/>
              <w:rPr>
                <w:rFonts w:cs="Times New Roman"/>
                <w:b/>
                <w:bCs/>
                <w:color w:val="000000"/>
                <w:lang w:eastAsia="pl-PL"/>
              </w:rPr>
            </w:pPr>
            <w:r w:rsidRPr="008C6543">
              <w:rPr>
                <w:rFonts w:cs="Times New Roman"/>
                <w:b/>
                <w:bCs/>
                <w:color w:val="000000"/>
                <w:lang w:eastAsia="pl-PL"/>
              </w:rPr>
              <w:t>1</w:t>
            </w:r>
            <w:r w:rsidRPr="008C6543">
              <w:rPr>
                <w:rFonts w:cs="Times New Roman"/>
                <w:color w:val="000000"/>
                <w:lang w:eastAsia="pl-PL"/>
              </w:rPr>
              <w:t>.</w:t>
            </w:r>
          </w:p>
        </w:tc>
        <w:tc>
          <w:tcPr>
            <w:tcW w:w="5113" w:type="dxa"/>
            <w:tcBorders>
              <w:top w:val="single" w:sz="4" w:space="0" w:color="000000"/>
              <w:left w:val="single" w:sz="4" w:space="0" w:color="000000"/>
            </w:tcBorders>
            <w:vAlign w:val="center"/>
          </w:tcPr>
          <w:p w:rsidR="00A83643" w:rsidRPr="008C6543" w:rsidRDefault="00A83643" w:rsidP="00F83C4E">
            <w:pPr>
              <w:suppressAutoHyphens w:val="0"/>
              <w:ind w:left="152"/>
              <w:rPr>
                <w:rFonts w:cs="Times New Roman"/>
                <w:b/>
                <w:bCs/>
                <w:color w:val="000000"/>
                <w:lang w:eastAsia="pl-PL"/>
              </w:rPr>
            </w:pPr>
            <w:r w:rsidRPr="008C6543">
              <w:rPr>
                <w:rFonts w:cs="Times New Roman"/>
                <w:b/>
                <w:bCs/>
                <w:color w:val="000000"/>
                <w:lang w:eastAsia="pl-PL"/>
              </w:rPr>
              <w:t>Bezrobotni zarejestrowani w roku</w:t>
            </w:r>
          </w:p>
        </w:tc>
        <w:tc>
          <w:tcPr>
            <w:tcW w:w="1334" w:type="dxa"/>
            <w:tcBorders>
              <w:top w:val="single" w:sz="4" w:space="0" w:color="000000"/>
              <w:left w:val="single" w:sz="4" w:space="0" w:color="000000"/>
              <w:bottom w:val="single" w:sz="4" w:space="0" w:color="000000"/>
              <w:right w:val="single" w:sz="4" w:space="0" w:color="auto"/>
            </w:tcBorders>
            <w:vAlign w:val="center"/>
          </w:tcPr>
          <w:p w:rsidR="00A83643" w:rsidRPr="008C6543" w:rsidRDefault="00A83643" w:rsidP="000F398E">
            <w:pPr>
              <w:suppressAutoHyphens w:val="0"/>
              <w:jc w:val="center"/>
              <w:rPr>
                <w:rFonts w:cs="Times New Roman"/>
                <w:color w:val="000000"/>
                <w:lang w:eastAsia="pl-PL"/>
              </w:rPr>
            </w:pPr>
            <w:r w:rsidRPr="008C6543">
              <w:rPr>
                <w:rFonts w:cs="Times New Roman"/>
                <w:color w:val="000000"/>
                <w:lang w:eastAsia="pl-PL"/>
              </w:rPr>
              <w:t>8076</w:t>
            </w:r>
          </w:p>
        </w:tc>
        <w:tc>
          <w:tcPr>
            <w:tcW w:w="1121" w:type="dxa"/>
            <w:tcBorders>
              <w:top w:val="single" w:sz="4" w:space="0" w:color="000000"/>
              <w:left w:val="single" w:sz="4" w:space="0" w:color="auto"/>
              <w:bottom w:val="single" w:sz="4" w:space="0" w:color="000000"/>
              <w:right w:val="single" w:sz="4" w:space="0" w:color="auto"/>
            </w:tcBorders>
            <w:vAlign w:val="center"/>
          </w:tcPr>
          <w:p w:rsidR="00A83643" w:rsidRPr="008C6543" w:rsidRDefault="00A83643" w:rsidP="00203E44">
            <w:pPr>
              <w:suppressAutoHyphens w:val="0"/>
              <w:jc w:val="center"/>
              <w:rPr>
                <w:rFonts w:cs="Times New Roman"/>
                <w:color w:val="000000"/>
                <w:lang w:eastAsia="pl-PL"/>
              </w:rPr>
            </w:pPr>
            <w:r>
              <w:rPr>
                <w:rFonts w:cs="Times New Roman"/>
                <w:color w:val="000000"/>
                <w:lang w:eastAsia="pl-PL"/>
              </w:rPr>
              <w:t>7468</w:t>
            </w:r>
          </w:p>
        </w:tc>
        <w:tc>
          <w:tcPr>
            <w:tcW w:w="1087" w:type="dxa"/>
            <w:tcBorders>
              <w:top w:val="single" w:sz="4" w:space="0" w:color="000000"/>
              <w:left w:val="single" w:sz="4" w:space="0" w:color="auto"/>
              <w:bottom w:val="single" w:sz="4" w:space="0" w:color="000000"/>
              <w:right w:val="single" w:sz="4" w:space="0" w:color="auto"/>
            </w:tcBorders>
            <w:vAlign w:val="center"/>
          </w:tcPr>
          <w:p w:rsidR="00A83643" w:rsidRPr="008C6543" w:rsidRDefault="00783460" w:rsidP="005C7DB8">
            <w:pPr>
              <w:suppressAutoHyphens w:val="0"/>
              <w:jc w:val="center"/>
              <w:rPr>
                <w:rFonts w:cs="Times New Roman"/>
                <w:color w:val="000000"/>
                <w:lang w:eastAsia="pl-PL"/>
              </w:rPr>
            </w:pPr>
            <w:r>
              <w:rPr>
                <w:rFonts w:cs="Times New Roman"/>
                <w:color w:val="000000"/>
                <w:lang w:eastAsia="pl-PL"/>
              </w:rPr>
              <w:t>- 608</w:t>
            </w:r>
          </w:p>
        </w:tc>
        <w:tc>
          <w:tcPr>
            <w:tcW w:w="1060" w:type="dxa"/>
            <w:tcBorders>
              <w:top w:val="single" w:sz="4" w:space="0" w:color="000000"/>
              <w:left w:val="single" w:sz="4" w:space="0" w:color="auto"/>
              <w:bottom w:val="single" w:sz="4" w:space="0" w:color="000000"/>
              <w:right w:val="single" w:sz="4" w:space="0" w:color="000000"/>
            </w:tcBorders>
            <w:vAlign w:val="center"/>
          </w:tcPr>
          <w:p w:rsidR="00A83643" w:rsidRPr="008C6543" w:rsidRDefault="00E45B70" w:rsidP="005C7DB8">
            <w:pPr>
              <w:suppressAutoHyphens w:val="0"/>
              <w:jc w:val="center"/>
              <w:rPr>
                <w:rFonts w:cs="Times New Roman"/>
                <w:color w:val="000000"/>
                <w:lang w:eastAsia="pl-PL"/>
              </w:rPr>
            </w:pPr>
            <w:r>
              <w:rPr>
                <w:rFonts w:cs="Times New Roman"/>
                <w:color w:val="000000"/>
                <w:lang w:eastAsia="pl-PL"/>
              </w:rPr>
              <w:t>7,53</w:t>
            </w:r>
          </w:p>
        </w:tc>
      </w:tr>
      <w:tr w:rsidR="00A83643" w:rsidRPr="008C6543" w:rsidTr="005C7DB8">
        <w:trPr>
          <w:trHeight w:val="233"/>
        </w:trPr>
        <w:tc>
          <w:tcPr>
            <w:tcW w:w="426" w:type="dxa"/>
            <w:tcBorders>
              <w:top w:val="single" w:sz="4" w:space="0" w:color="000000"/>
              <w:left w:val="single" w:sz="4" w:space="0" w:color="000000"/>
              <w:bottom w:val="single" w:sz="4" w:space="0" w:color="A6A6A6"/>
            </w:tcBorders>
          </w:tcPr>
          <w:p w:rsidR="00A83643" w:rsidRPr="008C6543" w:rsidRDefault="00A83643" w:rsidP="00203E44">
            <w:pPr>
              <w:suppressAutoHyphens w:val="0"/>
              <w:jc w:val="center"/>
              <w:rPr>
                <w:rFonts w:cs="Times New Roman"/>
                <w:color w:val="000000"/>
                <w:lang w:eastAsia="pl-PL"/>
              </w:rPr>
            </w:pPr>
            <w:r w:rsidRPr="008C6543">
              <w:rPr>
                <w:rFonts w:cs="Times New Roman"/>
                <w:color w:val="000000"/>
                <w:lang w:eastAsia="pl-PL"/>
              </w:rPr>
              <w:t> </w:t>
            </w:r>
          </w:p>
        </w:tc>
        <w:tc>
          <w:tcPr>
            <w:tcW w:w="5113" w:type="dxa"/>
            <w:tcBorders>
              <w:top w:val="single" w:sz="4" w:space="0" w:color="000000"/>
              <w:left w:val="single" w:sz="4" w:space="0" w:color="000000"/>
              <w:bottom w:val="single" w:sz="4" w:space="0" w:color="A6A6A6"/>
            </w:tcBorders>
            <w:vAlign w:val="center"/>
          </w:tcPr>
          <w:p w:rsidR="00A83643" w:rsidRPr="008C6543" w:rsidRDefault="00A83643" w:rsidP="00F83C4E">
            <w:pPr>
              <w:suppressAutoHyphens w:val="0"/>
              <w:ind w:left="152"/>
              <w:rPr>
                <w:rFonts w:cs="Times New Roman"/>
                <w:color w:val="000000"/>
                <w:lang w:eastAsia="pl-PL"/>
              </w:rPr>
            </w:pPr>
            <w:r w:rsidRPr="008C6543">
              <w:rPr>
                <w:rFonts w:cs="Times New Roman"/>
                <w:color w:val="000000"/>
                <w:lang w:eastAsia="pl-PL"/>
              </w:rPr>
              <w:t>po raz pierwszy</w:t>
            </w:r>
          </w:p>
        </w:tc>
        <w:tc>
          <w:tcPr>
            <w:tcW w:w="1334" w:type="dxa"/>
            <w:tcBorders>
              <w:top w:val="single" w:sz="4" w:space="0" w:color="000000"/>
              <w:left w:val="single" w:sz="4" w:space="0" w:color="000000"/>
              <w:bottom w:val="single" w:sz="4" w:space="0" w:color="A6A6A6"/>
              <w:right w:val="single" w:sz="4" w:space="0" w:color="auto"/>
            </w:tcBorders>
            <w:vAlign w:val="center"/>
          </w:tcPr>
          <w:p w:rsidR="00A83643" w:rsidRPr="008C6543" w:rsidRDefault="00A83643" w:rsidP="000F398E">
            <w:pPr>
              <w:suppressAutoHyphens w:val="0"/>
              <w:jc w:val="center"/>
              <w:rPr>
                <w:rFonts w:cs="Times New Roman"/>
                <w:color w:val="000000"/>
                <w:lang w:eastAsia="pl-PL"/>
              </w:rPr>
            </w:pPr>
            <w:r w:rsidRPr="008C6543">
              <w:rPr>
                <w:rFonts w:cs="Times New Roman"/>
                <w:color w:val="000000"/>
                <w:lang w:eastAsia="pl-PL"/>
              </w:rPr>
              <w:t>1422</w:t>
            </w:r>
          </w:p>
        </w:tc>
        <w:tc>
          <w:tcPr>
            <w:tcW w:w="1121" w:type="dxa"/>
            <w:tcBorders>
              <w:top w:val="single" w:sz="4" w:space="0" w:color="000000"/>
              <w:left w:val="single" w:sz="4" w:space="0" w:color="auto"/>
              <w:bottom w:val="single" w:sz="4" w:space="0" w:color="A6A6A6"/>
              <w:right w:val="single" w:sz="4" w:space="0" w:color="auto"/>
            </w:tcBorders>
            <w:vAlign w:val="center"/>
          </w:tcPr>
          <w:p w:rsidR="00A83643" w:rsidRPr="008C6543" w:rsidRDefault="00A83643" w:rsidP="00203E44">
            <w:pPr>
              <w:suppressAutoHyphens w:val="0"/>
              <w:jc w:val="center"/>
              <w:rPr>
                <w:rFonts w:cs="Times New Roman"/>
                <w:color w:val="000000"/>
                <w:lang w:eastAsia="pl-PL"/>
              </w:rPr>
            </w:pPr>
            <w:r>
              <w:rPr>
                <w:rFonts w:cs="Times New Roman"/>
                <w:color w:val="000000"/>
                <w:lang w:eastAsia="pl-PL"/>
              </w:rPr>
              <w:t>1241</w:t>
            </w:r>
          </w:p>
        </w:tc>
        <w:tc>
          <w:tcPr>
            <w:tcW w:w="1087" w:type="dxa"/>
            <w:tcBorders>
              <w:top w:val="single" w:sz="4" w:space="0" w:color="000000"/>
              <w:left w:val="single" w:sz="4" w:space="0" w:color="auto"/>
              <w:bottom w:val="single" w:sz="4" w:space="0" w:color="A6A6A6"/>
              <w:right w:val="single" w:sz="4" w:space="0" w:color="auto"/>
            </w:tcBorders>
          </w:tcPr>
          <w:p w:rsidR="00A83643" w:rsidRPr="008C6543" w:rsidRDefault="00783460" w:rsidP="00203E44">
            <w:pPr>
              <w:suppressAutoHyphens w:val="0"/>
              <w:jc w:val="center"/>
              <w:rPr>
                <w:rFonts w:cs="Times New Roman"/>
                <w:color w:val="000000"/>
                <w:lang w:eastAsia="pl-PL"/>
              </w:rPr>
            </w:pPr>
            <w:r>
              <w:rPr>
                <w:rFonts w:cs="Times New Roman"/>
                <w:color w:val="000000"/>
                <w:lang w:eastAsia="pl-PL"/>
              </w:rPr>
              <w:t>- 181</w:t>
            </w:r>
          </w:p>
        </w:tc>
        <w:tc>
          <w:tcPr>
            <w:tcW w:w="1060" w:type="dxa"/>
            <w:tcBorders>
              <w:top w:val="single" w:sz="4" w:space="0" w:color="000000"/>
              <w:left w:val="single" w:sz="4" w:space="0" w:color="auto"/>
              <w:bottom w:val="single" w:sz="4" w:space="0" w:color="A6A6A6"/>
              <w:right w:val="single" w:sz="4" w:space="0" w:color="000000"/>
            </w:tcBorders>
          </w:tcPr>
          <w:p w:rsidR="00A83643" w:rsidRPr="008C6543" w:rsidRDefault="00E45B70" w:rsidP="00203E44">
            <w:pPr>
              <w:suppressAutoHyphens w:val="0"/>
              <w:jc w:val="center"/>
              <w:rPr>
                <w:rFonts w:cs="Times New Roman"/>
                <w:color w:val="000000"/>
                <w:lang w:eastAsia="pl-PL"/>
              </w:rPr>
            </w:pPr>
            <w:r>
              <w:rPr>
                <w:rFonts w:cs="Times New Roman"/>
                <w:color w:val="000000"/>
                <w:lang w:eastAsia="pl-PL"/>
              </w:rPr>
              <w:t>12,73</w:t>
            </w:r>
          </w:p>
        </w:tc>
      </w:tr>
      <w:tr w:rsidR="00A83643" w:rsidRPr="008C6543" w:rsidTr="005C7DB8">
        <w:trPr>
          <w:trHeight w:val="233"/>
        </w:trPr>
        <w:tc>
          <w:tcPr>
            <w:tcW w:w="426" w:type="dxa"/>
            <w:tcBorders>
              <w:top w:val="single" w:sz="4" w:space="0" w:color="A6A6A6"/>
              <w:left w:val="single" w:sz="4" w:space="0" w:color="000000"/>
            </w:tcBorders>
          </w:tcPr>
          <w:p w:rsidR="00A83643" w:rsidRPr="008C6543" w:rsidRDefault="00A83643" w:rsidP="00203E44">
            <w:pPr>
              <w:suppressAutoHyphens w:val="0"/>
              <w:jc w:val="center"/>
              <w:rPr>
                <w:rFonts w:cs="Times New Roman"/>
                <w:color w:val="000000"/>
                <w:lang w:eastAsia="pl-PL"/>
              </w:rPr>
            </w:pPr>
            <w:r w:rsidRPr="008C6543">
              <w:rPr>
                <w:rFonts w:cs="Times New Roman"/>
                <w:color w:val="000000"/>
                <w:lang w:eastAsia="pl-PL"/>
              </w:rPr>
              <w:t> </w:t>
            </w:r>
          </w:p>
        </w:tc>
        <w:tc>
          <w:tcPr>
            <w:tcW w:w="5113" w:type="dxa"/>
            <w:tcBorders>
              <w:top w:val="single" w:sz="4" w:space="0" w:color="A6A6A6"/>
              <w:left w:val="single" w:sz="4" w:space="0" w:color="000000"/>
            </w:tcBorders>
            <w:vAlign w:val="center"/>
          </w:tcPr>
          <w:p w:rsidR="00A83643" w:rsidRPr="008C6543" w:rsidRDefault="00A83643" w:rsidP="00F83C4E">
            <w:pPr>
              <w:suppressAutoHyphens w:val="0"/>
              <w:ind w:left="152"/>
              <w:rPr>
                <w:rFonts w:cs="Times New Roman"/>
                <w:color w:val="000000"/>
                <w:lang w:eastAsia="pl-PL"/>
              </w:rPr>
            </w:pPr>
            <w:r w:rsidRPr="008C6543">
              <w:rPr>
                <w:rFonts w:cs="Times New Roman"/>
                <w:color w:val="000000"/>
                <w:lang w:eastAsia="pl-PL"/>
              </w:rPr>
              <w:t>po raz kolejny ( od 1990 r.)</w:t>
            </w:r>
          </w:p>
        </w:tc>
        <w:tc>
          <w:tcPr>
            <w:tcW w:w="1334" w:type="dxa"/>
            <w:tcBorders>
              <w:top w:val="single" w:sz="4" w:space="0" w:color="A6A6A6"/>
              <w:left w:val="single" w:sz="4" w:space="0" w:color="000000"/>
              <w:bottom w:val="single" w:sz="4" w:space="0" w:color="000000"/>
              <w:right w:val="single" w:sz="4" w:space="0" w:color="auto"/>
            </w:tcBorders>
            <w:vAlign w:val="center"/>
          </w:tcPr>
          <w:p w:rsidR="00A83643" w:rsidRPr="008C6543" w:rsidRDefault="00A83643" w:rsidP="000F398E">
            <w:pPr>
              <w:suppressAutoHyphens w:val="0"/>
              <w:jc w:val="center"/>
              <w:rPr>
                <w:rFonts w:cs="Times New Roman"/>
                <w:color w:val="000000"/>
                <w:lang w:eastAsia="pl-PL"/>
              </w:rPr>
            </w:pPr>
            <w:r w:rsidRPr="008C6543">
              <w:rPr>
                <w:rFonts w:cs="Times New Roman"/>
                <w:color w:val="000000"/>
                <w:lang w:eastAsia="pl-PL"/>
              </w:rPr>
              <w:t>6654</w:t>
            </w:r>
          </w:p>
        </w:tc>
        <w:tc>
          <w:tcPr>
            <w:tcW w:w="1121" w:type="dxa"/>
            <w:tcBorders>
              <w:top w:val="single" w:sz="4" w:space="0" w:color="A6A6A6"/>
              <w:left w:val="single" w:sz="4" w:space="0" w:color="auto"/>
              <w:bottom w:val="single" w:sz="4" w:space="0" w:color="000000"/>
              <w:right w:val="single" w:sz="4" w:space="0" w:color="auto"/>
            </w:tcBorders>
            <w:vAlign w:val="center"/>
          </w:tcPr>
          <w:p w:rsidR="00A83643" w:rsidRPr="008C6543" w:rsidRDefault="00A83643" w:rsidP="00203E44">
            <w:pPr>
              <w:suppressAutoHyphens w:val="0"/>
              <w:jc w:val="center"/>
              <w:rPr>
                <w:rFonts w:cs="Times New Roman"/>
                <w:color w:val="000000"/>
                <w:lang w:eastAsia="pl-PL"/>
              </w:rPr>
            </w:pPr>
            <w:r>
              <w:rPr>
                <w:rFonts w:cs="Times New Roman"/>
                <w:color w:val="000000"/>
                <w:lang w:eastAsia="pl-PL"/>
              </w:rPr>
              <w:t>6227</w:t>
            </w:r>
          </w:p>
        </w:tc>
        <w:tc>
          <w:tcPr>
            <w:tcW w:w="1087" w:type="dxa"/>
            <w:tcBorders>
              <w:top w:val="single" w:sz="4" w:space="0" w:color="A6A6A6"/>
              <w:left w:val="single" w:sz="4" w:space="0" w:color="auto"/>
              <w:bottom w:val="single" w:sz="4" w:space="0" w:color="000000"/>
              <w:right w:val="single" w:sz="4" w:space="0" w:color="auto"/>
            </w:tcBorders>
          </w:tcPr>
          <w:p w:rsidR="00A83643" w:rsidRPr="008C6543" w:rsidRDefault="00783460" w:rsidP="00203E44">
            <w:pPr>
              <w:suppressAutoHyphens w:val="0"/>
              <w:jc w:val="center"/>
              <w:rPr>
                <w:rFonts w:cs="Times New Roman"/>
                <w:color w:val="000000"/>
                <w:lang w:eastAsia="pl-PL"/>
              </w:rPr>
            </w:pPr>
            <w:r>
              <w:rPr>
                <w:rFonts w:cs="Times New Roman"/>
                <w:color w:val="000000"/>
                <w:lang w:eastAsia="pl-PL"/>
              </w:rPr>
              <w:t>- 427</w:t>
            </w:r>
          </w:p>
        </w:tc>
        <w:tc>
          <w:tcPr>
            <w:tcW w:w="1060" w:type="dxa"/>
            <w:tcBorders>
              <w:top w:val="single" w:sz="4" w:space="0" w:color="A6A6A6"/>
              <w:left w:val="single" w:sz="4" w:space="0" w:color="auto"/>
              <w:bottom w:val="single" w:sz="4" w:space="0" w:color="000000"/>
              <w:right w:val="single" w:sz="4" w:space="0" w:color="000000"/>
            </w:tcBorders>
          </w:tcPr>
          <w:p w:rsidR="00A83643" w:rsidRPr="008C6543" w:rsidRDefault="00E45B70" w:rsidP="00203E44">
            <w:pPr>
              <w:suppressAutoHyphens w:val="0"/>
              <w:jc w:val="center"/>
              <w:rPr>
                <w:rFonts w:cs="Times New Roman"/>
                <w:color w:val="000000"/>
                <w:lang w:eastAsia="pl-PL"/>
              </w:rPr>
            </w:pPr>
            <w:r>
              <w:rPr>
                <w:rFonts w:cs="Times New Roman"/>
                <w:color w:val="000000"/>
                <w:lang w:eastAsia="pl-PL"/>
              </w:rPr>
              <w:t>6,42</w:t>
            </w:r>
          </w:p>
        </w:tc>
      </w:tr>
      <w:tr w:rsidR="00A83643" w:rsidRPr="008C6543" w:rsidTr="005C7DB8">
        <w:trPr>
          <w:trHeight w:val="233"/>
        </w:trPr>
        <w:tc>
          <w:tcPr>
            <w:tcW w:w="426" w:type="dxa"/>
            <w:tcBorders>
              <w:top w:val="single" w:sz="4" w:space="0" w:color="000000"/>
              <w:left w:val="single" w:sz="4" w:space="0" w:color="000000"/>
            </w:tcBorders>
          </w:tcPr>
          <w:p w:rsidR="00A83643" w:rsidRPr="008C6543" w:rsidRDefault="00A83643" w:rsidP="00203E44">
            <w:pPr>
              <w:suppressAutoHyphens w:val="0"/>
              <w:jc w:val="center"/>
              <w:rPr>
                <w:rFonts w:cs="Times New Roman"/>
                <w:b/>
                <w:bCs/>
                <w:color w:val="000000"/>
                <w:lang w:eastAsia="pl-PL"/>
              </w:rPr>
            </w:pPr>
            <w:r w:rsidRPr="008C6543">
              <w:rPr>
                <w:rFonts w:cs="Times New Roman"/>
                <w:b/>
                <w:bCs/>
                <w:color w:val="000000"/>
                <w:lang w:eastAsia="pl-PL"/>
              </w:rPr>
              <w:t>2.</w:t>
            </w:r>
          </w:p>
        </w:tc>
        <w:tc>
          <w:tcPr>
            <w:tcW w:w="5113" w:type="dxa"/>
            <w:tcBorders>
              <w:top w:val="single" w:sz="4" w:space="0" w:color="000000"/>
              <w:left w:val="single" w:sz="4" w:space="0" w:color="000000"/>
            </w:tcBorders>
            <w:vAlign w:val="center"/>
          </w:tcPr>
          <w:p w:rsidR="00A83643" w:rsidRPr="008C6543" w:rsidRDefault="00A83643" w:rsidP="00F83C4E">
            <w:pPr>
              <w:suppressAutoHyphens w:val="0"/>
              <w:ind w:left="152"/>
              <w:rPr>
                <w:rFonts w:cs="Times New Roman"/>
                <w:b/>
                <w:bCs/>
                <w:color w:val="000000"/>
                <w:lang w:eastAsia="pl-PL"/>
              </w:rPr>
            </w:pPr>
            <w:r w:rsidRPr="008C6543">
              <w:rPr>
                <w:rFonts w:cs="Times New Roman"/>
                <w:b/>
                <w:bCs/>
                <w:color w:val="000000"/>
                <w:lang w:eastAsia="pl-PL"/>
              </w:rPr>
              <w:t>Osoby wyłączone z ewidencji bezrobotnych w roku</w:t>
            </w:r>
          </w:p>
        </w:tc>
        <w:tc>
          <w:tcPr>
            <w:tcW w:w="1334" w:type="dxa"/>
            <w:tcBorders>
              <w:top w:val="single" w:sz="4" w:space="0" w:color="000000"/>
              <w:left w:val="single" w:sz="4" w:space="0" w:color="000000"/>
              <w:bottom w:val="single" w:sz="4" w:space="0" w:color="000000"/>
              <w:right w:val="single" w:sz="4" w:space="0" w:color="auto"/>
            </w:tcBorders>
            <w:vAlign w:val="center"/>
          </w:tcPr>
          <w:p w:rsidR="00A83643" w:rsidRPr="008C6543" w:rsidRDefault="00A83643" w:rsidP="000F398E">
            <w:pPr>
              <w:suppressAutoHyphens w:val="0"/>
              <w:jc w:val="center"/>
              <w:rPr>
                <w:rFonts w:cs="Times New Roman"/>
                <w:color w:val="000000"/>
                <w:lang w:eastAsia="pl-PL"/>
              </w:rPr>
            </w:pPr>
            <w:r w:rsidRPr="008C6543">
              <w:rPr>
                <w:rFonts w:cs="Times New Roman"/>
                <w:color w:val="000000"/>
                <w:lang w:eastAsia="pl-PL"/>
              </w:rPr>
              <w:t>7067</w:t>
            </w:r>
          </w:p>
        </w:tc>
        <w:tc>
          <w:tcPr>
            <w:tcW w:w="1121" w:type="dxa"/>
            <w:tcBorders>
              <w:top w:val="single" w:sz="4" w:space="0" w:color="000000"/>
              <w:left w:val="single" w:sz="4" w:space="0" w:color="auto"/>
              <w:bottom w:val="single" w:sz="4" w:space="0" w:color="000000"/>
              <w:right w:val="single" w:sz="4" w:space="0" w:color="auto"/>
            </w:tcBorders>
            <w:vAlign w:val="center"/>
          </w:tcPr>
          <w:p w:rsidR="00A83643" w:rsidRPr="008C6543" w:rsidRDefault="00A83643" w:rsidP="00203E44">
            <w:pPr>
              <w:suppressAutoHyphens w:val="0"/>
              <w:jc w:val="center"/>
              <w:rPr>
                <w:rFonts w:cs="Times New Roman"/>
                <w:color w:val="000000"/>
                <w:lang w:eastAsia="pl-PL"/>
              </w:rPr>
            </w:pPr>
            <w:r>
              <w:rPr>
                <w:rFonts w:cs="Times New Roman"/>
                <w:color w:val="000000"/>
                <w:lang w:eastAsia="pl-PL"/>
              </w:rPr>
              <w:t>7401</w:t>
            </w:r>
          </w:p>
        </w:tc>
        <w:tc>
          <w:tcPr>
            <w:tcW w:w="1087" w:type="dxa"/>
            <w:tcBorders>
              <w:top w:val="single" w:sz="4" w:space="0" w:color="000000"/>
              <w:left w:val="single" w:sz="4" w:space="0" w:color="auto"/>
              <w:bottom w:val="single" w:sz="4" w:space="0" w:color="000000"/>
              <w:right w:val="single" w:sz="4" w:space="0" w:color="auto"/>
            </w:tcBorders>
          </w:tcPr>
          <w:p w:rsidR="00A83643" w:rsidRPr="008C6543" w:rsidRDefault="00783460" w:rsidP="00203E44">
            <w:pPr>
              <w:suppressAutoHyphens w:val="0"/>
              <w:jc w:val="center"/>
              <w:rPr>
                <w:rFonts w:cs="Times New Roman"/>
                <w:color w:val="000000"/>
                <w:lang w:eastAsia="pl-PL"/>
              </w:rPr>
            </w:pPr>
            <w:r>
              <w:rPr>
                <w:rFonts w:cs="Times New Roman"/>
                <w:color w:val="000000"/>
                <w:lang w:eastAsia="pl-PL"/>
              </w:rPr>
              <w:t>+ 334</w:t>
            </w:r>
          </w:p>
        </w:tc>
        <w:tc>
          <w:tcPr>
            <w:tcW w:w="1060" w:type="dxa"/>
            <w:tcBorders>
              <w:top w:val="single" w:sz="4" w:space="0" w:color="000000"/>
              <w:left w:val="single" w:sz="4" w:space="0" w:color="auto"/>
              <w:bottom w:val="single" w:sz="4" w:space="0" w:color="000000"/>
              <w:right w:val="single" w:sz="4" w:space="0" w:color="000000"/>
            </w:tcBorders>
          </w:tcPr>
          <w:p w:rsidR="00A83643" w:rsidRPr="008C6543" w:rsidRDefault="00E45B70" w:rsidP="00203E44">
            <w:pPr>
              <w:suppressAutoHyphens w:val="0"/>
              <w:jc w:val="center"/>
              <w:rPr>
                <w:rFonts w:cs="Times New Roman"/>
                <w:color w:val="000000"/>
                <w:lang w:eastAsia="pl-PL"/>
              </w:rPr>
            </w:pPr>
            <w:r>
              <w:rPr>
                <w:rFonts w:cs="Times New Roman"/>
                <w:color w:val="000000"/>
                <w:lang w:eastAsia="pl-PL"/>
              </w:rPr>
              <w:t>4,73</w:t>
            </w:r>
          </w:p>
        </w:tc>
      </w:tr>
      <w:tr w:rsidR="00A83643" w:rsidRPr="008C6543" w:rsidTr="005C7DB8">
        <w:trPr>
          <w:trHeight w:val="233"/>
        </w:trPr>
        <w:tc>
          <w:tcPr>
            <w:tcW w:w="426" w:type="dxa"/>
            <w:tcBorders>
              <w:top w:val="single" w:sz="4" w:space="0" w:color="000000"/>
              <w:left w:val="single" w:sz="4" w:space="0" w:color="000000"/>
              <w:bottom w:val="single" w:sz="4" w:space="0" w:color="A6A6A6"/>
            </w:tcBorders>
          </w:tcPr>
          <w:p w:rsidR="00A83643" w:rsidRPr="008C6543" w:rsidRDefault="00770BB7" w:rsidP="00203E44">
            <w:pPr>
              <w:suppressAutoHyphens w:val="0"/>
              <w:jc w:val="center"/>
              <w:rPr>
                <w:rFonts w:cs="Times New Roman"/>
                <w:color w:val="000000"/>
                <w:lang w:eastAsia="pl-PL"/>
              </w:rPr>
            </w:pPr>
            <w:r>
              <w:rPr>
                <w:rFonts w:cs="Times New Roman"/>
                <w:color w:val="000000"/>
                <w:lang w:eastAsia="pl-PL"/>
              </w:rPr>
              <w:t>2a</w:t>
            </w:r>
            <w:r w:rsidR="00A83643" w:rsidRPr="008C6543">
              <w:rPr>
                <w:rFonts w:cs="Times New Roman"/>
                <w:color w:val="000000"/>
                <w:lang w:eastAsia="pl-PL"/>
              </w:rPr>
              <w:t xml:space="preserve"> </w:t>
            </w:r>
          </w:p>
        </w:tc>
        <w:tc>
          <w:tcPr>
            <w:tcW w:w="5113" w:type="dxa"/>
            <w:tcBorders>
              <w:top w:val="single" w:sz="4" w:space="0" w:color="000000"/>
              <w:left w:val="single" w:sz="4" w:space="0" w:color="000000"/>
              <w:bottom w:val="single" w:sz="4" w:space="0" w:color="A6A6A6"/>
            </w:tcBorders>
            <w:vAlign w:val="center"/>
          </w:tcPr>
          <w:p w:rsidR="00A83643" w:rsidRPr="008C6543" w:rsidRDefault="00A83643" w:rsidP="00F83C4E">
            <w:pPr>
              <w:suppressAutoHyphens w:val="0"/>
              <w:ind w:left="152"/>
              <w:rPr>
                <w:rFonts w:cs="Times New Roman"/>
                <w:color w:val="000000"/>
                <w:lang w:eastAsia="pl-PL"/>
              </w:rPr>
            </w:pPr>
            <w:r w:rsidRPr="008C6543">
              <w:rPr>
                <w:rFonts w:cs="Times New Roman"/>
                <w:color w:val="000000"/>
                <w:lang w:eastAsia="pl-PL"/>
              </w:rPr>
              <w:t>podjęcie pracy</w:t>
            </w:r>
          </w:p>
        </w:tc>
        <w:tc>
          <w:tcPr>
            <w:tcW w:w="1334" w:type="dxa"/>
            <w:tcBorders>
              <w:top w:val="single" w:sz="4" w:space="0" w:color="000000"/>
              <w:left w:val="single" w:sz="4" w:space="0" w:color="000000"/>
              <w:bottom w:val="single" w:sz="4" w:space="0" w:color="A6A6A6"/>
              <w:right w:val="single" w:sz="4" w:space="0" w:color="auto"/>
            </w:tcBorders>
            <w:vAlign w:val="center"/>
          </w:tcPr>
          <w:p w:rsidR="00A83643" w:rsidRPr="008C6543" w:rsidRDefault="00A83643" w:rsidP="000F398E">
            <w:pPr>
              <w:suppressAutoHyphens w:val="0"/>
              <w:jc w:val="center"/>
              <w:rPr>
                <w:rFonts w:cs="Times New Roman"/>
                <w:color w:val="000000"/>
                <w:lang w:eastAsia="pl-PL"/>
              </w:rPr>
            </w:pPr>
            <w:r w:rsidRPr="008C6543">
              <w:rPr>
                <w:rFonts w:cs="Times New Roman"/>
                <w:color w:val="000000"/>
                <w:lang w:eastAsia="pl-PL"/>
              </w:rPr>
              <w:t>2866</w:t>
            </w:r>
          </w:p>
        </w:tc>
        <w:tc>
          <w:tcPr>
            <w:tcW w:w="1121" w:type="dxa"/>
            <w:tcBorders>
              <w:top w:val="single" w:sz="4" w:space="0" w:color="000000"/>
              <w:left w:val="single" w:sz="4" w:space="0" w:color="auto"/>
              <w:bottom w:val="single" w:sz="4" w:space="0" w:color="A6A6A6"/>
              <w:right w:val="single" w:sz="4" w:space="0" w:color="auto"/>
            </w:tcBorders>
            <w:vAlign w:val="center"/>
          </w:tcPr>
          <w:p w:rsidR="00A83643" w:rsidRPr="008C6543" w:rsidRDefault="00A83643" w:rsidP="00203E44">
            <w:pPr>
              <w:suppressAutoHyphens w:val="0"/>
              <w:jc w:val="center"/>
              <w:rPr>
                <w:rFonts w:cs="Times New Roman"/>
                <w:color w:val="000000"/>
                <w:lang w:eastAsia="pl-PL"/>
              </w:rPr>
            </w:pPr>
            <w:r>
              <w:rPr>
                <w:rFonts w:cs="Times New Roman"/>
                <w:color w:val="000000"/>
                <w:lang w:eastAsia="pl-PL"/>
              </w:rPr>
              <w:t>3018</w:t>
            </w:r>
          </w:p>
        </w:tc>
        <w:tc>
          <w:tcPr>
            <w:tcW w:w="1087" w:type="dxa"/>
            <w:tcBorders>
              <w:top w:val="single" w:sz="4" w:space="0" w:color="000000"/>
              <w:left w:val="single" w:sz="4" w:space="0" w:color="auto"/>
              <w:bottom w:val="single" w:sz="4" w:space="0" w:color="A6A6A6"/>
              <w:right w:val="single" w:sz="4" w:space="0" w:color="auto"/>
            </w:tcBorders>
          </w:tcPr>
          <w:p w:rsidR="00A83643" w:rsidRPr="008C6543" w:rsidRDefault="00783460" w:rsidP="00203E44">
            <w:pPr>
              <w:suppressAutoHyphens w:val="0"/>
              <w:jc w:val="center"/>
              <w:rPr>
                <w:rFonts w:cs="Times New Roman"/>
                <w:color w:val="000000"/>
                <w:lang w:eastAsia="pl-PL"/>
              </w:rPr>
            </w:pPr>
            <w:r>
              <w:rPr>
                <w:rFonts w:cs="Times New Roman"/>
                <w:color w:val="000000"/>
                <w:lang w:eastAsia="pl-PL"/>
              </w:rPr>
              <w:t>+ 152</w:t>
            </w:r>
          </w:p>
        </w:tc>
        <w:tc>
          <w:tcPr>
            <w:tcW w:w="1060" w:type="dxa"/>
            <w:tcBorders>
              <w:top w:val="single" w:sz="4" w:space="0" w:color="000000"/>
              <w:left w:val="single" w:sz="4" w:space="0" w:color="auto"/>
              <w:bottom w:val="single" w:sz="4" w:space="0" w:color="A6A6A6"/>
              <w:right w:val="single" w:sz="4" w:space="0" w:color="000000"/>
            </w:tcBorders>
          </w:tcPr>
          <w:p w:rsidR="00A83643" w:rsidRPr="008C6543" w:rsidRDefault="00E45B70" w:rsidP="00203E44">
            <w:pPr>
              <w:suppressAutoHyphens w:val="0"/>
              <w:jc w:val="center"/>
              <w:rPr>
                <w:rFonts w:cs="Times New Roman"/>
                <w:color w:val="000000"/>
                <w:lang w:eastAsia="pl-PL"/>
              </w:rPr>
            </w:pPr>
            <w:r>
              <w:rPr>
                <w:rFonts w:cs="Times New Roman"/>
                <w:color w:val="000000"/>
                <w:lang w:eastAsia="pl-PL"/>
              </w:rPr>
              <w:t xml:space="preserve"> 5,30</w:t>
            </w:r>
          </w:p>
        </w:tc>
      </w:tr>
      <w:tr w:rsidR="00A83643" w:rsidRPr="008C6543" w:rsidTr="005C7DB8">
        <w:trPr>
          <w:trHeight w:val="233"/>
        </w:trPr>
        <w:tc>
          <w:tcPr>
            <w:tcW w:w="426" w:type="dxa"/>
            <w:tcBorders>
              <w:top w:val="single" w:sz="4" w:space="0" w:color="A6A6A6"/>
              <w:left w:val="single" w:sz="4" w:space="0" w:color="000000"/>
              <w:bottom w:val="single" w:sz="4" w:space="0" w:color="A6A6A6"/>
            </w:tcBorders>
          </w:tcPr>
          <w:p w:rsidR="00A83643" w:rsidRPr="008C6543" w:rsidRDefault="00A83643" w:rsidP="00203E44">
            <w:pPr>
              <w:suppressAutoHyphens w:val="0"/>
              <w:jc w:val="center"/>
              <w:rPr>
                <w:rFonts w:cs="Times New Roman"/>
                <w:color w:val="000000"/>
                <w:lang w:eastAsia="pl-PL"/>
              </w:rPr>
            </w:pPr>
            <w:r w:rsidRPr="008C6543">
              <w:rPr>
                <w:rFonts w:cs="Times New Roman"/>
                <w:color w:val="000000"/>
                <w:lang w:eastAsia="pl-PL"/>
              </w:rPr>
              <w:t> </w:t>
            </w:r>
          </w:p>
        </w:tc>
        <w:tc>
          <w:tcPr>
            <w:tcW w:w="5113" w:type="dxa"/>
            <w:tcBorders>
              <w:top w:val="single" w:sz="4" w:space="0" w:color="A6A6A6"/>
              <w:left w:val="single" w:sz="4" w:space="0" w:color="000000"/>
              <w:bottom w:val="single" w:sz="4" w:space="0" w:color="A6A6A6"/>
            </w:tcBorders>
            <w:vAlign w:val="center"/>
          </w:tcPr>
          <w:p w:rsidR="00A83643" w:rsidRPr="008C6543" w:rsidRDefault="00A83643" w:rsidP="00F83C4E">
            <w:pPr>
              <w:suppressAutoHyphens w:val="0"/>
              <w:ind w:left="152"/>
              <w:rPr>
                <w:rFonts w:cs="Times New Roman"/>
                <w:color w:val="000000"/>
                <w:lang w:eastAsia="pl-PL"/>
              </w:rPr>
            </w:pPr>
            <w:r w:rsidRPr="008C6543">
              <w:rPr>
                <w:rFonts w:cs="Times New Roman"/>
                <w:color w:val="000000"/>
                <w:lang w:eastAsia="pl-PL"/>
              </w:rPr>
              <w:t>1) niesubsydiowanej</w:t>
            </w:r>
          </w:p>
        </w:tc>
        <w:tc>
          <w:tcPr>
            <w:tcW w:w="1334" w:type="dxa"/>
            <w:tcBorders>
              <w:top w:val="single" w:sz="4" w:space="0" w:color="A6A6A6"/>
              <w:left w:val="single" w:sz="4" w:space="0" w:color="000000"/>
              <w:bottom w:val="single" w:sz="4" w:space="0" w:color="A6A6A6"/>
              <w:right w:val="single" w:sz="4" w:space="0" w:color="auto"/>
            </w:tcBorders>
            <w:vAlign w:val="center"/>
          </w:tcPr>
          <w:p w:rsidR="00A83643" w:rsidRPr="008C6543" w:rsidRDefault="00A83643" w:rsidP="000F398E">
            <w:pPr>
              <w:suppressAutoHyphens w:val="0"/>
              <w:jc w:val="center"/>
              <w:rPr>
                <w:rFonts w:cs="Times New Roman"/>
                <w:color w:val="000000"/>
                <w:lang w:eastAsia="pl-PL"/>
              </w:rPr>
            </w:pPr>
            <w:r w:rsidRPr="008C6543">
              <w:rPr>
                <w:rFonts w:cs="Times New Roman"/>
                <w:color w:val="000000"/>
                <w:lang w:eastAsia="pl-PL"/>
              </w:rPr>
              <w:t>2540</w:t>
            </w:r>
          </w:p>
        </w:tc>
        <w:tc>
          <w:tcPr>
            <w:tcW w:w="1121" w:type="dxa"/>
            <w:tcBorders>
              <w:top w:val="single" w:sz="4" w:space="0" w:color="A6A6A6"/>
              <w:left w:val="single" w:sz="4" w:space="0" w:color="auto"/>
              <w:bottom w:val="single" w:sz="4" w:space="0" w:color="A6A6A6"/>
              <w:right w:val="single" w:sz="4" w:space="0" w:color="auto"/>
            </w:tcBorders>
            <w:vAlign w:val="center"/>
          </w:tcPr>
          <w:p w:rsidR="00A83643" w:rsidRPr="008C6543" w:rsidRDefault="00A83643" w:rsidP="00203E44">
            <w:pPr>
              <w:suppressAutoHyphens w:val="0"/>
              <w:jc w:val="center"/>
              <w:rPr>
                <w:rFonts w:cs="Times New Roman"/>
                <w:color w:val="000000"/>
                <w:lang w:eastAsia="pl-PL"/>
              </w:rPr>
            </w:pPr>
            <w:r>
              <w:rPr>
                <w:rFonts w:cs="Times New Roman"/>
                <w:color w:val="000000"/>
                <w:lang w:eastAsia="pl-PL"/>
              </w:rPr>
              <w:t>2704</w:t>
            </w:r>
          </w:p>
        </w:tc>
        <w:tc>
          <w:tcPr>
            <w:tcW w:w="1087" w:type="dxa"/>
            <w:tcBorders>
              <w:top w:val="single" w:sz="4" w:space="0" w:color="A6A6A6"/>
              <w:left w:val="single" w:sz="4" w:space="0" w:color="auto"/>
              <w:bottom w:val="single" w:sz="4" w:space="0" w:color="A6A6A6"/>
              <w:right w:val="single" w:sz="4" w:space="0" w:color="auto"/>
            </w:tcBorders>
          </w:tcPr>
          <w:p w:rsidR="00A83643" w:rsidRPr="008C6543" w:rsidRDefault="00783460" w:rsidP="00203E44">
            <w:pPr>
              <w:suppressAutoHyphens w:val="0"/>
              <w:jc w:val="center"/>
              <w:rPr>
                <w:rFonts w:cs="Times New Roman"/>
                <w:color w:val="000000"/>
                <w:lang w:eastAsia="pl-PL"/>
              </w:rPr>
            </w:pPr>
            <w:r>
              <w:rPr>
                <w:rFonts w:cs="Times New Roman"/>
                <w:color w:val="000000"/>
                <w:lang w:eastAsia="pl-PL"/>
              </w:rPr>
              <w:t>+ 164</w:t>
            </w:r>
          </w:p>
        </w:tc>
        <w:tc>
          <w:tcPr>
            <w:tcW w:w="1060" w:type="dxa"/>
            <w:tcBorders>
              <w:top w:val="single" w:sz="4" w:space="0" w:color="A6A6A6"/>
              <w:left w:val="single" w:sz="4" w:space="0" w:color="auto"/>
              <w:bottom w:val="single" w:sz="4" w:space="0" w:color="A6A6A6"/>
              <w:right w:val="single" w:sz="4" w:space="0" w:color="000000"/>
            </w:tcBorders>
          </w:tcPr>
          <w:p w:rsidR="00A83643" w:rsidRPr="008C6543" w:rsidRDefault="00E45B70" w:rsidP="00203E44">
            <w:pPr>
              <w:suppressAutoHyphens w:val="0"/>
              <w:jc w:val="center"/>
              <w:rPr>
                <w:rFonts w:cs="Times New Roman"/>
                <w:color w:val="000000"/>
                <w:lang w:eastAsia="pl-PL"/>
              </w:rPr>
            </w:pPr>
            <w:r>
              <w:rPr>
                <w:rFonts w:cs="Times New Roman"/>
                <w:color w:val="000000"/>
                <w:lang w:eastAsia="pl-PL"/>
              </w:rPr>
              <w:t xml:space="preserve"> </w:t>
            </w:r>
            <w:r w:rsidR="00FD6921">
              <w:rPr>
                <w:rFonts w:cs="Times New Roman"/>
                <w:color w:val="000000"/>
                <w:lang w:eastAsia="pl-PL"/>
              </w:rPr>
              <w:t>6,46</w:t>
            </w:r>
          </w:p>
        </w:tc>
      </w:tr>
      <w:tr w:rsidR="00A83643" w:rsidRPr="008C6543" w:rsidTr="005C7DB8">
        <w:trPr>
          <w:trHeight w:val="233"/>
        </w:trPr>
        <w:tc>
          <w:tcPr>
            <w:tcW w:w="426" w:type="dxa"/>
            <w:tcBorders>
              <w:top w:val="single" w:sz="4" w:space="0" w:color="A6A6A6"/>
              <w:left w:val="single" w:sz="4" w:space="0" w:color="000000"/>
              <w:bottom w:val="single" w:sz="4" w:space="0" w:color="A6A6A6"/>
            </w:tcBorders>
          </w:tcPr>
          <w:p w:rsidR="00A83643" w:rsidRPr="008C6543" w:rsidRDefault="00A83643" w:rsidP="00203E44">
            <w:pPr>
              <w:suppressAutoHyphens w:val="0"/>
              <w:jc w:val="center"/>
              <w:rPr>
                <w:rFonts w:cs="Times New Roman"/>
                <w:color w:val="000000"/>
                <w:lang w:eastAsia="pl-PL"/>
              </w:rPr>
            </w:pPr>
            <w:r w:rsidRPr="008C6543">
              <w:rPr>
                <w:rFonts w:cs="Times New Roman"/>
                <w:color w:val="000000"/>
                <w:lang w:eastAsia="pl-PL"/>
              </w:rPr>
              <w:t> </w:t>
            </w:r>
          </w:p>
        </w:tc>
        <w:tc>
          <w:tcPr>
            <w:tcW w:w="5113" w:type="dxa"/>
            <w:tcBorders>
              <w:top w:val="single" w:sz="4" w:space="0" w:color="A6A6A6"/>
              <w:left w:val="single" w:sz="4" w:space="0" w:color="000000"/>
              <w:bottom w:val="single" w:sz="4" w:space="0" w:color="A6A6A6"/>
            </w:tcBorders>
            <w:vAlign w:val="center"/>
          </w:tcPr>
          <w:p w:rsidR="00A83643" w:rsidRPr="008C6543" w:rsidRDefault="00A83643" w:rsidP="00F83C4E">
            <w:pPr>
              <w:suppressAutoHyphens w:val="0"/>
              <w:ind w:left="152"/>
              <w:rPr>
                <w:rFonts w:cs="Times New Roman"/>
                <w:color w:val="000000"/>
                <w:lang w:eastAsia="pl-PL"/>
              </w:rPr>
            </w:pPr>
            <w:r w:rsidRPr="008C6543">
              <w:rPr>
                <w:rFonts w:cs="Times New Roman"/>
                <w:color w:val="000000"/>
                <w:lang w:eastAsia="pl-PL"/>
              </w:rPr>
              <w:t>2) subsydiowanej</w:t>
            </w:r>
          </w:p>
        </w:tc>
        <w:tc>
          <w:tcPr>
            <w:tcW w:w="1334" w:type="dxa"/>
            <w:tcBorders>
              <w:top w:val="single" w:sz="4" w:space="0" w:color="A6A6A6"/>
              <w:left w:val="single" w:sz="4" w:space="0" w:color="000000"/>
              <w:bottom w:val="single" w:sz="4" w:space="0" w:color="A6A6A6"/>
              <w:right w:val="single" w:sz="4" w:space="0" w:color="auto"/>
            </w:tcBorders>
            <w:vAlign w:val="center"/>
          </w:tcPr>
          <w:p w:rsidR="00A83643" w:rsidRPr="008C6543" w:rsidRDefault="00A83643" w:rsidP="000F398E">
            <w:pPr>
              <w:suppressAutoHyphens w:val="0"/>
              <w:jc w:val="center"/>
              <w:rPr>
                <w:rFonts w:cs="Times New Roman"/>
                <w:color w:val="000000"/>
                <w:lang w:eastAsia="pl-PL"/>
              </w:rPr>
            </w:pPr>
            <w:r w:rsidRPr="008C6543">
              <w:rPr>
                <w:rFonts w:cs="Times New Roman"/>
                <w:color w:val="000000"/>
                <w:lang w:eastAsia="pl-PL"/>
              </w:rPr>
              <w:t>326</w:t>
            </w:r>
          </w:p>
        </w:tc>
        <w:tc>
          <w:tcPr>
            <w:tcW w:w="1121" w:type="dxa"/>
            <w:tcBorders>
              <w:top w:val="single" w:sz="4" w:space="0" w:color="A6A6A6"/>
              <w:left w:val="single" w:sz="4" w:space="0" w:color="auto"/>
              <w:bottom w:val="single" w:sz="4" w:space="0" w:color="A6A6A6"/>
              <w:right w:val="single" w:sz="4" w:space="0" w:color="auto"/>
            </w:tcBorders>
            <w:vAlign w:val="center"/>
          </w:tcPr>
          <w:p w:rsidR="00A83643" w:rsidRPr="008C6543" w:rsidRDefault="00A83643" w:rsidP="00203E44">
            <w:pPr>
              <w:suppressAutoHyphens w:val="0"/>
              <w:jc w:val="center"/>
              <w:rPr>
                <w:rFonts w:cs="Times New Roman"/>
                <w:color w:val="000000"/>
                <w:lang w:eastAsia="pl-PL"/>
              </w:rPr>
            </w:pPr>
            <w:r>
              <w:rPr>
                <w:rFonts w:cs="Times New Roman"/>
                <w:color w:val="000000"/>
                <w:lang w:eastAsia="pl-PL"/>
              </w:rPr>
              <w:t>314</w:t>
            </w:r>
          </w:p>
        </w:tc>
        <w:tc>
          <w:tcPr>
            <w:tcW w:w="1087" w:type="dxa"/>
            <w:tcBorders>
              <w:top w:val="single" w:sz="4" w:space="0" w:color="A6A6A6"/>
              <w:left w:val="single" w:sz="4" w:space="0" w:color="auto"/>
              <w:bottom w:val="single" w:sz="4" w:space="0" w:color="A6A6A6"/>
              <w:right w:val="single" w:sz="4" w:space="0" w:color="auto"/>
            </w:tcBorders>
          </w:tcPr>
          <w:p w:rsidR="00A83643" w:rsidRPr="008C6543" w:rsidRDefault="00B90358" w:rsidP="00203E44">
            <w:pPr>
              <w:suppressAutoHyphens w:val="0"/>
              <w:jc w:val="center"/>
              <w:rPr>
                <w:rFonts w:cs="Times New Roman"/>
                <w:color w:val="000000"/>
                <w:lang w:eastAsia="pl-PL"/>
              </w:rPr>
            </w:pPr>
            <w:r>
              <w:rPr>
                <w:rFonts w:cs="Times New Roman"/>
                <w:color w:val="000000"/>
                <w:lang w:eastAsia="pl-PL"/>
              </w:rPr>
              <w:t>- 12</w:t>
            </w:r>
          </w:p>
        </w:tc>
        <w:tc>
          <w:tcPr>
            <w:tcW w:w="1060" w:type="dxa"/>
            <w:tcBorders>
              <w:top w:val="single" w:sz="4" w:space="0" w:color="A6A6A6"/>
              <w:left w:val="single" w:sz="4" w:space="0" w:color="auto"/>
              <w:bottom w:val="single" w:sz="4" w:space="0" w:color="A6A6A6"/>
              <w:right w:val="single" w:sz="4" w:space="0" w:color="000000"/>
            </w:tcBorders>
          </w:tcPr>
          <w:p w:rsidR="00A83643" w:rsidRPr="008C6543" w:rsidRDefault="00FD6921" w:rsidP="00203E44">
            <w:pPr>
              <w:suppressAutoHyphens w:val="0"/>
              <w:jc w:val="center"/>
              <w:rPr>
                <w:rFonts w:cs="Times New Roman"/>
                <w:color w:val="000000"/>
                <w:lang w:eastAsia="pl-PL"/>
              </w:rPr>
            </w:pPr>
            <w:r>
              <w:rPr>
                <w:rFonts w:cs="Times New Roman"/>
                <w:color w:val="000000"/>
                <w:lang w:eastAsia="pl-PL"/>
              </w:rPr>
              <w:t xml:space="preserve">3,68 </w:t>
            </w:r>
          </w:p>
        </w:tc>
      </w:tr>
      <w:tr w:rsidR="00A83643" w:rsidRPr="008C6543" w:rsidTr="005C7DB8">
        <w:trPr>
          <w:trHeight w:val="233"/>
        </w:trPr>
        <w:tc>
          <w:tcPr>
            <w:tcW w:w="426" w:type="dxa"/>
            <w:tcBorders>
              <w:top w:val="single" w:sz="4" w:space="0" w:color="A6A6A6"/>
              <w:left w:val="single" w:sz="4" w:space="0" w:color="000000"/>
              <w:bottom w:val="single" w:sz="4" w:space="0" w:color="A6A6A6"/>
            </w:tcBorders>
          </w:tcPr>
          <w:p w:rsidR="00A83643" w:rsidRPr="008C6543" w:rsidRDefault="00A83643" w:rsidP="00203E44">
            <w:pPr>
              <w:suppressAutoHyphens w:val="0"/>
              <w:jc w:val="center"/>
              <w:rPr>
                <w:rFonts w:cs="Times New Roman"/>
                <w:color w:val="000000"/>
                <w:lang w:eastAsia="pl-PL"/>
              </w:rPr>
            </w:pPr>
            <w:r w:rsidRPr="008C6543">
              <w:rPr>
                <w:rFonts w:cs="Times New Roman"/>
                <w:color w:val="000000"/>
                <w:lang w:eastAsia="pl-PL"/>
              </w:rPr>
              <w:t>2b</w:t>
            </w:r>
          </w:p>
        </w:tc>
        <w:tc>
          <w:tcPr>
            <w:tcW w:w="5113" w:type="dxa"/>
            <w:tcBorders>
              <w:top w:val="single" w:sz="4" w:space="0" w:color="A6A6A6"/>
              <w:left w:val="single" w:sz="4" w:space="0" w:color="000000"/>
              <w:bottom w:val="single" w:sz="4" w:space="0" w:color="A6A6A6"/>
            </w:tcBorders>
            <w:vAlign w:val="center"/>
          </w:tcPr>
          <w:p w:rsidR="00A83643" w:rsidRPr="008C6543" w:rsidRDefault="00A83643" w:rsidP="00F83C4E">
            <w:pPr>
              <w:suppressAutoHyphens w:val="0"/>
              <w:ind w:left="152"/>
              <w:rPr>
                <w:rFonts w:cs="Times New Roman"/>
                <w:color w:val="000000"/>
                <w:lang w:eastAsia="pl-PL"/>
              </w:rPr>
            </w:pPr>
            <w:r w:rsidRPr="008C6543">
              <w:rPr>
                <w:rFonts w:cs="Times New Roman"/>
                <w:color w:val="000000"/>
                <w:lang w:eastAsia="pl-PL"/>
              </w:rPr>
              <w:t>rozpoczęcie szkolenia</w:t>
            </w:r>
          </w:p>
        </w:tc>
        <w:tc>
          <w:tcPr>
            <w:tcW w:w="1334" w:type="dxa"/>
            <w:tcBorders>
              <w:top w:val="single" w:sz="4" w:space="0" w:color="A6A6A6"/>
              <w:left w:val="single" w:sz="4" w:space="0" w:color="000000"/>
              <w:bottom w:val="single" w:sz="4" w:space="0" w:color="A6A6A6"/>
              <w:right w:val="single" w:sz="4" w:space="0" w:color="auto"/>
            </w:tcBorders>
            <w:vAlign w:val="center"/>
          </w:tcPr>
          <w:p w:rsidR="00A83643" w:rsidRPr="008C6543" w:rsidRDefault="00A83643" w:rsidP="000F398E">
            <w:pPr>
              <w:suppressAutoHyphens w:val="0"/>
              <w:jc w:val="center"/>
              <w:rPr>
                <w:rFonts w:cs="Times New Roman"/>
                <w:color w:val="000000"/>
                <w:lang w:eastAsia="pl-PL"/>
              </w:rPr>
            </w:pPr>
            <w:r w:rsidRPr="008C6543">
              <w:rPr>
                <w:rFonts w:cs="Times New Roman"/>
                <w:color w:val="000000"/>
                <w:lang w:eastAsia="pl-PL"/>
              </w:rPr>
              <w:t>203</w:t>
            </w:r>
          </w:p>
        </w:tc>
        <w:tc>
          <w:tcPr>
            <w:tcW w:w="1121" w:type="dxa"/>
            <w:tcBorders>
              <w:top w:val="single" w:sz="4" w:space="0" w:color="A6A6A6"/>
              <w:left w:val="single" w:sz="4" w:space="0" w:color="auto"/>
              <w:bottom w:val="single" w:sz="4" w:space="0" w:color="A6A6A6"/>
              <w:right w:val="single" w:sz="4" w:space="0" w:color="auto"/>
            </w:tcBorders>
            <w:vAlign w:val="center"/>
          </w:tcPr>
          <w:p w:rsidR="00A83643" w:rsidRPr="008C6543" w:rsidRDefault="00A83643" w:rsidP="00203E44">
            <w:pPr>
              <w:suppressAutoHyphens w:val="0"/>
              <w:jc w:val="center"/>
              <w:rPr>
                <w:rFonts w:cs="Times New Roman"/>
                <w:color w:val="000000"/>
                <w:lang w:eastAsia="pl-PL"/>
              </w:rPr>
            </w:pPr>
            <w:r>
              <w:rPr>
                <w:rFonts w:cs="Times New Roman"/>
                <w:color w:val="000000"/>
                <w:lang w:eastAsia="pl-PL"/>
              </w:rPr>
              <w:t>195</w:t>
            </w:r>
          </w:p>
        </w:tc>
        <w:tc>
          <w:tcPr>
            <w:tcW w:w="1087" w:type="dxa"/>
            <w:tcBorders>
              <w:top w:val="single" w:sz="4" w:space="0" w:color="A6A6A6"/>
              <w:left w:val="single" w:sz="4" w:space="0" w:color="auto"/>
              <w:bottom w:val="single" w:sz="4" w:space="0" w:color="A6A6A6"/>
              <w:right w:val="single" w:sz="4" w:space="0" w:color="auto"/>
            </w:tcBorders>
          </w:tcPr>
          <w:p w:rsidR="00A83643" w:rsidRPr="008C6543" w:rsidRDefault="00B90358" w:rsidP="00203E44">
            <w:pPr>
              <w:suppressAutoHyphens w:val="0"/>
              <w:jc w:val="center"/>
              <w:rPr>
                <w:rFonts w:cs="Times New Roman"/>
                <w:color w:val="000000"/>
                <w:lang w:eastAsia="pl-PL"/>
              </w:rPr>
            </w:pPr>
            <w:r>
              <w:rPr>
                <w:rFonts w:cs="Times New Roman"/>
                <w:color w:val="000000"/>
                <w:lang w:eastAsia="pl-PL"/>
              </w:rPr>
              <w:t>- 8</w:t>
            </w:r>
          </w:p>
        </w:tc>
        <w:tc>
          <w:tcPr>
            <w:tcW w:w="1060" w:type="dxa"/>
            <w:tcBorders>
              <w:top w:val="single" w:sz="4" w:space="0" w:color="A6A6A6"/>
              <w:left w:val="single" w:sz="4" w:space="0" w:color="auto"/>
              <w:bottom w:val="single" w:sz="4" w:space="0" w:color="A6A6A6"/>
              <w:right w:val="single" w:sz="4" w:space="0" w:color="000000"/>
            </w:tcBorders>
          </w:tcPr>
          <w:p w:rsidR="00A83643" w:rsidRPr="008C6543" w:rsidRDefault="00FD6921" w:rsidP="00203E44">
            <w:pPr>
              <w:suppressAutoHyphens w:val="0"/>
              <w:jc w:val="center"/>
              <w:rPr>
                <w:rFonts w:cs="Times New Roman"/>
                <w:color w:val="000000"/>
                <w:lang w:eastAsia="pl-PL"/>
              </w:rPr>
            </w:pPr>
            <w:r>
              <w:rPr>
                <w:rFonts w:cs="Times New Roman"/>
                <w:color w:val="000000"/>
                <w:lang w:eastAsia="pl-PL"/>
              </w:rPr>
              <w:t>3,94</w:t>
            </w:r>
          </w:p>
        </w:tc>
      </w:tr>
      <w:tr w:rsidR="00A83643" w:rsidRPr="008C6543" w:rsidTr="005C7DB8">
        <w:trPr>
          <w:trHeight w:val="233"/>
        </w:trPr>
        <w:tc>
          <w:tcPr>
            <w:tcW w:w="426" w:type="dxa"/>
            <w:tcBorders>
              <w:top w:val="single" w:sz="4" w:space="0" w:color="A6A6A6"/>
              <w:left w:val="single" w:sz="4" w:space="0" w:color="000000"/>
              <w:bottom w:val="single" w:sz="4" w:space="0" w:color="A6A6A6"/>
            </w:tcBorders>
          </w:tcPr>
          <w:p w:rsidR="00A83643" w:rsidRPr="008C6543" w:rsidRDefault="00A83643" w:rsidP="00203E44">
            <w:pPr>
              <w:suppressAutoHyphens w:val="0"/>
              <w:jc w:val="center"/>
              <w:rPr>
                <w:rFonts w:cs="Times New Roman"/>
                <w:color w:val="000000"/>
                <w:lang w:eastAsia="pl-PL"/>
              </w:rPr>
            </w:pPr>
            <w:r w:rsidRPr="008C6543">
              <w:rPr>
                <w:rFonts w:cs="Times New Roman"/>
                <w:color w:val="000000"/>
                <w:lang w:eastAsia="pl-PL"/>
              </w:rPr>
              <w:t>2c</w:t>
            </w:r>
          </w:p>
        </w:tc>
        <w:tc>
          <w:tcPr>
            <w:tcW w:w="5113" w:type="dxa"/>
            <w:tcBorders>
              <w:top w:val="single" w:sz="4" w:space="0" w:color="A6A6A6"/>
              <w:left w:val="single" w:sz="4" w:space="0" w:color="000000"/>
              <w:bottom w:val="single" w:sz="4" w:space="0" w:color="A6A6A6"/>
            </w:tcBorders>
            <w:vAlign w:val="center"/>
          </w:tcPr>
          <w:p w:rsidR="00A83643" w:rsidRPr="008C6543" w:rsidRDefault="00770BB7" w:rsidP="00F83C4E">
            <w:pPr>
              <w:suppressAutoHyphens w:val="0"/>
              <w:ind w:left="152"/>
              <w:rPr>
                <w:rFonts w:cs="Times New Roman"/>
                <w:color w:val="000000"/>
                <w:lang w:eastAsia="pl-PL"/>
              </w:rPr>
            </w:pPr>
            <w:r>
              <w:rPr>
                <w:rFonts w:cs="Times New Roman"/>
                <w:color w:val="000000"/>
                <w:lang w:eastAsia="pl-PL"/>
              </w:rPr>
              <w:t>rozpoczęcie</w:t>
            </w:r>
            <w:r w:rsidR="00A83643" w:rsidRPr="008C6543">
              <w:rPr>
                <w:rFonts w:cs="Times New Roman"/>
                <w:color w:val="000000"/>
                <w:lang w:eastAsia="pl-PL"/>
              </w:rPr>
              <w:t xml:space="preserve"> stażu</w:t>
            </w:r>
          </w:p>
        </w:tc>
        <w:tc>
          <w:tcPr>
            <w:tcW w:w="1334" w:type="dxa"/>
            <w:tcBorders>
              <w:top w:val="single" w:sz="4" w:space="0" w:color="A6A6A6"/>
              <w:left w:val="single" w:sz="4" w:space="0" w:color="000000"/>
              <w:bottom w:val="single" w:sz="4" w:space="0" w:color="A6A6A6"/>
              <w:right w:val="single" w:sz="4" w:space="0" w:color="auto"/>
            </w:tcBorders>
            <w:vAlign w:val="center"/>
          </w:tcPr>
          <w:p w:rsidR="00A83643" w:rsidRPr="008C6543" w:rsidRDefault="00A83643" w:rsidP="000F398E">
            <w:pPr>
              <w:suppressAutoHyphens w:val="0"/>
              <w:jc w:val="center"/>
              <w:rPr>
                <w:rFonts w:cs="Times New Roman"/>
                <w:color w:val="000000"/>
                <w:lang w:eastAsia="pl-PL"/>
              </w:rPr>
            </w:pPr>
            <w:r w:rsidRPr="008C6543">
              <w:rPr>
                <w:rFonts w:cs="Times New Roman"/>
                <w:color w:val="000000"/>
                <w:lang w:eastAsia="pl-PL"/>
              </w:rPr>
              <w:t>911</w:t>
            </w:r>
          </w:p>
        </w:tc>
        <w:tc>
          <w:tcPr>
            <w:tcW w:w="1121" w:type="dxa"/>
            <w:tcBorders>
              <w:top w:val="single" w:sz="4" w:space="0" w:color="A6A6A6"/>
              <w:left w:val="single" w:sz="4" w:space="0" w:color="auto"/>
              <w:bottom w:val="single" w:sz="4" w:space="0" w:color="A6A6A6"/>
              <w:right w:val="single" w:sz="4" w:space="0" w:color="auto"/>
            </w:tcBorders>
            <w:vAlign w:val="center"/>
          </w:tcPr>
          <w:p w:rsidR="00A83643" w:rsidRPr="008C6543" w:rsidRDefault="00A83643" w:rsidP="00203E44">
            <w:pPr>
              <w:suppressAutoHyphens w:val="0"/>
              <w:jc w:val="center"/>
              <w:rPr>
                <w:rFonts w:cs="Times New Roman"/>
                <w:color w:val="000000"/>
                <w:lang w:eastAsia="pl-PL"/>
              </w:rPr>
            </w:pPr>
            <w:r>
              <w:rPr>
                <w:rFonts w:cs="Times New Roman"/>
                <w:color w:val="000000"/>
                <w:lang w:eastAsia="pl-PL"/>
              </w:rPr>
              <w:t>824</w:t>
            </w:r>
          </w:p>
        </w:tc>
        <w:tc>
          <w:tcPr>
            <w:tcW w:w="1087" w:type="dxa"/>
            <w:tcBorders>
              <w:top w:val="single" w:sz="4" w:space="0" w:color="A6A6A6"/>
              <w:left w:val="single" w:sz="4" w:space="0" w:color="auto"/>
              <w:bottom w:val="single" w:sz="4" w:space="0" w:color="A6A6A6"/>
              <w:right w:val="single" w:sz="4" w:space="0" w:color="auto"/>
            </w:tcBorders>
          </w:tcPr>
          <w:p w:rsidR="00A83643" w:rsidRPr="008C6543" w:rsidRDefault="00B90358" w:rsidP="00203E44">
            <w:pPr>
              <w:suppressAutoHyphens w:val="0"/>
              <w:jc w:val="center"/>
              <w:rPr>
                <w:rFonts w:cs="Times New Roman"/>
                <w:color w:val="000000"/>
                <w:lang w:eastAsia="pl-PL"/>
              </w:rPr>
            </w:pPr>
            <w:r>
              <w:rPr>
                <w:rFonts w:cs="Times New Roman"/>
                <w:color w:val="000000"/>
                <w:lang w:eastAsia="pl-PL"/>
              </w:rPr>
              <w:t>- 87</w:t>
            </w:r>
          </w:p>
        </w:tc>
        <w:tc>
          <w:tcPr>
            <w:tcW w:w="1060" w:type="dxa"/>
            <w:tcBorders>
              <w:top w:val="single" w:sz="4" w:space="0" w:color="A6A6A6"/>
              <w:left w:val="single" w:sz="4" w:space="0" w:color="auto"/>
              <w:bottom w:val="single" w:sz="4" w:space="0" w:color="A6A6A6"/>
              <w:right w:val="single" w:sz="4" w:space="0" w:color="000000"/>
            </w:tcBorders>
          </w:tcPr>
          <w:p w:rsidR="00A83643" w:rsidRPr="008C6543" w:rsidRDefault="00FD6921" w:rsidP="00203E44">
            <w:pPr>
              <w:suppressAutoHyphens w:val="0"/>
              <w:jc w:val="center"/>
              <w:rPr>
                <w:rFonts w:cs="Times New Roman"/>
                <w:color w:val="000000"/>
                <w:lang w:eastAsia="pl-PL"/>
              </w:rPr>
            </w:pPr>
            <w:r>
              <w:rPr>
                <w:rFonts w:cs="Times New Roman"/>
                <w:color w:val="000000"/>
                <w:lang w:eastAsia="pl-PL"/>
              </w:rPr>
              <w:t>9,55</w:t>
            </w:r>
          </w:p>
        </w:tc>
      </w:tr>
      <w:tr w:rsidR="00A83643" w:rsidRPr="008C6543" w:rsidTr="00B90358">
        <w:trPr>
          <w:trHeight w:val="233"/>
        </w:trPr>
        <w:tc>
          <w:tcPr>
            <w:tcW w:w="426" w:type="dxa"/>
            <w:tcBorders>
              <w:top w:val="single" w:sz="4" w:space="0" w:color="A6A6A6"/>
              <w:left w:val="single" w:sz="4" w:space="0" w:color="000000"/>
              <w:bottom w:val="single" w:sz="4" w:space="0" w:color="A6A6A6"/>
            </w:tcBorders>
          </w:tcPr>
          <w:p w:rsidR="00A83643" w:rsidRPr="008C6543" w:rsidRDefault="00A83643" w:rsidP="00203E44">
            <w:pPr>
              <w:suppressAutoHyphens w:val="0"/>
              <w:jc w:val="center"/>
              <w:rPr>
                <w:rFonts w:cs="Times New Roman"/>
                <w:color w:val="000000"/>
                <w:lang w:eastAsia="pl-PL"/>
              </w:rPr>
            </w:pPr>
            <w:r w:rsidRPr="008C6543">
              <w:rPr>
                <w:rFonts w:cs="Times New Roman"/>
                <w:color w:val="000000"/>
                <w:lang w:eastAsia="pl-PL"/>
              </w:rPr>
              <w:t>2d</w:t>
            </w:r>
          </w:p>
        </w:tc>
        <w:tc>
          <w:tcPr>
            <w:tcW w:w="5113" w:type="dxa"/>
            <w:tcBorders>
              <w:top w:val="single" w:sz="4" w:space="0" w:color="A6A6A6"/>
              <w:left w:val="single" w:sz="4" w:space="0" w:color="000000"/>
              <w:bottom w:val="single" w:sz="4" w:space="0" w:color="A6A6A6"/>
            </w:tcBorders>
            <w:vAlign w:val="center"/>
          </w:tcPr>
          <w:p w:rsidR="00A83643" w:rsidRPr="008C6543" w:rsidRDefault="00770BB7" w:rsidP="00F83C4E">
            <w:pPr>
              <w:suppressAutoHyphens w:val="0"/>
              <w:ind w:left="152"/>
              <w:rPr>
                <w:rFonts w:cs="Times New Roman"/>
                <w:color w:val="000000"/>
                <w:lang w:eastAsia="pl-PL"/>
              </w:rPr>
            </w:pPr>
            <w:r>
              <w:rPr>
                <w:rFonts w:cs="Times New Roman"/>
                <w:color w:val="000000"/>
                <w:lang w:eastAsia="pl-PL"/>
              </w:rPr>
              <w:t>rozpoczęcie</w:t>
            </w:r>
            <w:r w:rsidR="00A83643" w:rsidRPr="008C6543">
              <w:rPr>
                <w:rFonts w:cs="Times New Roman"/>
                <w:color w:val="000000"/>
                <w:lang w:eastAsia="pl-PL"/>
              </w:rPr>
              <w:t xml:space="preserve"> przygotowania zawodowego w miejscu pracy</w:t>
            </w:r>
            <w:r w:rsidR="00A83643">
              <w:rPr>
                <w:rFonts w:cs="Times New Roman"/>
                <w:color w:val="000000"/>
                <w:lang w:eastAsia="pl-PL"/>
              </w:rPr>
              <w:t>/ w 2010 r. przygotowanie zawodowe dorosłych</w:t>
            </w:r>
          </w:p>
        </w:tc>
        <w:tc>
          <w:tcPr>
            <w:tcW w:w="1334" w:type="dxa"/>
            <w:tcBorders>
              <w:top w:val="single" w:sz="4" w:space="0" w:color="A6A6A6"/>
              <w:left w:val="single" w:sz="4" w:space="0" w:color="000000"/>
              <w:bottom w:val="single" w:sz="4" w:space="0" w:color="A6A6A6"/>
              <w:right w:val="single" w:sz="4" w:space="0" w:color="auto"/>
            </w:tcBorders>
            <w:vAlign w:val="center"/>
          </w:tcPr>
          <w:p w:rsidR="00A83643" w:rsidRPr="008C6543" w:rsidRDefault="00A83643" w:rsidP="000F398E">
            <w:pPr>
              <w:suppressAutoHyphens w:val="0"/>
              <w:jc w:val="center"/>
              <w:rPr>
                <w:rFonts w:cs="Times New Roman"/>
                <w:color w:val="000000"/>
                <w:lang w:eastAsia="pl-PL"/>
              </w:rPr>
            </w:pPr>
            <w:r w:rsidRPr="008C6543">
              <w:rPr>
                <w:rFonts w:cs="Times New Roman"/>
                <w:color w:val="000000"/>
                <w:lang w:eastAsia="pl-PL"/>
              </w:rPr>
              <w:t>22</w:t>
            </w:r>
          </w:p>
        </w:tc>
        <w:tc>
          <w:tcPr>
            <w:tcW w:w="1121" w:type="dxa"/>
            <w:tcBorders>
              <w:top w:val="single" w:sz="4" w:space="0" w:color="A6A6A6"/>
              <w:left w:val="single" w:sz="4" w:space="0" w:color="auto"/>
              <w:bottom w:val="single" w:sz="4" w:space="0" w:color="A6A6A6"/>
              <w:right w:val="single" w:sz="4" w:space="0" w:color="auto"/>
            </w:tcBorders>
            <w:vAlign w:val="center"/>
          </w:tcPr>
          <w:p w:rsidR="00A83643" w:rsidRPr="008C6543" w:rsidRDefault="00A83643" w:rsidP="00203E44">
            <w:pPr>
              <w:suppressAutoHyphens w:val="0"/>
              <w:jc w:val="center"/>
              <w:rPr>
                <w:rFonts w:cs="Times New Roman"/>
                <w:color w:val="000000"/>
                <w:lang w:eastAsia="pl-PL"/>
              </w:rPr>
            </w:pPr>
            <w:r>
              <w:rPr>
                <w:rFonts w:cs="Times New Roman"/>
                <w:color w:val="000000"/>
                <w:lang w:eastAsia="pl-PL"/>
              </w:rPr>
              <w:t>4</w:t>
            </w:r>
          </w:p>
        </w:tc>
        <w:tc>
          <w:tcPr>
            <w:tcW w:w="1087" w:type="dxa"/>
            <w:tcBorders>
              <w:top w:val="single" w:sz="4" w:space="0" w:color="A6A6A6"/>
              <w:left w:val="single" w:sz="4" w:space="0" w:color="auto"/>
              <w:bottom w:val="single" w:sz="4" w:space="0" w:color="A6A6A6"/>
              <w:right w:val="single" w:sz="4" w:space="0" w:color="auto"/>
            </w:tcBorders>
            <w:vAlign w:val="center"/>
          </w:tcPr>
          <w:p w:rsidR="00A83643" w:rsidRPr="008C6543" w:rsidRDefault="00B90358" w:rsidP="00B90358">
            <w:pPr>
              <w:suppressAutoHyphens w:val="0"/>
              <w:jc w:val="center"/>
              <w:rPr>
                <w:rFonts w:cs="Times New Roman"/>
                <w:color w:val="000000"/>
                <w:lang w:eastAsia="pl-PL"/>
              </w:rPr>
            </w:pPr>
            <w:r>
              <w:rPr>
                <w:rFonts w:cs="Times New Roman"/>
                <w:color w:val="000000"/>
                <w:lang w:eastAsia="pl-PL"/>
              </w:rPr>
              <w:t>-18</w:t>
            </w:r>
          </w:p>
        </w:tc>
        <w:tc>
          <w:tcPr>
            <w:tcW w:w="1060" w:type="dxa"/>
            <w:tcBorders>
              <w:top w:val="single" w:sz="4" w:space="0" w:color="A6A6A6"/>
              <w:left w:val="single" w:sz="4" w:space="0" w:color="auto"/>
              <w:bottom w:val="single" w:sz="4" w:space="0" w:color="A6A6A6"/>
              <w:right w:val="single" w:sz="4" w:space="0" w:color="000000"/>
            </w:tcBorders>
            <w:vAlign w:val="center"/>
          </w:tcPr>
          <w:p w:rsidR="00A83643" w:rsidRPr="008C6543" w:rsidRDefault="00FD6921" w:rsidP="00B90358">
            <w:pPr>
              <w:suppressAutoHyphens w:val="0"/>
              <w:jc w:val="center"/>
              <w:rPr>
                <w:rFonts w:cs="Times New Roman"/>
                <w:color w:val="000000"/>
                <w:lang w:eastAsia="pl-PL"/>
              </w:rPr>
            </w:pPr>
            <w:r>
              <w:rPr>
                <w:rFonts w:cs="Times New Roman"/>
                <w:color w:val="000000"/>
                <w:lang w:eastAsia="pl-PL"/>
              </w:rPr>
              <w:t>81,82</w:t>
            </w:r>
          </w:p>
        </w:tc>
      </w:tr>
      <w:tr w:rsidR="00A83643" w:rsidRPr="008C6543" w:rsidTr="005C7DB8">
        <w:trPr>
          <w:trHeight w:val="233"/>
        </w:trPr>
        <w:tc>
          <w:tcPr>
            <w:tcW w:w="426" w:type="dxa"/>
            <w:tcBorders>
              <w:top w:val="single" w:sz="4" w:space="0" w:color="A6A6A6"/>
              <w:left w:val="single" w:sz="4" w:space="0" w:color="000000"/>
              <w:bottom w:val="single" w:sz="4" w:space="0" w:color="A6A6A6"/>
            </w:tcBorders>
          </w:tcPr>
          <w:p w:rsidR="00A83643" w:rsidRPr="008C6543" w:rsidRDefault="00A83643" w:rsidP="00203E44">
            <w:pPr>
              <w:suppressAutoHyphens w:val="0"/>
              <w:jc w:val="center"/>
              <w:rPr>
                <w:rFonts w:cs="Times New Roman"/>
                <w:color w:val="000000"/>
                <w:lang w:eastAsia="pl-PL"/>
              </w:rPr>
            </w:pPr>
            <w:r w:rsidRPr="008C6543">
              <w:rPr>
                <w:rFonts w:cs="Times New Roman"/>
                <w:color w:val="000000"/>
                <w:lang w:eastAsia="pl-PL"/>
              </w:rPr>
              <w:t>2e</w:t>
            </w:r>
          </w:p>
        </w:tc>
        <w:tc>
          <w:tcPr>
            <w:tcW w:w="5113" w:type="dxa"/>
            <w:tcBorders>
              <w:top w:val="single" w:sz="4" w:space="0" w:color="A6A6A6"/>
              <w:left w:val="single" w:sz="4" w:space="0" w:color="000000"/>
              <w:bottom w:val="single" w:sz="4" w:space="0" w:color="A6A6A6"/>
            </w:tcBorders>
            <w:vAlign w:val="center"/>
          </w:tcPr>
          <w:p w:rsidR="00A83643" w:rsidRPr="008C6543" w:rsidRDefault="00A83643" w:rsidP="00F83C4E">
            <w:pPr>
              <w:suppressAutoHyphens w:val="0"/>
              <w:ind w:left="152"/>
              <w:rPr>
                <w:rFonts w:cs="Times New Roman"/>
                <w:color w:val="000000"/>
                <w:lang w:eastAsia="pl-PL"/>
              </w:rPr>
            </w:pPr>
            <w:r w:rsidRPr="008C6543">
              <w:rPr>
                <w:rFonts w:cs="Times New Roman"/>
                <w:color w:val="000000"/>
                <w:lang w:eastAsia="pl-PL"/>
              </w:rPr>
              <w:t xml:space="preserve">rozpoczęcie prac społecznie użytecznych </w:t>
            </w:r>
          </w:p>
        </w:tc>
        <w:tc>
          <w:tcPr>
            <w:tcW w:w="1334" w:type="dxa"/>
            <w:tcBorders>
              <w:top w:val="single" w:sz="4" w:space="0" w:color="A6A6A6"/>
              <w:left w:val="single" w:sz="4" w:space="0" w:color="000000"/>
              <w:bottom w:val="single" w:sz="4" w:space="0" w:color="A6A6A6"/>
              <w:right w:val="single" w:sz="4" w:space="0" w:color="auto"/>
            </w:tcBorders>
            <w:vAlign w:val="center"/>
          </w:tcPr>
          <w:p w:rsidR="00A83643" w:rsidRPr="008C6543" w:rsidRDefault="00A83643" w:rsidP="000F398E">
            <w:pPr>
              <w:suppressAutoHyphens w:val="0"/>
              <w:jc w:val="center"/>
              <w:rPr>
                <w:rFonts w:cs="Times New Roman"/>
                <w:color w:val="000000"/>
                <w:lang w:eastAsia="pl-PL"/>
              </w:rPr>
            </w:pPr>
            <w:r w:rsidRPr="008C6543">
              <w:rPr>
                <w:rFonts w:cs="Times New Roman"/>
                <w:color w:val="000000"/>
                <w:lang w:eastAsia="pl-PL"/>
              </w:rPr>
              <w:t>107</w:t>
            </w:r>
          </w:p>
        </w:tc>
        <w:tc>
          <w:tcPr>
            <w:tcW w:w="1121" w:type="dxa"/>
            <w:tcBorders>
              <w:top w:val="single" w:sz="4" w:space="0" w:color="A6A6A6"/>
              <w:left w:val="single" w:sz="4" w:space="0" w:color="auto"/>
              <w:bottom w:val="single" w:sz="4" w:space="0" w:color="A6A6A6"/>
              <w:right w:val="single" w:sz="4" w:space="0" w:color="auto"/>
            </w:tcBorders>
            <w:vAlign w:val="center"/>
          </w:tcPr>
          <w:p w:rsidR="00A83643" w:rsidRPr="008C6543" w:rsidRDefault="00A83643" w:rsidP="00203E44">
            <w:pPr>
              <w:suppressAutoHyphens w:val="0"/>
              <w:jc w:val="center"/>
              <w:rPr>
                <w:rFonts w:cs="Times New Roman"/>
                <w:color w:val="000000"/>
                <w:lang w:eastAsia="pl-PL"/>
              </w:rPr>
            </w:pPr>
            <w:r>
              <w:rPr>
                <w:rFonts w:cs="Times New Roman"/>
                <w:color w:val="000000"/>
                <w:lang w:eastAsia="pl-PL"/>
              </w:rPr>
              <w:t>102</w:t>
            </w:r>
          </w:p>
        </w:tc>
        <w:tc>
          <w:tcPr>
            <w:tcW w:w="1087" w:type="dxa"/>
            <w:tcBorders>
              <w:top w:val="single" w:sz="4" w:space="0" w:color="A6A6A6"/>
              <w:left w:val="single" w:sz="4" w:space="0" w:color="auto"/>
              <w:bottom w:val="single" w:sz="4" w:space="0" w:color="A6A6A6"/>
              <w:right w:val="single" w:sz="4" w:space="0" w:color="auto"/>
            </w:tcBorders>
          </w:tcPr>
          <w:p w:rsidR="00A83643" w:rsidRPr="008C6543" w:rsidRDefault="00B90358" w:rsidP="00203E44">
            <w:pPr>
              <w:suppressAutoHyphens w:val="0"/>
              <w:jc w:val="center"/>
              <w:rPr>
                <w:rFonts w:cs="Times New Roman"/>
                <w:color w:val="000000"/>
                <w:lang w:eastAsia="pl-PL"/>
              </w:rPr>
            </w:pPr>
            <w:r>
              <w:rPr>
                <w:rFonts w:cs="Times New Roman"/>
                <w:color w:val="000000"/>
                <w:lang w:eastAsia="pl-PL"/>
              </w:rPr>
              <w:t>- 5</w:t>
            </w:r>
          </w:p>
        </w:tc>
        <w:tc>
          <w:tcPr>
            <w:tcW w:w="1060" w:type="dxa"/>
            <w:tcBorders>
              <w:top w:val="single" w:sz="4" w:space="0" w:color="A6A6A6"/>
              <w:left w:val="single" w:sz="4" w:space="0" w:color="auto"/>
              <w:bottom w:val="single" w:sz="4" w:space="0" w:color="A6A6A6"/>
              <w:right w:val="single" w:sz="4" w:space="0" w:color="000000"/>
            </w:tcBorders>
          </w:tcPr>
          <w:p w:rsidR="00A83643" w:rsidRPr="008C6543" w:rsidRDefault="00FD6921" w:rsidP="00203E44">
            <w:pPr>
              <w:suppressAutoHyphens w:val="0"/>
              <w:jc w:val="center"/>
              <w:rPr>
                <w:rFonts w:cs="Times New Roman"/>
                <w:color w:val="000000"/>
                <w:lang w:eastAsia="pl-PL"/>
              </w:rPr>
            </w:pPr>
            <w:r>
              <w:rPr>
                <w:rFonts w:cs="Times New Roman"/>
                <w:color w:val="000000"/>
                <w:lang w:eastAsia="pl-PL"/>
              </w:rPr>
              <w:t>4,67</w:t>
            </w:r>
          </w:p>
        </w:tc>
      </w:tr>
      <w:tr w:rsidR="00A83643" w:rsidRPr="008C6543" w:rsidTr="005C7DB8">
        <w:trPr>
          <w:trHeight w:val="233"/>
        </w:trPr>
        <w:tc>
          <w:tcPr>
            <w:tcW w:w="426" w:type="dxa"/>
            <w:tcBorders>
              <w:top w:val="single" w:sz="4" w:space="0" w:color="A6A6A6"/>
              <w:left w:val="single" w:sz="4" w:space="0" w:color="000000"/>
              <w:bottom w:val="single" w:sz="4" w:space="0" w:color="A6A6A6"/>
            </w:tcBorders>
          </w:tcPr>
          <w:p w:rsidR="00A83643" w:rsidRPr="008C6543" w:rsidRDefault="00A83643" w:rsidP="00203E44">
            <w:pPr>
              <w:suppressAutoHyphens w:val="0"/>
              <w:jc w:val="center"/>
              <w:rPr>
                <w:rFonts w:cs="Times New Roman"/>
                <w:color w:val="000000"/>
                <w:lang w:eastAsia="pl-PL"/>
              </w:rPr>
            </w:pPr>
            <w:r w:rsidRPr="008C6543">
              <w:rPr>
                <w:rFonts w:cs="Times New Roman"/>
                <w:color w:val="000000"/>
                <w:lang w:eastAsia="pl-PL"/>
              </w:rPr>
              <w:t>2f</w:t>
            </w:r>
          </w:p>
        </w:tc>
        <w:tc>
          <w:tcPr>
            <w:tcW w:w="5113" w:type="dxa"/>
            <w:tcBorders>
              <w:top w:val="single" w:sz="4" w:space="0" w:color="A6A6A6"/>
              <w:left w:val="single" w:sz="4" w:space="0" w:color="000000"/>
              <w:bottom w:val="single" w:sz="4" w:space="0" w:color="A6A6A6"/>
            </w:tcBorders>
            <w:vAlign w:val="center"/>
          </w:tcPr>
          <w:p w:rsidR="00A83643" w:rsidRPr="008C6543" w:rsidRDefault="00770BB7" w:rsidP="00F83C4E">
            <w:pPr>
              <w:suppressAutoHyphens w:val="0"/>
              <w:ind w:left="152"/>
              <w:rPr>
                <w:rFonts w:cs="Times New Roman"/>
                <w:color w:val="000000"/>
                <w:lang w:eastAsia="pl-PL"/>
              </w:rPr>
            </w:pPr>
            <w:r>
              <w:rPr>
                <w:rFonts w:cs="Times New Roman"/>
                <w:color w:val="000000"/>
                <w:lang w:eastAsia="pl-PL"/>
              </w:rPr>
              <w:t>niepotwierdzenie</w:t>
            </w:r>
            <w:r w:rsidR="00A83643" w:rsidRPr="008C6543">
              <w:rPr>
                <w:rFonts w:cs="Times New Roman"/>
                <w:color w:val="000000"/>
                <w:lang w:eastAsia="pl-PL"/>
              </w:rPr>
              <w:t xml:space="preserve"> gotowości do pracy</w:t>
            </w:r>
          </w:p>
        </w:tc>
        <w:tc>
          <w:tcPr>
            <w:tcW w:w="1334" w:type="dxa"/>
            <w:tcBorders>
              <w:top w:val="single" w:sz="4" w:space="0" w:color="A6A6A6"/>
              <w:left w:val="single" w:sz="4" w:space="0" w:color="000000"/>
              <w:bottom w:val="single" w:sz="4" w:space="0" w:color="A6A6A6"/>
              <w:right w:val="single" w:sz="4" w:space="0" w:color="auto"/>
            </w:tcBorders>
            <w:vAlign w:val="center"/>
          </w:tcPr>
          <w:p w:rsidR="00A83643" w:rsidRPr="008C6543" w:rsidRDefault="00A83643" w:rsidP="000F398E">
            <w:pPr>
              <w:suppressAutoHyphens w:val="0"/>
              <w:jc w:val="center"/>
              <w:rPr>
                <w:rFonts w:cs="Times New Roman"/>
                <w:color w:val="000000"/>
                <w:lang w:eastAsia="pl-PL"/>
              </w:rPr>
            </w:pPr>
            <w:r w:rsidRPr="008C6543">
              <w:rPr>
                <w:rFonts w:cs="Times New Roman"/>
                <w:color w:val="000000"/>
                <w:lang w:eastAsia="pl-PL"/>
              </w:rPr>
              <w:t>1822</w:t>
            </w:r>
          </w:p>
        </w:tc>
        <w:tc>
          <w:tcPr>
            <w:tcW w:w="1121" w:type="dxa"/>
            <w:tcBorders>
              <w:top w:val="single" w:sz="4" w:space="0" w:color="A6A6A6"/>
              <w:left w:val="single" w:sz="4" w:space="0" w:color="auto"/>
              <w:bottom w:val="single" w:sz="4" w:space="0" w:color="A6A6A6"/>
              <w:right w:val="single" w:sz="4" w:space="0" w:color="auto"/>
            </w:tcBorders>
            <w:vAlign w:val="center"/>
          </w:tcPr>
          <w:p w:rsidR="00A83643" w:rsidRPr="008C6543" w:rsidRDefault="00A83643" w:rsidP="00203E44">
            <w:pPr>
              <w:suppressAutoHyphens w:val="0"/>
              <w:jc w:val="center"/>
              <w:rPr>
                <w:rFonts w:cs="Times New Roman"/>
                <w:color w:val="000000"/>
                <w:lang w:eastAsia="pl-PL"/>
              </w:rPr>
            </w:pPr>
            <w:r>
              <w:rPr>
                <w:rFonts w:cs="Times New Roman"/>
                <w:color w:val="000000"/>
                <w:lang w:eastAsia="pl-PL"/>
              </w:rPr>
              <w:t>2048</w:t>
            </w:r>
          </w:p>
        </w:tc>
        <w:tc>
          <w:tcPr>
            <w:tcW w:w="1087" w:type="dxa"/>
            <w:tcBorders>
              <w:top w:val="single" w:sz="4" w:space="0" w:color="A6A6A6"/>
              <w:left w:val="single" w:sz="4" w:space="0" w:color="auto"/>
              <w:bottom w:val="single" w:sz="4" w:space="0" w:color="A6A6A6"/>
              <w:right w:val="single" w:sz="4" w:space="0" w:color="auto"/>
            </w:tcBorders>
          </w:tcPr>
          <w:p w:rsidR="00A83643" w:rsidRPr="008C6543" w:rsidRDefault="00B90358" w:rsidP="00203E44">
            <w:pPr>
              <w:suppressAutoHyphens w:val="0"/>
              <w:jc w:val="center"/>
              <w:rPr>
                <w:rFonts w:cs="Times New Roman"/>
                <w:color w:val="000000"/>
                <w:lang w:eastAsia="pl-PL"/>
              </w:rPr>
            </w:pPr>
            <w:r>
              <w:rPr>
                <w:rFonts w:cs="Times New Roman"/>
                <w:color w:val="000000"/>
                <w:lang w:eastAsia="pl-PL"/>
              </w:rPr>
              <w:t>+ 226</w:t>
            </w:r>
          </w:p>
        </w:tc>
        <w:tc>
          <w:tcPr>
            <w:tcW w:w="1060" w:type="dxa"/>
            <w:tcBorders>
              <w:top w:val="single" w:sz="4" w:space="0" w:color="A6A6A6"/>
              <w:left w:val="single" w:sz="4" w:space="0" w:color="auto"/>
              <w:bottom w:val="single" w:sz="4" w:space="0" w:color="A6A6A6"/>
              <w:right w:val="single" w:sz="4" w:space="0" w:color="000000"/>
            </w:tcBorders>
          </w:tcPr>
          <w:p w:rsidR="00A83643" w:rsidRPr="008C6543" w:rsidRDefault="00FD6921" w:rsidP="00203E44">
            <w:pPr>
              <w:suppressAutoHyphens w:val="0"/>
              <w:jc w:val="center"/>
              <w:rPr>
                <w:rFonts w:cs="Times New Roman"/>
                <w:color w:val="000000"/>
                <w:lang w:eastAsia="pl-PL"/>
              </w:rPr>
            </w:pPr>
            <w:r>
              <w:rPr>
                <w:rFonts w:cs="Times New Roman"/>
                <w:color w:val="000000"/>
                <w:lang w:eastAsia="pl-PL"/>
              </w:rPr>
              <w:t>12,40</w:t>
            </w:r>
          </w:p>
        </w:tc>
      </w:tr>
      <w:tr w:rsidR="00A83643" w:rsidRPr="008C6543" w:rsidTr="005C7DB8">
        <w:trPr>
          <w:trHeight w:val="233"/>
        </w:trPr>
        <w:tc>
          <w:tcPr>
            <w:tcW w:w="426" w:type="dxa"/>
            <w:tcBorders>
              <w:top w:val="single" w:sz="4" w:space="0" w:color="A6A6A6"/>
              <w:left w:val="single" w:sz="4" w:space="0" w:color="000000"/>
              <w:bottom w:val="single" w:sz="4" w:space="0" w:color="A6A6A6"/>
            </w:tcBorders>
          </w:tcPr>
          <w:p w:rsidR="00A83643" w:rsidRPr="008C6543" w:rsidRDefault="00770BB7" w:rsidP="00203E44">
            <w:pPr>
              <w:suppressAutoHyphens w:val="0"/>
              <w:jc w:val="center"/>
              <w:rPr>
                <w:rFonts w:cs="Times New Roman"/>
                <w:color w:val="000000"/>
                <w:lang w:eastAsia="pl-PL"/>
              </w:rPr>
            </w:pPr>
            <w:r>
              <w:rPr>
                <w:rFonts w:cs="Times New Roman"/>
                <w:color w:val="000000"/>
                <w:lang w:eastAsia="pl-PL"/>
              </w:rPr>
              <w:t>2g</w:t>
            </w:r>
            <w:r w:rsidR="00A83643" w:rsidRPr="008C6543">
              <w:rPr>
                <w:rFonts w:cs="Times New Roman"/>
                <w:color w:val="000000"/>
                <w:lang w:eastAsia="pl-PL"/>
              </w:rPr>
              <w:t xml:space="preserve"> </w:t>
            </w:r>
          </w:p>
        </w:tc>
        <w:tc>
          <w:tcPr>
            <w:tcW w:w="5113" w:type="dxa"/>
            <w:tcBorders>
              <w:top w:val="single" w:sz="4" w:space="0" w:color="A6A6A6"/>
              <w:left w:val="single" w:sz="4" w:space="0" w:color="000000"/>
              <w:bottom w:val="single" w:sz="4" w:space="0" w:color="A6A6A6"/>
            </w:tcBorders>
            <w:vAlign w:val="center"/>
          </w:tcPr>
          <w:p w:rsidR="00A83643" w:rsidRPr="008C6543" w:rsidRDefault="00770BB7" w:rsidP="00F83C4E">
            <w:pPr>
              <w:suppressAutoHyphens w:val="0"/>
              <w:ind w:left="152"/>
              <w:rPr>
                <w:rFonts w:cs="Times New Roman"/>
                <w:color w:val="000000"/>
                <w:lang w:eastAsia="pl-PL"/>
              </w:rPr>
            </w:pPr>
            <w:r>
              <w:rPr>
                <w:rFonts w:cs="Times New Roman"/>
                <w:color w:val="000000"/>
                <w:lang w:eastAsia="pl-PL"/>
              </w:rPr>
              <w:t>dobrowolna rezygnacja</w:t>
            </w:r>
            <w:r w:rsidR="00A83643" w:rsidRPr="008C6543">
              <w:rPr>
                <w:rFonts w:cs="Times New Roman"/>
                <w:color w:val="000000"/>
                <w:lang w:eastAsia="pl-PL"/>
              </w:rPr>
              <w:t xml:space="preserve"> ze statusu bezrobotnego</w:t>
            </w:r>
          </w:p>
        </w:tc>
        <w:tc>
          <w:tcPr>
            <w:tcW w:w="1334" w:type="dxa"/>
            <w:tcBorders>
              <w:top w:val="single" w:sz="4" w:space="0" w:color="A6A6A6"/>
              <w:left w:val="single" w:sz="4" w:space="0" w:color="000000"/>
              <w:bottom w:val="single" w:sz="4" w:space="0" w:color="A6A6A6"/>
              <w:right w:val="single" w:sz="4" w:space="0" w:color="auto"/>
            </w:tcBorders>
            <w:vAlign w:val="center"/>
          </w:tcPr>
          <w:p w:rsidR="00A83643" w:rsidRPr="008C6543" w:rsidRDefault="00A83643" w:rsidP="000F398E">
            <w:pPr>
              <w:suppressAutoHyphens w:val="0"/>
              <w:jc w:val="center"/>
              <w:rPr>
                <w:rFonts w:cs="Times New Roman"/>
                <w:color w:val="000000"/>
                <w:lang w:eastAsia="pl-PL"/>
              </w:rPr>
            </w:pPr>
            <w:r w:rsidRPr="008C6543">
              <w:rPr>
                <w:rFonts w:cs="Times New Roman"/>
                <w:color w:val="000000"/>
                <w:lang w:eastAsia="pl-PL"/>
              </w:rPr>
              <w:t>334</w:t>
            </w:r>
          </w:p>
        </w:tc>
        <w:tc>
          <w:tcPr>
            <w:tcW w:w="1121" w:type="dxa"/>
            <w:tcBorders>
              <w:top w:val="single" w:sz="4" w:space="0" w:color="A6A6A6"/>
              <w:left w:val="single" w:sz="4" w:space="0" w:color="auto"/>
              <w:bottom w:val="single" w:sz="4" w:space="0" w:color="A6A6A6"/>
              <w:right w:val="single" w:sz="4" w:space="0" w:color="auto"/>
            </w:tcBorders>
            <w:vAlign w:val="center"/>
          </w:tcPr>
          <w:p w:rsidR="00A83643" w:rsidRPr="008C6543" w:rsidRDefault="00A83643" w:rsidP="00203E44">
            <w:pPr>
              <w:suppressAutoHyphens w:val="0"/>
              <w:jc w:val="center"/>
              <w:rPr>
                <w:rFonts w:cs="Times New Roman"/>
                <w:color w:val="000000"/>
                <w:lang w:eastAsia="pl-PL"/>
              </w:rPr>
            </w:pPr>
            <w:r>
              <w:rPr>
                <w:rFonts w:cs="Times New Roman"/>
                <w:color w:val="000000"/>
                <w:lang w:eastAsia="pl-PL"/>
              </w:rPr>
              <w:t>352</w:t>
            </w:r>
          </w:p>
        </w:tc>
        <w:tc>
          <w:tcPr>
            <w:tcW w:w="1087" w:type="dxa"/>
            <w:tcBorders>
              <w:top w:val="single" w:sz="4" w:space="0" w:color="A6A6A6"/>
              <w:left w:val="single" w:sz="4" w:space="0" w:color="auto"/>
              <w:bottom w:val="single" w:sz="4" w:space="0" w:color="A6A6A6"/>
              <w:right w:val="single" w:sz="4" w:space="0" w:color="auto"/>
            </w:tcBorders>
          </w:tcPr>
          <w:p w:rsidR="00A83643" w:rsidRPr="008C6543" w:rsidRDefault="00B90358" w:rsidP="00203E44">
            <w:pPr>
              <w:suppressAutoHyphens w:val="0"/>
              <w:jc w:val="center"/>
              <w:rPr>
                <w:rFonts w:cs="Times New Roman"/>
                <w:color w:val="000000"/>
                <w:lang w:eastAsia="pl-PL"/>
              </w:rPr>
            </w:pPr>
            <w:r>
              <w:rPr>
                <w:rFonts w:cs="Times New Roman"/>
                <w:color w:val="000000"/>
                <w:lang w:eastAsia="pl-PL"/>
              </w:rPr>
              <w:t>+ 18</w:t>
            </w:r>
          </w:p>
        </w:tc>
        <w:tc>
          <w:tcPr>
            <w:tcW w:w="1060" w:type="dxa"/>
            <w:tcBorders>
              <w:top w:val="single" w:sz="4" w:space="0" w:color="A6A6A6"/>
              <w:left w:val="single" w:sz="4" w:space="0" w:color="auto"/>
              <w:bottom w:val="single" w:sz="4" w:space="0" w:color="A6A6A6"/>
              <w:right w:val="single" w:sz="4" w:space="0" w:color="000000"/>
            </w:tcBorders>
          </w:tcPr>
          <w:p w:rsidR="00A83643" w:rsidRPr="008C6543" w:rsidRDefault="00FD6921" w:rsidP="00203E44">
            <w:pPr>
              <w:suppressAutoHyphens w:val="0"/>
              <w:jc w:val="center"/>
              <w:rPr>
                <w:rFonts w:cs="Times New Roman"/>
                <w:color w:val="000000"/>
                <w:lang w:eastAsia="pl-PL"/>
              </w:rPr>
            </w:pPr>
            <w:r>
              <w:rPr>
                <w:rFonts w:cs="Times New Roman"/>
                <w:color w:val="000000"/>
                <w:lang w:eastAsia="pl-PL"/>
              </w:rPr>
              <w:t>5,39</w:t>
            </w:r>
          </w:p>
        </w:tc>
      </w:tr>
      <w:tr w:rsidR="00A83643" w:rsidRPr="008C6543" w:rsidTr="005C7DB8">
        <w:trPr>
          <w:trHeight w:val="233"/>
        </w:trPr>
        <w:tc>
          <w:tcPr>
            <w:tcW w:w="426" w:type="dxa"/>
            <w:tcBorders>
              <w:top w:val="single" w:sz="4" w:space="0" w:color="A6A6A6"/>
              <w:left w:val="single" w:sz="4" w:space="0" w:color="000000"/>
              <w:bottom w:val="single" w:sz="4" w:space="0" w:color="A6A6A6"/>
            </w:tcBorders>
          </w:tcPr>
          <w:p w:rsidR="00A83643" w:rsidRPr="008C6543" w:rsidRDefault="00770BB7" w:rsidP="00203E44">
            <w:pPr>
              <w:suppressAutoHyphens w:val="0"/>
              <w:jc w:val="center"/>
              <w:rPr>
                <w:rFonts w:cs="Times New Roman"/>
                <w:color w:val="000000"/>
                <w:lang w:eastAsia="pl-PL"/>
              </w:rPr>
            </w:pPr>
            <w:r>
              <w:rPr>
                <w:rFonts w:cs="Times New Roman"/>
                <w:color w:val="000000"/>
                <w:lang w:eastAsia="pl-PL"/>
              </w:rPr>
              <w:t>2h</w:t>
            </w:r>
            <w:r w:rsidR="00A83643" w:rsidRPr="008C6543">
              <w:rPr>
                <w:rFonts w:cs="Times New Roman"/>
                <w:color w:val="000000"/>
                <w:lang w:eastAsia="pl-PL"/>
              </w:rPr>
              <w:t xml:space="preserve"> </w:t>
            </w:r>
          </w:p>
        </w:tc>
        <w:tc>
          <w:tcPr>
            <w:tcW w:w="5113" w:type="dxa"/>
            <w:tcBorders>
              <w:top w:val="single" w:sz="4" w:space="0" w:color="A6A6A6"/>
              <w:left w:val="single" w:sz="4" w:space="0" w:color="000000"/>
              <w:bottom w:val="single" w:sz="4" w:space="0" w:color="A6A6A6"/>
            </w:tcBorders>
            <w:vAlign w:val="center"/>
          </w:tcPr>
          <w:p w:rsidR="00A83643" w:rsidRPr="008C6543" w:rsidRDefault="00770BB7" w:rsidP="00F83C4E">
            <w:pPr>
              <w:suppressAutoHyphens w:val="0"/>
              <w:ind w:left="152"/>
              <w:rPr>
                <w:rFonts w:cs="Times New Roman"/>
                <w:color w:val="000000"/>
                <w:lang w:eastAsia="pl-PL"/>
              </w:rPr>
            </w:pPr>
            <w:r>
              <w:rPr>
                <w:rFonts w:cs="Times New Roman"/>
                <w:color w:val="000000"/>
                <w:lang w:eastAsia="pl-PL"/>
              </w:rPr>
              <w:t>podjęcie</w:t>
            </w:r>
            <w:r w:rsidR="00A83643" w:rsidRPr="008C6543">
              <w:rPr>
                <w:rFonts w:cs="Times New Roman"/>
                <w:color w:val="000000"/>
                <w:lang w:eastAsia="pl-PL"/>
              </w:rPr>
              <w:t xml:space="preserve"> nauki</w:t>
            </w:r>
          </w:p>
        </w:tc>
        <w:tc>
          <w:tcPr>
            <w:tcW w:w="1334" w:type="dxa"/>
            <w:tcBorders>
              <w:top w:val="single" w:sz="4" w:space="0" w:color="A6A6A6"/>
              <w:left w:val="single" w:sz="4" w:space="0" w:color="000000"/>
              <w:bottom w:val="single" w:sz="4" w:space="0" w:color="A6A6A6"/>
              <w:right w:val="single" w:sz="4" w:space="0" w:color="auto"/>
            </w:tcBorders>
            <w:vAlign w:val="center"/>
          </w:tcPr>
          <w:p w:rsidR="00A83643" w:rsidRPr="008C6543" w:rsidRDefault="00A83643" w:rsidP="000F398E">
            <w:pPr>
              <w:suppressAutoHyphens w:val="0"/>
              <w:jc w:val="center"/>
              <w:rPr>
                <w:rFonts w:cs="Times New Roman"/>
                <w:color w:val="000000"/>
                <w:lang w:eastAsia="pl-PL"/>
              </w:rPr>
            </w:pPr>
            <w:r w:rsidRPr="008C6543">
              <w:rPr>
                <w:rFonts w:cs="Times New Roman"/>
                <w:color w:val="000000"/>
                <w:lang w:eastAsia="pl-PL"/>
              </w:rPr>
              <w:t>17</w:t>
            </w:r>
          </w:p>
        </w:tc>
        <w:tc>
          <w:tcPr>
            <w:tcW w:w="1121" w:type="dxa"/>
            <w:tcBorders>
              <w:top w:val="single" w:sz="4" w:space="0" w:color="A6A6A6"/>
              <w:left w:val="single" w:sz="4" w:space="0" w:color="auto"/>
              <w:bottom w:val="single" w:sz="4" w:space="0" w:color="A6A6A6"/>
              <w:right w:val="single" w:sz="4" w:space="0" w:color="auto"/>
            </w:tcBorders>
            <w:vAlign w:val="center"/>
          </w:tcPr>
          <w:p w:rsidR="00A83643" w:rsidRPr="008C6543" w:rsidRDefault="00A83643" w:rsidP="00203E44">
            <w:pPr>
              <w:suppressAutoHyphens w:val="0"/>
              <w:jc w:val="center"/>
              <w:rPr>
                <w:rFonts w:cs="Times New Roman"/>
                <w:color w:val="000000"/>
                <w:lang w:eastAsia="pl-PL"/>
              </w:rPr>
            </w:pPr>
            <w:r>
              <w:rPr>
                <w:rFonts w:cs="Times New Roman"/>
                <w:color w:val="000000"/>
                <w:lang w:eastAsia="pl-PL"/>
              </w:rPr>
              <w:t>30</w:t>
            </w:r>
          </w:p>
        </w:tc>
        <w:tc>
          <w:tcPr>
            <w:tcW w:w="1087" w:type="dxa"/>
            <w:tcBorders>
              <w:top w:val="single" w:sz="4" w:space="0" w:color="A6A6A6"/>
              <w:left w:val="single" w:sz="4" w:space="0" w:color="auto"/>
              <w:bottom w:val="single" w:sz="4" w:space="0" w:color="A6A6A6"/>
              <w:right w:val="single" w:sz="4" w:space="0" w:color="auto"/>
            </w:tcBorders>
          </w:tcPr>
          <w:p w:rsidR="00A83643" w:rsidRPr="008C6543" w:rsidRDefault="00B90358" w:rsidP="00203E44">
            <w:pPr>
              <w:suppressAutoHyphens w:val="0"/>
              <w:jc w:val="center"/>
              <w:rPr>
                <w:rFonts w:cs="Times New Roman"/>
                <w:color w:val="000000"/>
                <w:lang w:eastAsia="pl-PL"/>
              </w:rPr>
            </w:pPr>
            <w:r>
              <w:rPr>
                <w:rFonts w:cs="Times New Roman"/>
                <w:color w:val="000000"/>
                <w:lang w:eastAsia="pl-PL"/>
              </w:rPr>
              <w:t>+ 13</w:t>
            </w:r>
          </w:p>
        </w:tc>
        <w:tc>
          <w:tcPr>
            <w:tcW w:w="1060" w:type="dxa"/>
            <w:tcBorders>
              <w:top w:val="single" w:sz="4" w:space="0" w:color="A6A6A6"/>
              <w:left w:val="single" w:sz="4" w:space="0" w:color="auto"/>
              <w:bottom w:val="single" w:sz="4" w:space="0" w:color="A6A6A6"/>
              <w:right w:val="single" w:sz="4" w:space="0" w:color="000000"/>
            </w:tcBorders>
          </w:tcPr>
          <w:p w:rsidR="00A83643" w:rsidRPr="008C6543" w:rsidRDefault="00FD6921" w:rsidP="00203E44">
            <w:pPr>
              <w:suppressAutoHyphens w:val="0"/>
              <w:jc w:val="center"/>
              <w:rPr>
                <w:rFonts w:cs="Times New Roman"/>
                <w:color w:val="000000"/>
                <w:lang w:eastAsia="pl-PL"/>
              </w:rPr>
            </w:pPr>
            <w:r>
              <w:rPr>
                <w:rFonts w:cs="Times New Roman"/>
                <w:color w:val="000000"/>
                <w:lang w:eastAsia="pl-PL"/>
              </w:rPr>
              <w:t>76,47</w:t>
            </w:r>
          </w:p>
        </w:tc>
      </w:tr>
      <w:tr w:rsidR="00A83643" w:rsidRPr="008C6543" w:rsidTr="005C7DB8">
        <w:trPr>
          <w:trHeight w:val="233"/>
        </w:trPr>
        <w:tc>
          <w:tcPr>
            <w:tcW w:w="426" w:type="dxa"/>
            <w:tcBorders>
              <w:top w:val="single" w:sz="4" w:space="0" w:color="A6A6A6"/>
              <w:left w:val="single" w:sz="4" w:space="0" w:color="000000"/>
              <w:bottom w:val="single" w:sz="4" w:space="0" w:color="A6A6A6"/>
            </w:tcBorders>
          </w:tcPr>
          <w:p w:rsidR="00A83643" w:rsidRPr="008C6543" w:rsidRDefault="00A83643" w:rsidP="00203E44">
            <w:pPr>
              <w:suppressAutoHyphens w:val="0"/>
              <w:jc w:val="center"/>
              <w:rPr>
                <w:rFonts w:cs="Times New Roman"/>
                <w:color w:val="000000"/>
                <w:lang w:eastAsia="pl-PL"/>
              </w:rPr>
            </w:pPr>
            <w:r w:rsidRPr="008C6543">
              <w:rPr>
                <w:rFonts w:cs="Times New Roman"/>
                <w:color w:val="000000"/>
                <w:lang w:eastAsia="pl-PL"/>
              </w:rPr>
              <w:t>2i</w:t>
            </w:r>
          </w:p>
        </w:tc>
        <w:tc>
          <w:tcPr>
            <w:tcW w:w="5113" w:type="dxa"/>
            <w:tcBorders>
              <w:top w:val="single" w:sz="4" w:space="0" w:color="A6A6A6"/>
              <w:left w:val="single" w:sz="4" w:space="0" w:color="000000"/>
              <w:bottom w:val="single" w:sz="4" w:space="0" w:color="A6A6A6"/>
            </w:tcBorders>
            <w:vAlign w:val="center"/>
          </w:tcPr>
          <w:p w:rsidR="00A83643" w:rsidRPr="008C6543" w:rsidRDefault="00770BB7" w:rsidP="00F83C4E">
            <w:pPr>
              <w:suppressAutoHyphens w:val="0"/>
              <w:ind w:left="152"/>
              <w:rPr>
                <w:rFonts w:cs="Times New Roman"/>
                <w:color w:val="000000"/>
                <w:lang w:eastAsia="pl-PL"/>
              </w:rPr>
            </w:pPr>
            <w:r>
              <w:rPr>
                <w:rFonts w:cs="Times New Roman"/>
                <w:color w:val="000000"/>
                <w:lang w:eastAsia="pl-PL"/>
              </w:rPr>
              <w:t>ukończenie</w:t>
            </w:r>
            <w:r w:rsidR="00A83643" w:rsidRPr="008C6543">
              <w:rPr>
                <w:rFonts w:cs="Times New Roman"/>
                <w:color w:val="000000"/>
                <w:lang w:eastAsia="pl-PL"/>
              </w:rPr>
              <w:t xml:space="preserve"> 60/65 lat</w:t>
            </w:r>
          </w:p>
        </w:tc>
        <w:tc>
          <w:tcPr>
            <w:tcW w:w="1334" w:type="dxa"/>
            <w:tcBorders>
              <w:top w:val="single" w:sz="4" w:space="0" w:color="A6A6A6"/>
              <w:left w:val="single" w:sz="4" w:space="0" w:color="000000"/>
              <w:bottom w:val="single" w:sz="4" w:space="0" w:color="A6A6A6"/>
              <w:right w:val="single" w:sz="4" w:space="0" w:color="auto"/>
            </w:tcBorders>
            <w:vAlign w:val="center"/>
          </w:tcPr>
          <w:p w:rsidR="00A83643" w:rsidRPr="008C6543" w:rsidRDefault="00A83643" w:rsidP="000F398E">
            <w:pPr>
              <w:suppressAutoHyphens w:val="0"/>
              <w:jc w:val="center"/>
              <w:rPr>
                <w:rFonts w:cs="Times New Roman"/>
                <w:color w:val="000000"/>
                <w:lang w:eastAsia="pl-PL"/>
              </w:rPr>
            </w:pPr>
            <w:r w:rsidRPr="008C6543">
              <w:rPr>
                <w:rFonts w:cs="Times New Roman"/>
                <w:color w:val="000000"/>
                <w:lang w:eastAsia="pl-PL"/>
              </w:rPr>
              <w:t>6</w:t>
            </w:r>
          </w:p>
        </w:tc>
        <w:tc>
          <w:tcPr>
            <w:tcW w:w="1121" w:type="dxa"/>
            <w:tcBorders>
              <w:top w:val="single" w:sz="4" w:space="0" w:color="A6A6A6"/>
              <w:left w:val="single" w:sz="4" w:space="0" w:color="auto"/>
              <w:bottom w:val="single" w:sz="4" w:space="0" w:color="A6A6A6"/>
              <w:right w:val="single" w:sz="4" w:space="0" w:color="auto"/>
            </w:tcBorders>
            <w:vAlign w:val="center"/>
          </w:tcPr>
          <w:p w:rsidR="00A83643" w:rsidRPr="008C6543" w:rsidRDefault="00A83643" w:rsidP="00203E44">
            <w:pPr>
              <w:suppressAutoHyphens w:val="0"/>
              <w:jc w:val="center"/>
              <w:rPr>
                <w:rFonts w:cs="Times New Roman"/>
                <w:color w:val="000000"/>
                <w:lang w:eastAsia="pl-PL"/>
              </w:rPr>
            </w:pPr>
            <w:r>
              <w:rPr>
                <w:rFonts w:cs="Times New Roman"/>
                <w:color w:val="000000"/>
                <w:lang w:eastAsia="pl-PL"/>
              </w:rPr>
              <w:t>12</w:t>
            </w:r>
          </w:p>
        </w:tc>
        <w:tc>
          <w:tcPr>
            <w:tcW w:w="1087" w:type="dxa"/>
            <w:tcBorders>
              <w:top w:val="single" w:sz="4" w:space="0" w:color="A6A6A6"/>
              <w:left w:val="single" w:sz="4" w:space="0" w:color="auto"/>
              <w:bottom w:val="single" w:sz="4" w:space="0" w:color="A6A6A6"/>
              <w:right w:val="single" w:sz="4" w:space="0" w:color="auto"/>
            </w:tcBorders>
          </w:tcPr>
          <w:p w:rsidR="00A83643" w:rsidRPr="008C6543" w:rsidRDefault="00B90358" w:rsidP="00203E44">
            <w:pPr>
              <w:suppressAutoHyphens w:val="0"/>
              <w:jc w:val="center"/>
              <w:rPr>
                <w:rFonts w:cs="Times New Roman"/>
                <w:color w:val="000000"/>
                <w:lang w:eastAsia="pl-PL"/>
              </w:rPr>
            </w:pPr>
            <w:r>
              <w:rPr>
                <w:rFonts w:cs="Times New Roman"/>
                <w:color w:val="000000"/>
                <w:lang w:eastAsia="pl-PL"/>
              </w:rPr>
              <w:t>+ 6</w:t>
            </w:r>
          </w:p>
        </w:tc>
        <w:tc>
          <w:tcPr>
            <w:tcW w:w="1060" w:type="dxa"/>
            <w:tcBorders>
              <w:top w:val="single" w:sz="4" w:space="0" w:color="A6A6A6"/>
              <w:left w:val="single" w:sz="4" w:space="0" w:color="auto"/>
              <w:bottom w:val="single" w:sz="4" w:space="0" w:color="A6A6A6"/>
              <w:right w:val="single" w:sz="4" w:space="0" w:color="000000"/>
            </w:tcBorders>
          </w:tcPr>
          <w:p w:rsidR="00A83643" w:rsidRPr="008C6543" w:rsidRDefault="00770BB7" w:rsidP="00203E44">
            <w:pPr>
              <w:suppressAutoHyphens w:val="0"/>
              <w:jc w:val="center"/>
              <w:rPr>
                <w:rFonts w:cs="Times New Roman"/>
                <w:color w:val="000000"/>
                <w:lang w:eastAsia="pl-PL"/>
              </w:rPr>
            </w:pPr>
            <w:r>
              <w:rPr>
                <w:rFonts w:cs="Times New Roman"/>
                <w:color w:val="000000"/>
                <w:lang w:eastAsia="pl-PL"/>
              </w:rPr>
              <w:t>10</w:t>
            </w:r>
            <w:r w:rsidR="00FD6921">
              <w:rPr>
                <w:rFonts w:cs="Times New Roman"/>
                <w:color w:val="000000"/>
                <w:lang w:eastAsia="pl-PL"/>
              </w:rPr>
              <w:t>0,00</w:t>
            </w:r>
          </w:p>
        </w:tc>
      </w:tr>
      <w:tr w:rsidR="00A83643" w:rsidRPr="008C6543" w:rsidTr="005C7DB8">
        <w:trPr>
          <w:trHeight w:val="233"/>
        </w:trPr>
        <w:tc>
          <w:tcPr>
            <w:tcW w:w="426" w:type="dxa"/>
            <w:tcBorders>
              <w:top w:val="single" w:sz="4" w:space="0" w:color="A6A6A6"/>
              <w:left w:val="single" w:sz="4" w:space="0" w:color="000000"/>
              <w:bottom w:val="single" w:sz="4" w:space="0" w:color="A6A6A6"/>
            </w:tcBorders>
          </w:tcPr>
          <w:p w:rsidR="00A83643" w:rsidRPr="008C6543" w:rsidRDefault="00A83643" w:rsidP="00203E44">
            <w:pPr>
              <w:suppressAutoHyphens w:val="0"/>
              <w:jc w:val="center"/>
              <w:rPr>
                <w:rFonts w:cs="Times New Roman"/>
                <w:color w:val="000000"/>
                <w:lang w:eastAsia="pl-PL"/>
              </w:rPr>
            </w:pPr>
            <w:r w:rsidRPr="008C6543">
              <w:rPr>
                <w:rFonts w:cs="Times New Roman"/>
                <w:color w:val="000000"/>
                <w:lang w:eastAsia="pl-PL"/>
              </w:rPr>
              <w:t>2j</w:t>
            </w:r>
          </w:p>
        </w:tc>
        <w:tc>
          <w:tcPr>
            <w:tcW w:w="5113" w:type="dxa"/>
            <w:tcBorders>
              <w:top w:val="single" w:sz="4" w:space="0" w:color="A6A6A6"/>
              <w:left w:val="single" w:sz="4" w:space="0" w:color="000000"/>
              <w:bottom w:val="single" w:sz="4" w:space="0" w:color="A6A6A6"/>
            </w:tcBorders>
            <w:vAlign w:val="center"/>
          </w:tcPr>
          <w:p w:rsidR="00A83643" w:rsidRPr="008C6543" w:rsidRDefault="00770BB7" w:rsidP="00F83C4E">
            <w:pPr>
              <w:suppressAutoHyphens w:val="0"/>
              <w:ind w:left="152"/>
              <w:rPr>
                <w:rFonts w:cs="Times New Roman"/>
                <w:color w:val="000000"/>
                <w:lang w:eastAsia="pl-PL"/>
              </w:rPr>
            </w:pPr>
            <w:r>
              <w:rPr>
                <w:rFonts w:cs="Times New Roman"/>
                <w:color w:val="000000"/>
                <w:lang w:eastAsia="pl-PL"/>
              </w:rPr>
              <w:t>nabycie</w:t>
            </w:r>
            <w:r w:rsidR="00A83643" w:rsidRPr="008C6543">
              <w:rPr>
                <w:rFonts w:cs="Times New Roman"/>
                <w:color w:val="000000"/>
                <w:lang w:eastAsia="pl-PL"/>
              </w:rPr>
              <w:t xml:space="preserve"> praw emerytalnych lub rentowych</w:t>
            </w:r>
          </w:p>
        </w:tc>
        <w:tc>
          <w:tcPr>
            <w:tcW w:w="1334" w:type="dxa"/>
            <w:tcBorders>
              <w:top w:val="single" w:sz="4" w:space="0" w:color="A6A6A6"/>
              <w:left w:val="single" w:sz="4" w:space="0" w:color="000000"/>
              <w:bottom w:val="single" w:sz="4" w:space="0" w:color="A6A6A6"/>
              <w:right w:val="single" w:sz="4" w:space="0" w:color="auto"/>
            </w:tcBorders>
            <w:vAlign w:val="center"/>
          </w:tcPr>
          <w:p w:rsidR="00A83643" w:rsidRPr="008C6543" w:rsidRDefault="00A83643" w:rsidP="000F398E">
            <w:pPr>
              <w:suppressAutoHyphens w:val="0"/>
              <w:jc w:val="center"/>
              <w:rPr>
                <w:rFonts w:cs="Times New Roman"/>
                <w:color w:val="000000"/>
                <w:lang w:eastAsia="pl-PL"/>
              </w:rPr>
            </w:pPr>
            <w:r w:rsidRPr="008C6543">
              <w:rPr>
                <w:rFonts w:cs="Times New Roman"/>
                <w:color w:val="000000"/>
                <w:lang w:eastAsia="pl-PL"/>
              </w:rPr>
              <w:t>28</w:t>
            </w:r>
          </w:p>
        </w:tc>
        <w:tc>
          <w:tcPr>
            <w:tcW w:w="1121" w:type="dxa"/>
            <w:tcBorders>
              <w:top w:val="single" w:sz="4" w:space="0" w:color="A6A6A6"/>
              <w:left w:val="single" w:sz="4" w:space="0" w:color="auto"/>
              <w:bottom w:val="single" w:sz="4" w:space="0" w:color="A6A6A6"/>
              <w:right w:val="single" w:sz="4" w:space="0" w:color="auto"/>
            </w:tcBorders>
            <w:vAlign w:val="center"/>
          </w:tcPr>
          <w:p w:rsidR="00A83643" w:rsidRPr="008C6543" w:rsidRDefault="00A83643" w:rsidP="00203E44">
            <w:pPr>
              <w:suppressAutoHyphens w:val="0"/>
              <w:jc w:val="center"/>
              <w:rPr>
                <w:rFonts w:cs="Times New Roman"/>
                <w:color w:val="000000"/>
                <w:lang w:eastAsia="pl-PL"/>
              </w:rPr>
            </w:pPr>
            <w:r>
              <w:rPr>
                <w:rFonts w:cs="Times New Roman"/>
                <w:color w:val="000000"/>
                <w:lang w:eastAsia="pl-PL"/>
              </w:rPr>
              <w:t>19</w:t>
            </w:r>
          </w:p>
        </w:tc>
        <w:tc>
          <w:tcPr>
            <w:tcW w:w="1087" w:type="dxa"/>
            <w:tcBorders>
              <w:top w:val="single" w:sz="4" w:space="0" w:color="A6A6A6"/>
              <w:left w:val="single" w:sz="4" w:space="0" w:color="auto"/>
              <w:bottom w:val="single" w:sz="4" w:space="0" w:color="A6A6A6"/>
              <w:right w:val="single" w:sz="4" w:space="0" w:color="auto"/>
            </w:tcBorders>
          </w:tcPr>
          <w:p w:rsidR="00A83643" w:rsidRPr="008C6543" w:rsidRDefault="00D22408" w:rsidP="00203E44">
            <w:pPr>
              <w:suppressAutoHyphens w:val="0"/>
              <w:jc w:val="center"/>
              <w:rPr>
                <w:rFonts w:cs="Times New Roman"/>
                <w:color w:val="000000"/>
                <w:lang w:eastAsia="pl-PL"/>
              </w:rPr>
            </w:pPr>
            <w:r>
              <w:rPr>
                <w:rFonts w:cs="Times New Roman"/>
                <w:color w:val="000000"/>
                <w:lang w:eastAsia="pl-PL"/>
              </w:rPr>
              <w:t>- 9</w:t>
            </w:r>
          </w:p>
        </w:tc>
        <w:tc>
          <w:tcPr>
            <w:tcW w:w="1060" w:type="dxa"/>
            <w:tcBorders>
              <w:top w:val="single" w:sz="4" w:space="0" w:color="A6A6A6"/>
              <w:left w:val="single" w:sz="4" w:space="0" w:color="auto"/>
              <w:bottom w:val="single" w:sz="4" w:space="0" w:color="A6A6A6"/>
              <w:right w:val="single" w:sz="4" w:space="0" w:color="000000"/>
            </w:tcBorders>
          </w:tcPr>
          <w:p w:rsidR="00A83643" w:rsidRPr="008C6543" w:rsidRDefault="00FD6921" w:rsidP="00203E44">
            <w:pPr>
              <w:suppressAutoHyphens w:val="0"/>
              <w:jc w:val="center"/>
              <w:rPr>
                <w:rFonts w:cs="Times New Roman"/>
                <w:color w:val="000000"/>
                <w:lang w:eastAsia="pl-PL"/>
              </w:rPr>
            </w:pPr>
            <w:r>
              <w:rPr>
                <w:rFonts w:cs="Times New Roman"/>
                <w:color w:val="000000"/>
                <w:lang w:eastAsia="pl-PL"/>
              </w:rPr>
              <w:t>32,14</w:t>
            </w:r>
          </w:p>
        </w:tc>
      </w:tr>
      <w:tr w:rsidR="00A83643" w:rsidRPr="008C6543" w:rsidTr="005C7DB8">
        <w:trPr>
          <w:trHeight w:val="233"/>
        </w:trPr>
        <w:tc>
          <w:tcPr>
            <w:tcW w:w="426" w:type="dxa"/>
            <w:tcBorders>
              <w:top w:val="single" w:sz="4" w:space="0" w:color="A6A6A6"/>
              <w:left w:val="single" w:sz="4" w:space="0" w:color="000000"/>
              <w:bottom w:val="single" w:sz="4" w:space="0" w:color="A6A6A6"/>
            </w:tcBorders>
          </w:tcPr>
          <w:p w:rsidR="00A83643" w:rsidRPr="008C6543" w:rsidRDefault="00A83643" w:rsidP="00203E44">
            <w:pPr>
              <w:suppressAutoHyphens w:val="0"/>
              <w:jc w:val="center"/>
              <w:rPr>
                <w:rFonts w:cs="Times New Roman"/>
                <w:color w:val="000000"/>
                <w:lang w:eastAsia="pl-PL"/>
              </w:rPr>
            </w:pPr>
            <w:r w:rsidRPr="008C6543">
              <w:rPr>
                <w:rFonts w:cs="Times New Roman"/>
                <w:color w:val="000000"/>
                <w:lang w:eastAsia="pl-PL"/>
              </w:rPr>
              <w:t>2k</w:t>
            </w:r>
          </w:p>
        </w:tc>
        <w:tc>
          <w:tcPr>
            <w:tcW w:w="5113" w:type="dxa"/>
            <w:tcBorders>
              <w:top w:val="single" w:sz="4" w:space="0" w:color="A6A6A6"/>
              <w:left w:val="single" w:sz="4" w:space="0" w:color="000000"/>
              <w:bottom w:val="single" w:sz="4" w:space="0" w:color="A6A6A6"/>
            </w:tcBorders>
            <w:vAlign w:val="center"/>
          </w:tcPr>
          <w:p w:rsidR="00A83643" w:rsidRPr="008C6543" w:rsidRDefault="00770BB7" w:rsidP="00F83C4E">
            <w:pPr>
              <w:suppressAutoHyphens w:val="0"/>
              <w:ind w:left="152"/>
              <w:rPr>
                <w:rFonts w:cs="Times New Roman"/>
                <w:color w:val="000000"/>
                <w:lang w:eastAsia="pl-PL"/>
              </w:rPr>
            </w:pPr>
            <w:r>
              <w:rPr>
                <w:rFonts w:cs="Times New Roman"/>
                <w:color w:val="000000"/>
                <w:lang w:eastAsia="pl-PL"/>
              </w:rPr>
              <w:t>nabycie</w:t>
            </w:r>
            <w:r w:rsidR="00A83643" w:rsidRPr="008C6543">
              <w:rPr>
                <w:rFonts w:cs="Times New Roman"/>
                <w:color w:val="000000"/>
                <w:lang w:eastAsia="pl-PL"/>
              </w:rPr>
              <w:t xml:space="preserve"> praw do świadczenia przedemerytalnego</w:t>
            </w:r>
          </w:p>
        </w:tc>
        <w:tc>
          <w:tcPr>
            <w:tcW w:w="1334" w:type="dxa"/>
            <w:tcBorders>
              <w:top w:val="single" w:sz="4" w:space="0" w:color="A6A6A6"/>
              <w:left w:val="single" w:sz="4" w:space="0" w:color="000000"/>
              <w:bottom w:val="single" w:sz="4" w:space="0" w:color="A6A6A6"/>
              <w:right w:val="single" w:sz="4" w:space="0" w:color="auto"/>
            </w:tcBorders>
            <w:vAlign w:val="center"/>
          </w:tcPr>
          <w:p w:rsidR="00A83643" w:rsidRPr="008C6543" w:rsidRDefault="00A83643" w:rsidP="000F398E">
            <w:pPr>
              <w:suppressAutoHyphens w:val="0"/>
              <w:jc w:val="center"/>
              <w:rPr>
                <w:rFonts w:cs="Times New Roman"/>
                <w:color w:val="000000"/>
                <w:lang w:eastAsia="pl-PL"/>
              </w:rPr>
            </w:pPr>
            <w:r w:rsidRPr="008C6543">
              <w:rPr>
                <w:rFonts w:cs="Times New Roman"/>
                <w:color w:val="000000"/>
                <w:lang w:eastAsia="pl-PL"/>
              </w:rPr>
              <w:t>25</w:t>
            </w:r>
          </w:p>
        </w:tc>
        <w:tc>
          <w:tcPr>
            <w:tcW w:w="1121" w:type="dxa"/>
            <w:tcBorders>
              <w:top w:val="single" w:sz="4" w:space="0" w:color="A6A6A6"/>
              <w:left w:val="single" w:sz="4" w:space="0" w:color="auto"/>
              <w:bottom w:val="single" w:sz="4" w:space="0" w:color="A6A6A6"/>
              <w:right w:val="single" w:sz="4" w:space="0" w:color="auto"/>
            </w:tcBorders>
            <w:vAlign w:val="center"/>
          </w:tcPr>
          <w:p w:rsidR="00A83643" w:rsidRPr="008C6543" w:rsidRDefault="00A83643" w:rsidP="00203E44">
            <w:pPr>
              <w:suppressAutoHyphens w:val="0"/>
              <w:jc w:val="center"/>
              <w:rPr>
                <w:rFonts w:cs="Times New Roman"/>
                <w:color w:val="000000"/>
                <w:lang w:eastAsia="pl-PL"/>
              </w:rPr>
            </w:pPr>
            <w:r>
              <w:rPr>
                <w:rFonts w:cs="Times New Roman"/>
                <w:color w:val="000000"/>
                <w:lang w:eastAsia="pl-PL"/>
              </w:rPr>
              <w:t>35</w:t>
            </w:r>
          </w:p>
        </w:tc>
        <w:tc>
          <w:tcPr>
            <w:tcW w:w="1087" w:type="dxa"/>
            <w:tcBorders>
              <w:top w:val="single" w:sz="4" w:space="0" w:color="A6A6A6"/>
              <w:left w:val="single" w:sz="4" w:space="0" w:color="auto"/>
              <w:bottom w:val="single" w:sz="4" w:space="0" w:color="A6A6A6"/>
              <w:right w:val="single" w:sz="4" w:space="0" w:color="auto"/>
            </w:tcBorders>
          </w:tcPr>
          <w:p w:rsidR="00A83643" w:rsidRPr="008C6543" w:rsidRDefault="00D22408" w:rsidP="00203E44">
            <w:pPr>
              <w:suppressAutoHyphens w:val="0"/>
              <w:jc w:val="center"/>
              <w:rPr>
                <w:rFonts w:cs="Times New Roman"/>
                <w:color w:val="000000"/>
                <w:lang w:eastAsia="pl-PL"/>
              </w:rPr>
            </w:pPr>
            <w:r>
              <w:rPr>
                <w:rFonts w:cs="Times New Roman"/>
                <w:color w:val="000000"/>
                <w:lang w:eastAsia="pl-PL"/>
              </w:rPr>
              <w:t>+ 10</w:t>
            </w:r>
          </w:p>
        </w:tc>
        <w:tc>
          <w:tcPr>
            <w:tcW w:w="1060" w:type="dxa"/>
            <w:tcBorders>
              <w:top w:val="single" w:sz="4" w:space="0" w:color="A6A6A6"/>
              <w:left w:val="single" w:sz="4" w:space="0" w:color="auto"/>
              <w:bottom w:val="single" w:sz="4" w:space="0" w:color="A6A6A6"/>
              <w:right w:val="single" w:sz="4" w:space="0" w:color="000000"/>
            </w:tcBorders>
          </w:tcPr>
          <w:p w:rsidR="00A83643" w:rsidRPr="008C6543" w:rsidRDefault="00FD6921" w:rsidP="00203E44">
            <w:pPr>
              <w:suppressAutoHyphens w:val="0"/>
              <w:jc w:val="center"/>
              <w:rPr>
                <w:rFonts w:cs="Times New Roman"/>
                <w:color w:val="000000"/>
                <w:lang w:eastAsia="pl-PL"/>
              </w:rPr>
            </w:pPr>
            <w:r>
              <w:rPr>
                <w:rFonts w:cs="Times New Roman"/>
                <w:color w:val="000000"/>
                <w:lang w:eastAsia="pl-PL"/>
              </w:rPr>
              <w:t>40,00</w:t>
            </w:r>
          </w:p>
        </w:tc>
      </w:tr>
      <w:tr w:rsidR="00A83643" w:rsidRPr="008C6543" w:rsidTr="00E508EF">
        <w:trPr>
          <w:trHeight w:val="90"/>
        </w:trPr>
        <w:tc>
          <w:tcPr>
            <w:tcW w:w="426" w:type="dxa"/>
            <w:tcBorders>
              <w:top w:val="single" w:sz="4" w:space="0" w:color="A6A6A6"/>
              <w:left w:val="single" w:sz="4" w:space="0" w:color="000000"/>
              <w:bottom w:val="single" w:sz="4" w:space="0" w:color="auto"/>
            </w:tcBorders>
          </w:tcPr>
          <w:p w:rsidR="00A83643" w:rsidRPr="008C6543" w:rsidRDefault="00770BB7" w:rsidP="00203E44">
            <w:pPr>
              <w:suppressAutoHyphens w:val="0"/>
              <w:jc w:val="center"/>
              <w:rPr>
                <w:rFonts w:cs="Times New Roman"/>
                <w:color w:val="000000"/>
                <w:lang w:eastAsia="pl-PL"/>
              </w:rPr>
            </w:pPr>
            <w:r>
              <w:rPr>
                <w:rFonts w:cs="Times New Roman"/>
                <w:color w:val="000000"/>
                <w:lang w:eastAsia="pl-PL"/>
              </w:rPr>
              <w:t>2l</w:t>
            </w:r>
            <w:r w:rsidR="00A83643" w:rsidRPr="008C6543">
              <w:rPr>
                <w:rFonts w:cs="Times New Roman"/>
                <w:color w:val="000000"/>
                <w:lang w:eastAsia="pl-PL"/>
              </w:rPr>
              <w:t xml:space="preserve"> </w:t>
            </w:r>
          </w:p>
        </w:tc>
        <w:tc>
          <w:tcPr>
            <w:tcW w:w="5113" w:type="dxa"/>
            <w:tcBorders>
              <w:top w:val="single" w:sz="4" w:space="0" w:color="A6A6A6"/>
              <w:left w:val="single" w:sz="4" w:space="0" w:color="000000"/>
              <w:bottom w:val="single" w:sz="4" w:space="0" w:color="auto"/>
            </w:tcBorders>
            <w:vAlign w:val="center"/>
          </w:tcPr>
          <w:p w:rsidR="00A83643" w:rsidRPr="008C6543" w:rsidRDefault="00A83643" w:rsidP="00F83C4E">
            <w:pPr>
              <w:suppressAutoHyphens w:val="0"/>
              <w:ind w:left="152"/>
              <w:rPr>
                <w:rFonts w:cs="Times New Roman"/>
                <w:color w:val="000000"/>
                <w:lang w:eastAsia="pl-PL"/>
              </w:rPr>
            </w:pPr>
            <w:r>
              <w:rPr>
                <w:rFonts w:cs="Times New Roman"/>
                <w:color w:val="000000"/>
                <w:lang w:eastAsia="pl-PL"/>
              </w:rPr>
              <w:t>i</w:t>
            </w:r>
            <w:r w:rsidRPr="008C6543">
              <w:rPr>
                <w:rFonts w:cs="Times New Roman"/>
                <w:color w:val="000000"/>
                <w:lang w:eastAsia="pl-PL"/>
              </w:rPr>
              <w:t>nnych</w:t>
            </w:r>
          </w:p>
        </w:tc>
        <w:tc>
          <w:tcPr>
            <w:tcW w:w="1334" w:type="dxa"/>
            <w:tcBorders>
              <w:top w:val="single" w:sz="4" w:space="0" w:color="A6A6A6"/>
              <w:left w:val="single" w:sz="4" w:space="0" w:color="000000"/>
              <w:bottom w:val="single" w:sz="4" w:space="0" w:color="000000"/>
              <w:right w:val="single" w:sz="4" w:space="0" w:color="auto"/>
            </w:tcBorders>
            <w:vAlign w:val="center"/>
          </w:tcPr>
          <w:p w:rsidR="00A83643" w:rsidRPr="008C6543" w:rsidRDefault="00A83643" w:rsidP="000F398E">
            <w:pPr>
              <w:suppressAutoHyphens w:val="0"/>
              <w:jc w:val="center"/>
              <w:rPr>
                <w:rFonts w:cs="Times New Roman"/>
                <w:color w:val="000000"/>
                <w:lang w:eastAsia="pl-PL"/>
              </w:rPr>
            </w:pPr>
            <w:r w:rsidRPr="008C6543">
              <w:rPr>
                <w:rFonts w:cs="Times New Roman"/>
                <w:color w:val="000000"/>
                <w:lang w:eastAsia="pl-PL"/>
              </w:rPr>
              <w:t>129</w:t>
            </w:r>
          </w:p>
        </w:tc>
        <w:tc>
          <w:tcPr>
            <w:tcW w:w="1121" w:type="dxa"/>
            <w:tcBorders>
              <w:top w:val="single" w:sz="4" w:space="0" w:color="A6A6A6"/>
              <w:left w:val="single" w:sz="4" w:space="0" w:color="auto"/>
              <w:bottom w:val="single" w:sz="4" w:space="0" w:color="000000"/>
              <w:right w:val="single" w:sz="4" w:space="0" w:color="auto"/>
            </w:tcBorders>
            <w:vAlign w:val="center"/>
          </w:tcPr>
          <w:p w:rsidR="00A83643" w:rsidRPr="008C6543" w:rsidRDefault="00A83643" w:rsidP="00203E44">
            <w:pPr>
              <w:suppressAutoHyphens w:val="0"/>
              <w:jc w:val="center"/>
              <w:rPr>
                <w:rFonts w:cs="Times New Roman"/>
                <w:color w:val="000000"/>
                <w:lang w:eastAsia="pl-PL"/>
              </w:rPr>
            </w:pPr>
            <w:r>
              <w:rPr>
                <w:rFonts w:cs="Times New Roman"/>
                <w:color w:val="000000"/>
                <w:lang w:eastAsia="pl-PL"/>
              </w:rPr>
              <w:t>173</w:t>
            </w:r>
          </w:p>
        </w:tc>
        <w:tc>
          <w:tcPr>
            <w:tcW w:w="1087" w:type="dxa"/>
            <w:tcBorders>
              <w:top w:val="single" w:sz="4" w:space="0" w:color="A6A6A6"/>
              <w:left w:val="single" w:sz="4" w:space="0" w:color="auto"/>
              <w:bottom w:val="single" w:sz="4" w:space="0" w:color="000000"/>
              <w:right w:val="single" w:sz="4" w:space="0" w:color="auto"/>
            </w:tcBorders>
          </w:tcPr>
          <w:p w:rsidR="00A83643" w:rsidRPr="008C6543" w:rsidRDefault="00D22408" w:rsidP="00203E44">
            <w:pPr>
              <w:suppressAutoHyphens w:val="0"/>
              <w:jc w:val="center"/>
              <w:rPr>
                <w:rFonts w:cs="Times New Roman"/>
                <w:color w:val="000000"/>
                <w:lang w:eastAsia="pl-PL"/>
              </w:rPr>
            </w:pPr>
            <w:r>
              <w:rPr>
                <w:rFonts w:cs="Times New Roman"/>
                <w:color w:val="000000"/>
                <w:lang w:eastAsia="pl-PL"/>
              </w:rPr>
              <w:t>+ 44</w:t>
            </w:r>
          </w:p>
        </w:tc>
        <w:tc>
          <w:tcPr>
            <w:tcW w:w="1060" w:type="dxa"/>
            <w:tcBorders>
              <w:top w:val="single" w:sz="4" w:space="0" w:color="A6A6A6"/>
              <w:left w:val="single" w:sz="4" w:space="0" w:color="auto"/>
              <w:bottom w:val="single" w:sz="4" w:space="0" w:color="000000"/>
              <w:right w:val="single" w:sz="4" w:space="0" w:color="000000"/>
            </w:tcBorders>
          </w:tcPr>
          <w:p w:rsidR="00A83643" w:rsidRPr="008C6543" w:rsidRDefault="00FD6921" w:rsidP="00203E44">
            <w:pPr>
              <w:suppressAutoHyphens w:val="0"/>
              <w:jc w:val="center"/>
              <w:rPr>
                <w:rFonts w:cs="Times New Roman"/>
                <w:color w:val="000000"/>
                <w:lang w:eastAsia="pl-PL"/>
              </w:rPr>
            </w:pPr>
            <w:r>
              <w:rPr>
                <w:rFonts w:cs="Times New Roman"/>
                <w:color w:val="000000"/>
                <w:lang w:eastAsia="pl-PL"/>
              </w:rPr>
              <w:t>34,11</w:t>
            </w:r>
          </w:p>
        </w:tc>
      </w:tr>
    </w:tbl>
    <w:p w:rsidR="005C7DB8" w:rsidRDefault="005C7DB8" w:rsidP="005C7DB8">
      <w:pPr>
        <w:ind w:left="60" w:firstLine="648"/>
        <w:jc w:val="both"/>
        <w:rPr>
          <w:sz w:val="24"/>
        </w:rPr>
      </w:pPr>
    </w:p>
    <w:p w:rsidR="006172DB" w:rsidRPr="0042558C" w:rsidRDefault="006172DB" w:rsidP="006172DB">
      <w:pPr>
        <w:ind w:left="60" w:firstLine="648"/>
        <w:jc w:val="both"/>
        <w:rPr>
          <w:color w:val="FF0000"/>
          <w:sz w:val="24"/>
        </w:rPr>
      </w:pPr>
      <w:r w:rsidRPr="0042558C">
        <w:rPr>
          <w:sz w:val="24"/>
        </w:rPr>
        <w:lastRenderedPageBreak/>
        <w:t>W okresie 2010 roku w PUP w Brodnicy zarejestrowało się 7 468 osób (o 608 osób mniej niż w 2009 r.). Osoby rejestrujące się po raz pierwszy stanowiły 16,62% tej populacji (w 2009r. 17,6%). Rejestrujących się po raz kolejny było 6 227 bezrobotnych (o 427 mniej niż w 2009r.).</w:t>
      </w:r>
    </w:p>
    <w:p w:rsidR="006172DB" w:rsidRPr="0042558C" w:rsidRDefault="006172DB" w:rsidP="006172DB">
      <w:pPr>
        <w:ind w:left="60"/>
        <w:jc w:val="both"/>
        <w:rPr>
          <w:sz w:val="24"/>
        </w:rPr>
      </w:pPr>
      <w:r w:rsidRPr="0042558C">
        <w:rPr>
          <w:sz w:val="24"/>
        </w:rPr>
        <w:t>W 2010 r. z rejestrów PUP wyłączono 7 401 bezrobotnych ( o 334 więcej niż w 2009r.).</w:t>
      </w:r>
    </w:p>
    <w:p w:rsidR="006172DB" w:rsidRPr="0042558C" w:rsidRDefault="006172DB" w:rsidP="006172DB">
      <w:pPr>
        <w:ind w:left="60"/>
        <w:jc w:val="both"/>
        <w:rPr>
          <w:sz w:val="24"/>
        </w:rPr>
      </w:pPr>
      <w:r w:rsidRPr="0042558C">
        <w:rPr>
          <w:sz w:val="24"/>
        </w:rPr>
        <w:t xml:space="preserve">Przyczyną większości – 40,78% - wyłączeń bezrobotnych było podjęcie pracy </w:t>
      </w:r>
      <w:r w:rsidR="008251AA">
        <w:rPr>
          <w:sz w:val="24"/>
        </w:rPr>
        <w:br/>
      </w:r>
      <w:r w:rsidRPr="0042558C">
        <w:rPr>
          <w:sz w:val="24"/>
        </w:rPr>
        <w:t>oraz niepotwierdzenie gotowości bezrobotnych do pracy w wyznaczonych terminach – 27,67%.</w:t>
      </w:r>
    </w:p>
    <w:p w:rsidR="006172DB" w:rsidRPr="0042558C" w:rsidRDefault="006172DB" w:rsidP="006172DB">
      <w:pPr>
        <w:ind w:firstLine="708"/>
        <w:jc w:val="both"/>
        <w:rPr>
          <w:sz w:val="24"/>
          <w:szCs w:val="24"/>
        </w:rPr>
      </w:pPr>
      <w:r w:rsidRPr="0042558C">
        <w:rPr>
          <w:sz w:val="24"/>
          <w:szCs w:val="24"/>
        </w:rPr>
        <w:t>Zmiany, jakie zaszły w poziomie bezrobocia w ostatnich latach nie wpłynęły w istotnym stopniu na cechy bezrobocia w powiecie brodnickim. Nadal dla lokalnego rynku pracy charakterystyczny jest:</w:t>
      </w:r>
    </w:p>
    <w:p w:rsidR="006172DB" w:rsidRPr="0042558C" w:rsidRDefault="006172DB" w:rsidP="00EE2523">
      <w:pPr>
        <w:numPr>
          <w:ilvl w:val="0"/>
          <w:numId w:val="10"/>
        </w:numPr>
        <w:tabs>
          <w:tab w:val="clear" w:pos="720"/>
          <w:tab w:val="left" w:pos="284"/>
        </w:tabs>
        <w:ind w:left="567" w:hanging="425"/>
        <w:jc w:val="both"/>
        <w:rPr>
          <w:sz w:val="24"/>
          <w:szCs w:val="24"/>
        </w:rPr>
      </w:pPr>
      <w:r w:rsidRPr="0042558C">
        <w:rPr>
          <w:sz w:val="24"/>
          <w:szCs w:val="24"/>
        </w:rPr>
        <w:t>niski poziom kwalifikacji zawodowych osób bezrobotnych – w końcu okresu sprawozdawczego 1 193 os</w:t>
      </w:r>
      <w:r>
        <w:rPr>
          <w:sz w:val="24"/>
          <w:szCs w:val="24"/>
        </w:rPr>
        <w:t>o</w:t>
      </w:r>
      <w:r w:rsidRPr="0042558C">
        <w:rPr>
          <w:sz w:val="24"/>
          <w:szCs w:val="24"/>
        </w:rPr>
        <w:t>b</w:t>
      </w:r>
      <w:r>
        <w:rPr>
          <w:sz w:val="24"/>
          <w:szCs w:val="24"/>
        </w:rPr>
        <w:t>y</w:t>
      </w:r>
      <w:r w:rsidRPr="0042558C">
        <w:rPr>
          <w:sz w:val="24"/>
          <w:szCs w:val="24"/>
        </w:rPr>
        <w:t xml:space="preserve"> nie legitymowały się kwalifikacjami zawodowymi, </w:t>
      </w:r>
      <w:r w:rsidR="008251AA">
        <w:rPr>
          <w:sz w:val="24"/>
          <w:szCs w:val="24"/>
        </w:rPr>
        <w:br/>
      </w:r>
      <w:r w:rsidRPr="0042558C">
        <w:rPr>
          <w:sz w:val="24"/>
          <w:szCs w:val="24"/>
        </w:rPr>
        <w:t xml:space="preserve">co stanowi 25,2% ogółu bezrobotnych; </w:t>
      </w:r>
    </w:p>
    <w:p w:rsidR="006172DB" w:rsidRPr="0042558C" w:rsidRDefault="006172DB" w:rsidP="00EE2523">
      <w:pPr>
        <w:numPr>
          <w:ilvl w:val="0"/>
          <w:numId w:val="10"/>
        </w:numPr>
        <w:tabs>
          <w:tab w:val="clear" w:pos="720"/>
          <w:tab w:val="left" w:pos="284"/>
        </w:tabs>
        <w:ind w:left="567" w:hanging="425"/>
        <w:jc w:val="both"/>
        <w:rPr>
          <w:sz w:val="24"/>
          <w:szCs w:val="24"/>
        </w:rPr>
      </w:pPr>
      <w:r w:rsidRPr="0042558C">
        <w:rPr>
          <w:sz w:val="24"/>
          <w:szCs w:val="24"/>
        </w:rPr>
        <w:t>duży udział osób bez doświadczenia zawodowego – 24,8% (1 174 os</w:t>
      </w:r>
      <w:r>
        <w:rPr>
          <w:sz w:val="24"/>
          <w:szCs w:val="24"/>
        </w:rPr>
        <w:t>o</w:t>
      </w:r>
      <w:r w:rsidRPr="0042558C">
        <w:rPr>
          <w:sz w:val="24"/>
          <w:szCs w:val="24"/>
        </w:rPr>
        <w:t>b</w:t>
      </w:r>
      <w:r>
        <w:rPr>
          <w:sz w:val="24"/>
          <w:szCs w:val="24"/>
        </w:rPr>
        <w:t>y</w:t>
      </w:r>
      <w:r w:rsidRPr="0042558C">
        <w:rPr>
          <w:sz w:val="24"/>
          <w:szCs w:val="24"/>
        </w:rPr>
        <w:t>);</w:t>
      </w:r>
    </w:p>
    <w:p w:rsidR="006172DB" w:rsidRPr="0042558C" w:rsidRDefault="006172DB" w:rsidP="00EE2523">
      <w:pPr>
        <w:numPr>
          <w:ilvl w:val="0"/>
          <w:numId w:val="10"/>
        </w:numPr>
        <w:tabs>
          <w:tab w:val="clear" w:pos="720"/>
          <w:tab w:val="left" w:pos="284"/>
        </w:tabs>
        <w:ind w:left="567" w:hanging="425"/>
        <w:jc w:val="both"/>
        <w:rPr>
          <w:sz w:val="24"/>
          <w:szCs w:val="24"/>
        </w:rPr>
      </w:pPr>
      <w:r w:rsidRPr="0042558C">
        <w:rPr>
          <w:sz w:val="24"/>
          <w:szCs w:val="24"/>
        </w:rPr>
        <w:t>duży udział osób bez wykształcenia średniego – 62,7% (2 970 os</w:t>
      </w:r>
      <w:r>
        <w:rPr>
          <w:sz w:val="24"/>
          <w:szCs w:val="24"/>
        </w:rPr>
        <w:t>ó</w:t>
      </w:r>
      <w:r w:rsidRPr="0042558C">
        <w:rPr>
          <w:sz w:val="24"/>
          <w:szCs w:val="24"/>
        </w:rPr>
        <w:t>b);</w:t>
      </w:r>
    </w:p>
    <w:p w:rsidR="006172DB" w:rsidRPr="0042558C" w:rsidRDefault="006172DB" w:rsidP="00EE2523">
      <w:pPr>
        <w:numPr>
          <w:ilvl w:val="0"/>
          <w:numId w:val="10"/>
        </w:numPr>
        <w:tabs>
          <w:tab w:val="clear" w:pos="720"/>
          <w:tab w:val="left" w:pos="284"/>
        </w:tabs>
        <w:ind w:left="567" w:hanging="425"/>
        <w:jc w:val="both"/>
        <w:rPr>
          <w:sz w:val="24"/>
          <w:szCs w:val="24"/>
        </w:rPr>
      </w:pPr>
      <w:r w:rsidRPr="0042558C">
        <w:rPr>
          <w:sz w:val="24"/>
          <w:szCs w:val="24"/>
        </w:rPr>
        <w:t>wysoki udział bezrobotnych zamieszkałych na terenach wiejskich – 56,6% ( 2 683 osoby);</w:t>
      </w:r>
    </w:p>
    <w:p w:rsidR="006172DB" w:rsidRPr="0042558C" w:rsidRDefault="006172DB" w:rsidP="00EE2523">
      <w:pPr>
        <w:numPr>
          <w:ilvl w:val="0"/>
          <w:numId w:val="10"/>
        </w:numPr>
        <w:tabs>
          <w:tab w:val="clear" w:pos="720"/>
          <w:tab w:val="left" w:pos="284"/>
        </w:tabs>
        <w:ind w:left="567" w:hanging="425"/>
        <w:jc w:val="both"/>
        <w:rPr>
          <w:sz w:val="24"/>
          <w:szCs w:val="24"/>
        </w:rPr>
      </w:pPr>
      <w:r w:rsidRPr="0042558C">
        <w:rPr>
          <w:sz w:val="24"/>
          <w:szCs w:val="24"/>
        </w:rPr>
        <w:t>wysoki poziom bezrobocia wśród kobiet – 58,4% (2 769 osób) ogółu bezrobotnych;</w:t>
      </w:r>
    </w:p>
    <w:p w:rsidR="006172DB" w:rsidRPr="0042558C" w:rsidRDefault="006172DB" w:rsidP="00EE2523">
      <w:pPr>
        <w:numPr>
          <w:ilvl w:val="0"/>
          <w:numId w:val="10"/>
        </w:numPr>
        <w:tabs>
          <w:tab w:val="clear" w:pos="720"/>
          <w:tab w:val="left" w:pos="284"/>
        </w:tabs>
        <w:ind w:left="567" w:hanging="425"/>
        <w:jc w:val="both"/>
        <w:rPr>
          <w:sz w:val="24"/>
          <w:szCs w:val="24"/>
        </w:rPr>
      </w:pPr>
      <w:r w:rsidRPr="0042558C">
        <w:rPr>
          <w:sz w:val="24"/>
          <w:szCs w:val="24"/>
        </w:rPr>
        <w:t>duży udział pozostających bez pracy dłużej niż 12 miesięcy (długotrwale bezrobotnych) – 43,6% ogółu bezrobotnych (2 064 os</w:t>
      </w:r>
      <w:r>
        <w:rPr>
          <w:sz w:val="24"/>
          <w:szCs w:val="24"/>
        </w:rPr>
        <w:t>o</w:t>
      </w:r>
      <w:r w:rsidRPr="0042558C">
        <w:rPr>
          <w:sz w:val="24"/>
          <w:szCs w:val="24"/>
        </w:rPr>
        <w:t>b</w:t>
      </w:r>
      <w:r>
        <w:rPr>
          <w:sz w:val="24"/>
          <w:szCs w:val="24"/>
        </w:rPr>
        <w:t>y</w:t>
      </w:r>
      <w:r w:rsidRPr="0042558C">
        <w:rPr>
          <w:sz w:val="24"/>
          <w:szCs w:val="24"/>
        </w:rPr>
        <w:t>);</w:t>
      </w:r>
    </w:p>
    <w:p w:rsidR="006172DB" w:rsidRPr="0042558C" w:rsidRDefault="006172DB" w:rsidP="00EE2523">
      <w:pPr>
        <w:numPr>
          <w:ilvl w:val="0"/>
          <w:numId w:val="10"/>
        </w:numPr>
        <w:tabs>
          <w:tab w:val="clear" w:pos="720"/>
          <w:tab w:val="left" w:pos="284"/>
        </w:tabs>
        <w:ind w:left="567" w:hanging="425"/>
        <w:jc w:val="both"/>
        <w:rPr>
          <w:sz w:val="24"/>
          <w:szCs w:val="24"/>
        </w:rPr>
      </w:pPr>
      <w:r w:rsidRPr="0042558C">
        <w:rPr>
          <w:sz w:val="24"/>
          <w:szCs w:val="24"/>
        </w:rPr>
        <w:t>znaczny udział ludzi młodych wśród osób bezrobotnych– osoby w wieku 18 – 24 lata stanowiły 28,6% (1 354 os</w:t>
      </w:r>
      <w:r>
        <w:rPr>
          <w:sz w:val="24"/>
          <w:szCs w:val="24"/>
        </w:rPr>
        <w:t>o</w:t>
      </w:r>
      <w:r w:rsidRPr="0042558C">
        <w:rPr>
          <w:sz w:val="24"/>
          <w:szCs w:val="24"/>
        </w:rPr>
        <w:t>b</w:t>
      </w:r>
      <w:r>
        <w:rPr>
          <w:sz w:val="24"/>
          <w:szCs w:val="24"/>
        </w:rPr>
        <w:t>y</w:t>
      </w:r>
      <w:r w:rsidRPr="0042558C">
        <w:rPr>
          <w:sz w:val="24"/>
          <w:szCs w:val="24"/>
        </w:rPr>
        <w:t>) ogółu bezrobotnych;</w:t>
      </w:r>
    </w:p>
    <w:p w:rsidR="006172DB" w:rsidRPr="0042558C" w:rsidRDefault="006172DB" w:rsidP="00EE2523">
      <w:pPr>
        <w:numPr>
          <w:ilvl w:val="0"/>
          <w:numId w:val="10"/>
        </w:numPr>
        <w:tabs>
          <w:tab w:val="clear" w:pos="720"/>
          <w:tab w:val="left" w:pos="284"/>
        </w:tabs>
        <w:ind w:left="567" w:hanging="425"/>
        <w:jc w:val="both"/>
        <w:rPr>
          <w:sz w:val="24"/>
          <w:szCs w:val="24"/>
        </w:rPr>
      </w:pPr>
      <w:r w:rsidRPr="0042558C">
        <w:rPr>
          <w:sz w:val="24"/>
          <w:szCs w:val="24"/>
        </w:rPr>
        <w:t>udział osób powyże</w:t>
      </w:r>
      <w:r>
        <w:rPr>
          <w:sz w:val="24"/>
          <w:szCs w:val="24"/>
        </w:rPr>
        <w:t>j 50 roku życia – 15,9% (758 osó</w:t>
      </w:r>
      <w:r w:rsidRPr="0042558C">
        <w:rPr>
          <w:sz w:val="24"/>
          <w:szCs w:val="24"/>
        </w:rPr>
        <w:t>b);</w:t>
      </w:r>
    </w:p>
    <w:p w:rsidR="006172DB" w:rsidRPr="0042558C" w:rsidRDefault="006172DB" w:rsidP="00EE2523">
      <w:pPr>
        <w:numPr>
          <w:ilvl w:val="0"/>
          <w:numId w:val="10"/>
        </w:numPr>
        <w:tabs>
          <w:tab w:val="clear" w:pos="720"/>
          <w:tab w:val="left" w:pos="284"/>
        </w:tabs>
        <w:ind w:left="567" w:hanging="425"/>
        <w:jc w:val="both"/>
        <w:rPr>
          <w:sz w:val="24"/>
          <w:szCs w:val="24"/>
        </w:rPr>
      </w:pPr>
      <w:r w:rsidRPr="0042558C">
        <w:rPr>
          <w:sz w:val="24"/>
          <w:szCs w:val="24"/>
        </w:rPr>
        <w:t>znacząca była grupa kobiet, które nie podjęły zatrudnienia po urodzeniu dziecka – 14,6% (692</w:t>
      </w:r>
      <w:r w:rsidR="00770BB7">
        <w:rPr>
          <w:sz w:val="24"/>
          <w:szCs w:val="24"/>
        </w:rPr>
        <w:t xml:space="preserve"> </w:t>
      </w:r>
      <w:r w:rsidRPr="0042558C">
        <w:rPr>
          <w:sz w:val="24"/>
          <w:szCs w:val="24"/>
        </w:rPr>
        <w:t>os</w:t>
      </w:r>
      <w:r>
        <w:rPr>
          <w:sz w:val="24"/>
          <w:szCs w:val="24"/>
        </w:rPr>
        <w:t>o</w:t>
      </w:r>
      <w:r w:rsidRPr="0042558C">
        <w:rPr>
          <w:sz w:val="24"/>
          <w:szCs w:val="24"/>
        </w:rPr>
        <w:t>b</w:t>
      </w:r>
      <w:r>
        <w:rPr>
          <w:sz w:val="24"/>
          <w:szCs w:val="24"/>
        </w:rPr>
        <w:t>y</w:t>
      </w:r>
      <w:r w:rsidRPr="0042558C">
        <w:rPr>
          <w:sz w:val="24"/>
          <w:szCs w:val="24"/>
        </w:rPr>
        <w:t>);</w:t>
      </w:r>
    </w:p>
    <w:p w:rsidR="006172DB" w:rsidRPr="0042558C" w:rsidRDefault="006172DB" w:rsidP="00EE2523">
      <w:pPr>
        <w:numPr>
          <w:ilvl w:val="0"/>
          <w:numId w:val="10"/>
        </w:numPr>
        <w:tabs>
          <w:tab w:val="clear" w:pos="720"/>
          <w:tab w:val="left" w:pos="284"/>
        </w:tabs>
        <w:ind w:left="567" w:hanging="425"/>
        <w:jc w:val="both"/>
        <w:rPr>
          <w:sz w:val="24"/>
          <w:szCs w:val="24"/>
        </w:rPr>
      </w:pPr>
      <w:r w:rsidRPr="0042558C">
        <w:rPr>
          <w:sz w:val="24"/>
          <w:szCs w:val="24"/>
        </w:rPr>
        <w:t>udział samotnie wychowujących co najmniej jedno dziecko do 18 roku życia - 8,5% (403 osoby);</w:t>
      </w:r>
    </w:p>
    <w:p w:rsidR="006172DB" w:rsidRPr="0042558C" w:rsidRDefault="006172DB" w:rsidP="00770BB7">
      <w:pPr>
        <w:numPr>
          <w:ilvl w:val="0"/>
          <w:numId w:val="10"/>
        </w:numPr>
        <w:tabs>
          <w:tab w:val="clear" w:pos="720"/>
          <w:tab w:val="left" w:pos="567"/>
        </w:tabs>
        <w:ind w:left="567" w:hanging="425"/>
        <w:jc w:val="both"/>
        <w:rPr>
          <w:sz w:val="24"/>
          <w:szCs w:val="24"/>
        </w:rPr>
      </w:pPr>
      <w:r w:rsidRPr="0042558C">
        <w:rPr>
          <w:sz w:val="24"/>
          <w:szCs w:val="24"/>
        </w:rPr>
        <w:t>znacząca była także grupa osób niepełnosprawnych – 3,8% (180 osób).</w:t>
      </w:r>
    </w:p>
    <w:p w:rsidR="004F27F4" w:rsidRDefault="004F27F4" w:rsidP="004F27F4">
      <w:pPr>
        <w:tabs>
          <w:tab w:val="left" w:pos="567"/>
        </w:tabs>
        <w:ind w:left="567"/>
        <w:jc w:val="both"/>
        <w:rPr>
          <w:sz w:val="24"/>
          <w:szCs w:val="24"/>
        </w:rPr>
      </w:pPr>
    </w:p>
    <w:p w:rsidR="006172DB" w:rsidRDefault="006172DB" w:rsidP="004F27F4">
      <w:pPr>
        <w:tabs>
          <w:tab w:val="left" w:pos="567"/>
        </w:tabs>
        <w:ind w:left="567"/>
        <w:jc w:val="both"/>
        <w:rPr>
          <w:sz w:val="24"/>
          <w:szCs w:val="24"/>
        </w:rPr>
      </w:pPr>
    </w:p>
    <w:p w:rsidR="006172DB" w:rsidRDefault="006172DB" w:rsidP="004F27F4">
      <w:pPr>
        <w:tabs>
          <w:tab w:val="left" w:pos="567"/>
        </w:tabs>
        <w:ind w:left="567"/>
        <w:jc w:val="both"/>
        <w:rPr>
          <w:sz w:val="24"/>
          <w:szCs w:val="24"/>
        </w:rPr>
      </w:pPr>
    </w:p>
    <w:p w:rsidR="006172DB" w:rsidRDefault="006172DB" w:rsidP="004F27F4">
      <w:pPr>
        <w:tabs>
          <w:tab w:val="left" w:pos="567"/>
        </w:tabs>
        <w:ind w:left="567"/>
        <w:jc w:val="both"/>
        <w:rPr>
          <w:sz w:val="24"/>
          <w:szCs w:val="24"/>
        </w:rPr>
      </w:pPr>
    </w:p>
    <w:p w:rsidR="00FD068B" w:rsidRDefault="00FD068B" w:rsidP="004F27F4">
      <w:pPr>
        <w:tabs>
          <w:tab w:val="left" w:pos="567"/>
        </w:tabs>
        <w:ind w:left="567"/>
        <w:jc w:val="both"/>
        <w:rPr>
          <w:sz w:val="24"/>
          <w:szCs w:val="24"/>
        </w:rPr>
      </w:pPr>
    </w:p>
    <w:p w:rsidR="00FD068B" w:rsidRDefault="00FD068B" w:rsidP="004F27F4">
      <w:pPr>
        <w:tabs>
          <w:tab w:val="left" w:pos="567"/>
        </w:tabs>
        <w:ind w:left="567"/>
        <w:jc w:val="both"/>
        <w:rPr>
          <w:sz w:val="24"/>
          <w:szCs w:val="24"/>
        </w:rPr>
      </w:pPr>
    </w:p>
    <w:p w:rsidR="00FD068B" w:rsidRDefault="00FD068B" w:rsidP="004F27F4">
      <w:pPr>
        <w:tabs>
          <w:tab w:val="left" w:pos="567"/>
        </w:tabs>
        <w:ind w:left="567"/>
        <w:jc w:val="both"/>
        <w:rPr>
          <w:sz w:val="24"/>
          <w:szCs w:val="24"/>
        </w:rPr>
      </w:pPr>
    </w:p>
    <w:p w:rsidR="00FD068B" w:rsidRDefault="00FD068B" w:rsidP="004F27F4">
      <w:pPr>
        <w:tabs>
          <w:tab w:val="left" w:pos="567"/>
        </w:tabs>
        <w:ind w:left="567"/>
        <w:jc w:val="both"/>
        <w:rPr>
          <w:sz w:val="24"/>
          <w:szCs w:val="24"/>
        </w:rPr>
      </w:pPr>
    </w:p>
    <w:p w:rsidR="00FD068B" w:rsidRDefault="00FD068B" w:rsidP="004F27F4">
      <w:pPr>
        <w:tabs>
          <w:tab w:val="left" w:pos="567"/>
        </w:tabs>
        <w:ind w:left="567"/>
        <w:jc w:val="both"/>
        <w:rPr>
          <w:sz w:val="24"/>
          <w:szCs w:val="24"/>
        </w:rPr>
      </w:pPr>
    </w:p>
    <w:p w:rsidR="00FD068B" w:rsidRDefault="00FD068B" w:rsidP="004F27F4">
      <w:pPr>
        <w:tabs>
          <w:tab w:val="left" w:pos="567"/>
        </w:tabs>
        <w:ind w:left="567"/>
        <w:jc w:val="both"/>
        <w:rPr>
          <w:sz w:val="24"/>
          <w:szCs w:val="24"/>
        </w:rPr>
      </w:pPr>
    </w:p>
    <w:p w:rsidR="00FD068B" w:rsidRDefault="00FD068B" w:rsidP="004F27F4">
      <w:pPr>
        <w:tabs>
          <w:tab w:val="left" w:pos="567"/>
        </w:tabs>
        <w:ind w:left="567"/>
        <w:jc w:val="both"/>
        <w:rPr>
          <w:sz w:val="24"/>
          <w:szCs w:val="24"/>
        </w:rPr>
      </w:pPr>
    </w:p>
    <w:p w:rsidR="00FD068B" w:rsidRDefault="00FD068B" w:rsidP="004F27F4">
      <w:pPr>
        <w:tabs>
          <w:tab w:val="left" w:pos="567"/>
        </w:tabs>
        <w:ind w:left="567"/>
        <w:jc w:val="both"/>
        <w:rPr>
          <w:sz w:val="24"/>
          <w:szCs w:val="24"/>
        </w:rPr>
      </w:pPr>
    </w:p>
    <w:p w:rsidR="00FD068B" w:rsidRDefault="00FD068B" w:rsidP="004F27F4">
      <w:pPr>
        <w:tabs>
          <w:tab w:val="left" w:pos="567"/>
        </w:tabs>
        <w:ind w:left="567"/>
        <w:jc w:val="both"/>
        <w:rPr>
          <w:sz w:val="24"/>
          <w:szCs w:val="24"/>
        </w:rPr>
      </w:pPr>
    </w:p>
    <w:p w:rsidR="00FD068B" w:rsidRDefault="00FD068B" w:rsidP="004F27F4">
      <w:pPr>
        <w:tabs>
          <w:tab w:val="left" w:pos="567"/>
        </w:tabs>
        <w:ind w:left="567"/>
        <w:jc w:val="both"/>
        <w:rPr>
          <w:sz w:val="24"/>
          <w:szCs w:val="24"/>
        </w:rPr>
      </w:pPr>
    </w:p>
    <w:p w:rsidR="00FD068B" w:rsidRDefault="00FD068B" w:rsidP="004F27F4">
      <w:pPr>
        <w:tabs>
          <w:tab w:val="left" w:pos="567"/>
        </w:tabs>
        <w:ind w:left="567"/>
        <w:jc w:val="both"/>
        <w:rPr>
          <w:sz w:val="24"/>
          <w:szCs w:val="24"/>
        </w:rPr>
      </w:pPr>
    </w:p>
    <w:p w:rsidR="00FD068B" w:rsidRDefault="00FD068B" w:rsidP="004F27F4">
      <w:pPr>
        <w:tabs>
          <w:tab w:val="left" w:pos="567"/>
        </w:tabs>
        <w:ind w:left="567"/>
        <w:jc w:val="both"/>
        <w:rPr>
          <w:sz w:val="24"/>
          <w:szCs w:val="24"/>
        </w:rPr>
      </w:pPr>
    </w:p>
    <w:p w:rsidR="00FD068B" w:rsidRDefault="00FD068B" w:rsidP="004F27F4">
      <w:pPr>
        <w:tabs>
          <w:tab w:val="left" w:pos="567"/>
        </w:tabs>
        <w:ind w:left="567"/>
        <w:jc w:val="both"/>
        <w:rPr>
          <w:sz w:val="24"/>
          <w:szCs w:val="24"/>
        </w:rPr>
      </w:pPr>
    </w:p>
    <w:p w:rsidR="00FD068B" w:rsidRDefault="00FD068B" w:rsidP="004F27F4">
      <w:pPr>
        <w:tabs>
          <w:tab w:val="left" w:pos="567"/>
        </w:tabs>
        <w:ind w:left="567"/>
        <w:jc w:val="both"/>
        <w:rPr>
          <w:sz w:val="24"/>
          <w:szCs w:val="24"/>
        </w:rPr>
      </w:pPr>
    </w:p>
    <w:p w:rsidR="00FD068B" w:rsidRDefault="00FD068B" w:rsidP="004F27F4">
      <w:pPr>
        <w:tabs>
          <w:tab w:val="left" w:pos="567"/>
        </w:tabs>
        <w:ind w:left="567"/>
        <w:jc w:val="both"/>
        <w:rPr>
          <w:sz w:val="24"/>
          <w:szCs w:val="24"/>
        </w:rPr>
      </w:pPr>
    </w:p>
    <w:p w:rsidR="00FD068B" w:rsidRDefault="00FD068B" w:rsidP="004F27F4">
      <w:pPr>
        <w:tabs>
          <w:tab w:val="left" w:pos="567"/>
        </w:tabs>
        <w:ind w:left="567"/>
        <w:jc w:val="both"/>
        <w:rPr>
          <w:sz w:val="24"/>
          <w:szCs w:val="24"/>
        </w:rPr>
      </w:pPr>
    </w:p>
    <w:p w:rsidR="00FD068B" w:rsidRDefault="00FD068B" w:rsidP="004F27F4">
      <w:pPr>
        <w:tabs>
          <w:tab w:val="left" w:pos="567"/>
        </w:tabs>
        <w:ind w:left="567"/>
        <w:jc w:val="both"/>
        <w:rPr>
          <w:sz w:val="24"/>
          <w:szCs w:val="24"/>
        </w:rPr>
      </w:pPr>
    </w:p>
    <w:p w:rsidR="00FD068B" w:rsidRDefault="00FD068B" w:rsidP="004F27F4">
      <w:pPr>
        <w:tabs>
          <w:tab w:val="left" w:pos="567"/>
        </w:tabs>
        <w:ind w:left="567"/>
        <w:jc w:val="both"/>
        <w:rPr>
          <w:sz w:val="24"/>
          <w:szCs w:val="24"/>
        </w:rPr>
      </w:pPr>
    </w:p>
    <w:p w:rsidR="00FD068B" w:rsidRDefault="00FD068B" w:rsidP="004F27F4">
      <w:pPr>
        <w:tabs>
          <w:tab w:val="left" w:pos="567"/>
        </w:tabs>
        <w:ind w:left="567"/>
        <w:jc w:val="both"/>
        <w:rPr>
          <w:sz w:val="24"/>
          <w:szCs w:val="24"/>
        </w:rPr>
      </w:pPr>
    </w:p>
    <w:p w:rsidR="00FD068B" w:rsidRDefault="00FD068B" w:rsidP="004F27F4">
      <w:pPr>
        <w:tabs>
          <w:tab w:val="left" w:pos="567"/>
        </w:tabs>
        <w:ind w:left="567"/>
        <w:jc w:val="both"/>
        <w:rPr>
          <w:sz w:val="24"/>
          <w:szCs w:val="24"/>
        </w:rPr>
      </w:pPr>
    </w:p>
    <w:p w:rsidR="00FD068B" w:rsidRDefault="00FD068B" w:rsidP="004F27F4">
      <w:pPr>
        <w:tabs>
          <w:tab w:val="left" w:pos="567"/>
        </w:tabs>
        <w:ind w:left="567"/>
        <w:jc w:val="both"/>
        <w:rPr>
          <w:sz w:val="24"/>
          <w:szCs w:val="24"/>
        </w:rPr>
      </w:pPr>
    </w:p>
    <w:p w:rsidR="00FD068B" w:rsidRDefault="00FD068B" w:rsidP="004F27F4">
      <w:pPr>
        <w:tabs>
          <w:tab w:val="left" w:pos="567"/>
        </w:tabs>
        <w:ind w:left="567"/>
        <w:jc w:val="both"/>
        <w:rPr>
          <w:sz w:val="24"/>
          <w:szCs w:val="24"/>
        </w:rPr>
      </w:pPr>
    </w:p>
    <w:p w:rsidR="00FD068B" w:rsidRDefault="00FD068B" w:rsidP="004F27F4">
      <w:pPr>
        <w:tabs>
          <w:tab w:val="left" w:pos="567"/>
        </w:tabs>
        <w:ind w:left="567"/>
        <w:jc w:val="both"/>
        <w:rPr>
          <w:sz w:val="24"/>
          <w:szCs w:val="24"/>
        </w:rPr>
      </w:pPr>
    </w:p>
    <w:p w:rsidR="00D711F0" w:rsidRDefault="00D711F0" w:rsidP="004F27F4">
      <w:pPr>
        <w:tabs>
          <w:tab w:val="left" w:pos="567"/>
        </w:tabs>
        <w:ind w:left="567"/>
        <w:jc w:val="both"/>
        <w:rPr>
          <w:sz w:val="24"/>
          <w:szCs w:val="24"/>
        </w:rPr>
      </w:pPr>
    </w:p>
    <w:p w:rsidR="005C7DB8" w:rsidRDefault="005C7DB8" w:rsidP="005C7DB8">
      <w:pPr>
        <w:jc w:val="both"/>
        <w:rPr>
          <w:rFonts w:eastAsia="Calibri"/>
          <w:sz w:val="24"/>
        </w:rPr>
      </w:pPr>
      <w:r>
        <w:rPr>
          <w:rFonts w:eastAsia="Calibri"/>
          <w:sz w:val="24"/>
        </w:rPr>
        <w:lastRenderedPageBreak/>
        <w:t xml:space="preserve">1.2 BEZROBOTNI W SZCZEGÓLNEJ SYTUACJI NA RYNKU PRACY </w:t>
      </w:r>
    </w:p>
    <w:p w:rsidR="005C7DB8" w:rsidRDefault="005C7DB8" w:rsidP="005C7DB8">
      <w:pPr>
        <w:jc w:val="both"/>
        <w:rPr>
          <w:sz w:val="24"/>
        </w:rPr>
      </w:pPr>
    </w:p>
    <w:p w:rsidR="00E61251" w:rsidRDefault="005C7DB8" w:rsidP="005C7DB8">
      <w:pPr>
        <w:ind w:firstLine="708"/>
        <w:jc w:val="both"/>
        <w:rPr>
          <w:sz w:val="24"/>
        </w:rPr>
      </w:pPr>
      <w:r>
        <w:rPr>
          <w:sz w:val="24"/>
        </w:rPr>
        <w:t xml:space="preserve">Bezrobotni znajdujący się w szczególnej sytuacji na rynku pracy, to kategoria osób wymieniona w art. 49 ustawy o promocji zatrudnienia i instytucjach rynku pracy. Do tych osób </w:t>
      </w:r>
      <w:r w:rsidR="000C4F38">
        <w:rPr>
          <w:sz w:val="24"/>
        </w:rPr>
        <w:br/>
      </w:r>
      <w:r>
        <w:rPr>
          <w:sz w:val="24"/>
        </w:rPr>
        <w:t>adresowanych jest szereg działań</w:t>
      </w:r>
      <w:r w:rsidR="00E61251">
        <w:rPr>
          <w:sz w:val="24"/>
        </w:rPr>
        <w:t xml:space="preserve">, </w:t>
      </w:r>
      <w:r>
        <w:rPr>
          <w:sz w:val="24"/>
        </w:rPr>
        <w:t>mających</w:t>
      </w:r>
      <w:r w:rsidR="00E61251">
        <w:rPr>
          <w:sz w:val="24"/>
        </w:rPr>
        <w:t xml:space="preserve"> </w:t>
      </w:r>
      <w:r>
        <w:rPr>
          <w:sz w:val="24"/>
        </w:rPr>
        <w:t>na celu podniesienie ich aktywności zawodowej oraz zdolności do zatrudnienia</w:t>
      </w:r>
      <w:r w:rsidR="00E61251">
        <w:rPr>
          <w:sz w:val="24"/>
        </w:rPr>
        <w:t>,</w:t>
      </w:r>
      <w:r w:rsidR="00E61251" w:rsidRPr="00E61251">
        <w:rPr>
          <w:sz w:val="24"/>
        </w:rPr>
        <w:t xml:space="preserve"> </w:t>
      </w:r>
      <w:r w:rsidR="00E61251">
        <w:rPr>
          <w:sz w:val="24"/>
        </w:rPr>
        <w:t>o których mowa w dalszych częściach niniejszego sprawozdania</w:t>
      </w:r>
      <w:r>
        <w:rPr>
          <w:sz w:val="24"/>
        </w:rPr>
        <w:t xml:space="preserve">. </w:t>
      </w:r>
    </w:p>
    <w:p w:rsidR="005C7DB8" w:rsidRDefault="005C7DB8" w:rsidP="005C7DB8">
      <w:pPr>
        <w:ind w:firstLine="708"/>
        <w:jc w:val="both"/>
        <w:rPr>
          <w:sz w:val="24"/>
        </w:rPr>
      </w:pPr>
      <w:r>
        <w:rPr>
          <w:sz w:val="24"/>
        </w:rPr>
        <w:t xml:space="preserve">Znowelizowany </w:t>
      </w:r>
      <w:r w:rsidR="00E61251">
        <w:rPr>
          <w:sz w:val="24"/>
        </w:rPr>
        <w:t xml:space="preserve">w 2009r. </w:t>
      </w:r>
      <w:r>
        <w:rPr>
          <w:sz w:val="24"/>
        </w:rPr>
        <w:t>przepis ustawy rozszerz</w:t>
      </w:r>
      <w:r w:rsidR="00E61251">
        <w:rPr>
          <w:sz w:val="24"/>
        </w:rPr>
        <w:t>ył</w:t>
      </w:r>
      <w:r>
        <w:rPr>
          <w:sz w:val="24"/>
        </w:rPr>
        <w:t xml:space="preserve"> definicję osób będących </w:t>
      </w:r>
      <w:r w:rsidR="006172DB">
        <w:rPr>
          <w:sz w:val="24"/>
        </w:rPr>
        <w:br/>
      </w:r>
      <w:r>
        <w:rPr>
          <w:sz w:val="24"/>
        </w:rPr>
        <w:t>w szczególnej sytuacji na rynku pracy</w:t>
      </w:r>
      <w:r w:rsidR="00E61251">
        <w:rPr>
          <w:sz w:val="24"/>
        </w:rPr>
        <w:t xml:space="preserve"> </w:t>
      </w:r>
      <w:r>
        <w:rPr>
          <w:sz w:val="24"/>
        </w:rPr>
        <w:t>m.in. o bezrobotne kobiety, które nie podjęły zatrudnienia po urodzeniu dziecka, bezrobotnych bez doświadczenia zawodowego lub wykształcenia średniego oraz bezrobotnych, którzy</w:t>
      </w:r>
      <w:r w:rsidR="00E61251">
        <w:rPr>
          <w:sz w:val="24"/>
        </w:rPr>
        <w:t xml:space="preserve"> </w:t>
      </w:r>
      <w:r>
        <w:rPr>
          <w:sz w:val="24"/>
        </w:rPr>
        <w:t xml:space="preserve">po odbyciu kary pozbawienia wolności nie podjęli zatrudnienia. </w:t>
      </w:r>
    </w:p>
    <w:p w:rsidR="005C7DB8" w:rsidRPr="005C7DB8" w:rsidRDefault="005C7DB8" w:rsidP="00FD068B">
      <w:pPr>
        <w:rPr>
          <w:b/>
          <w:sz w:val="24"/>
        </w:rPr>
      </w:pPr>
    </w:p>
    <w:p w:rsidR="005C7DB8" w:rsidRPr="00462294" w:rsidRDefault="005C7DB8" w:rsidP="005C7DB8">
      <w:pPr>
        <w:jc w:val="center"/>
        <w:rPr>
          <w:rFonts w:eastAsia="Calibri"/>
          <w:sz w:val="24"/>
        </w:rPr>
      </w:pPr>
      <w:r w:rsidRPr="00462294">
        <w:rPr>
          <w:rFonts w:eastAsia="Calibri"/>
          <w:sz w:val="24"/>
        </w:rPr>
        <w:t>Bezrobotni w podziale na grupy pozostające w szczególnej sytuacji na rynku pracy</w:t>
      </w:r>
    </w:p>
    <w:p w:rsidR="005C7DB8" w:rsidRPr="00462294" w:rsidRDefault="005C7DB8" w:rsidP="005C7DB8">
      <w:pPr>
        <w:jc w:val="center"/>
        <w:rPr>
          <w:rFonts w:eastAsia="Calibri"/>
          <w:sz w:val="24"/>
        </w:rPr>
      </w:pPr>
      <w:r w:rsidRPr="00462294">
        <w:rPr>
          <w:rFonts w:eastAsia="Calibri"/>
          <w:sz w:val="24"/>
        </w:rPr>
        <w:t>- stan w końcu roku</w:t>
      </w:r>
    </w:p>
    <w:p w:rsidR="00F702D5" w:rsidRDefault="00F702D5" w:rsidP="005C7DB8">
      <w:pPr>
        <w:jc w:val="center"/>
        <w:rPr>
          <w:rFonts w:eastAsia="Calibri"/>
          <w:b/>
          <w:sz w:val="24"/>
        </w:rPr>
      </w:pPr>
    </w:p>
    <w:p w:rsidR="00F702D5" w:rsidRPr="005C7DB8" w:rsidRDefault="00EA307B" w:rsidP="005C7DB8">
      <w:pPr>
        <w:jc w:val="center"/>
        <w:rPr>
          <w:rFonts w:eastAsia="Calibri"/>
          <w:b/>
          <w:sz w:val="24"/>
        </w:rPr>
      </w:pPr>
      <w:r>
        <w:rPr>
          <w:rFonts w:eastAsia="Calibri"/>
          <w:b/>
          <w:noProof/>
          <w:sz w:val="24"/>
          <w:lang w:eastAsia="pl-PL"/>
        </w:rPr>
        <w:drawing>
          <wp:inline distT="0" distB="0" distL="0" distR="0">
            <wp:extent cx="6153150" cy="6572250"/>
            <wp:effectExtent l="19050" t="0" r="0" b="0"/>
            <wp:docPr id="2"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C7DB8" w:rsidRDefault="005C7DB8" w:rsidP="005C7DB8">
      <w:pPr>
        <w:rPr>
          <w:lang w:eastAsia="pl-PL"/>
        </w:rPr>
      </w:pPr>
    </w:p>
    <w:p w:rsidR="005C7DB8" w:rsidRDefault="005C7DB8" w:rsidP="005C7DB8">
      <w:pPr>
        <w:ind w:left="60"/>
        <w:rPr>
          <w:sz w:val="24"/>
        </w:rPr>
      </w:pPr>
    </w:p>
    <w:p w:rsidR="00731919" w:rsidRDefault="00731919" w:rsidP="005C7DB8">
      <w:pPr>
        <w:ind w:left="60"/>
        <w:rPr>
          <w:sz w:val="24"/>
        </w:rPr>
      </w:pPr>
    </w:p>
    <w:p w:rsidR="005C7DB8" w:rsidRDefault="005C7DB8" w:rsidP="00EE2523">
      <w:pPr>
        <w:pStyle w:val="Nagwek1"/>
        <w:numPr>
          <w:ilvl w:val="1"/>
          <w:numId w:val="3"/>
        </w:numPr>
        <w:tabs>
          <w:tab w:val="left" w:pos="426"/>
        </w:tabs>
        <w:ind w:left="426" w:hanging="426"/>
        <w:rPr>
          <w:sz w:val="24"/>
        </w:rPr>
      </w:pPr>
      <w:r>
        <w:rPr>
          <w:sz w:val="24"/>
        </w:rPr>
        <w:lastRenderedPageBreak/>
        <w:t>BEZROBOTNI Z PRAWEM DO ZASIŁKU WEDŁUG MIAST I GMIN</w:t>
      </w:r>
    </w:p>
    <w:p w:rsidR="005C7DB8" w:rsidRDefault="005C7DB8" w:rsidP="005C7DB8">
      <w:pPr>
        <w:rPr>
          <w:sz w:val="24"/>
        </w:rPr>
      </w:pPr>
    </w:p>
    <w:p w:rsidR="005C7DB8" w:rsidRDefault="005C7DB8" w:rsidP="005C7DB8">
      <w:pPr>
        <w:pStyle w:val="Tekstpodstawowy2"/>
        <w:ind w:firstLine="708"/>
        <w:jc w:val="both"/>
      </w:pPr>
      <w:r>
        <w:t>Według stanu na 31 grudnia 20</w:t>
      </w:r>
      <w:r w:rsidR="00770BB7">
        <w:t>10</w:t>
      </w:r>
      <w:r>
        <w:t xml:space="preserve"> roku prawo do zasiłku w powiecie brodnickim posiadało </w:t>
      </w:r>
      <w:r w:rsidR="00770BB7">
        <w:t>14,4</w:t>
      </w:r>
      <w:r>
        <w:t xml:space="preserve">% ogółu bezrobotnych. </w:t>
      </w:r>
      <w:r w:rsidR="00770BB7">
        <w:t xml:space="preserve"> </w:t>
      </w:r>
      <w:r>
        <w:t xml:space="preserve">Zasiłek pobierało </w:t>
      </w:r>
      <w:r w:rsidR="00A32843">
        <w:t>10,15</w:t>
      </w:r>
      <w:r>
        <w:t xml:space="preserve">% bezrobotnych kobiet i </w:t>
      </w:r>
      <w:r w:rsidR="00770BB7">
        <w:t>20,4</w:t>
      </w:r>
      <w:r>
        <w:t xml:space="preserve">% bezrobotnych mężczyzn. Udział osób pobierających zasiłek w ogólnej liczbie bezrobotnych </w:t>
      </w:r>
      <w:r w:rsidR="0022122C">
        <w:br/>
      </w:r>
      <w:r>
        <w:t xml:space="preserve">w poszczególnych gminach wynosił od </w:t>
      </w:r>
      <w:r w:rsidR="00770BB7">
        <w:t>1</w:t>
      </w:r>
      <w:r w:rsidR="00A32843">
        <w:t xml:space="preserve">1,08 </w:t>
      </w:r>
      <w:r>
        <w:t xml:space="preserve">% w gminie </w:t>
      </w:r>
      <w:r w:rsidR="00770BB7">
        <w:t>Świedziebnia</w:t>
      </w:r>
      <w:r>
        <w:t xml:space="preserve"> do </w:t>
      </w:r>
      <w:r w:rsidR="00A32843">
        <w:t>19,27</w:t>
      </w:r>
      <w:r>
        <w:t xml:space="preserve">% w gminie </w:t>
      </w:r>
      <w:r w:rsidR="00770BB7">
        <w:t>Brzozie</w:t>
      </w:r>
      <w:r>
        <w:t>.</w:t>
      </w:r>
    </w:p>
    <w:p w:rsidR="005C7DB8" w:rsidRDefault="005C7DB8" w:rsidP="005C7DB8">
      <w:pPr>
        <w:rPr>
          <w:lang w:eastAsia="pl-PL"/>
        </w:rPr>
      </w:pPr>
    </w:p>
    <w:p w:rsidR="005C7DB8" w:rsidRDefault="005C7DB8" w:rsidP="005C7DB8">
      <w:pPr>
        <w:rPr>
          <w:lang w:eastAsia="pl-PL"/>
        </w:rPr>
      </w:pPr>
    </w:p>
    <w:p w:rsidR="005C7DB8" w:rsidRDefault="005C7DB8" w:rsidP="005C7DB8">
      <w:pPr>
        <w:ind w:firstLine="360"/>
        <w:rPr>
          <w:sz w:val="24"/>
        </w:rPr>
      </w:pPr>
      <w:r>
        <w:rPr>
          <w:sz w:val="24"/>
        </w:rPr>
        <w:t>Stan na 31 grudnia 20</w:t>
      </w:r>
      <w:r w:rsidR="006172DB">
        <w:rPr>
          <w:sz w:val="24"/>
        </w:rPr>
        <w:t>10</w:t>
      </w:r>
      <w:r>
        <w:rPr>
          <w:sz w:val="24"/>
        </w:rPr>
        <w:t>r.</w:t>
      </w:r>
    </w:p>
    <w:tbl>
      <w:tblPr>
        <w:tblW w:w="0" w:type="auto"/>
        <w:jc w:val="center"/>
        <w:tblLayout w:type="fixed"/>
        <w:tblCellMar>
          <w:left w:w="0" w:type="dxa"/>
          <w:right w:w="0" w:type="dxa"/>
        </w:tblCellMar>
        <w:tblLook w:val="0000"/>
      </w:tblPr>
      <w:tblGrid>
        <w:gridCol w:w="527"/>
        <w:gridCol w:w="1633"/>
        <w:gridCol w:w="1440"/>
        <w:gridCol w:w="1256"/>
        <w:gridCol w:w="1440"/>
        <w:gridCol w:w="1273"/>
        <w:gridCol w:w="1485"/>
      </w:tblGrid>
      <w:tr w:rsidR="005C7DB8" w:rsidTr="00203E44">
        <w:trPr>
          <w:cantSplit/>
          <w:trHeight w:hRule="exact" w:val="516"/>
          <w:jc w:val="center"/>
        </w:trPr>
        <w:tc>
          <w:tcPr>
            <w:tcW w:w="527" w:type="dxa"/>
            <w:vMerge w:val="restart"/>
            <w:tcBorders>
              <w:top w:val="single" w:sz="4" w:space="0" w:color="000000"/>
              <w:left w:val="single" w:sz="4" w:space="0" w:color="000000"/>
              <w:bottom w:val="single" w:sz="4" w:space="0" w:color="000000"/>
            </w:tcBorders>
            <w:vAlign w:val="center"/>
          </w:tcPr>
          <w:p w:rsidR="005C7DB8" w:rsidRDefault="005C7DB8" w:rsidP="00203E44">
            <w:pPr>
              <w:snapToGrid w:val="0"/>
              <w:jc w:val="center"/>
              <w:rPr>
                <w:sz w:val="22"/>
              </w:rPr>
            </w:pPr>
            <w:r>
              <w:rPr>
                <w:sz w:val="22"/>
              </w:rPr>
              <w:t>L.p.</w:t>
            </w:r>
          </w:p>
        </w:tc>
        <w:tc>
          <w:tcPr>
            <w:tcW w:w="3073" w:type="dxa"/>
            <w:gridSpan w:val="2"/>
            <w:vMerge w:val="restart"/>
            <w:tcBorders>
              <w:top w:val="single" w:sz="4" w:space="0" w:color="000000"/>
              <w:left w:val="single" w:sz="4" w:space="0" w:color="000000"/>
              <w:bottom w:val="single" w:sz="4" w:space="0" w:color="000000"/>
            </w:tcBorders>
            <w:vAlign w:val="center"/>
          </w:tcPr>
          <w:p w:rsidR="005C7DB8" w:rsidRDefault="005C7DB8" w:rsidP="00203E44">
            <w:pPr>
              <w:snapToGrid w:val="0"/>
              <w:jc w:val="center"/>
              <w:rPr>
                <w:sz w:val="22"/>
              </w:rPr>
            </w:pPr>
            <w:r>
              <w:rPr>
                <w:sz w:val="22"/>
              </w:rPr>
              <w:t>Wyszczególnienie</w:t>
            </w:r>
          </w:p>
        </w:tc>
        <w:tc>
          <w:tcPr>
            <w:tcW w:w="2696" w:type="dxa"/>
            <w:gridSpan w:val="2"/>
            <w:tcBorders>
              <w:top w:val="single" w:sz="4" w:space="0" w:color="000000"/>
              <w:left w:val="single" w:sz="4" w:space="0" w:color="000000"/>
              <w:bottom w:val="single" w:sz="4" w:space="0" w:color="000000"/>
            </w:tcBorders>
            <w:vAlign w:val="center"/>
          </w:tcPr>
          <w:p w:rsidR="005C7DB8" w:rsidRDefault="005C7DB8" w:rsidP="00203E44">
            <w:pPr>
              <w:snapToGrid w:val="0"/>
              <w:jc w:val="center"/>
              <w:rPr>
                <w:sz w:val="22"/>
              </w:rPr>
            </w:pPr>
            <w:r>
              <w:rPr>
                <w:sz w:val="22"/>
              </w:rPr>
              <w:t>Liczba bezrobotnych</w:t>
            </w:r>
          </w:p>
        </w:tc>
        <w:tc>
          <w:tcPr>
            <w:tcW w:w="2758" w:type="dxa"/>
            <w:gridSpan w:val="2"/>
            <w:tcBorders>
              <w:top w:val="single" w:sz="4" w:space="0" w:color="000000"/>
              <w:left w:val="single" w:sz="4" w:space="0" w:color="000000"/>
              <w:bottom w:val="single" w:sz="4" w:space="0" w:color="000000"/>
              <w:right w:val="single" w:sz="4" w:space="0" w:color="000000"/>
            </w:tcBorders>
            <w:vAlign w:val="center"/>
          </w:tcPr>
          <w:p w:rsidR="005C7DB8" w:rsidRDefault="005C7DB8" w:rsidP="00203E44">
            <w:pPr>
              <w:snapToGrid w:val="0"/>
              <w:rPr>
                <w:sz w:val="22"/>
              </w:rPr>
            </w:pPr>
            <w:r>
              <w:rPr>
                <w:sz w:val="22"/>
              </w:rPr>
              <w:t>Bezrobotni z prawem do zasiłku</w:t>
            </w:r>
          </w:p>
        </w:tc>
      </w:tr>
      <w:tr w:rsidR="005C7DB8" w:rsidTr="00203E44">
        <w:trPr>
          <w:cantSplit/>
          <w:jc w:val="center"/>
        </w:trPr>
        <w:tc>
          <w:tcPr>
            <w:tcW w:w="527" w:type="dxa"/>
            <w:vMerge/>
            <w:tcBorders>
              <w:top w:val="single" w:sz="4" w:space="0" w:color="000000"/>
              <w:left w:val="single" w:sz="4" w:space="0" w:color="000000"/>
              <w:bottom w:val="single" w:sz="4" w:space="0" w:color="000000"/>
            </w:tcBorders>
            <w:vAlign w:val="center"/>
          </w:tcPr>
          <w:p w:rsidR="005C7DB8" w:rsidRDefault="005C7DB8" w:rsidP="00203E44"/>
        </w:tc>
        <w:tc>
          <w:tcPr>
            <w:tcW w:w="3073" w:type="dxa"/>
            <w:gridSpan w:val="2"/>
            <w:vMerge/>
            <w:tcBorders>
              <w:top w:val="single" w:sz="4" w:space="0" w:color="000000"/>
              <w:left w:val="single" w:sz="4" w:space="0" w:color="000000"/>
              <w:bottom w:val="single" w:sz="4" w:space="0" w:color="000000"/>
            </w:tcBorders>
            <w:vAlign w:val="center"/>
          </w:tcPr>
          <w:p w:rsidR="005C7DB8" w:rsidRDefault="005C7DB8" w:rsidP="00203E44"/>
        </w:tc>
        <w:tc>
          <w:tcPr>
            <w:tcW w:w="1256" w:type="dxa"/>
            <w:tcBorders>
              <w:left w:val="single" w:sz="4" w:space="0" w:color="000000"/>
              <w:bottom w:val="single" w:sz="4" w:space="0" w:color="000000"/>
            </w:tcBorders>
            <w:vAlign w:val="center"/>
          </w:tcPr>
          <w:p w:rsidR="005C7DB8" w:rsidRDefault="005C7DB8" w:rsidP="00203E44">
            <w:pPr>
              <w:snapToGrid w:val="0"/>
              <w:jc w:val="center"/>
              <w:rPr>
                <w:sz w:val="22"/>
              </w:rPr>
            </w:pPr>
            <w:r>
              <w:rPr>
                <w:sz w:val="22"/>
              </w:rPr>
              <w:t xml:space="preserve">Ogółem </w:t>
            </w:r>
          </w:p>
        </w:tc>
        <w:tc>
          <w:tcPr>
            <w:tcW w:w="1440" w:type="dxa"/>
            <w:tcBorders>
              <w:left w:val="single" w:sz="4" w:space="0" w:color="000000"/>
              <w:bottom w:val="single" w:sz="4" w:space="0" w:color="000000"/>
            </w:tcBorders>
            <w:vAlign w:val="center"/>
          </w:tcPr>
          <w:p w:rsidR="005C7DB8" w:rsidRDefault="005C7DB8" w:rsidP="00203E44">
            <w:pPr>
              <w:snapToGrid w:val="0"/>
              <w:jc w:val="center"/>
              <w:rPr>
                <w:sz w:val="22"/>
              </w:rPr>
            </w:pPr>
            <w:r>
              <w:rPr>
                <w:sz w:val="22"/>
              </w:rPr>
              <w:t>Kobiety</w:t>
            </w:r>
          </w:p>
        </w:tc>
        <w:tc>
          <w:tcPr>
            <w:tcW w:w="1273" w:type="dxa"/>
            <w:tcBorders>
              <w:left w:val="single" w:sz="4" w:space="0" w:color="000000"/>
              <w:bottom w:val="single" w:sz="4" w:space="0" w:color="000000"/>
            </w:tcBorders>
            <w:vAlign w:val="center"/>
          </w:tcPr>
          <w:p w:rsidR="005C7DB8" w:rsidRDefault="005C7DB8" w:rsidP="00203E44">
            <w:pPr>
              <w:snapToGrid w:val="0"/>
              <w:jc w:val="center"/>
              <w:rPr>
                <w:sz w:val="22"/>
              </w:rPr>
            </w:pPr>
            <w:r>
              <w:rPr>
                <w:sz w:val="22"/>
              </w:rPr>
              <w:t>Ogółem</w:t>
            </w:r>
          </w:p>
        </w:tc>
        <w:tc>
          <w:tcPr>
            <w:tcW w:w="1485" w:type="dxa"/>
            <w:tcBorders>
              <w:left w:val="single" w:sz="4" w:space="0" w:color="000000"/>
              <w:bottom w:val="single" w:sz="4" w:space="0" w:color="000000"/>
              <w:right w:val="single" w:sz="4" w:space="0" w:color="000000"/>
            </w:tcBorders>
            <w:vAlign w:val="center"/>
          </w:tcPr>
          <w:p w:rsidR="005C7DB8" w:rsidRDefault="005C7DB8" w:rsidP="00203E44">
            <w:pPr>
              <w:snapToGrid w:val="0"/>
              <w:jc w:val="center"/>
              <w:rPr>
                <w:sz w:val="22"/>
              </w:rPr>
            </w:pPr>
            <w:r>
              <w:rPr>
                <w:sz w:val="22"/>
              </w:rPr>
              <w:t>Kobiety</w:t>
            </w:r>
          </w:p>
        </w:tc>
      </w:tr>
      <w:tr w:rsidR="005C7DB8" w:rsidTr="00203E44">
        <w:trPr>
          <w:trHeight w:val="255"/>
          <w:jc w:val="center"/>
        </w:trPr>
        <w:tc>
          <w:tcPr>
            <w:tcW w:w="527" w:type="dxa"/>
            <w:tcBorders>
              <w:left w:val="single" w:sz="4" w:space="0" w:color="000000"/>
              <w:bottom w:val="single" w:sz="4" w:space="0" w:color="000000"/>
            </w:tcBorders>
            <w:vAlign w:val="center"/>
          </w:tcPr>
          <w:p w:rsidR="005C7DB8" w:rsidRDefault="005C7DB8" w:rsidP="00203E44">
            <w:pPr>
              <w:snapToGrid w:val="0"/>
              <w:jc w:val="center"/>
              <w:rPr>
                <w:sz w:val="22"/>
              </w:rPr>
            </w:pPr>
            <w:r>
              <w:rPr>
                <w:sz w:val="22"/>
              </w:rPr>
              <w:t>1.</w:t>
            </w:r>
          </w:p>
        </w:tc>
        <w:tc>
          <w:tcPr>
            <w:tcW w:w="1633" w:type="dxa"/>
            <w:tcBorders>
              <w:left w:val="single" w:sz="4" w:space="0" w:color="000000"/>
              <w:bottom w:val="single" w:sz="4" w:space="0" w:color="000000"/>
            </w:tcBorders>
          </w:tcPr>
          <w:p w:rsidR="005C7DB8" w:rsidRDefault="005C7DB8" w:rsidP="00203E44">
            <w:pPr>
              <w:snapToGrid w:val="0"/>
              <w:rPr>
                <w:sz w:val="22"/>
              </w:rPr>
            </w:pPr>
            <w:r>
              <w:rPr>
                <w:sz w:val="22"/>
              </w:rPr>
              <w:t>Miasto</w:t>
            </w:r>
          </w:p>
        </w:tc>
        <w:tc>
          <w:tcPr>
            <w:tcW w:w="1440" w:type="dxa"/>
            <w:tcBorders>
              <w:left w:val="single" w:sz="4" w:space="0" w:color="000000"/>
              <w:bottom w:val="single" w:sz="4" w:space="0" w:color="000000"/>
            </w:tcBorders>
          </w:tcPr>
          <w:p w:rsidR="005C7DB8" w:rsidRDefault="005C7DB8" w:rsidP="00203E44">
            <w:pPr>
              <w:snapToGrid w:val="0"/>
              <w:rPr>
                <w:sz w:val="22"/>
              </w:rPr>
            </w:pPr>
            <w:r>
              <w:rPr>
                <w:sz w:val="22"/>
              </w:rPr>
              <w:t>Brodnica</w:t>
            </w:r>
          </w:p>
        </w:tc>
        <w:tc>
          <w:tcPr>
            <w:tcW w:w="1256" w:type="dxa"/>
            <w:tcBorders>
              <w:left w:val="single" w:sz="4" w:space="0" w:color="000000"/>
              <w:bottom w:val="single" w:sz="4" w:space="0" w:color="000000"/>
            </w:tcBorders>
            <w:vAlign w:val="bottom"/>
          </w:tcPr>
          <w:p w:rsidR="005C7DB8" w:rsidRPr="007841DF" w:rsidRDefault="006172DB" w:rsidP="00203E44">
            <w:pPr>
              <w:jc w:val="center"/>
              <w:rPr>
                <w:sz w:val="22"/>
                <w:szCs w:val="24"/>
              </w:rPr>
            </w:pPr>
            <w:r w:rsidRPr="007841DF">
              <w:rPr>
                <w:sz w:val="22"/>
                <w:szCs w:val="24"/>
              </w:rPr>
              <w:t>1709</w:t>
            </w:r>
          </w:p>
        </w:tc>
        <w:tc>
          <w:tcPr>
            <w:tcW w:w="1440" w:type="dxa"/>
            <w:tcBorders>
              <w:left w:val="single" w:sz="4" w:space="0" w:color="000000"/>
              <w:bottom w:val="single" w:sz="4" w:space="0" w:color="000000"/>
            </w:tcBorders>
            <w:vAlign w:val="bottom"/>
          </w:tcPr>
          <w:p w:rsidR="005C7DB8" w:rsidRPr="007841DF" w:rsidRDefault="006172DB" w:rsidP="00203E44">
            <w:pPr>
              <w:jc w:val="center"/>
              <w:rPr>
                <w:sz w:val="22"/>
                <w:szCs w:val="24"/>
              </w:rPr>
            </w:pPr>
            <w:r w:rsidRPr="007841DF">
              <w:rPr>
                <w:sz w:val="22"/>
                <w:szCs w:val="24"/>
              </w:rPr>
              <w:t>1040</w:t>
            </w:r>
          </w:p>
        </w:tc>
        <w:tc>
          <w:tcPr>
            <w:tcW w:w="1273" w:type="dxa"/>
            <w:tcBorders>
              <w:left w:val="single" w:sz="4" w:space="0" w:color="000000"/>
              <w:bottom w:val="single" w:sz="4" w:space="0" w:color="000000"/>
            </w:tcBorders>
            <w:vAlign w:val="bottom"/>
          </w:tcPr>
          <w:p w:rsidR="005C7DB8" w:rsidRPr="007841DF" w:rsidRDefault="007841DF" w:rsidP="00203E44">
            <w:pPr>
              <w:jc w:val="center"/>
              <w:rPr>
                <w:sz w:val="22"/>
                <w:szCs w:val="24"/>
              </w:rPr>
            </w:pPr>
            <w:r>
              <w:rPr>
                <w:sz w:val="22"/>
                <w:szCs w:val="24"/>
              </w:rPr>
              <w:t>253</w:t>
            </w:r>
          </w:p>
        </w:tc>
        <w:tc>
          <w:tcPr>
            <w:tcW w:w="1485" w:type="dxa"/>
            <w:tcBorders>
              <w:left w:val="single" w:sz="4" w:space="0" w:color="000000"/>
              <w:bottom w:val="single" w:sz="4" w:space="0" w:color="000000"/>
              <w:right w:val="single" w:sz="4" w:space="0" w:color="000000"/>
            </w:tcBorders>
            <w:vAlign w:val="bottom"/>
          </w:tcPr>
          <w:p w:rsidR="005C7DB8" w:rsidRPr="007841DF" w:rsidRDefault="007841DF" w:rsidP="00203E44">
            <w:pPr>
              <w:jc w:val="center"/>
              <w:rPr>
                <w:sz w:val="22"/>
                <w:szCs w:val="24"/>
              </w:rPr>
            </w:pPr>
            <w:r>
              <w:rPr>
                <w:sz w:val="22"/>
                <w:szCs w:val="24"/>
              </w:rPr>
              <w:t>118</w:t>
            </w:r>
          </w:p>
        </w:tc>
      </w:tr>
      <w:tr w:rsidR="005C7DB8" w:rsidTr="00203E44">
        <w:trPr>
          <w:cantSplit/>
          <w:trHeight w:hRule="exact" w:val="263"/>
          <w:jc w:val="center"/>
        </w:trPr>
        <w:tc>
          <w:tcPr>
            <w:tcW w:w="527" w:type="dxa"/>
            <w:vMerge w:val="restart"/>
            <w:tcBorders>
              <w:left w:val="single" w:sz="4" w:space="0" w:color="000000"/>
              <w:bottom w:val="single" w:sz="4" w:space="0" w:color="000000"/>
            </w:tcBorders>
            <w:vAlign w:val="center"/>
          </w:tcPr>
          <w:p w:rsidR="005C7DB8" w:rsidRDefault="005C7DB8" w:rsidP="00203E44">
            <w:pPr>
              <w:snapToGrid w:val="0"/>
              <w:jc w:val="center"/>
              <w:rPr>
                <w:sz w:val="22"/>
              </w:rPr>
            </w:pPr>
            <w:r>
              <w:rPr>
                <w:sz w:val="22"/>
              </w:rPr>
              <w:t>2.</w:t>
            </w:r>
          </w:p>
        </w:tc>
        <w:tc>
          <w:tcPr>
            <w:tcW w:w="1633" w:type="dxa"/>
            <w:tcBorders>
              <w:left w:val="single" w:sz="4" w:space="0" w:color="000000"/>
              <w:bottom w:val="single" w:sz="4" w:space="0" w:color="000000"/>
            </w:tcBorders>
          </w:tcPr>
          <w:p w:rsidR="005C7DB8" w:rsidRDefault="005C7DB8" w:rsidP="00203E44">
            <w:pPr>
              <w:snapToGrid w:val="0"/>
              <w:rPr>
                <w:sz w:val="22"/>
              </w:rPr>
            </w:pPr>
            <w:r>
              <w:rPr>
                <w:sz w:val="22"/>
              </w:rPr>
              <w:t>Miasto</w:t>
            </w:r>
          </w:p>
        </w:tc>
        <w:tc>
          <w:tcPr>
            <w:tcW w:w="1440" w:type="dxa"/>
            <w:vMerge w:val="restart"/>
            <w:tcBorders>
              <w:left w:val="single" w:sz="4" w:space="0" w:color="000000"/>
              <w:bottom w:val="single" w:sz="4" w:space="0" w:color="000000"/>
            </w:tcBorders>
          </w:tcPr>
          <w:p w:rsidR="005C7DB8" w:rsidRDefault="005C7DB8" w:rsidP="00203E44">
            <w:pPr>
              <w:snapToGrid w:val="0"/>
              <w:rPr>
                <w:sz w:val="22"/>
              </w:rPr>
            </w:pPr>
            <w:r>
              <w:rPr>
                <w:sz w:val="22"/>
              </w:rPr>
              <w:t>Górzno</w:t>
            </w:r>
          </w:p>
          <w:p w:rsidR="005C7DB8" w:rsidRDefault="005C7DB8" w:rsidP="00203E44">
            <w:pPr>
              <w:rPr>
                <w:sz w:val="22"/>
              </w:rPr>
            </w:pPr>
          </w:p>
        </w:tc>
        <w:tc>
          <w:tcPr>
            <w:tcW w:w="1256" w:type="dxa"/>
            <w:tcBorders>
              <w:left w:val="single" w:sz="4" w:space="0" w:color="000000"/>
              <w:bottom w:val="single" w:sz="4" w:space="0" w:color="000000"/>
            </w:tcBorders>
            <w:vAlign w:val="bottom"/>
          </w:tcPr>
          <w:p w:rsidR="005C7DB8" w:rsidRPr="007841DF" w:rsidRDefault="006172DB" w:rsidP="00203E44">
            <w:pPr>
              <w:jc w:val="center"/>
              <w:rPr>
                <w:sz w:val="22"/>
                <w:szCs w:val="24"/>
              </w:rPr>
            </w:pPr>
            <w:r w:rsidRPr="007841DF">
              <w:rPr>
                <w:sz w:val="22"/>
                <w:szCs w:val="24"/>
              </w:rPr>
              <w:t>81</w:t>
            </w:r>
          </w:p>
        </w:tc>
        <w:tc>
          <w:tcPr>
            <w:tcW w:w="1440" w:type="dxa"/>
            <w:tcBorders>
              <w:left w:val="single" w:sz="4" w:space="0" w:color="000000"/>
              <w:bottom w:val="single" w:sz="4" w:space="0" w:color="000000"/>
            </w:tcBorders>
            <w:vAlign w:val="bottom"/>
          </w:tcPr>
          <w:p w:rsidR="005C7DB8" w:rsidRPr="007841DF" w:rsidRDefault="006172DB" w:rsidP="00203E44">
            <w:pPr>
              <w:jc w:val="center"/>
              <w:rPr>
                <w:sz w:val="22"/>
                <w:szCs w:val="24"/>
              </w:rPr>
            </w:pPr>
            <w:r w:rsidRPr="007841DF">
              <w:rPr>
                <w:sz w:val="22"/>
                <w:szCs w:val="24"/>
              </w:rPr>
              <w:t>50</w:t>
            </w:r>
          </w:p>
        </w:tc>
        <w:tc>
          <w:tcPr>
            <w:tcW w:w="1273" w:type="dxa"/>
            <w:tcBorders>
              <w:left w:val="single" w:sz="4" w:space="0" w:color="000000"/>
              <w:bottom w:val="single" w:sz="4" w:space="0" w:color="000000"/>
            </w:tcBorders>
            <w:vAlign w:val="bottom"/>
          </w:tcPr>
          <w:p w:rsidR="005C7DB8" w:rsidRPr="007841DF" w:rsidRDefault="007841DF" w:rsidP="00203E44">
            <w:pPr>
              <w:jc w:val="center"/>
              <w:rPr>
                <w:sz w:val="22"/>
                <w:szCs w:val="24"/>
              </w:rPr>
            </w:pPr>
            <w:r>
              <w:rPr>
                <w:sz w:val="22"/>
                <w:szCs w:val="24"/>
              </w:rPr>
              <w:t>15</w:t>
            </w:r>
          </w:p>
        </w:tc>
        <w:tc>
          <w:tcPr>
            <w:tcW w:w="1485" w:type="dxa"/>
            <w:tcBorders>
              <w:left w:val="single" w:sz="4" w:space="0" w:color="000000"/>
              <w:bottom w:val="single" w:sz="4" w:space="0" w:color="000000"/>
              <w:right w:val="single" w:sz="4" w:space="0" w:color="000000"/>
            </w:tcBorders>
            <w:vAlign w:val="bottom"/>
          </w:tcPr>
          <w:p w:rsidR="005C7DB8" w:rsidRPr="007841DF" w:rsidRDefault="007841DF" w:rsidP="00203E44">
            <w:pPr>
              <w:jc w:val="center"/>
              <w:rPr>
                <w:sz w:val="22"/>
                <w:szCs w:val="24"/>
              </w:rPr>
            </w:pPr>
            <w:r>
              <w:rPr>
                <w:sz w:val="22"/>
                <w:szCs w:val="24"/>
              </w:rPr>
              <w:t>5</w:t>
            </w:r>
          </w:p>
        </w:tc>
      </w:tr>
      <w:tr w:rsidR="005C7DB8" w:rsidTr="00203E44">
        <w:trPr>
          <w:cantSplit/>
          <w:jc w:val="center"/>
        </w:trPr>
        <w:tc>
          <w:tcPr>
            <w:tcW w:w="527" w:type="dxa"/>
            <w:vMerge/>
            <w:tcBorders>
              <w:left w:val="single" w:sz="4" w:space="0" w:color="000000"/>
              <w:bottom w:val="single" w:sz="4" w:space="0" w:color="000000"/>
            </w:tcBorders>
            <w:vAlign w:val="center"/>
          </w:tcPr>
          <w:p w:rsidR="005C7DB8" w:rsidRDefault="005C7DB8" w:rsidP="00203E44"/>
        </w:tc>
        <w:tc>
          <w:tcPr>
            <w:tcW w:w="1633" w:type="dxa"/>
            <w:tcBorders>
              <w:left w:val="single" w:sz="4" w:space="0" w:color="000000"/>
              <w:bottom w:val="single" w:sz="4" w:space="0" w:color="000000"/>
            </w:tcBorders>
          </w:tcPr>
          <w:p w:rsidR="005C7DB8" w:rsidRDefault="005C7DB8" w:rsidP="00203E44">
            <w:pPr>
              <w:snapToGrid w:val="0"/>
              <w:rPr>
                <w:sz w:val="22"/>
              </w:rPr>
            </w:pPr>
            <w:r>
              <w:rPr>
                <w:sz w:val="22"/>
              </w:rPr>
              <w:t>Obszar wiejski</w:t>
            </w:r>
          </w:p>
        </w:tc>
        <w:tc>
          <w:tcPr>
            <w:tcW w:w="1440" w:type="dxa"/>
            <w:vMerge/>
            <w:tcBorders>
              <w:left w:val="single" w:sz="4" w:space="0" w:color="000000"/>
              <w:bottom w:val="single" w:sz="4" w:space="0" w:color="000000"/>
            </w:tcBorders>
          </w:tcPr>
          <w:p w:rsidR="005C7DB8" w:rsidRDefault="005C7DB8" w:rsidP="00203E44"/>
        </w:tc>
        <w:tc>
          <w:tcPr>
            <w:tcW w:w="1256" w:type="dxa"/>
            <w:tcBorders>
              <w:left w:val="single" w:sz="4" w:space="0" w:color="000000"/>
              <w:bottom w:val="single" w:sz="4" w:space="0" w:color="000000"/>
            </w:tcBorders>
            <w:vAlign w:val="bottom"/>
          </w:tcPr>
          <w:p w:rsidR="005C7DB8" w:rsidRPr="007841DF" w:rsidRDefault="006172DB" w:rsidP="00203E44">
            <w:pPr>
              <w:jc w:val="center"/>
              <w:rPr>
                <w:sz w:val="22"/>
                <w:szCs w:val="24"/>
              </w:rPr>
            </w:pPr>
            <w:r w:rsidRPr="007841DF">
              <w:rPr>
                <w:sz w:val="22"/>
                <w:szCs w:val="24"/>
              </w:rPr>
              <w:t>122</w:t>
            </w:r>
          </w:p>
        </w:tc>
        <w:tc>
          <w:tcPr>
            <w:tcW w:w="1440" w:type="dxa"/>
            <w:tcBorders>
              <w:left w:val="single" w:sz="4" w:space="0" w:color="000000"/>
              <w:bottom w:val="single" w:sz="4" w:space="0" w:color="000000"/>
            </w:tcBorders>
            <w:vAlign w:val="bottom"/>
          </w:tcPr>
          <w:p w:rsidR="005C7DB8" w:rsidRPr="007841DF" w:rsidRDefault="006172DB" w:rsidP="00203E44">
            <w:pPr>
              <w:jc w:val="center"/>
              <w:rPr>
                <w:sz w:val="22"/>
                <w:szCs w:val="24"/>
              </w:rPr>
            </w:pPr>
            <w:r w:rsidRPr="007841DF">
              <w:rPr>
                <w:sz w:val="22"/>
                <w:szCs w:val="24"/>
              </w:rPr>
              <w:t>75</w:t>
            </w:r>
          </w:p>
        </w:tc>
        <w:tc>
          <w:tcPr>
            <w:tcW w:w="1273" w:type="dxa"/>
            <w:tcBorders>
              <w:left w:val="single" w:sz="4" w:space="0" w:color="000000"/>
              <w:bottom w:val="single" w:sz="4" w:space="0" w:color="000000"/>
            </w:tcBorders>
            <w:vAlign w:val="bottom"/>
          </w:tcPr>
          <w:p w:rsidR="005C7DB8" w:rsidRPr="007841DF" w:rsidRDefault="007841DF" w:rsidP="00203E44">
            <w:pPr>
              <w:jc w:val="center"/>
              <w:rPr>
                <w:sz w:val="22"/>
                <w:szCs w:val="24"/>
              </w:rPr>
            </w:pPr>
            <w:r>
              <w:rPr>
                <w:sz w:val="22"/>
                <w:szCs w:val="24"/>
              </w:rPr>
              <w:t>21</w:t>
            </w:r>
          </w:p>
        </w:tc>
        <w:tc>
          <w:tcPr>
            <w:tcW w:w="1485" w:type="dxa"/>
            <w:tcBorders>
              <w:left w:val="single" w:sz="4" w:space="0" w:color="000000"/>
              <w:bottom w:val="single" w:sz="4" w:space="0" w:color="000000"/>
              <w:right w:val="single" w:sz="4" w:space="0" w:color="000000"/>
            </w:tcBorders>
            <w:vAlign w:val="bottom"/>
          </w:tcPr>
          <w:p w:rsidR="005C7DB8" w:rsidRPr="007841DF" w:rsidRDefault="007841DF" w:rsidP="00203E44">
            <w:pPr>
              <w:jc w:val="center"/>
              <w:rPr>
                <w:sz w:val="22"/>
                <w:szCs w:val="24"/>
              </w:rPr>
            </w:pPr>
            <w:r>
              <w:rPr>
                <w:sz w:val="22"/>
                <w:szCs w:val="24"/>
              </w:rPr>
              <w:t>10</w:t>
            </w:r>
          </w:p>
        </w:tc>
      </w:tr>
      <w:tr w:rsidR="005C7DB8" w:rsidTr="00203E44">
        <w:trPr>
          <w:cantSplit/>
          <w:trHeight w:hRule="exact" w:val="263"/>
          <w:jc w:val="center"/>
        </w:trPr>
        <w:tc>
          <w:tcPr>
            <w:tcW w:w="527" w:type="dxa"/>
            <w:vMerge w:val="restart"/>
            <w:tcBorders>
              <w:left w:val="single" w:sz="4" w:space="0" w:color="000000"/>
              <w:bottom w:val="single" w:sz="4" w:space="0" w:color="000000"/>
            </w:tcBorders>
            <w:vAlign w:val="center"/>
          </w:tcPr>
          <w:p w:rsidR="005C7DB8" w:rsidRDefault="005C7DB8" w:rsidP="00203E44">
            <w:pPr>
              <w:snapToGrid w:val="0"/>
              <w:jc w:val="center"/>
              <w:rPr>
                <w:sz w:val="22"/>
              </w:rPr>
            </w:pPr>
            <w:r>
              <w:rPr>
                <w:sz w:val="22"/>
              </w:rPr>
              <w:t>3.</w:t>
            </w:r>
          </w:p>
        </w:tc>
        <w:tc>
          <w:tcPr>
            <w:tcW w:w="1633" w:type="dxa"/>
            <w:tcBorders>
              <w:left w:val="single" w:sz="4" w:space="0" w:color="000000"/>
              <w:bottom w:val="single" w:sz="4" w:space="0" w:color="000000"/>
            </w:tcBorders>
          </w:tcPr>
          <w:p w:rsidR="005C7DB8" w:rsidRDefault="005C7DB8" w:rsidP="00203E44">
            <w:pPr>
              <w:snapToGrid w:val="0"/>
              <w:rPr>
                <w:sz w:val="22"/>
              </w:rPr>
            </w:pPr>
            <w:r>
              <w:rPr>
                <w:sz w:val="22"/>
              </w:rPr>
              <w:t>Miasto</w:t>
            </w:r>
          </w:p>
        </w:tc>
        <w:tc>
          <w:tcPr>
            <w:tcW w:w="1440" w:type="dxa"/>
            <w:vMerge w:val="restart"/>
            <w:tcBorders>
              <w:left w:val="single" w:sz="4" w:space="0" w:color="000000"/>
              <w:bottom w:val="single" w:sz="4" w:space="0" w:color="000000"/>
            </w:tcBorders>
          </w:tcPr>
          <w:p w:rsidR="005C7DB8" w:rsidRDefault="005C7DB8" w:rsidP="00203E44">
            <w:pPr>
              <w:snapToGrid w:val="0"/>
              <w:rPr>
                <w:sz w:val="22"/>
              </w:rPr>
            </w:pPr>
            <w:r>
              <w:rPr>
                <w:sz w:val="22"/>
              </w:rPr>
              <w:t xml:space="preserve">Jabłonowo </w:t>
            </w:r>
            <w:proofErr w:type="spellStart"/>
            <w:r>
              <w:rPr>
                <w:sz w:val="22"/>
              </w:rPr>
              <w:t>Pom</w:t>
            </w:r>
            <w:proofErr w:type="spellEnd"/>
            <w:r>
              <w:rPr>
                <w:sz w:val="22"/>
              </w:rPr>
              <w:t>.</w:t>
            </w:r>
          </w:p>
        </w:tc>
        <w:tc>
          <w:tcPr>
            <w:tcW w:w="1256" w:type="dxa"/>
            <w:tcBorders>
              <w:left w:val="single" w:sz="4" w:space="0" w:color="000000"/>
              <w:bottom w:val="single" w:sz="4" w:space="0" w:color="000000"/>
            </w:tcBorders>
            <w:vAlign w:val="bottom"/>
          </w:tcPr>
          <w:p w:rsidR="005C7DB8" w:rsidRPr="007841DF" w:rsidRDefault="006172DB" w:rsidP="00203E44">
            <w:pPr>
              <w:jc w:val="center"/>
              <w:rPr>
                <w:sz w:val="22"/>
                <w:szCs w:val="24"/>
              </w:rPr>
            </w:pPr>
            <w:r w:rsidRPr="007841DF">
              <w:rPr>
                <w:sz w:val="22"/>
                <w:szCs w:val="24"/>
              </w:rPr>
              <w:t>266</w:t>
            </w:r>
          </w:p>
        </w:tc>
        <w:tc>
          <w:tcPr>
            <w:tcW w:w="1440" w:type="dxa"/>
            <w:tcBorders>
              <w:left w:val="single" w:sz="4" w:space="0" w:color="000000"/>
              <w:bottom w:val="single" w:sz="4" w:space="0" w:color="000000"/>
            </w:tcBorders>
            <w:vAlign w:val="bottom"/>
          </w:tcPr>
          <w:p w:rsidR="005C7DB8" w:rsidRPr="007841DF" w:rsidRDefault="006172DB" w:rsidP="00203E44">
            <w:pPr>
              <w:jc w:val="center"/>
              <w:rPr>
                <w:sz w:val="22"/>
                <w:szCs w:val="24"/>
              </w:rPr>
            </w:pPr>
            <w:r w:rsidRPr="007841DF">
              <w:rPr>
                <w:sz w:val="22"/>
                <w:szCs w:val="24"/>
              </w:rPr>
              <w:t>146</w:t>
            </w:r>
          </w:p>
        </w:tc>
        <w:tc>
          <w:tcPr>
            <w:tcW w:w="1273" w:type="dxa"/>
            <w:tcBorders>
              <w:left w:val="single" w:sz="4" w:space="0" w:color="000000"/>
              <w:bottom w:val="single" w:sz="4" w:space="0" w:color="000000"/>
            </w:tcBorders>
            <w:vAlign w:val="bottom"/>
          </w:tcPr>
          <w:p w:rsidR="005C7DB8" w:rsidRPr="007841DF" w:rsidRDefault="007841DF" w:rsidP="00203E44">
            <w:pPr>
              <w:jc w:val="center"/>
              <w:rPr>
                <w:sz w:val="22"/>
                <w:szCs w:val="24"/>
              </w:rPr>
            </w:pPr>
            <w:r>
              <w:rPr>
                <w:sz w:val="22"/>
                <w:szCs w:val="24"/>
              </w:rPr>
              <w:t>41</w:t>
            </w:r>
          </w:p>
        </w:tc>
        <w:tc>
          <w:tcPr>
            <w:tcW w:w="1485" w:type="dxa"/>
            <w:tcBorders>
              <w:left w:val="single" w:sz="4" w:space="0" w:color="000000"/>
              <w:bottom w:val="single" w:sz="4" w:space="0" w:color="000000"/>
              <w:right w:val="single" w:sz="4" w:space="0" w:color="000000"/>
            </w:tcBorders>
            <w:vAlign w:val="bottom"/>
          </w:tcPr>
          <w:p w:rsidR="005C7DB8" w:rsidRPr="007841DF" w:rsidRDefault="007841DF" w:rsidP="00203E44">
            <w:pPr>
              <w:jc w:val="center"/>
              <w:rPr>
                <w:sz w:val="22"/>
                <w:szCs w:val="24"/>
              </w:rPr>
            </w:pPr>
            <w:r>
              <w:rPr>
                <w:sz w:val="22"/>
                <w:szCs w:val="24"/>
              </w:rPr>
              <w:t>16</w:t>
            </w:r>
          </w:p>
        </w:tc>
      </w:tr>
      <w:tr w:rsidR="005C7DB8" w:rsidTr="00203E44">
        <w:trPr>
          <w:cantSplit/>
          <w:jc w:val="center"/>
        </w:trPr>
        <w:tc>
          <w:tcPr>
            <w:tcW w:w="527" w:type="dxa"/>
            <w:vMerge/>
            <w:tcBorders>
              <w:left w:val="single" w:sz="4" w:space="0" w:color="000000"/>
              <w:bottom w:val="single" w:sz="4" w:space="0" w:color="000000"/>
            </w:tcBorders>
            <w:vAlign w:val="center"/>
          </w:tcPr>
          <w:p w:rsidR="005C7DB8" w:rsidRDefault="005C7DB8" w:rsidP="00203E44"/>
        </w:tc>
        <w:tc>
          <w:tcPr>
            <w:tcW w:w="1633" w:type="dxa"/>
            <w:tcBorders>
              <w:left w:val="single" w:sz="4" w:space="0" w:color="000000"/>
              <w:bottom w:val="single" w:sz="4" w:space="0" w:color="000000"/>
            </w:tcBorders>
          </w:tcPr>
          <w:p w:rsidR="005C7DB8" w:rsidRDefault="005C7DB8" w:rsidP="00203E44">
            <w:pPr>
              <w:snapToGrid w:val="0"/>
              <w:rPr>
                <w:sz w:val="22"/>
              </w:rPr>
            </w:pPr>
            <w:r>
              <w:rPr>
                <w:sz w:val="22"/>
              </w:rPr>
              <w:t>Obszar wiejski</w:t>
            </w:r>
          </w:p>
        </w:tc>
        <w:tc>
          <w:tcPr>
            <w:tcW w:w="1440" w:type="dxa"/>
            <w:vMerge/>
            <w:tcBorders>
              <w:left w:val="single" w:sz="4" w:space="0" w:color="000000"/>
              <w:bottom w:val="single" w:sz="4" w:space="0" w:color="000000"/>
            </w:tcBorders>
          </w:tcPr>
          <w:p w:rsidR="005C7DB8" w:rsidRDefault="005C7DB8" w:rsidP="00203E44"/>
        </w:tc>
        <w:tc>
          <w:tcPr>
            <w:tcW w:w="1256" w:type="dxa"/>
            <w:tcBorders>
              <w:left w:val="single" w:sz="4" w:space="0" w:color="000000"/>
              <w:bottom w:val="single" w:sz="4" w:space="0" w:color="000000"/>
            </w:tcBorders>
            <w:vAlign w:val="bottom"/>
          </w:tcPr>
          <w:p w:rsidR="005C7DB8" w:rsidRPr="007841DF" w:rsidRDefault="006172DB" w:rsidP="00203E44">
            <w:pPr>
              <w:jc w:val="center"/>
              <w:rPr>
                <w:sz w:val="22"/>
                <w:szCs w:val="24"/>
              </w:rPr>
            </w:pPr>
            <w:r w:rsidRPr="007841DF">
              <w:rPr>
                <w:sz w:val="22"/>
                <w:szCs w:val="24"/>
              </w:rPr>
              <w:t>377</w:t>
            </w:r>
          </w:p>
        </w:tc>
        <w:tc>
          <w:tcPr>
            <w:tcW w:w="1440" w:type="dxa"/>
            <w:tcBorders>
              <w:left w:val="single" w:sz="4" w:space="0" w:color="000000"/>
              <w:bottom w:val="single" w:sz="4" w:space="0" w:color="000000"/>
            </w:tcBorders>
            <w:vAlign w:val="bottom"/>
          </w:tcPr>
          <w:p w:rsidR="005C7DB8" w:rsidRPr="007841DF" w:rsidRDefault="006172DB" w:rsidP="00203E44">
            <w:pPr>
              <w:jc w:val="center"/>
              <w:rPr>
                <w:sz w:val="22"/>
                <w:szCs w:val="24"/>
              </w:rPr>
            </w:pPr>
            <w:r w:rsidRPr="007841DF">
              <w:rPr>
                <w:sz w:val="22"/>
                <w:szCs w:val="24"/>
              </w:rPr>
              <w:t>178</w:t>
            </w:r>
          </w:p>
        </w:tc>
        <w:tc>
          <w:tcPr>
            <w:tcW w:w="1273" w:type="dxa"/>
            <w:tcBorders>
              <w:left w:val="single" w:sz="4" w:space="0" w:color="000000"/>
              <w:bottom w:val="single" w:sz="4" w:space="0" w:color="000000"/>
            </w:tcBorders>
            <w:vAlign w:val="bottom"/>
          </w:tcPr>
          <w:p w:rsidR="005C7DB8" w:rsidRPr="007841DF" w:rsidRDefault="007841DF" w:rsidP="00203E44">
            <w:pPr>
              <w:jc w:val="center"/>
              <w:rPr>
                <w:sz w:val="22"/>
                <w:szCs w:val="24"/>
              </w:rPr>
            </w:pPr>
            <w:r>
              <w:rPr>
                <w:sz w:val="22"/>
                <w:szCs w:val="24"/>
              </w:rPr>
              <w:t>51</w:t>
            </w:r>
          </w:p>
        </w:tc>
        <w:tc>
          <w:tcPr>
            <w:tcW w:w="1485" w:type="dxa"/>
            <w:tcBorders>
              <w:left w:val="single" w:sz="4" w:space="0" w:color="000000"/>
              <w:bottom w:val="single" w:sz="4" w:space="0" w:color="000000"/>
              <w:right w:val="single" w:sz="4" w:space="0" w:color="000000"/>
            </w:tcBorders>
            <w:vAlign w:val="bottom"/>
          </w:tcPr>
          <w:p w:rsidR="005C7DB8" w:rsidRPr="007841DF" w:rsidRDefault="007841DF" w:rsidP="00203E44">
            <w:pPr>
              <w:jc w:val="center"/>
              <w:rPr>
                <w:sz w:val="22"/>
                <w:szCs w:val="24"/>
              </w:rPr>
            </w:pPr>
            <w:r>
              <w:rPr>
                <w:sz w:val="22"/>
                <w:szCs w:val="24"/>
              </w:rPr>
              <w:t>13</w:t>
            </w:r>
          </w:p>
        </w:tc>
      </w:tr>
      <w:tr w:rsidR="005C7DB8" w:rsidTr="00203E44">
        <w:trPr>
          <w:trHeight w:val="255"/>
          <w:jc w:val="center"/>
        </w:trPr>
        <w:tc>
          <w:tcPr>
            <w:tcW w:w="527" w:type="dxa"/>
            <w:tcBorders>
              <w:left w:val="single" w:sz="4" w:space="0" w:color="000000"/>
              <w:bottom w:val="single" w:sz="4" w:space="0" w:color="000000"/>
            </w:tcBorders>
            <w:vAlign w:val="center"/>
          </w:tcPr>
          <w:p w:rsidR="005C7DB8" w:rsidRDefault="005C7DB8" w:rsidP="00203E44">
            <w:pPr>
              <w:snapToGrid w:val="0"/>
              <w:jc w:val="center"/>
              <w:rPr>
                <w:sz w:val="22"/>
              </w:rPr>
            </w:pPr>
            <w:r>
              <w:rPr>
                <w:sz w:val="22"/>
              </w:rPr>
              <w:t>4.</w:t>
            </w:r>
          </w:p>
        </w:tc>
        <w:tc>
          <w:tcPr>
            <w:tcW w:w="1633" w:type="dxa"/>
            <w:tcBorders>
              <w:left w:val="single" w:sz="4" w:space="0" w:color="000000"/>
              <w:bottom w:val="single" w:sz="4" w:space="0" w:color="000000"/>
            </w:tcBorders>
          </w:tcPr>
          <w:p w:rsidR="005C7DB8" w:rsidRDefault="005C7DB8" w:rsidP="00203E44">
            <w:pPr>
              <w:snapToGrid w:val="0"/>
              <w:rPr>
                <w:sz w:val="22"/>
              </w:rPr>
            </w:pPr>
            <w:r>
              <w:rPr>
                <w:sz w:val="22"/>
              </w:rPr>
              <w:t>Gmina</w:t>
            </w:r>
          </w:p>
        </w:tc>
        <w:tc>
          <w:tcPr>
            <w:tcW w:w="1440" w:type="dxa"/>
            <w:tcBorders>
              <w:left w:val="single" w:sz="4" w:space="0" w:color="000000"/>
              <w:bottom w:val="single" w:sz="4" w:space="0" w:color="000000"/>
            </w:tcBorders>
          </w:tcPr>
          <w:p w:rsidR="005C7DB8" w:rsidRDefault="005C7DB8" w:rsidP="00203E44">
            <w:pPr>
              <w:snapToGrid w:val="0"/>
              <w:rPr>
                <w:sz w:val="22"/>
              </w:rPr>
            </w:pPr>
            <w:proofErr w:type="spellStart"/>
            <w:r>
              <w:rPr>
                <w:sz w:val="22"/>
              </w:rPr>
              <w:t>Bartniczka</w:t>
            </w:r>
            <w:proofErr w:type="spellEnd"/>
          </w:p>
        </w:tc>
        <w:tc>
          <w:tcPr>
            <w:tcW w:w="1256" w:type="dxa"/>
            <w:tcBorders>
              <w:left w:val="single" w:sz="4" w:space="0" w:color="000000"/>
              <w:bottom w:val="single" w:sz="4" w:space="0" w:color="000000"/>
            </w:tcBorders>
            <w:vAlign w:val="bottom"/>
          </w:tcPr>
          <w:p w:rsidR="005C7DB8" w:rsidRPr="007841DF" w:rsidRDefault="006172DB" w:rsidP="00203E44">
            <w:pPr>
              <w:jc w:val="center"/>
              <w:rPr>
                <w:sz w:val="22"/>
                <w:szCs w:val="24"/>
              </w:rPr>
            </w:pPr>
            <w:r w:rsidRPr="007841DF">
              <w:rPr>
                <w:sz w:val="22"/>
                <w:szCs w:val="24"/>
              </w:rPr>
              <w:t>272</w:t>
            </w:r>
          </w:p>
        </w:tc>
        <w:tc>
          <w:tcPr>
            <w:tcW w:w="1440" w:type="dxa"/>
            <w:tcBorders>
              <w:left w:val="single" w:sz="4" w:space="0" w:color="000000"/>
              <w:bottom w:val="single" w:sz="4" w:space="0" w:color="000000"/>
            </w:tcBorders>
            <w:vAlign w:val="bottom"/>
          </w:tcPr>
          <w:p w:rsidR="005C7DB8" w:rsidRPr="007841DF" w:rsidRDefault="006172DB" w:rsidP="00203E44">
            <w:pPr>
              <w:jc w:val="center"/>
              <w:rPr>
                <w:sz w:val="22"/>
                <w:szCs w:val="24"/>
              </w:rPr>
            </w:pPr>
            <w:r w:rsidRPr="007841DF">
              <w:rPr>
                <w:sz w:val="22"/>
                <w:szCs w:val="24"/>
              </w:rPr>
              <w:t>158</w:t>
            </w:r>
          </w:p>
        </w:tc>
        <w:tc>
          <w:tcPr>
            <w:tcW w:w="1273" w:type="dxa"/>
            <w:tcBorders>
              <w:left w:val="single" w:sz="4" w:space="0" w:color="000000"/>
              <w:bottom w:val="single" w:sz="4" w:space="0" w:color="000000"/>
            </w:tcBorders>
            <w:vAlign w:val="bottom"/>
          </w:tcPr>
          <w:p w:rsidR="005C7DB8" w:rsidRPr="007841DF" w:rsidRDefault="007841DF" w:rsidP="00203E44">
            <w:pPr>
              <w:jc w:val="center"/>
              <w:rPr>
                <w:sz w:val="22"/>
                <w:szCs w:val="24"/>
              </w:rPr>
            </w:pPr>
            <w:r>
              <w:rPr>
                <w:sz w:val="22"/>
                <w:szCs w:val="24"/>
              </w:rPr>
              <w:t>41</w:t>
            </w:r>
          </w:p>
        </w:tc>
        <w:tc>
          <w:tcPr>
            <w:tcW w:w="1485" w:type="dxa"/>
            <w:tcBorders>
              <w:left w:val="single" w:sz="4" w:space="0" w:color="000000"/>
              <w:bottom w:val="single" w:sz="4" w:space="0" w:color="000000"/>
              <w:right w:val="single" w:sz="4" w:space="0" w:color="000000"/>
            </w:tcBorders>
            <w:vAlign w:val="bottom"/>
          </w:tcPr>
          <w:p w:rsidR="005C7DB8" w:rsidRPr="007841DF" w:rsidRDefault="007841DF" w:rsidP="00203E44">
            <w:pPr>
              <w:jc w:val="center"/>
              <w:rPr>
                <w:sz w:val="22"/>
                <w:szCs w:val="24"/>
              </w:rPr>
            </w:pPr>
            <w:r>
              <w:rPr>
                <w:sz w:val="22"/>
                <w:szCs w:val="24"/>
              </w:rPr>
              <w:t>20</w:t>
            </w:r>
          </w:p>
        </w:tc>
      </w:tr>
      <w:tr w:rsidR="005C7DB8" w:rsidTr="00203E44">
        <w:trPr>
          <w:trHeight w:val="255"/>
          <w:jc w:val="center"/>
        </w:trPr>
        <w:tc>
          <w:tcPr>
            <w:tcW w:w="527" w:type="dxa"/>
            <w:tcBorders>
              <w:left w:val="single" w:sz="4" w:space="0" w:color="000000"/>
              <w:bottom w:val="single" w:sz="4" w:space="0" w:color="000000"/>
            </w:tcBorders>
            <w:vAlign w:val="center"/>
          </w:tcPr>
          <w:p w:rsidR="005C7DB8" w:rsidRDefault="005C7DB8" w:rsidP="00203E44">
            <w:pPr>
              <w:snapToGrid w:val="0"/>
              <w:jc w:val="center"/>
              <w:rPr>
                <w:sz w:val="22"/>
              </w:rPr>
            </w:pPr>
            <w:r>
              <w:rPr>
                <w:sz w:val="22"/>
              </w:rPr>
              <w:t>5.</w:t>
            </w:r>
          </w:p>
        </w:tc>
        <w:tc>
          <w:tcPr>
            <w:tcW w:w="1633" w:type="dxa"/>
            <w:tcBorders>
              <w:left w:val="single" w:sz="4" w:space="0" w:color="000000"/>
              <w:bottom w:val="single" w:sz="4" w:space="0" w:color="000000"/>
            </w:tcBorders>
          </w:tcPr>
          <w:p w:rsidR="005C7DB8" w:rsidRDefault="005C7DB8" w:rsidP="00203E44">
            <w:pPr>
              <w:snapToGrid w:val="0"/>
              <w:rPr>
                <w:sz w:val="22"/>
              </w:rPr>
            </w:pPr>
            <w:r>
              <w:rPr>
                <w:sz w:val="22"/>
              </w:rPr>
              <w:t>Gmina</w:t>
            </w:r>
          </w:p>
        </w:tc>
        <w:tc>
          <w:tcPr>
            <w:tcW w:w="1440" w:type="dxa"/>
            <w:tcBorders>
              <w:left w:val="single" w:sz="4" w:space="0" w:color="000000"/>
              <w:bottom w:val="single" w:sz="4" w:space="0" w:color="000000"/>
            </w:tcBorders>
          </w:tcPr>
          <w:p w:rsidR="005C7DB8" w:rsidRDefault="005C7DB8" w:rsidP="00203E44">
            <w:pPr>
              <w:snapToGrid w:val="0"/>
              <w:rPr>
                <w:sz w:val="22"/>
              </w:rPr>
            </w:pPr>
            <w:r>
              <w:rPr>
                <w:sz w:val="22"/>
              </w:rPr>
              <w:t>Bobrowo</w:t>
            </w:r>
          </w:p>
        </w:tc>
        <w:tc>
          <w:tcPr>
            <w:tcW w:w="1256" w:type="dxa"/>
            <w:tcBorders>
              <w:left w:val="single" w:sz="4" w:space="0" w:color="000000"/>
              <w:bottom w:val="single" w:sz="4" w:space="0" w:color="000000"/>
            </w:tcBorders>
            <w:vAlign w:val="center"/>
          </w:tcPr>
          <w:p w:rsidR="005C7DB8" w:rsidRPr="007841DF" w:rsidRDefault="006172DB" w:rsidP="00203E44">
            <w:pPr>
              <w:jc w:val="center"/>
              <w:rPr>
                <w:sz w:val="22"/>
                <w:szCs w:val="24"/>
              </w:rPr>
            </w:pPr>
            <w:r w:rsidRPr="007841DF">
              <w:rPr>
                <w:sz w:val="22"/>
                <w:szCs w:val="24"/>
              </w:rPr>
              <w:t>394</w:t>
            </w:r>
          </w:p>
        </w:tc>
        <w:tc>
          <w:tcPr>
            <w:tcW w:w="1440" w:type="dxa"/>
            <w:tcBorders>
              <w:left w:val="single" w:sz="4" w:space="0" w:color="000000"/>
              <w:bottom w:val="single" w:sz="4" w:space="0" w:color="000000"/>
            </w:tcBorders>
            <w:vAlign w:val="center"/>
          </w:tcPr>
          <w:p w:rsidR="005C7DB8" w:rsidRPr="007841DF" w:rsidRDefault="006172DB" w:rsidP="00203E44">
            <w:pPr>
              <w:jc w:val="center"/>
              <w:rPr>
                <w:sz w:val="22"/>
                <w:szCs w:val="24"/>
              </w:rPr>
            </w:pPr>
            <w:r w:rsidRPr="007841DF">
              <w:rPr>
                <w:sz w:val="22"/>
                <w:szCs w:val="24"/>
              </w:rPr>
              <w:t>237</w:t>
            </w:r>
          </w:p>
        </w:tc>
        <w:tc>
          <w:tcPr>
            <w:tcW w:w="1273" w:type="dxa"/>
            <w:tcBorders>
              <w:left w:val="single" w:sz="4" w:space="0" w:color="000000"/>
              <w:bottom w:val="single" w:sz="4" w:space="0" w:color="000000"/>
            </w:tcBorders>
            <w:vAlign w:val="center"/>
          </w:tcPr>
          <w:p w:rsidR="005C7DB8" w:rsidRPr="007841DF" w:rsidRDefault="007841DF" w:rsidP="00203E44">
            <w:pPr>
              <w:jc w:val="center"/>
              <w:rPr>
                <w:sz w:val="22"/>
                <w:szCs w:val="24"/>
              </w:rPr>
            </w:pPr>
            <w:r>
              <w:rPr>
                <w:sz w:val="22"/>
                <w:szCs w:val="24"/>
              </w:rPr>
              <w:t>51</w:t>
            </w:r>
          </w:p>
        </w:tc>
        <w:tc>
          <w:tcPr>
            <w:tcW w:w="1485" w:type="dxa"/>
            <w:tcBorders>
              <w:left w:val="single" w:sz="4" w:space="0" w:color="000000"/>
              <w:bottom w:val="single" w:sz="4" w:space="0" w:color="000000"/>
              <w:right w:val="single" w:sz="4" w:space="0" w:color="000000"/>
            </w:tcBorders>
            <w:vAlign w:val="center"/>
          </w:tcPr>
          <w:p w:rsidR="005C7DB8" w:rsidRPr="007841DF" w:rsidRDefault="007841DF" w:rsidP="00203E44">
            <w:pPr>
              <w:jc w:val="center"/>
              <w:rPr>
                <w:sz w:val="22"/>
                <w:szCs w:val="24"/>
              </w:rPr>
            </w:pPr>
            <w:r>
              <w:rPr>
                <w:sz w:val="22"/>
                <w:szCs w:val="24"/>
              </w:rPr>
              <w:t>20</w:t>
            </w:r>
          </w:p>
        </w:tc>
      </w:tr>
      <w:tr w:rsidR="005C7DB8" w:rsidTr="00203E44">
        <w:trPr>
          <w:trHeight w:val="255"/>
          <w:jc w:val="center"/>
        </w:trPr>
        <w:tc>
          <w:tcPr>
            <w:tcW w:w="527" w:type="dxa"/>
            <w:tcBorders>
              <w:left w:val="single" w:sz="4" w:space="0" w:color="000000"/>
              <w:bottom w:val="single" w:sz="4" w:space="0" w:color="000000"/>
            </w:tcBorders>
            <w:vAlign w:val="center"/>
          </w:tcPr>
          <w:p w:rsidR="005C7DB8" w:rsidRDefault="005C7DB8" w:rsidP="00203E44">
            <w:pPr>
              <w:snapToGrid w:val="0"/>
              <w:jc w:val="center"/>
              <w:rPr>
                <w:sz w:val="22"/>
              </w:rPr>
            </w:pPr>
            <w:r>
              <w:rPr>
                <w:sz w:val="22"/>
              </w:rPr>
              <w:t>6.</w:t>
            </w:r>
          </w:p>
        </w:tc>
        <w:tc>
          <w:tcPr>
            <w:tcW w:w="1633" w:type="dxa"/>
            <w:tcBorders>
              <w:left w:val="single" w:sz="4" w:space="0" w:color="000000"/>
              <w:bottom w:val="single" w:sz="4" w:space="0" w:color="000000"/>
            </w:tcBorders>
          </w:tcPr>
          <w:p w:rsidR="005C7DB8" w:rsidRDefault="005C7DB8" w:rsidP="00203E44">
            <w:pPr>
              <w:snapToGrid w:val="0"/>
              <w:rPr>
                <w:sz w:val="22"/>
              </w:rPr>
            </w:pPr>
            <w:r>
              <w:rPr>
                <w:sz w:val="22"/>
              </w:rPr>
              <w:t>Gmina</w:t>
            </w:r>
          </w:p>
        </w:tc>
        <w:tc>
          <w:tcPr>
            <w:tcW w:w="1440" w:type="dxa"/>
            <w:tcBorders>
              <w:left w:val="single" w:sz="4" w:space="0" w:color="000000"/>
              <w:bottom w:val="single" w:sz="4" w:space="0" w:color="000000"/>
            </w:tcBorders>
          </w:tcPr>
          <w:p w:rsidR="005C7DB8" w:rsidRDefault="005C7DB8" w:rsidP="00203E44">
            <w:pPr>
              <w:snapToGrid w:val="0"/>
              <w:rPr>
                <w:sz w:val="22"/>
              </w:rPr>
            </w:pPr>
            <w:r>
              <w:rPr>
                <w:sz w:val="22"/>
              </w:rPr>
              <w:t>Brodnica</w:t>
            </w:r>
          </w:p>
        </w:tc>
        <w:tc>
          <w:tcPr>
            <w:tcW w:w="1256" w:type="dxa"/>
            <w:tcBorders>
              <w:left w:val="single" w:sz="4" w:space="0" w:color="000000"/>
              <w:bottom w:val="single" w:sz="4" w:space="0" w:color="000000"/>
            </w:tcBorders>
            <w:vAlign w:val="center"/>
          </w:tcPr>
          <w:p w:rsidR="005C7DB8" w:rsidRPr="007841DF" w:rsidRDefault="006172DB" w:rsidP="00203E44">
            <w:pPr>
              <w:jc w:val="center"/>
              <w:rPr>
                <w:sz w:val="22"/>
                <w:szCs w:val="24"/>
              </w:rPr>
            </w:pPr>
            <w:r w:rsidRPr="007841DF">
              <w:rPr>
                <w:sz w:val="22"/>
                <w:szCs w:val="24"/>
              </w:rPr>
              <w:t>406</w:t>
            </w:r>
          </w:p>
        </w:tc>
        <w:tc>
          <w:tcPr>
            <w:tcW w:w="1440" w:type="dxa"/>
            <w:tcBorders>
              <w:left w:val="single" w:sz="4" w:space="0" w:color="000000"/>
              <w:bottom w:val="single" w:sz="4" w:space="0" w:color="000000"/>
            </w:tcBorders>
            <w:vAlign w:val="center"/>
          </w:tcPr>
          <w:p w:rsidR="005C7DB8" w:rsidRPr="007841DF" w:rsidRDefault="006172DB" w:rsidP="00203E44">
            <w:pPr>
              <w:jc w:val="center"/>
              <w:rPr>
                <w:sz w:val="22"/>
                <w:szCs w:val="24"/>
              </w:rPr>
            </w:pPr>
            <w:r w:rsidRPr="007841DF">
              <w:rPr>
                <w:sz w:val="22"/>
                <w:szCs w:val="24"/>
              </w:rPr>
              <w:t>253</w:t>
            </w:r>
          </w:p>
        </w:tc>
        <w:tc>
          <w:tcPr>
            <w:tcW w:w="1273" w:type="dxa"/>
            <w:tcBorders>
              <w:left w:val="single" w:sz="4" w:space="0" w:color="000000"/>
              <w:bottom w:val="single" w:sz="4" w:space="0" w:color="000000"/>
            </w:tcBorders>
            <w:vAlign w:val="center"/>
          </w:tcPr>
          <w:p w:rsidR="005C7DB8" w:rsidRPr="007841DF" w:rsidRDefault="007841DF" w:rsidP="00203E44">
            <w:pPr>
              <w:jc w:val="center"/>
              <w:rPr>
                <w:sz w:val="22"/>
                <w:szCs w:val="24"/>
              </w:rPr>
            </w:pPr>
            <w:r>
              <w:rPr>
                <w:sz w:val="22"/>
                <w:szCs w:val="24"/>
              </w:rPr>
              <w:t>58</w:t>
            </w:r>
          </w:p>
        </w:tc>
        <w:tc>
          <w:tcPr>
            <w:tcW w:w="1485" w:type="dxa"/>
            <w:tcBorders>
              <w:left w:val="single" w:sz="4" w:space="0" w:color="000000"/>
              <w:bottom w:val="single" w:sz="4" w:space="0" w:color="000000"/>
              <w:right w:val="single" w:sz="4" w:space="0" w:color="000000"/>
            </w:tcBorders>
            <w:vAlign w:val="center"/>
          </w:tcPr>
          <w:p w:rsidR="005C7DB8" w:rsidRPr="007841DF" w:rsidRDefault="007841DF" w:rsidP="00203E44">
            <w:pPr>
              <w:jc w:val="center"/>
              <w:rPr>
                <w:sz w:val="22"/>
                <w:szCs w:val="24"/>
              </w:rPr>
            </w:pPr>
            <w:r>
              <w:rPr>
                <w:sz w:val="22"/>
                <w:szCs w:val="24"/>
              </w:rPr>
              <w:t>27</w:t>
            </w:r>
          </w:p>
        </w:tc>
      </w:tr>
      <w:tr w:rsidR="005C7DB8" w:rsidTr="00203E44">
        <w:trPr>
          <w:trHeight w:val="255"/>
          <w:jc w:val="center"/>
        </w:trPr>
        <w:tc>
          <w:tcPr>
            <w:tcW w:w="527" w:type="dxa"/>
            <w:tcBorders>
              <w:left w:val="single" w:sz="4" w:space="0" w:color="000000"/>
              <w:bottom w:val="single" w:sz="4" w:space="0" w:color="000000"/>
            </w:tcBorders>
            <w:vAlign w:val="center"/>
          </w:tcPr>
          <w:p w:rsidR="005C7DB8" w:rsidRDefault="005C7DB8" w:rsidP="00203E44">
            <w:pPr>
              <w:snapToGrid w:val="0"/>
              <w:jc w:val="center"/>
              <w:rPr>
                <w:sz w:val="22"/>
              </w:rPr>
            </w:pPr>
            <w:r>
              <w:rPr>
                <w:sz w:val="22"/>
              </w:rPr>
              <w:t>7.</w:t>
            </w:r>
          </w:p>
        </w:tc>
        <w:tc>
          <w:tcPr>
            <w:tcW w:w="1633" w:type="dxa"/>
            <w:tcBorders>
              <w:left w:val="single" w:sz="4" w:space="0" w:color="000000"/>
              <w:bottom w:val="single" w:sz="4" w:space="0" w:color="000000"/>
            </w:tcBorders>
          </w:tcPr>
          <w:p w:rsidR="005C7DB8" w:rsidRDefault="005C7DB8" w:rsidP="00203E44">
            <w:pPr>
              <w:snapToGrid w:val="0"/>
              <w:rPr>
                <w:sz w:val="22"/>
              </w:rPr>
            </w:pPr>
            <w:r>
              <w:rPr>
                <w:sz w:val="22"/>
              </w:rPr>
              <w:t>Gmina</w:t>
            </w:r>
          </w:p>
        </w:tc>
        <w:tc>
          <w:tcPr>
            <w:tcW w:w="1440" w:type="dxa"/>
            <w:tcBorders>
              <w:left w:val="single" w:sz="4" w:space="0" w:color="000000"/>
              <w:bottom w:val="single" w:sz="4" w:space="0" w:color="000000"/>
            </w:tcBorders>
          </w:tcPr>
          <w:p w:rsidR="005C7DB8" w:rsidRDefault="005C7DB8" w:rsidP="00203E44">
            <w:pPr>
              <w:snapToGrid w:val="0"/>
              <w:rPr>
                <w:sz w:val="22"/>
              </w:rPr>
            </w:pPr>
            <w:r>
              <w:rPr>
                <w:sz w:val="22"/>
              </w:rPr>
              <w:t>Brzozie</w:t>
            </w:r>
          </w:p>
        </w:tc>
        <w:tc>
          <w:tcPr>
            <w:tcW w:w="1256" w:type="dxa"/>
            <w:tcBorders>
              <w:left w:val="single" w:sz="4" w:space="0" w:color="000000"/>
              <w:bottom w:val="single" w:sz="4" w:space="0" w:color="000000"/>
            </w:tcBorders>
            <w:vAlign w:val="bottom"/>
          </w:tcPr>
          <w:p w:rsidR="005C7DB8" w:rsidRPr="007841DF" w:rsidRDefault="006172DB" w:rsidP="00203E44">
            <w:pPr>
              <w:jc w:val="center"/>
              <w:rPr>
                <w:sz w:val="22"/>
                <w:szCs w:val="24"/>
              </w:rPr>
            </w:pPr>
            <w:r w:rsidRPr="007841DF">
              <w:rPr>
                <w:sz w:val="22"/>
                <w:szCs w:val="24"/>
              </w:rPr>
              <w:t>192</w:t>
            </w:r>
          </w:p>
        </w:tc>
        <w:tc>
          <w:tcPr>
            <w:tcW w:w="1440" w:type="dxa"/>
            <w:tcBorders>
              <w:left w:val="single" w:sz="4" w:space="0" w:color="000000"/>
              <w:bottom w:val="single" w:sz="4" w:space="0" w:color="000000"/>
            </w:tcBorders>
            <w:vAlign w:val="bottom"/>
          </w:tcPr>
          <w:p w:rsidR="005C7DB8" w:rsidRPr="007841DF" w:rsidRDefault="006172DB" w:rsidP="00203E44">
            <w:pPr>
              <w:jc w:val="center"/>
              <w:rPr>
                <w:sz w:val="22"/>
                <w:szCs w:val="24"/>
              </w:rPr>
            </w:pPr>
            <w:r w:rsidRPr="007841DF">
              <w:rPr>
                <w:sz w:val="22"/>
                <w:szCs w:val="24"/>
              </w:rPr>
              <w:t>89</w:t>
            </w:r>
          </w:p>
        </w:tc>
        <w:tc>
          <w:tcPr>
            <w:tcW w:w="1273" w:type="dxa"/>
            <w:tcBorders>
              <w:left w:val="single" w:sz="4" w:space="0" w:color="000000"/>
              <w:bottom w:val="single" w:sz="4" w:space="0" w:color="000000"/>
            </w:tcBorders>
            <w:vAlign w:val="bottom"/>
          </w:tcPr>
          <w:p w:rsidR="005C7DB8" w:rsidRPr="007841DF" w:rsidRDefault="007841DF" w:rsidP="00203E44">
            <w:pPr>
              <w:jc w:val="center"/>
              <w:rPr>
                <w:sz w:val="22"/>
                <w:szCs w:val="24"/>
              </w:rPr>
            </w:pPr>
            <w:r>
              <w:rPr>
                <w:sz w:val="22"/>
                <w:szCs w:val="24"/>
              </w:rPr>
              <w:t>37</w:t>
            </w:r>
          </w:p>
        </w:tc>
        <w:tc>
          <w:tcPr>
            <w:tcW w:w="1485" w:type="dxa"/>
            <w:tcBorders>
              <w:left w:val="single" w:sz="4" w:space="0" w:color="000000"/>
              <w:bottom w:val="single" w:sz="4" w:space="0" w:color="000000"/>
              <w:right w:val="single" w:sz="4" w:space="0" w:color="000000"/>
            </w:tcBorders>
            <w:vAlign w:val="bottom"/>
          </w:tcPr>
          <w:p w:rsidR="005C7DB8" w:rsidRPr="007841DF" w:rsidRDefault="007841DF" w:rsidP="00203E44">
            <w:pPr>
              <w:jc w:val="center"/>
              <w:rPr>
                <w:sz w:val="22"/>
                <w:szCs w:val="24"/>
              </w:rPr>
            </w:pPr>
            <w:r>
              <w:rPr>
                <w:sz w:val="22"/>
                <w:szCs w:val="24"/>
              </w:rPr>
              <w:t>4</w:t>
            </w:r>
          </w:p>
        </w:tc>
      </w:tr>
      <w:tr w:rsidR="005C7DB8" w:rsidTr="00203E44">
        <w:trPr>
          <w:trHeight w:val="255"/>
          <w:jc w:val="center"/>
        </w:trPr>
        <w:tc>
          <w:tcPr>
            <w:tcW w:w="527" w:type="dxa"/>
            <w:tcBorders>
              <w:left w:val="single" w:sz="4" w:space="0" w:color="000000"/>
              <w:bottom w:val="single" w:sz="4" w:space="0" w:color="000000"/>
            </w:tcBorders>
            <w:vAlign w:val="center"/>
          </w:tcPr>
          <w:p w:rsidR="005C7DB8" w:rsidRDefault="005C7DB8" w:rsidP="00203E44">
            <w:pPr>
              <w:snapToGrid w:val="0"/>
              <w:jc w:val="center"/>
              <w:rPr>
                <w:sz w:val="22"/>
              </w:rPr>
            </w:pPr>
            <w:r>
              <w:rPr>
                <w:sz w:val="22"/>
              </w:rPr>
              <w:t>8.</w:t>
            </w:r>
          </w:p>
        </w:tc>
        <w:tc>
          <w:tcPr>
            <w:tcW w:w="1633" w:type="dxa"/>
            <w:tcBorders>
              <w:left w:val="single" w:sz="4" w:space="0" w:color="000000"/>
              <w:bottom w:val="single" w:sz="4" w:space="0" w:color="000000"/>
            </w:tcBorders>
          </w:tcPr>
          <w:p w:rsidR="005C7DB8" w:rsidRDefault="005C7DB8" w:rsidP="00203E44">
            <w:pPr>
              <w:snapToGrid w:val="0"/>
              <w:rPr>
                <w:sz w:val="22"/>
              </w:rPr>
            </w:pPr>
            <w:r>
              <w:rPr>
                <w:sz w:val="22"/>
              </w:rPr>
              <w:t>Gmina</w:t>
            </w:r>
          </w:p>
        </w:tc>
        <w:tc>
          <w:tcPr>
            <w:tcW w:w="1440" w:type="dxa"/>
            <w:tcBorders>
              <w:left w:val="single" w:sz="4" w:space="0" w:color="000000"/>
              <w:bottom w:val="single" w:sz="4" w:space="0" w:color="000000"/>
            </w:tcBorders>
          </w:tcPr>
          <w:p w:rsidR="005C7DB8" w:rsidRDefault="005C7DB8" w:rsidP="00203E44">
            <w:pPr>
              <w:snapToGrid w:val="0"/>
              <w:rPr>
                <w:sz w:val="22"/>
              </w:rPr>
            </w:pPr>
            <w:r>
              <w:rPr>
                <w:sz w:val="22"/>
              </w:rPr>
              <w:t>Osiek</w:t>
            </w:r>
          </w:p>
        </w:tc>
        <w:tc>
          <w:tcPr>
            <w:tcW w:w="1256" w:type="dxa"/>
            <w:tcBorders>
              <w:left w:val="single" w:sz="4" w:space="0" w:color="000000"/>
              <w:bottom w:val="single" w:sz="4" w:space="0" w:color="000000"/>
            </w:tcBorders>
            <w:vAlign w:val="center"/>
          </w:tcPr>
          <w:p w:rsidR="005C7DB8" w:rsidRPr="007841DF" w:rsidRDefault="006172DB" w:rsidP="00203E44">
            <w:pPr>
              <w:jc w:val="center"/>
              <w:rPr>
                <w:sz w:val="22"/>
                <w:szCs w:val="24"/>
              </w:rPr>
            </w:pPr>
            <w:r w:rsidRPr="007841DF">
              <w:rPr>
                <w:sz w:val="22"/>
                <w:szCs w:val="24"/>
              </w:rPr>
              <w:t>287</w:t>
            </w:r>
          </w:p>
        </w:tc>
        <w:tc>
          <w:tcPr>
            <w:tcW w:w="1440" w:type="dxa"/>
            <w:tcBorders>
              <w:left w:val="single" w:sz="4" w:space="0" w:color="000000"/>
              <w:bottom w:val="single" w:sz="4" w:space="0" w:color="000000"/>
            </w:tcBorders>
            <w:vAlign w:val="center"/>
          </w:tcPr>
          <w:p w:rsidR="005C7DB8" w:rsidRPr="007841DF" w:rsidRDefault="006172DB" w:rsidP="00203E44">
            <w:pPr>
              <w:jc w:val="center"/>
              <w:rPr>
                <w:sz w:val="22"/>
                <w:szCs w:val="24"/>
              </w:rPr>
            </w:pPr>
            <w:r w:rsidRPr="007841DF">
              <w:rPr>
                <w:sz w:val="22"/>
                <w:szCs w:val="24"/>
              </w:rPr>
              <w:t>171</w:t>
            </w:r>
          </w:p>
        </w:tc>
        <w:tc>
          <w:tcPr>
            <w:tcW w:w="1273" w:type="dxa"/>
            <w:tcBorders>
              <w:left w:val="single" w:sz="4" w:space="0" w:color="000000"/>
              <w:bottom w:val="single" w:sz="4" w:space="0" w:color="000000"/>
            </w:tcBorders>
            <w:vAlign w:val="center"/>
          </w:tcPr>
          <w:p w:rsidR="005C7DB8" w:rsidRPr="007841DF" w:rsidRDefault="007841DF" w:rsidP="00203E44">
            <w:pPr>
              <w:jc w:val="center"/>
              <w:rPr>
                <w:sz w:val="22"/>
                <w:szCs w:val="24"/>
              </w:rPr>
            </w:pPr>
            <w:r>
              <w:rPr>
                <w:sz w:val="22"/>
                <w:szCs w:val="24"/>
              </w:rPr>
              <w:t>35</w:t>
            </w:r>
          </w:p>
        </w:tc>
        <w:tc>
          <w:tcPr>
            <w:tcW w:w="1485" w:type="dxa"/>
            <w:tcBorders>
              <w:left w:val="single" w:sz="4" w:space="0" w:color="000000"/>
              <w:bottom w:val="single" w:sz="4" w:space="0" w:color="000000"/>
              <w:right w:val="single" w:sz="4" w:space="0" w:color="000000"/>
            </w:tcBorders>
            <w:vAlign w:val="center"/>
          </w:tcPr>
          <w:p w:rsidR="005C7DB8" w:rsidRPr="007841DF" w:rsidRDefault="007841DF" w:rsidP="00203E44">
            <w:pPr>
              <w:jc w:val="center"/>
              <w:rPr>
                <w:sz w:val="22"/>
                <w:szCs w:val="24"/>
              </w:rPr>
            </w:pPr>
            <w:r>
              <w:rPr>
                <w:sz w:val="22"/>
                <w:szCs w:val="24"/>
              </w:rPr>
              <w:t>16</w:t>
            </w:r>
          </w:p>
        </w:tc>
      </w:tr>
      <w:tr w:rsidR="005C7DB8" w:rsidTr="00203E44">
        <w:trPr>
          <w:trHeight w:val="255"/>
          <w:jc w:val="center"/>
        </w:trPr>
        <w:tc>
          <w:tcPr>
            <w:tcW w:w="527" w:type="dxa"/>
            <w:tcBorders>
              <w:left w:val="single" w:sz="4" w:space="0" w:color="000000"/>
              <w:bottom w:val="single" w:sz="4" w:space="0" w:color="000000"/>
            </w:tcBorders>
            <w:vAlign w:val="center"/>
          </w:tcPr>
          <w:p w:rsidR="005C7DB8" w:rsidRDefault="005C7DB8" w:rsidP="00203E44">
            <w:pPr>
              <w:snapToGrid w:val="0"/>
              <w:jc w:val="center"/>
              <w:rPr>
                <w:sz w:val="22"/>
              </w:rPr>
            </w:pPr>
            <w:r>
              <w:rPr>
                <w:sz w:val="22"/>
              </w:rPr>
              <w:t>9.</w:t>
            </w:r>
          </w:p>
        </w:tc>
        <w:tc>
          <w:tcPr>
            <w:tcW w:w="1633" w:type="dxa"/>
            <w:tcBorders>
              <w:left w:val="single" w:sz="4" w:space="0" w:color="000000"/>
              <w:bottom w:val="single" w:sz="4" w:space="0" w:color="000000"/>
            </w:tcBorders>
          </w:tcPr>
          <w:p w:rsidR="005C7DB8" w:rsidRDefault="005C7DB8" w:rsidP="00203E44">
            <w:pPr>
              <w:snapToGrid w:val="0"/>
              <w:rPr>
                <w:sz w:val="22"/>
              </w:rPr>
            </w:pPr>
            <w:r>
              <w:rPr>
                <w:sz w:val="22"/>
              </w:rPr>
              <w:t>Gmina</w:t>
            </w:r>
          </w:p>
        </w:tc>
        <w:tc>
          <w:tcPr>
            <w:tcW w:w="1440" w:type="dxa"/>
            <w:tcBorders>
              <w:left w:val="single" w:sz="4" w:space="0" w:color="000000"/>
              <w:bottom w:val="single" w:sz="4" w:space="0" w:color="000000"/>
            </w:tcBorders>
          </w:tcPr>
          <w:p w:rsidR="005C7DB8" w:rsidRDefault="005C7DB8" w:rsidP="00203E44">
            <w:pPr>
              <w:snapToGrid w:val="0"/>
              <w:rPr>
                <w:sz w:val="22"/>
              </w:rPr>
            </w:pPr>
            <w:r>
              <w:rPr>
                <w:sz w:val="22"/>
              </w:rPr>
              <w:t>Świedziebnia</w:t>
            </w:r>
          </w:p>
        </w:tc>
        <w:tc>
          <w:tcPr>
            <w:tcW w:w="1256" w:type="dxa"/>
            <w:tcBorders>
              <w:left w:val="single" w:sz="4" w:space="0" w:color="000000"/>
              <w:bottom w:val="single" w:sz="4" w:space="0" w:color="000000"/>
            </w:tcBorders>
            <w:vAlign w:val="center"/>
          </w:tcPr>
          <w:p w:rsidR="005C7DB8" w:rsidRPr="007841DF" w:rsidRDefault="006172DB" w:rsidP="00203E44">
            <w:pPr>
              <w:jc w:val="center"/>
              <w:rPr>
                <w:sz w:val="22"/>
                <w:szCs w:val="24"/>
              </w:rPr>
            </w:pPr>
            <w:r w:rsidRPr="007841DF">
              <w:rPr>
                <w:sz w:val="22"/>
                <w:szCs w:val="24"/>
              </w:rPr>
              <w:t>316</w:t>
            </w:r>
          </w:p>
        </w:tc>
        <w:tc>
          <w:tcPr>
            <w:tcW w:w="1440" w:type="dxa"/>
            <w:tcBorders>
              <w:left w:val="single" w:sz="4" w:space="0" w:color="000000"/>
              <w:bottom w:val="single" w:sz="4" w:space="0" w:color="000000"/>
            </w:tcBorders>
            <w:vAlign w:val="center"/>
          </w:tcPr>
          <w:p w:rsidR="005C7DB8" w:rsidRPr="007841DF" w:rsidRDefault="006172DB" w:rsidP="00203E44">
            <w:pPr>
              <w:jc w:val="center"/>
              <w:rPr>
                <w:sz w:val="22"/>
                <w:szCs w:val="24"/>
              </w:rPr>
            </w:pPr>
            <w:r w:rsidRPr="007841DF">
              <w:rPr>
                <w:sz w:val="22"/>
                <w:szCs w:val="24"/>
              </w:rPr>
              <w:t>186</w:t>
            </w:r>
          </w:p>
        </w:tc>
        <w:tc>
          <w:tcPr>
            <w:tcW w:w="1273" w:type="dxa"/>
            <w:tcBorders>
              <w:left w:val="single" w:sz="4" w:space="0" w:color="000000"/>
              <w:bottom w:val="single" w:sz="4" w:space="0" w:color="000000"/>
            </w:tcBorders>
            <w:vAlign w:val="center"/>
          </w:tcPr>
          <w:p w:rsidR="005C7DB8" w:rsidRPr="007841DF" w:rsidRDefault="007841DF" w:rsidP="00203E44">
            <w:pPr>
              <w:jc w:val="center"/>
              <w:rPr>
                <w:sz w:val="22"/>
                <w:szCs w:val="24"/>
              </w:rPr>
            </w:pPr>
            <w:r>
              <w:rPr>
                <w:sz w:val="22"/>
                <w:szCs w:val="24"/>
              </w:rPr>
              <w:t>35</w:t>
            </w:r>
          </w:p>
        </w:tc>
        <w:tc>
          <w:tcPr>
            <w:tcW w:w="1485" w:type="dxa"/>
            <w:tcBorders>
              <w:left w:val="single" w:sz="4" w:space="0" w:color="000000"/>
              <w:bottom w:val="single" w:sz="4" w:space="0" w:color="000000"/>
              <w:right w:val="single" w:sz="4" w:space="0" w:color="000000"/>
            </w:tcBorders>
            <w:vAlign w:val="center"/>
          </w:tcPr>
          <w:p w:rsidR="005C7DB8" w:rsidRPr="007841DF" w:rsidRDefault="007841DF" w:rsidP="00203E44">
            <w:pPr>
              <w:jc w:val="center"/>
              <w:rPr>
                <w:sz w:val="22"/>
                <w:szCs w:val="24"/>
              </w:rPr>
            </w:pPr>
            <w:r>
              <w:rPr>
                <w:sz w:val="22"/>
                <w:szCs w:val="24"/>
              </w:rPr>
              <w:t>14</w:t>
            </w:r>
          </w:p>
        </w:tc>
      </w:tr>
      <w:tr w:rsidR="005C7DB8" w:rsidTr="00203E44">
        <w:trPr>
          <w:trHeight w:val="255"/>
          <w:jc w:val="center"/>
        </w:trPr>
        <w:tc>
          <w:tcPr>
            <w:tcW w:w="527" w:type="dxa"/>
            <w:tcBorders>
              <w:left w:val="single" w:sz="4" w:space="0" w:color="000000"/>
              <w:bottom w:val="single" w:sz="4" w:space="0" w:color="000000"/>
            </w:tcBorders>
            <w:vAlign w:val="center"/>
          </w:tcPr>
          <w:p w:rsidR="005C7DB8" w:rsidRDefault="005C7DB8" w:rsidP="00203E44">
            <w:pPr>
              <w:snapToGrid w:val="0"/>
              <w:jc w:val="center"/>
              <w:rPr>
                <w:sz w:val="22"/>
              </w:rPr>
            </w:pPr>
            <w:r>
              <w:rPr>
                <w:sz w:val="22"/>
              </w:rPr>
              <w:t>10.</w:t>
            </w:r>
          </w:p>
        </w:tc>
        <w:tc>
          <w:tcPr>
            <w:tcW w:w="1633" w:type="dxa"/>
            <w:tcBorders>
              <w:left w:val="single" w:sz="4" w:space="0" w:color="000000"/>
              <w:bottom w:val="single" w:sz="4" w:space="0" w:color="000000"/>
            </w:tcBorders>
          </w:tcPr>
          <w:p w:rsidR="005C7DB8" w:rsidRDefault="005C7DB8" w:rsidP="00203E44">
            <w:pPr>
              <w:snapToGrid w:val="0"/>
              <w:rPr>
                <w:sz w:val="22"/>
              </w:rPr>
            </w:pPr>
            <w:r>
              <w:rPr>
                <w:sz w:val="22"/>
              </w:rPr>
              <w:t>Gmina</w:t>
            </w:r>
          </w:p>
        </w:tc>
        <w:tc>
          <w:tcPr>
            <w:tcW w:w="1440" w:type="dxa"/>
            <w:tcBorders>
              <w:left w:val="single" w:sz="4" w:space="0" w:color="000000"/>
              <w:bottom w:val="single" w:sz="4" w:space="0" w:color="000000"/>
            </w:tcBorders>
          </w:tcPr>
          <w:p w:rsidR="005C7DB8" w:rsidRDefault="005C7DB8" w:rsidP="00203E44">
            <w:pPr>
              <w:snapToGrid w:val="0"/>
              <w:rPr>
                <w:sz w:val="22"/>
              </w:rPr>
            </w:pPr>
            <w:r>
              <w:rPr>
                <w:sz w:val="22"/>
              </w:rPr>
              <w:t>Zbiczno</w:t>
            </w:r>
          </w:p>
        </w:tc>
        <w:tc>
          <w:tcPr>
            <w:tcW w:w="1256" w:type="dxa"/>
            <w:tcBorders>
              <w:left w:val="single" w:sz="4" w:space="0" w:color="000000"/>
              <w:bottom w:val="single" w:sz="4" w:space="0" w:color="000000"/>
            </w:tcBorders>
            <w:vAlign w:val="bottom"/>
          </w:tcPr>
          <w:p w:rsidR="005C7DB8" w:rsidRPr="007841DF" w:rsidRDefault="006172DB" w:rsidP="00203E44">
            <w:pPr>
              <w:jc w:val="center"/>
              <w:rPr>
                <w:sz w:val="22"/>
                <w:szCs w:val="24"/>
              </w:rPr>
            </w:pPr>
            <w:r w:rsidRPr="007841DF">
              <w:rPr>
                <w:sz w:val="22"/>
                <w:szCs w:val="24"/>
              </w:rPr>
              <w:t>317</w:t>
            </w:r>
          </w:p>
        </w:tc>
        <w:tc>
          <w:tcPr>
            <w:tcW w:w="1440" w:type="dxa"/>
            <w:tcBorders>
              <w:left w:val="single" w:sz="4" w:space="0" w:color="000000"/>
              <w:bottom w:val="single" w:sz="4" w:space="0" w:color="000000"/>
            </w:tcBorders>
            <w:vAlign w:val="bottom"/>
          </w:tcPr>
          <w:p w:rsidR="005C7DB8" w:rsidRPr="007841DF" w:rsidRDefault="006172DB" w:rsidP="00203E44">
            <w:pPr>
              <w:jc w:val="center"/>
              <w:rPr>
                <w:sz w:val="22"/>
                <w:szCs w:val="24"/>
              </w:rPr>
            </w:pPr>
            <w:r w:rsidRPr="007841DF">
              <w:rPr>
                <w:sz w:val="22"/>
                <w:szCs w:val="24"/>
              </w:rPr>
              <w:t>186</w:t>
            </w:r>
          </w:p>
        </w:tc>
        <w:tc>
          <w:tcPr>
            <w:tcW w:w="1273" w:type="dxa"/>
            <w:tcBorders>
              <w:left w:val="single" w:sz="4" w:space="0" w:color="000000"/>
              <w:bottom w:val="single" w:sz="4" w:space="0" w:color="000000"/>
            </w:tcBorders>
            <w:vAlign w:val="bottom"/>
          </w:tcPr>
          <w:p w:rsidR="005C7DB8" w:rsidRPr="007841DF" w:rsidRDefault="007841DF" w:rsidP="00203E44">
            <w:pPr>
              <w:jc w:val="center"/>
              <w:rPr>
                <w:sz w:val="22"/>
                <w:szCs w:val="24"/>
              </w:rPr>
            </w:pPr>
            <w:r>
              <w:rPr>
                <w:sz w:val="22"/>
                <w:szCs w:val="24"/>
              </w:rPr>
              <w:t>44</w:t>
            </w:r>
          </w:p>
        </w:tc>
        <w:tc>
          <w:tcPr>
            <w:tcW w:w="1485" w:type="dxa"/>
            <w:tcBorders>
              <w:left w:val="single" w:sz="4" w:space="0" w:color="000000"/>
              <w:bottom w:val="single" w:sz="4" w:space="0" w:color="000000"/>
              <w:right w:val="single" w:sz="4" w:space="0" w:color="000000"/>
            </w:tcBorders>
            <w:vAlign w:val="bottom"/>
          </w:tcPr>
          <w:p w:rsidR="005C7DB8" w:rsidRPr="007841DF" w:rsidRDefault="007841DF" w:rsidP="00203E44">
            <w:pPr>
              <w:jc w:val="center"/>
              <w:rPr>
                <w:sz w:val="22"/>
                <w:szCs w:val="24"/>
              </w:rPr>
            </w:pPr>
            <w:r>
              <w:rPr>
                <w:sz w:val="22"/>
                <w:szCs w:val="24"/>
              </w:rPr>
              <w:t>18</w:t>
            </w:r>
          </w:p>
        </w:tc>
      </w:tr>
      <w:tr w:rsidR="005C7DB8" w:rsidTr="00203E44">
        <w:trPr>
          <w:trHeight w:val="255"/>
          <w:jc w:val="center"/>
        </w:trPr>
        <w:tc>
          <w:tcPr>
            <w:tcW w:w="3600" w:type="dxa"/>
            <w:gridSpan w:val="3"/>
            <w:tcBorders>
              <w:left w:val="single" w:sz="4" w:space="0" w:color="000000"/>
              <w:bottom w:val="single" w:sz="4" w:space="0" w:color="000000"/>
            </w:tcBorders>
            <w:vAlign w:val="center"/>
          </w:tcPr>
          <w:p w:rsidR="005C7DB8" w:rsidRDefault="005C7DB8" w:rsidP="00203E44">
            <w:pPr>
              <w:snapToGrid w:val="0"/>
              <w:jc w:val="center"/>
              <w:rPr>
                <w:b/>
                <w:sz w:val="22"/>
              </w:rPr>
            </w:pPr>
            <w:r>
              <w:rPr>
                <w:b/>
                <w:sz w:val="22"/>
              </w:rPr>
              <w:t>Ogółem PUP</w:t>
            </w:r>
          </w:p>
        </w:tc>
        <w:tc>
          <w:tcPr>
            <w:tcW w:w="1256" w:type="dxa"/>
            <w:tcBorders>
              <w:left w:val="single" w:sz="4" w:space="0" w:color="000000"/>
              <w:bottom w:val="single" w:sz="4" w:space="0" w:color="000000"/>
            </w:tcBorders>
          </w:tcPr>
          <w:p w:rsidR="005C7DB8" w:rsidRPr="007841DF" w:rsidRDefault="006172DB" w:rsidP="00203E44">
            <w:pPr>
              <w:snapToGrid w:val="0"/>
              <w:jc w:val="center"/>
              <w:rPr>
                <w:b/>
                <w:sz w:val="22"/>
              </w:rPr>
            </w:pPr>
            <w:r w:rsidRPr="007841DF">
              <w:rPr>
                <w:b/>
                <w:sz w:val="22"/>
              </w:rPr>
              <w:t>4739</w:t>
            </w:r>
          </w:p>
        </w:tc>
        <w:tc>
          <w:tcPr>
            <w:tcW w:w="1440" w:type="dxa"/>
            <w:tcBorders>
              <w:left w:val="single" w:sz="4" w:space="0" w:color="000000"/>
              <w:bottom w:val="single" w:sz="4" w:space="0" w:color="000000"/>
            </w:tcBorders>
          </w:tcPr>
          <w:p w:rsidR="005C7DB8" w:rsidRPr="007841DF" w:rsidRDefault="006172DB" w:rsidP="00203E44">
            <w:pPr>
              <w:snapToGrid w:val="0"/>
              <w:jc w:val="center"/>
              <w:rPr>
                <w:b/>
                <w:sz w:val="22"/>
              </w:rPr>
            </w:pPr>
            <w:r w:rsidRPr="007841DF">
              <w:rPr>
                <w:b/>
                <w:sz w:val="22"/>
              </w:rPr>
              <w:t>2769</w:t>
            </w:r>
          </w:p>
        </w:tc>
        <w:tc>
          <w:tcPr>
            <w:tcW w:w="1273" w:type="dxa"/>
            <w:tcBorders>
              <w:left w:val="single" w:sz="4" w:space="0" w:color="000000"/>
              <w:bottom w:val="single" w:sz="4" w:space="0" w:color="000000"/>
            </w:tcBorders>
          </w:tcPr>
          <w:p w:rsidR="005C7DB8" w:rsidRPr="007841DF" w:rsidRDefault="007841DF" w:rsidP="00203E44">
            <w:pPr>
              <w:snapToGrid w:val="0"/>
              <w:jc w:val="center"/>
              <w:rPr>
                <w:b/>
                <w:sz w:val="22"/>
              </w:rPr>
            </w:pPr>
            <w:r>
              <w:rPr>
                <w:b/>
                <w:sz w:val="22"/>
              </w:rPr>
              <w:t>682</w:t>
            </w:r>
          </w:p>
        </w:tc>
        <w:tc>
          <w:tcPr>
            <w:tcW w:w="1485" w:type="dxa"/>
            <w:tcBorders>
              <w:left w:val="single" w:sz="4" w:space="0" w:color="000000"/>
              <w:bottom w:val="single" w:sz="4" w:space="0" w:color="000000"/>
              <w:right w:val="single" w:sz="4" w:space="0" w:color="000000"/>
            </w:tcBorders>
          </w:tcPr>
          <w:p w:rsidR="005C7DB8" w:rsidRPr="007841DF" w:rsidRDefault="007841DF" w:rsidP="00203E44">
            <w:pPr>
              <w:snapToGrid w:val="0"/>
              <w:jc w:val="center"/>
              <w:rPr>
                <w:b/>
                <w:sz w:val="22"/>
              </w:rPr>
            </w:pPr>
            <w:r>
              <w:rPr>
                <w:b/>
                <w:sz w:val="22"/>
              </w:rPr>
              <w:t>281</w:t>
            </w:r>
          </w:p>
        </w:tc>
      </w:tr>
      <w:tr w:rsidR="005C7DB8" w:rsidTr="00203E44">
        <w:trPr>
          <w:trHeight w:val="255"/>
          <w:jc w:val="center"/>
        </w:trPr>
        <w:tc>
          <w:tcPr>
            <w:tcW w:w="3600" w:type="dxa"/>
            <w:gridSpan w:val="3"/>
            <w:tcBorders>
              <w:left w:val="single" w:sz="4" w:space="0" w:color="000000"/>
              <w:bottom w:val="single" w:sz="4" w:space="0" w:color="000000"/>
            </w:tcBorders>
            <w:vAlign w:val="center"/>
          </w:tcPr>
          <w:p w:rsidR="005C7DB8" w:rsidRDefault="005C7DB8" w:rsidP="00203E44">
            <w:pPr>
              <w:snapToGrid w:val="0"/>
              <w:jc w:val="center"/>
              <w:rPr>
                <w:b/>
                <w:sz w:val="22"/>
              </w:rPr>
            </w:pPr>
            <w:r>
              <w:rPr>
                <w:b/>
                <w:sz w:val="22"/>
              </w:rPr>
              <w:t>Zamieszkali na wsi</w:t>
            </w:r>
          </w:p>
        </w:tc>
        <w:tc>
          <w:tcPr>
            <w:tcW w:w="1256" w:type="dxa"/>
            <w:tcBorders>
              <w:left w:val="single" w:sz="4" w:space="0" w:color="000000"/>
              <w:bottom w:val="single" w:sz="4" w:space="0" w:color="000000"/>
            </w:tcBorders>
          </w:tcPr>
          <w:p w:rsidR="005C7DB8" w:rsidRPr="007841DF" w:rsidRDefault="006172DB" w:rsidP="00203E44">
            <w:pPr>
              <w:snapToGrid w:val="0"/>
              <w:jc w:val="center"/>
              <w:rPr>
                <w:sz w:val="22"/>
              </w:rPr>
            </w:pPr>
            <w:r w:rsidRPr="007841DF">
              <w:rPr>
                <w:sz w:val="22"/>
              </w:rPr>
              <w:t>2683</w:t>
            </w:r>
          </w:p>
        </w:tc>
        <w:tc>
          <w:tcPr>
            <w:tcW w:w="1440" w:type="dxa"/>
            <w:tcBorders>
              <w:left w:val="single" w:sz="4" w:space="0" w:color="000000"/>
              <w:bottom w:val="single" w:sz="4" w:space="0" w:color="000000"/>
            </w:tcBorders>
          </w:tcPr>
          <w:p w:rsidR="005C7DB8" w:rsidRPr="007841DF" w:rsidRDefault="006172DB" w:rsidP="00203E44">
            <w:pPr>
              <w:snapToGrid w:val="0"/>
              <w:jc w:val="center"/>
              <w:rPr>
                <w:sz w:val="22"/>
              </w:rPr>
            </w:pPr>
            <w:r w:rsidRPr="007841DF">
              <w:rPr>
                <w:sz w:val="22"/>
              </w:rPr>
              <w:t>1533</w:t>
            </w:r>
          </w:p>
        </w:tc>
        <w:tc>
          <w:tcPr>
            <w:tcW w:w="1273" w:type="dxa"/>
            <w:tcBorders>
              <w:left w:val="single" w:sz="4" w:space="0" w:color="000000"/>
              <w:bottom w:val="single" w:sz="4" w:space="0" w:color="000000"/>
            </w:tcBorders>
          </w:tcPr>
          <w:p w:rsidR="005C7DB8" w:rsidRPr="007841DF" w:rsidRDefault="007841DF" w:rsidP="00203E44">
            <w:pPr>
              <w:snapToGrid w:val="0"/>
              <w:jc w:val="center"/>
              <w:rPr>
                <w:sz w:val="22"/>
              </w:rPr>
            </w:pPr>
            <w:r>
              <w:rPr>
                <w:sz w:val="22"/>
              </w:rPr>
              <w:t>373</w:t>
            </w:r>
          </w:p>
        </w:tc>
        <w:tc>
          <w:tcPr>
            <w:tcW w:w="1485" w:type="dxa"/>
            <w:tcBorders>
              <w:left w:val="single" w:sz="4" w:space="0" w:color="000000"/>
              <w:bottom w:val="single" w:sz="4" w:space="0" w:color="000000"/>
              <w:right w:val="single" w:sz="4" w:space="0" w:color="000000"/>
            </w:tcBorders>
          </w:tcPr>
          <w:p w:rsidR="005C7DB8" w:rsidRPr="007841DF" w:rsidRDefault="007841DF" w:rsidP="00203E44">
            <w:pPr>
              <w:snapToGrid w:val="0"/>
              <w:jc w:val="center"/>
              <w:rPr>
                <w:sz w:val="22"/>
              </w:rPr>
            </w:pPr>
            <w:r>
              <w:rPr>
                <w:sz w:val="22"/>
              </w:rPr>
              <w:t>142</w:t>
            </w:r>
          </w:p>
        </w:tc>
      </w:tr>
    </w:tbl>
    <w:p w:rsidR="005C7DB8" w:rsidRDefault="005C7DB8" w:rsidP="005C7DB8">
      <w:pPr>
        <w:jc w:val="center"/>
        <w:rPr>
          <w:sz w:val="24"/>
        </w:rPr>
      </w:pPr>
    </w:p>
    <w:p w:rsidR="00250487" w:rsidRDefault="00250487" w:rsidP="005C7DB8">
      <w:pPr>
        <w:jc w:val="center"/>
        <w:rPr>
          <w:sz w:val="24"/>
        </w:rPr>
      </w:pPr>
    </w:p>
    <w:p w:rsidR="00250487" w:rsidRDefault="00250487" w:rsidP="005C7DB8">
      <w:pPr>
        <w:jc w:val="center"/>
        <w:rPr>
          <w:sz w:val="24"/>
        </w:rPr>
      </w:pPr>
    </w:p>
    <w:p w:rsidR="005C7DB8" w:rsidRPr="00462294" w:rsidRDefault="005C7DB8" w:rsidP="005C7DB8">
      <w:pPr>
        <w:jc w:val="center"/>
        <w:rPr>
          <w:sz w:val="24"/>
        </w:rPr>
      </w:pPr>
      <w:r w:rsidRPr="00462294">
        <w:rPr>
          <w:sz w:val="24"/>
        </w:rPr>
        <w:t>Bezrobotni z prawem do zasiłku</w:t>
      </w:r>
    </w:p>
    <w:p w:rsidR="005C7DB8" w:rsidRDefault="005C7DB8" w:rsidP="005C7DB8">
      <w:pPr>
        <w:rPr>
          <w:b/>
          <w:sz w:val="24"/>
        </w:rPr>
      </w:pPr>
    </w:p>
    <w:p w:rsidR="005C7DB8" w:rsidRDefault="005C7DB8" w:rsidP="005C7DB8">
      <w:pPr>
        <w:rPr>
          <w:b/>
          <w:sz w:val="24"/>
        </w:rPr>
      </w:pPr>
      <w:r>
        <w:rPr>
          <w:b/>
          <w:sz w:val="24"/>
        </w:rPr>
        <w:tab/>
      </w:r>
      <w:r>
        <w:rPr>
          <w:b/>
          <w:sz w:val="24"/>
        </w:rPr>
        <w:tab/>
      </w:r>
      <w:r w:rsidR="007841DF">
        <w:rPr>
          <w:b/>
          <w:sz w:val="24"/>
        </w:rPr>
        <w:t xml:space="preserve">     </w:t>
      </w:r>
      <w:r>
        <w:rPr>
          <w:b/>
          <w:sz w:val="24"/>
        </w:rPr>
        <w:t xml:space="preserve">    </w:t>
      </w:r>
      <w:r w:rsidR="001F1796">
        <w:rPr>
          <w:b/>
          <w:sz w:val="24"/>
        </w:rPr>
        <w:t xml:space="preserve">         </w:t>
      </w:r>
      <w:r>
        <w:rPr>
          <w:b/>
          <w:sz w:val="24"/>
        </w:rPr>
        <w:t>w ogółem</w:t>
      </w:r>
      <w:r>
        <w:rPr>
          <w:b/>
          <w:sz w:val="24"/>
        </w:rPr>
        <w:tab/>
      </w:r>
      <w:r>
        <w:rPr>
          <w:b/>
          <w:sz w:val="24"/>
        </w:rPr>
        <w:tab/>
      </w:r>
      <w:r>
        <w:rPr>
          <w:b/>
          <w:sz w:val="24"/>
        </w:rPr>
        <w:tab/>
      </w:r>
      <w:r>
        <w:rPr>
          <w:b/>
          <w:sz w:val="24"/>
        </w:rPr>
        <w:tab/>
        <w:t xml:space="preserve"> </w:t>
      </w:r>
      <w:r>
        <w:rPr>
          <w:b/>
          <w:sz w:val="24"/>
        </w:rPr>
        <w:tab/>
        <w:t>według płci</w:t>
      </w:r>
    </w:p>
    <w:p w:rsidR="005C7DB8" w:rsidRDefault="005C7DB8" w:rsidP="005C7DB8"/>
    <w:p w:rsidR="007841DF" w:rsidRDefault="001F1796" w:rsidP="001F1796">
      <w:pPr>
        <w:jc w:val="center"/>
      </w:pPr>
      <w:r w:rsidRPr="001F1796">
        <w:rPr>
          <w:noProof/>
          <w:lang w:eastAsia="pl-PL"/>
        </w:rPr>
        <w:drawing>
          <wp:inline distT="0" distB="0" distL="0" distR="0">
            <wp:extent cx="4743630" cy="2984739"/>
            <wp:effectExtent l="0" t="0" r="0" b="0"/>
            <wp:docPr id="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841DF" w:rsidRDefault="007841DF" w:rsidP="005C7DB8"/>
    <w:p w:rsidR="007841DF" w:rsidRDefault="007841DF" w:rsidP="005C7DB8"/>
    <w:p w:rsidR="005C7DB8" w:rsidRDefault="005C7DB8" w:rsidP="005C7DB8">
      <w:pPr>
        <w:jc w:val="center"/>
        <w:rPr>
          <w:sz w:val="24"/>
        </w:rPr>
      </w:pPr>
    </w:p>
    <w:p w:rsidR="00731919" w:rsidRDefault="00731919" w:rsidP="005C7DB8">
      <w:pPr>
        <w:jc w:val="center"/>
        <w:rPr>
          <w:sz w:val="24"/>
        </w:rPr>
      </w:pPr>
    </w:p>
    <w:p w:rsidR="00462294" w:rsidRDefault="00462294" w:rsidP="00EE2523">
      <w:pPr>
        <w:pStyle w:val="Akapitzlist"/>
        <w:numPr>
          <w:ilvl w:val="1"/>
          <w:numId w:val="3"/>
        </w:numPr>
        <w:ind w:left="0" w:firstLine="0"/>
        <w:rPr>
          <w:rFonts w:ascii="Times New Roman" w:hAnsi="Times New Roman"/>
          <w:sz w:val="24"/>
        </w:rPr>
      </w:pPr>
      <w:r w:rsidRPr="00462294">
        <w:rPr>
          <w:rFonts w:ascii="Times New Roman" w:hAnsi="Times New Roman"/>
          <w:sz w:val="24"/>
        </w:rPr>
        <w:lastRenderedPageBreak/>
        <w:t xml:space="preserve">KOORDYNACJA SYSTEMU ZABEZPIECZENIA SPOŁECZNEGO </w:t>
      </w:r>
    </w:p>
    <w:p w:rsidR="00462294" w:rsidRPr="00462294" w:rsidRDefault="00462294" w:rsidP="00462294">
      <w:pPr>
        <w:pStyle w:val="Akapitzlist"/>
        <w:rPr>
          <w:rFonts w:ascii="Times New Roman" w:hAnsi="Times New Roman"/>
          <w:sz w:val="24"/>
        </w:rPr>
      </w:pPr>
    </w:p>
    <w:p w:rsidR="00462294" w:rsidRPr="00462294" w:rsidRDefault="00462294" w:rsidP="00770BB7">
      <w:pPr>
        <w:pStyle w:val="Akapitzlist"/>
        <w:spacing w:after="0" w:line="240" w:lineRule="auto"/>
        <w:ind w:left="0" w:firstLine="709"/>
        <w:jc w:val="both"/>
        <w:rPr>
          <w:rFonts w:ascii="Times New Roman" w:hAnsi="Times New Roman"/>
          <w:sz w:val="24"/>
          <w:szCs w:val="24"/>
        </w:rPr>
      </w:pPr>
      <w:r w:rsidRPr="00462294">
        <w:rPr>
          <w:rFonts w:ascii="Times New Roman" w:hAnsi="Times New Roman"/>
          <w:sz w:val="24"/>
          <w:szCs w:val="24"/>
        </w:rPr>
        <w:t>Osoby bezrobotne powracające do Polski</w:t>
      </w:r>
      <w:r w:rsidR="007F76D2">
        <w:rPr>
          <w:rFonts w:ascii="Times New Roman" w:hAnsi="Times New Roman"/>
          <w:sz w:val="24"/>
          <w:szCs w:val="24"/>
        </w:rPr>
        <w:t>,</w:t>
      </w:r>
      <w:r w:rsidRPr="00462294">
        <w:rPr>
          <w:rFonts w:ascii="Times New Roman" w:hAnsi="Times New Roman"/>
          <w:sz w:val="24"/>
          <w:szCs w:val="24"/>
        </w:rPr>
        <w:t xml:space="preserve"> które świadczyły pracę w państwach objętych koordynacją systemu zabezpieczenia społecznego, rejestrując się w PUP w Brodnicy składają </w:t>
      </w:r>
      <w:r w:rsidRPr="00462294">
        <w:rPr>
          <w:rFonts w:ascii="Times New Roman" w:hAnsi="Times New Roman"/>
          <w:sz w:val="24"/>
          <w:szCs w:val="24"/>
        </w:rPr>
        <w:br/>
      </w:r>
      <w:r w:rsidR="007F76D2">
        <w:rPr>
          <w:rFonts w:ascii="Times New Roman" w:hAnsi="Times New Roman"/>
          <w:sz w:val="24"/>
          <w:szCs w:val="24"/>
        </w:rPr>
        <w:t>za pośrednictwem urzędu wniosek do</w:t>
      </w:r>
      <w:r w:rsidRPr="00462294">
        <w:rPr>
          <w:rFonts w:ascii="Times New Roman" w:hAnsi="Times New Roman"/>
          <w:sz w:val="24"/>
          <w:szCs w:val="24"/>
        </w:rPr>
        <w:t xml:space="preserve"> Wojewódz</w:t>
      </w:r>
      <w:r w:rsidR="007F76D2">
        <w:rPr>
          <w:rFonts w:ascii="Times New Roman" w:hAnsi="Times New Roman"/>
          <w:sz w:val="24"/>
          <w:szCs w:val="24"/>
        </w:rPr>
        <w:t>kiego</w:t>
      </w:r>
      <w:r w:rsidRPr="00462294">
        <w:rPr>
          <w:rFonts w:ascii="Times New Roman" w:hAnsi="Times New Roman"/>
          <w:sz w:val="24"/>
          <w:szCs w:val="24"/>
        </w:rPr>
        <w:t xml:space="preserve"> Urzęd</w:t>
      </w:r>
      <w:r w:rsidR="007F76D2">
        <w:rPr>
          <w:rFonts w:ascii="Times New Roman" w:hAnsi="Times New Roman"/>
          <w:sz w:val="24"/>
          <w:szCs w:val="24"/>
        </w:rPr>
        <w:t>u</w:t>
      </w:r>
      <w:r w:rsidRPr="00462294">
        <w:rPr>
          <w:rFonts w:ascii="Times New Roman" w:hAnsi="Times New Roman"/>
          <w:sz w:val="24"/>
          <w:szCs w:val="24"/>
        </w:rPr>
        <w:t xml:space="preserve"> Pracy w Toruniu o pośrednictwo </w:t>
      </w:r>
      <w:r w:rsidR="008251AA">
        <w:rPr>
          <w:rFonts w:ascii="Times New Roman" w:hAnsi="Times New Roman"/>
          <w:sz w:val="24"/>
          <w:szCs w:val="24"/>
        </w:rPr>
        <w:br/>
      </w:r>
      <w:r w:rsidRPr="00462294">
        <w:rPr>
          <w:rFonts w:ascii="Times New Roman" w:hAnsi="Times New Roman"/>
          <w:sz w:val="24"/>
          <w:szCs w:val="24"/>
        </w:rPr>
        <w:t>w</w:t>
      </w:r>
      <w:r w:rsidR="007F76D2">
        <w:rPr>
          <w:rFonts w:ascii="Times New Roman" w:hAnsi="Times New Roman"/>
          <w:sz w:val="24"/>
          <w:szCs w:val="24"/>
        </w:rPr>
        <w:t xml:space="preserve"> </w:t>
      </w:r>
      <w:r w:rsidRPr="00462294">
        <w:rPr>
          <w:rFonts w:ascii="Times New Roman" w:hAnsi="Times New Roman"/>
          <w:sz w:val="24"/>
          <w:szCs w:val="24"/>
        </w:rPr>
        <w:t>uzyskaniu</w:t>
      </w:r>
      <w:r w:rsidR="007F76D2">
        <w:rPr>
          <w:rFonts w:ascii="Times New Roman" w:hAnsi="Times New Roman"/>
          <w:sz w:val="24"/>
          <w:szCs w:val="24"/>
        </w:rPr>
        <w:t xml:space="preserve"> </w:t>
      </w:r>
      <w:r w:rsidR="00770BB7" w:rsidRPr="00770BB7">
        <w:rPr>
          <w:rFonts w:ascii="Times New Roman" w:hAnsi="Times New Roman"/>
          <w:sz w:val="24"/>
          <w:szCs w:val="24"/>
        </w:rPr>
        <w:t>formularz</w:t>
      </w:r>
      <w:r w:rsidR="00770BB7">
        <w:rPr>
          <w:rFonts w:ascii="Times New Roman" w:hAnsi="Times New Roman"/>
          <w:sz w:val="24"/>
          <w:szCs w:val="24"/>
        </w:rPr>
        <w:t>a</w:t>
      </w:r>
      <w:r w:rsidR="00770BB7" w:rsidRPr="00770BB7">
        <w:rPr>
          <w:rFonts w:ascii="Times New Roman" w:hAnsi="Times New Roman"/>
          <w:sz w:val="24"/>
          <w:szCs w:val="24"/>
        </w:rPr>
        <w:t xml:space="preserve"> E 301/ dokument PD U1</w:t>
      </w:r>
      <w:r w:rsidRPr="00462294">
        <w:rPr>
          <w:rFonts w:ascii="Times New Roman" w:hAnsi="Times New Roman"/>
          <w:sz w:val="24"/>
          <w:szCs w:val="24"/>
        </w:rPr>
        <w:t xml:space="preserve"> potwierdzającego okres zatrudnienia /ubezpieczenia za granicą.</w:t>
      </w:r>
    </w:p>
    <w:p w:rsidR="00462294" w:rsidRDefault="00462294" w:rsidP="00770BB7">
      <w:pPr>
        <w:ind w:firstLine="708"/>
        <w:jc w:val="both"/>
        <w:rPr>
          <w:sz w:val="24"/>
          <w:szCs w:val="24"/>
        </w:rPr>
      </w:pPr>
      <w:r>
        <w:rPr>
          <w:sz w:val="24"/>
          <w:szCs w:val="24"/>
        </w:rPr>
        <w:t xml:space="preserve">Zgodnie z art. 8 ust. 1 </w:t>
      </w:r>
      <w:proofErr w:type="spellStart"/>
      <w:r>
        <w:rPr>
          <w:sz w:val="24"/>
          <w:szCs w:val="24"/>
        </w:rPr>
        <w:t>pkt</w:t>
      </w:r>
      <w:proofErr w:type="spellEnd"/>
      <w:r>
        <w:rPr>
          <w:sz w:val="24"/>
          <w:szCs w:val="24"/>
        </w:rPr>
        <w:t xml:space="preserve"> 8 ustawy z dnia 20 kwietnia 2004r. o promocji zatrudnienia </w:t>
      </w:r>
      <w:r>
        <w:rPr>
          <w:sz w:val="24"/>
          <w:szCs w:val="24"/>
        </w:rPr>
        <w:br/>
        <w:t>i instytucjach rynku pracy, zadania w zakresie koordynacji systemów zabezpieczenia społecznego z tytułu bezrobocia w ramach państw czł</w:t>
      </w:r>
      <w:r w:rsidR="008251AA">
        <w:rPr>
          <w:sz w:val="24"/>
          <w:szCs w:val="24"/>
        </w:rPr>
        <w:t xml:space="preserve">onkowskich UE/EOG i Szwajcarii </w:t>
      </w:r>
      <w:r>
        <w:rPr>
          <w:sz w:val="24"/>
          <w:szCs w:val="24"/>
        </w:rPr>
        <w:t xml:space="preserve">jest zadaniem samorządu wojewódzkiego. </w:t>
      </w:r>
    </w:p>
    <w:p w:rsidR="00462294" w:rsidRDefault="00462294" w:rsidP="00770BB7">
      <w:pPr>
        <w:ind w:firstLine="708"/>
        <w:jc w:val="both"/>
        <w:rPr>
          <w:sz w:val="24"/>
          <w:szCs w:val="24"/>
        </w:rPr>
      </w:pPr>
      <w:r>
        <w:rPr>
          <w:sz w:val="24"/>
          <w:szCs w:val="24"/>
        </w:rPr>
        <w:t xml:space="preserve">Instytucją właściwą dla województwa kujawsko-pomorskiego jest Wojewódzki Urząd Pracy w Toruniu. </w:t>
      </w:r>
    </w:p>
    <w:p w:rsidR="00462294" w:rsidRDefault="00462294" w:rsidP="00462294">
      <w:pPr>
        <w:ind w:firstLine="709"/>
        <w:jc w:val="both"/>
        <w:rPr>
          <w:sz w:val="24"/>
          <w:szCs w:val="24"/>
        </w:rPr>
      </w:pPr>
      <w:r w:rsidRPr="005631C6">
        <w:rPr>
          <w:sz w:val="24"/>
          <w:szCs w:val="24"/>
        </w:rPr>
        <w:t>W roku 20</w:t>
      </w:r>
      <w:r w:rsidR="007F76D2">
        <w:rPr>
          <w:sz w:val="24"/>
          <w:szCs w:val="24"/>
        </w:rPr>
        <w:t>10</w:t>
      </w:r>
      <w:r w:rsidRPr="005631C6">
        <w:rPr>
          <w:sz w:val="24"/>
          <w:szCs w:val="24"/>
        </w:rPr>
        <w:t xml:space="preserve"> </w:t>
      </w:r>
      <w:r w:rsidR="00DC66CB">
        <w:rPr>
          <w:sz w:val="24"/>
          <w:szCs w:val="24"/>
        </w:rPr>
        <w:t xml:space="preserve">z powiatu brodnickiego </w:t>
      </w:r>
      <w:r w:rsidRPr="005631C6">
        <w:rPr>
          <w:sz w:val="24"/>
          <w:szCs w:val="24"/>
        </w:rPr>
        <w:t>6</w:t>
      </w:r>
      <w:r w:rsidR="007F76D2">
        <w:rPr>
          <w:sz w:val="24"/>
          <w:szCs w:val="24"/>
        </w:rPr>
        <w:t>1</w:t>
      </w:r>
      <w:r w:rsidRPr="005631C6">
        <w:rPr>
          <w:sz w:val="24"/>
          <w:szCs w:val="24"/>
        </w:rPr>
        <w:t xml:space="preserve"> osób</w:t>
      </w:r>
      <w:r w:rsidR="00DC66CB" w:rsidRPr="00DC66CB">
        <w:rPr>
          <w:sz w:val="24"/>
          <w:szCs w:val="24"/>
        </w:rPr>
        <w:t xml:space="preserve"> </w:t>
      </w:r>
      <w:r w:rsidR="00DC66CB" w:rsidRPr="005631C6">
        <w:rPr>
          <w:sz w:val="24"/>
          <w:szCs w:val="24"/>
        </w:rPr>
        <w:t>bezrobotnych</w:t>
      </w:r>
      <w:r w:rsidRPr="005631C6">
        <w:rPr>
          <w:sz w:val="24"/>
          <w:szCs w:val="24"/>
        </w:rPr>
        <w:t xml:space="preserve"> </w:t>
      </w:r>
      <w:r w:rsidR="00DC66CB" w:rsidRPr="005631C6">
        <w:rPr>
          <w:sz w:val="24"/>
          <w:szCs w:val="24"/>
        </w:rPr>
        <w:t xml:space="preserve">wystąpiło </w:t>
      </w:r>
      <w:r w:rsidRPr="005631C6">
        <w:rPr>
          <w:sz w:val="24"/>
          <w:szCs w:val="24"/>
        </w:rPr>
        <w:t xml:space="preserve">z wnioskiem </w:t>
      </w:r>
      <w:r>
        <w:rPr>
          <w:sz w:val="24"/>
          <w:szCs w:val="24"/>
        </w:rPr>
        <w:br/>
      </w:r>
      <w:r w:rsidRPr="005631C6">
        <w:rPr>
          <w:sz w:val="24"/>
          <w:szCs w:val="24"/>
        </w:rPr>
        <w:t xml:space="preserve">o </w:t>
      </w:r>
      <w:r w:rsidR="007F76D2">
        <w:rPr>
          <w:sz w:val="24"/>
          <w:szCs w:val="24"/>
        </w:rPr>
        <w:t>potwierdzenie okresu zatrudnienia/ubezpieczenia za granicą</w:t>
      </w:r>
      <w:r w:rsidRPr="005631C6">
        <w:rPr>
          <w:sz w:val="24"/>
          <w:szCs w:val="24"/>
        </w:rPr>
        <w:t xml:space="preserve">. Z tego </w:t>
      </w:r>
      <w:r w:rsidR="000F0AC8">
        <w:rPr>
          <w:sz w:val="24"/>
          <w:szCs w:val="24"/>
        </w:rPr>
        <w:t>48</w:t>
      </w:r>
      <w:r w:rsidRPr="005631C6">
        <w:rPr>
          <w:sz w:val="24"/>
          <w:szCs w:val="24"/>
        </w:rPr>
        <w:t xml:space="preserve"> osób już nabyło prawo do zasiłku</w:t>
      </w:r>
      <w:r w:rsidR="000F0AC8">
        <w:rPr>
          <w:sz w:val="24"/>
          <w:szCs w:val="24"/>
        </w:rPr>
        <w:t xml:space="preserve"> dla bezrobotnych</w:t>
      </w:r>
      <w:r w:rsidRPr="005631C6">
        <w:rPr>
          <w:sz w:val="24"/>
          <w:szCs w:val="24"/>
        </w:rPr>
        <w:t>. W pozostałych przypadkach bądź orzeczono o odmowie przyznania prawa do zasiłku wobec niespełnienia wymagań określonych ustawą, bą</w:t>
      </w:r>
      <w:r>
        <w:rPr>
          <w:sz w:val="24"/>
          <w:szCs w:val="24"/>
        </w:rPr>
        <w:t xml:space="preserve">dź też nadal osoby te oczekują </w:t>
      </w:r>
      <w:r w:rsidRPr="005631C6">
        <w:rPr>
          <w:sz w:val="24"/>
          <w:szCs w:val="24"/>
        </w:rPr>
        <w:t xml:space="preserve">na formularz </w:t>
      </w:r>
      <w:r w:rsidR="000F0AC8" w:rsidRPr="00462294">
        <w:rPr>
          <w:sz w:val="24"/>
          <w:szCs w:val="24"/>
        </w:rPr>
        <w:t>E</w:t>
      </w:r>
      <w:r w:rsidR="006E1E9B">
        <w:rPr>
          <w:sz w:val="24"/>
          <w:szCs w:val="24"/>
        </w:rPr>
        <w:t xml:space="preserve"> </w:t>
      </w:r>
      <w:r w:rsidR="000F0AC8" w:rsidRPr="00462294">
        <w:rPr>
          <w:sz w:val="24"/>
          <w:szCs w:val="24"/>
        </w:rPr>
        <w:t>301</w:t>
      </w:r>
      <w:r w:rsidR="006E1E9B">
        <w:rPr>
          <w:sz w:val="24"/>
          <w:szCs w:val="24"/>
        </w:rPr>
        <w:t>/ dokument PD U1</w:t>
      </w:r>
      <w:r w:rsidRPr="005631C6">
        <w:rPr>
          <w:sz w:val="24"/>
          <w:szCs w:val="24"/>
        </w:rPr>
        <w:t>.</w:t>
      </w:r>
      <w:r w:rsidR="000F0AC8">
        <w:rPr>
          <w:sz w:val="24"/>
          <w:szCs w:val="24"/>
        </w:rPr>
        <w:t xml:space="preserve"> </w:t>
      </w:r>
      <w:r w:rsidRPr="005631C6">
        <w:rPr>
          <w:sz w:val="24"/>
          <w:szCs w:val="24"/>
        </w:rPr>
        <w:t>Okres wyczekiwania na ten dokument jest bardzo różny i wynosi od 1-5 miesięcy w zależności</w:t>
      </w:r>
      <w:r w:rsidR="000F0AC8">
        <w:rPr>
          <w:sz w:val="24"/>
          <w:szCs w:val="24"/>
        </w:rPr>
        <w:t xml:space="preserve"> </w:t>
      </w:r>
      <w:r w:rsidRPr="005631C6">
        <w:rPr>
          <w:sz w:val="24"/>
          <w:szCs w:val="24"/>
        </w:rPr>
        <w:t>od państwa, w kt</w:t>
      </w:r>
      <w:r>
        <w:rPr>
          <w:sz w:val="24"/>
          <w:szCs w:val="24"/>
        </w:rPr>
        <w:t>órym bezrobotny świadczył pracę</w:t>
      </w:r>
      <w:r w:rsidRPr="005631C6">
        <w:rPr>
          <w:sz w:val="24"/>
          <w:szCs w:val="24"/>
        </w:rPr>
        <w:t xml:space="preserve"> </w:t>
      </w:r>
      <w:r w:rsidR="00AC4511">
        <w:rPr>
          <w:sz w:val="24"/>
          <w:szCs w:val="24"/>
        </w:rPr>
        <w:t xml:space="preserve">oraz systemu pracy </w:t>
      </w:r>
      <w:r w:rsidRPr="005631C6">
        <w:rPr>
          <w:sz w:val="24"/>
          <w:szCs w:val="24"/>
        </w:rPr>
        <w:t>zagranicznych służb EURES prowadzących</w:t>
      </w:r>
      <w:r w:rsidR="00AC4511">
        <w:rPr>
          <w:sz w:val="24"/>
          <w:szCs w:val="24"/>
        </w:rPr>
        <w:t xml:space="preserve"> </w:t>
      </w:r>
      <w:r w:rsidRPr="005631C6">
        <w:rPr>
          <w:sz w:val="24"/>
          <w:szCs w:val="24"/>
        </w:rPr>
        <w:t>te zagadnienia.</w:t>
      </w:r>
    </w:p>
    <w:p w:rsidR="00462294" w:rsidRDefault="00462294" w:rsidP="00462294">
      <w:pPr>
        <w:ind w:firstLine="709"/>
        <w:jc w:val="both"/>
        <w:rPr>
          <w:sz w:val="24"/>
          <w:szCs w:val="24"/>
        </w:rPr>
      </w:pPr>
      <w:r>
        <w:rPr>
          <w:sz w:val="24"/>
          <w:szCs w:val="24"/>
        </w:rPr>
        <w:t>Osoby bezrobotne z powiatu brodnickiego najczęściej występowa</w:t>
      </w:r>
      <w:r w:rsidR="00770BB7">
        <w:rPr>
          <w:sz w:val="24"/>
          <w:szCs w:val="24"/>
        </w:rPr>
        <w:t>ły</w:t>
      </w:r>
      <w:r>
        <w:rPr>
          <w:sz w:val="24"/>
          <w:szCs w:val="24"/>
        </w:rPr>
        <w:t xml:space="preserve"> o potwierdzenie okres</w:t>
      </w:r>
      <w:r w:rsidR="00770BB7">
        <w:rPr>
          <w:sz w:val="24"/>
          <w:szCs w:val="24"/>
        </w:rPr>
        <w:t>ów</w:t>
      </w:r>
      <w:r>
        <w:rPr>
          <w:sz w:val="24"/>
          <w:szCs w:val="24"/>
        </w:rPr>
        <w:t xml:space="preserve"> zatrudnienia/ubezpieczenia na formularzu </w:t>
      </w:r>
      <w:r w:rsidR="006E1E9B" w:rsidRPr="00462294">
        <w:rPr>
          <w:sz w:val="24"/>
          <w:szCs w:val="24"/>
        </w:rPr>
        <w:t>E</w:t>
      </w:r>
      <w:r w:rsidR="006E1E9B">
        <w:rPr>
          <w:sz w:val="24"/>
          <w:szCs w:val="24"/>
        </w:rPr>
        <w:t xml:space="preserve"> </w:t>
      </w:r>
      <w:r w:rsidR="006E1E9B" w:rsidRPr="00462294">
        <w:rPr>
          <w:sz w:val="24"/>
          <w:szCs w:val="24"/>
        </w:rPr>
        <w:t>301</w:t>
      </w:r>
      <w:r w:rsidR="006E1E9B">
        <w:rPr>
          <w:sz w:val="24"/>
          <w:szCs w:val="24"/>
        </w:rPr>
        <w:t xml:space="preserve">/ dokument PD U1 </w:t>
      </w:r>
      <w:r>
        <w:rPr>
          <w:sz w:val="24"/>
          <w:szCs w:val="24"/>
        </w:rPr>
        <w:t xml:space="preserve">przebytych </w:t>
      </w:r>
      <w:r w:rsidR="00E03D99">
        <w:rPr>
          <w:sz w:val="24"/>
          <w:szCs w:val="24"/>
        </w:rPr>
        <w:br/>
      </w:r>
      <w:r>
        <w:rPr>
          <w:sz w:val="24"/>
          <w:szCs w:val="24"/>
        </w:rPr>
        <w:t xml:space="preserve">w Irlandii, Wielkiej Brytanii, Norwegii, Holandii, </w:t>
      </w:r>
      <w:r w:rsidR="000F0AC8">
        <w:rPr>
          <w:sz w:val="24"/>
          <w:szCs w:val="24"/>
        </w:rPr>
        <w:t xml:space="preserve">Szwecji i </w:t>
      </w:r>
      <w:r>
        <w:rPr>
          <w:sz w:val="24"/>
          <w:szCs w:val="24"/>
        </w:rPr>
        <w:t xml:space="preserve">Niemczech. </w:t>
      </w:r>
    </w:p>
    <w:p w:rsidR="00462294" w:rsidRDefault="00462294" w:rsidP="00462294">
      <w:pPr>
        <w:ind w:firstLine="709"/>
        <w:jc w:val="both"/>
        <w:rPr>
          <w:sz w:val="24"/>
          <w:szCs w:val="24"/>
        </w:rPr>
      </w:pPr>
      <w:r>
        <w:rPr>
          <w:sz w:val="24"/>
          <w:szCs w:val="24"/>
        </w:rPr>
        <w:t>W 20</w:t>
      </w:r>
      <w:r w:rsidR="000F0AC8">
        <w:rPr>
          <w:sz w:val="24"/>
          <w:szCs w:val="24"/>
        </w:rPr>
        <w:t>10</w:t>
      </w:r>
      <w:r>
        <w:rPr>
          <w:sz w:val="24"/>
          <w:szCs w:val="24"/>
        </w:rPr>
        <w:t>r. w porównaniu do roku 200</w:t>
      </w:r>
      <w:r w:rsidR="000F0AC8">
        <w:rPr>
          <w:sz w:val="24"/>
          <w:szCs w:val="24"/>
        </w:rPr>
        <w:t>9</w:t>
      </w:r>
      <w:r>
        <w:rPr>
          <w:sz w:val="24"/>
          <w:szCs w:val="24"/>
        </w:rPr>
        <w:t xml:space="preserve"> nastąpił </w:t>
      </w:r>
      <w:r w:rsidR="000F0AC8">
        <w:rPr>
          <w:sz w:val="24"/>
          <w:szCs w:val="24"/>
        </w:rPr>
        <w:t>spadek</w:t>
      </w:r>
      <w:r>
        <w:rPr>
          <w:sz w:val="24"/>
          <w:szCs w:val="24"/>
        </w:rPr>
        <w:t xml:space="preserve"> (o 1</w:t>
      </w:r>
      <w:r w:rsidR="000F0AC8">
        <w:rPr>
          <w:sz w:val="24"/>
          <w:szCs w:val="24"/>
        </w:rPr>
        <w:t>1</w:t>
      </w:r>
      <w:r>
        <w:rPr>
          <w:sz w:val="24"/>
          <w:szCs w:val="24"/>
        </w:rPr>
        <w:t xml:space="preserve">%) ilości wniosków </w:t>
      </w:r>
      <w:r>
        <w:rPr>
          <w:sz w:val="24"/>
          <w:szCs w:val="24"/>
        </w:rPr>
        <w:br/>
        <w:t>o przyznanie prawa do zasiłku oraz wydanie odpowiednich formularzy potwierdzający</w:t>
      </w:r>
      <w:r w:rsidR="00770BB7">
        <w:rPr>
          <w:sz w:val="24"/>
          <w:szCs w:val="24"/>
        </w:rPr>
        <w:t>ch</w:t>
      </w:r>
      <w:r>
        <w:rPr>
          <w:sz w:val="24"/>
          <w:szCs w:val="24"/>
        </w:rPr>
        <w:t xml:space="preserve"> ubezpieczenie/zatrudnienie w państwach członkowskich UE/EOG i Szwajcarii.  </w:t>
      </w:r>
    </w:p>
    <w:p w:rsidR="00941536" w:rsidRDefault="00941536" w:rsidP="00941536">
      <w:pPr>
        <w:suppressAutoHyphens w:val="0"/>
        <w:autoSpaceDE w:val="0"/>
        <w:autoSpaceDN w:val="0"/>
        <w:adjustRightInd w:val="0"/>
        <w:ind w:firstLine="708"/>
        <w:jc w:val="both"/>
        <w:rPr>
          <w:rFonts w:ascii="TimesNewRoman" w:hAnsi="TimesNewRoman" w:cs="TimesNewRoman"/>
          <w:sz w:val="24"/>
          <w:szCs w:val="26"/>
          <w:lang w:eastAsia="pl-PL"/>
        </w:rPr>
      </w:pPr>
    </w:p>
    <w:p w:rsidR="00462294" w:rsidRPr="00CA0E6C" w:rsidRDefault="00CA0E6C" w:rsidP="00941536">
      <w:pPr>
        <w:suppressAutoHyphens w:val="0"/>
        <w:autoSpaceDE w:val="0"/>
        <w:autoSpaceDN w:val="0"/>
        <w:adjustRightInd w:val="0"/>
        <w:ind w:firstLine="708"/>
        <w:jc w:val="both"/>
        <w:rPr>
          <w:sz w:val="22"/>
        </w:rPr>
      </w:pPr>
      <w:r w:rsidRPr="00CA0E6C">
        <w:rPr>
          <w:rFonts w:ascii="TimesNewRoman" w:hAnsi="TimesNewRoman" w:cs="TimesNewRoman"/>
          <w:sz w:val="24"/>
          <w:szCs w:val="26"/>
          <w:lang w:eastAsia="pl-PL"/>
        </w:rPr>
        <w:t>Z dniem 1 maja 2010 r. weszły w życie nowe przepisy prawne dot.</w:t>
      </w:r>
      <w:r w:rsidR="00941536">
        <w:rPr>
          <w:rFonts w:ascii="TimesNewRoman" w:hAnsi="TimesNewRoman" w:cs="TimesNewRoman"/>
          <w:sz w:val="24"/>
          <w:szCs w:val="26"/>
          <w:lang w:eastAsia="pl-PL"/>
        </w:rPr>
        <w:t xml:space="preserve"> </w:t>
      </w:r>
      <w:r w:rsidRPr="00CA0E6C">
        <w:rPr>
          <w:rFonts w:ascii="TimesNewRoman" w:hAnsi="TimesNewRoman" w:cs="TimesNewRoman"/>
          <w:sz w:val="24"/>
          <w:szCs w:val="26"/>
          <w:lang w:eastAsia="pl-PL"/>
        </w:rPr>
        <w:t>wspóln</w:t>
      </w:r>
      <w:r>
        <w:rPr>
          <w:rFonts w:ascii="TimesNewRoman" w:hAnsi="TimesNewRoman" w:cs="TimesNewRoman"/>
          <w:sz w:val="24"/>
          <w:szCs w:val="26"/>
          <w:lang w:eastAsia="pl-PL"/>
        </w:rPr>
        <w:t xml:space="preserve">otowej koordynacji świadczeń społecznych </w:t>
      </w:r>
      <w:r w:rsidRPr="00CA0E6C">
        <w:rPr>
          <w:rFonts w:ascii="TimesNewRoman" w:hAnsi="TimesNewRoman" w:cs="TimesNewRoman"/>
          <w:sz w:val="24"/>
          <w:szCs w:val="26"/>
          <w:lang w:eastAsia="pl-PL"/>
        </w:rPr>
        <w:t>tj. rozporządzenie Parlamentu</w:t>
      </w:r>
      <w:r w:rsidR="00941536">
        <w:rPr>
          <w:rFonts w:ascii="TimesNewRoman" w:hAnsi="TimesNewRoman" w:cs="TimesNewRoman"/>
          <w:sz w:val="24"/>
          <w:szCs w:val="26"/>
          <w:lang w:eastAsia="pl-PL"/>
        </w:rPr>
        <w:t xml:space="preserve"> </w:t>
      </w:r>
      <w:r w:rsidRPr="00CA0E6C">
        <w:rPr>
          <w:rFonts w:ascii="TimesNewRoman" w:hAnsi="TimesNewRoman" w:cs="TimesNewRoman"/>
          <w:sz w:val="24"/>
          <w:szCs w:val="26"/>
          <w:lang w:eastAsia="pl-PL"/>
        </w:rPr>
        <w:t>Europejskiego i Rady (WE) nr 883/2004 z dnia 29 kwietnia 2004 r. w sprawie</w:t>
      </w:r>
      <w:r w:rsidR="00941536">
        <w:rPr>
          <w:rFonts w:ascii="TimesNewRoman" w:hAnsi="TimesNewRoman" w:cs="TimesNewRoman"/>
          <w:sz w:val="24"/>
          <w:szCs w:val="26"/>
          <w:lang w:eastAsia="pl-PL"/>
        </w:rPr>
        <w:t xml:space="preserve"> </w:t>
      </w:r>
      <w:r w:rsidRPr="00CA0E6C">
        <w:rPr>
          <w:rFonts w:ascii="TimesNewRoman" w:hAnsi="TimesNewRoman" w:cs="TimesNewRoman"/>
          <w:sz w:val="24"/>
          <w:szCs w:val="26"/>
          <w:lang w:eastAsia="pl-PL"/>
        </w:rPr>
        <w:t>koordynacji systemów zabezpieczenia społecznego oraz rozporządzenie Parlamentu</w:t>
      </w:r>
      <w:r w:rsidR="00941536">
        <w:rPr>
          <w:rFonts w:ascii="TimesNewRoman" w:hAnsi="TimesNewRoman" w:cs="TimesNewRoman"/>
          <w:sz w:val="24"/>
          <w:szCs w:val="26"/>
          <w:lang w:eastAsia="pl-PL"/>
        </w:rPr>
        <w:t xml:space="preserve"> </w:t>
      </w:r>
      <w:r w:rsidRPr="00CA0E6C">
        <w:rPr>
          <w:rFonts w:ascii="TimesNewRoman" w:hAnsi="TimesNewRoman" w:cs="TimesNewRoman"/>
          <w:sz w:val="24"/>
          <w:szCs w:val="26"/>
          <w:lang w:eastAsia="pl-PL"/>
        </w:rPr>
        <w:t>Europejskiego i Rady (WE) nr 987/2009 z dnia 16 września 2009 r. dotyczące</w:t>
      </w:r>
      <w:r w:rsidR="00941536">
        <w:rPr>
          <w:rFonts w:ascii="TimesNewRoman" w:hAnsi="TimesNewRoman" w:cs="TimesNewRoman"/>
          <w:sz w:val="24"/>
          <w:szCs w:val="26"/>
          <w:lang w:eastAsia="pl-PL"/>
        </w:rPr>
        <w:t xml:space="preserve"> </w:t>
      </w:r>
      <w:r w:rsidRPr="00CA0E6C">
        <w:rPr>
          <w:rFonts w:ascii="TimesNewRoman" w:hAnsi="TimesNewRoman" w:cs="TimesNewRoman"/>
          <w:sz w:val="24"/>
          <w:szCs w:val="26"/>
          <w:lang w:eastAsia="pl-PL"/>
        </w:rPr>
        <w:t>wykonania rozporządzenia (WE) nr 883/2004 w sprawie koordynacji systemów</w:t>
      </w:r>
      <w:r w:rsidR="00941536">
        <w:rPr>
          <w:rFonts w:ascii="TimesNewRoman" w:hAnsi="TimesNewRoman" w:cs="TimesNewRoman"/>
          <w:sz w:val="24"/>
          <w:szCs w:val="26"/>
          <w:lang w:eastAsia="pl-PL"/>
        </w:rPr>
        <w:t xml:space="preserve"> zabezp</w:t>
      </w:r>
      <w:r w:rsidRPr="00CA0E6C">
        <w:rPr>
          <w:rFonts w:ascii="TimesNewRoman" w:hAnsi="TimesNewRoman" w:cs="TimesNewRoman"/>
          <w:sz w:val="24"/>
          <w:szCs w:val="26"/>
          <w:lang w:eastAsia="pl-PL"/>
        </w:rPr>
        <w:t>ieczenia społecznego. Rozporządzenia te zastąpiły w całości dotychczas</w:t>
      </w:r>
      <w:r w:rsidR="00941536">
        <w:rPr>
          <w:rFonts w:ascii="TimesNewRoman" w:hAnsi="TimesNewRoman" w:cs="TimesNewRoman"/>
          <w:sz w:val="24"/>
          <w:szCs w:val="26"/>
          <w:lang w:eastAsia="pl-PL"/>
        </w:rPr>
        <w:t xml:space="preserve"> </w:t>
      </w:r>
      <w:r w:rsidRPr="00CA0E6C">
        <w:rPr>
          <w:rFonts w:ascii="TimesNewRoman" w:hAnsi="TimesNewRoman" w:cs="TimesNewRoman"/>
          <w:sz w:val="24"/>
          <w:szCs w:val="26"/>
          <w:lang w:eastAsia="pl-PL"/>
        </w:rPr>
        <w:t>obowiązujące regulacje prawne w tym zakresie w obrębie państw członkowskich Unii</w:t>
      </w:r>
      <w:r w:rsidR="00941536">
        <w:rPr>
          <w:rFonts w:ascii="TimesNewRoman" w:hAnsi="TimesNewRoman" w:cs="TimesNewRoman"/>
          <w:sz w:val="24"/>
          <w:szCs w:val="26"/>
          <w:lang w:eastAsia="pl-PL"/>
        </w:rPr>
        <w:t xml:space="preserve"> </w:t>
      </w:r>
      <w:r w:rsidRPr="00CA0E6C">
        <w:rPr>
          <w:rFonts w:ascii="TimesNewRoman" w:hAnsi="TimesNewRoman" w:cs="TimesNewRoman"/>
          <w:sz w:val="24"/>
          <w:szCs w:val="26"/>
          <w:lang w:eastAsia="pl-PL"/>
        </w:rPr>
        <w:t>Europejskiej. Dotychczasowe rozporządzenie Rady (EWG) nr 1408/71 będzie miało</w:t>
      </w:r>
      <w:r w:rsidR="00941536">
        <w:rPr>
          <w:rFonts w:ascii="TimesNewRoman" w:hAnsi="TimesNewRoman" w:cs="TimesNewRoman"/>
          <w:sz w:val="24"/>
          <w:szCs w:val="26"/>
          <w:lang w:eastAsia="pl-PL"/>
        </w:rPr>
        <w:t xml:space="preserve"> </w:t>
      </w:r>
      <w:r w:rsidRPr="00CA0E6C">
        <w:rPr>
          <w:rFonts w:ascii="TimesNewRoman" w:hAnsi="TimesNewRoman" w:cs="TimesNewRoman"/>
          <w:sz w:val="24"/>
          <w:szCs w:val="26"/>
          <w:lang w:eastAsia="pl-PL"/>
        </w:rPr>
        <w:t>nadal zastosowanie względem Szwajcarii oraz państw EOG niebędących członkami</w:t>
      </w:r>
      <w:r w:rsidR="00941536">
        <w:rPr>
          <w:rFonts w:ascii="TimesNewRoman" w:hAnsi="TimesNewRoman" w:cs="TimesNewRoman"/>
          <w:sz w:val="24"/>
          <w:szCs w:val="26"/>
          <w:lang w:eastAsia="pl-PL"/>
        </w:rPr>
        <w:t xml:space="preserve"> </w:t>
      </w:r>
      <w:r w:rsidRPr="00CA0E6C">
        <w:rPr>
          <w:rFonts w:ascii="TimesNewRoman" w:hAnsi="TimesNewRoman" w:cs="TimesNewRoman"/>
          <w:sz w:val="24"/>
          <w:szCs w:val="26"/>
          <w:lang w:eastAsia="pl-PL"/>
        </w:rPr>
        <w:t>UE, tj. Islandii, Norwegii, Lichtensteinu.</w:t>
      </w:r>
    </w:p>
    <w:p w:rsidR="00462294" w:rsidRDefault="00462294" w:rsidP="00F609E4">
      <w:pPr>
        <w:jc w:val="both"/>
        <w:rPr>
          <w:sz w:val="24"/>
        </w:rPr>
      </w:pPr>
    </w:p>
    <w:p w:rsidR="00462294" w:rsidRDefault="00462294" w:rsidP="00F609E4">
      <w:pPr>
        <w:jc w:val="both"/>
        <w:rPr>
          <w:sz w:val="24"/>
        </w:rPr>
      </w:pPr>
    </w:p>
    <w:p w:rsidR="00462294" w:rsidRDefault="00462294" w:rsidP="00F609E4">
      <w:pPr>
        <w:jc w:val="both"/>
        <w:rPr>
          <w:sz w:val="24"/>
        </w:rPr>
      </w:pPr>
    </w:p>
    <w:p w:rsidR="00462294" w:rsidRDefault="00462294" w:rsidP="00F609E4">
      <w:pPr>
        <w:jc w:val="both"/>
        <w:rPr>
          <w:sz w:val="24"/>
        </w:rPr>
      </w:pPr>
    </w:p>
    <w:p w:rsidR="00462294" w:rsidRDefault="00462294" w:rsidP="00F609E4">
      <w:pPr>
        <w:jc w:val="both"/>
        <w:rPr>
          <w:sz w:val="24"/>
        </w:rPr>
      </w:pPr>
    </w:p>
    <w:p w:rsidR="00462294" w:rsidRDefault="00462294" w:rsidP="00F609E4">
      <w:pPr>
        <w:jc w:val="both"/>
        <w:rPr>
          <w:sz w:val="24"/>
        </w:rPr>
      </w:pPr>
    </w:p>
    <w:p w:rsidR="00462294" w:rsidRDefault="00462294" w:rsidP="00F609E4">
      <w:pPr>
        <w:jc w:val="both"/>
        <w:rPr>
          <w:sz w:val="24"/>
        </w:rPr>
      </w:pPr>
    </w:p>
    <w:p w:rsidR="00462294" w:rsidRDefault="00462294" w:rsidP="00F609E4">
      <w:pPr>
        <w:jc w:val="both"/>
        <w:rPr>
          <w:sz w:val="24"/>
        </w:rPr>
      </w:pPr>
    </w:p>
    <w:p w:rsidR="00462294" w:rsidRDefault="00462294" w:rsidP="00F609E4">
      <w:pPr>
        <w:jc w:val="both"/>
        <w:rPr>
          <w:sz w:val="24"/>
        </w:rPr>
      </w:pPr>
    </w:p>
    <w:p w:rsidR="00462294" w:rsidRDefault="00462294" w:rsidP="00F609E4">
      <w:pPr>
        <w:jc w:val="both"/>
        <w:rPr>
          <w:sz w:val="24"/>
        </w:rPr>
      </w:pPr>
    </w:p>
    <w:p w:rsidR="00462294" w:rsidRDefault="00462294" w:rsidP="00F609E4">
      <w:pPr>
        <w:jc w:val="both"/>
        <w:rPr>
          <w:sz w:val="24"/>
        </w:rPr>
      </w:pPr>
    </w:p>
    <w:p w:rsidR="00462294" w:rsidRDefault="00462294" w:rsidP="00F609E4">
      <w:pPr>
        <w:jc w:val="both"/>
        <w:rPr>
          <w:sz w:val="24"/>
        </w:rPr>
      </w:pPr>
    </w:p>
    <w:p w:rsidR="00462294" w:rsidRDefault="00462294" w:rsidP="00F609E4">
      <w:pPr>
        <w:jc w:val="both"/>
        <w:rPr>
          <w:sz w:val="24"/>
        </w:rPr>
      </w:pPr>
    </w:p>
    <w:p w:rsidR="00462294" w:rsidRDefault="00462294" w:rsidP="00F609E4">
      <w:pPr>
        <w:jc w:val="both"/>
        <w:rPr>
          <w:sz w:val="24"/>
        </w:rPr>
      </w:pPr>
    </w:p>
    <w:p w:rsidR="00462294" w:rsidRDefault="00462294" w:rsidP="00F609E4">
      <w:pPr>
        <w:jc w:val="both"/>
        <w:rPr>
          <w:sz w:val="24"/>
        </w:rPr>
      </w:pPr>
    </w:p>
    <w:p w:rsidR="00462294" w:rsidRDefault="00462294" w:rsidP="00F609E4">
      <w:pPr>
        <w:jc w:val="both"/>
        <w:rPr>
          <w:sz w:val="24"/>
        </w:rPr>
      </w:pPr>
    </w:p>
    <w:p w:rsidR="00C57E1E" w:rsidRDefault="00C57E1E" w:rsidP="00F609E4">
      <w:pPr>
        <w:jc w:val="both"/>
        <w:rPr>
          <w:sz w:val="24"/>
        </w:rPr>
      </w:pPr>
    </w:p>
    <w:p w:rsidR="00352295" w:rsidRDefault="00A751CB">
      <w:pPr>
        <w:rPr>
          <w:b/>
          <w:sz w:val="28"/>
        </w:rPr>
      </w:pPr>
      <w:r w:rsidRPr="00A751CB">
        <w:rPr>
          <w:noProof/>
          <w:sz w:val="24"/>
          <w:lang w:eastAsia="pl-PL"/>
        </w:rPr>
        <w:lastRenderedPageBreak/>
        <w:pict>
          <v:rect id="_x0000_s1101" style="position:absolute;margin-left:-24.65pt;margin-top:-7.3pt;width:19.5pt;height:30.75pt;z-index:-251591680" fillcolor="#f79646 [3209]" strokecolor="#f2f2f2 [3041]" strokeweight="3pt">
            <v:shadow on="t" type="perspective" color="#974706 [1609]" opacity=".5" offset="1pt" offset2="-1pt"/>
          </v:rect>
        </w:pict>
      </w:r>
      <w:r>
        <w:rPr>
          <w:b/>
          <w:noProof/>
          <w:sz w:val="28"/>
          <w:lang w:eastAsia="pl-PL"/>
        </w:rPr>
        <w:pict>
          <v:rect id="_x0000_s1089" style="position:absolute;margin-left:-5.15pt;margin-top:-7.3pt;width:542.05pt;height:30.75pt;z-index:-251603968" fillcolor="#d8d8d8 [2732]" strokecolor="#f2f2f2 [3041]" strokeweight="3pt">
            <v:shadow on="t" type="perspective" color="#4e6128 [1606]" opacity=".5" offset="1pt" offset2="-1pt"/>
          </v:rect>
        </w:pict>
      </w:r>
      <w:r w:rsidR="00352295">
        <w:rPr>
          <w:b/>
          <w:sz w:val="28"/>
        </w:rPr>
        <w:t>2. GOSPODARKA FUNDUSZEM PRACY</w:t>
      </w:r>
      <w:r w:rsidR="00711ECF">
        <w:rPr>
          <w:b/>
          <w:sz w:val="28"/>
        </w:rPr>
        <w:t xml:space="preserve"> </w:t>
      </w:r>
    </w:p>
    <w:p w:rsidR="00352295" w:rsidRDefault="00352295">
      <w:pPr>
        <w:jc w:val="both"/>
        <w:rPr>
          <w:sz w:val="24"/>
        </w:rPr>
      </w:pPr>
    </w:p>
    <w:p w:rsidR="00352295" w:rsidRDefault="00352295">
      <w:pPr>
        <w:jc w:val="both"/>
        <w:rPr>
          <w:sz w:val="24"/>
        </w:rPr>
      </w:pPr>
      <w:r>
        <w:rPr>
          <w:sz w:val="24"/>
        </w:rPr>
        <w:t xml:space="preserve">2.1 ŚRODKI PRZYDZIELONE </w:t>
      </w:r>
    </w:p>
    <w:p w:rsidR="00352295" w:rsidRDefault="00352295">
      <w:pPr>
        <w:jc w:val="both"/>
        <w:rPr>
          <w:sz w:val="24"/>
        </w:rPr>
      </w:pPr>
    </w:p>
    <w:p w:rsidR="00352295" w:rsidRDefault="00100AD6">
      <w:pPr>
        <w:ind w:firstLine="708"/>
        <w:jc w:val="both"/>
        <w:rPr>
          <w:b/>
          <w:sz w:val="24"/>
        </w:rPr>
      </w:pPr>
      <w:r>
        <w:rPr>
          <w:sz w:val="24"/>
        </w:rPr>
        <w:t>W 20</w:t>
      </w:r>
      <w:r w:rsidR="00C64F06">
        <w:rPr>
          <w:sz w:val="24"/>
        </w:rPr>
        <w:t>10</w:t>
      </w:r>
      <w:r>
        <w:rPr>
          <w:sz w:val="24"/>
        </w:rPr>
        <w:t xml:space="preserve"> roku Powiatowy Urząd Pracy otrzymał z Funduszu Pracy kwotę w </w:t>
      </w:r>
      <w:r w:rsidR="006A277C">
        <w:rPr>
          <w:sz w:val="24"/>
        </w:rPr>
        <w:t xml:space="preserve">łącznej </w:t>
      </w:r>
      <w:r>
        <w:rPr>
          <w:sz w:val="24"/>
        </w:rPr>
        <w:t xml:space="preserve">wysokości </w:t>
      </w:r>
      <w:r w:rsidRPr="00100AD6">
        <w:rPr>
          <w:b/>
          <w:sz w:val="24"/>
        </w:rPr>
        <w:t>9</w:t>
      </w:r>
      <w:r w:rsidR="00C64F06">
        <w:rPr>
          <w:b/>
          <w:sz w:val="24"/>
        </w:rPr>
        <w:t> 515 900</w:t>
      </w:r>
      <w:r w:rsidRPr="00100AD6">
        <w:rPr>
          <w:b/>
          <w:sz w:val="24"/>
        </w:rPr>
        <w:t xml:space="preserve"> zł</w:t>
      </w:r>
      <w:r>
        <w:rPr>
          <w:sz w:val="24"/>
        </w:rPr>
        <w:t xml:space="preserve">. na finansowanie </w:t>
      </w:r>
      <w:r w:rsidR="00352295">
        <w:rPr>
          <w:sz w:val="24"/>
        </w:rPr>
        <w:t xml:space="preserve">programów na rzecz promocji zatrudnienia </w:t>
      </w:r>
      <w:r w:rsidR="0022122C">
        <w:rPr>
          <w:sz w:val="24"/>
        </w:rPr>
        <w:br/>
      </w:r>
      <w:r w:rsidR="00352295">
        <w:rPr>
          <w:sz w:val="24"/>
        </w:rPr>
        <w:t>i aktywizacji zawodowej bezrobotnych</w:t>
      </w:r>
      <w:r>
        <w:rPr>
          <w:sz w:val="24"/>
        </w:rPr>
        <w:t>.</w:t>
      </w:r>
    </w:p>
    <w:p w:rsidR="00352295" w:rsidRDefault="00352295" w:rsidP="00051851">
      <w:pPr>
        <w:ind w:right="-1"/>
        <w:jc w:val="both"/>
        <w:rPr>
          <w:sz w:val="24"/>
        </w:rPr>
      </w:pPr>
      <w:r>
        <w:rPr>
          <w:sz w:val="24"/>
        </w:rPr>
        <w:t>W kwocie tej uwzględnione są środki</w:t>
      </w:r>
      <w:r w:rsidR="006A277C">
        <w:rPr>
          <w:sz w:val="24"/>
        </w:rPr>
        <w:t xml:space="preserve"> przyznane według algorytmu oraz</w:t>
      </w:r>
      <w:r w:rsidR="00100AD6">
        <w:rPr>
          <w:sz w:val="24"/>
        </w:rPr>
        <w:t xml:space="preserve"> </w:t>
      </w:r>
      <w:r w:rsidR="0072578D">
        <w:rPr>
          <w:sz w:val="24"/>
        </w:rPr>
        <w:t xml:space="preserve">dodatkowe będące </w:t>
      </w:r>
      <w:r w:rsidR="0022122C">
        <w:rPr>
          <w:sz w:val="24"/>
        </w:rPr>
        <w:br/>
      </w:r>
      <w:r w:rsidR="0072578D">
        <w:rPr>
          <w:sz w:val="24"/>
        </w:rPr>
        <w:t xml:space="preserve">w dyspozycji ministra do spraw pracy tzw. 10% rezerwy oraz Wojewódzkiego Urzędu Pracy </w:t>
      </w:r>
      <w:r w:rsidR="000C4F38">
        <w:rPr>
          <w:sz w:val="24"/>
        </w:rPr>
        <w:br/>
      </w:r>
      <w:r w:rsidR="0072578D">
        <w:rPr>
          <w:sz w:val="24"/>
        </w:rPr>
        <w:t>w Toruniu</w:t>
      </w:r>
      <w:r w:rsidR="004A21E5">
        <w:rPr>
          <w:sz w:val="24"/>
        </w:rPr>
        <w:t xml:space="preserve"> na projekty współfinansowane z Europejskiego Funduszu Społecznego</w:t>
      </w:r>
      <w:r w:rsidR="006A277C">
        <w:rPr>
          <w:sz w:val="24"/>
        </w:rPr>
        <w:t xml:space="preserve"> w ramach Programu Operacyjnego Kapitał Ludzki (PO KL)</w:t>
      </w:r>
      <w:r w:rsidR="00100AD6">
        <w:rPr>
          <w:sz w:val="24"/>
        </w:rPr>
        <w:t>.</w:t>
      </w:r>
    </w:p>
    <w:p w:rsidR="00AB06BA" w:rsidRPr="00C234F3" w:rsidRDefault="00AB06BA" w:rsidP="00AB06BA">
      <w:pPr>
        <w:ind w:left="644"/>
        <w:jc w:val="both"/>
      </w:pPr>
    </w:p>
    <w:p w:rsidR="00AB06BA" w:rsidRPr="00581870" w:rsidRDefault="00AB06BA" w:rsidP="00AB06BA">
      <w:pPr>
        <w:ind w:left="644"/>
        <w:jc w:val="both"/>
        <w:rPr>
          <w:sz w:val="10"/>
          <w:szCs w:val="10"/>
        </w:rPr>
      </w:pPr>
    </w:p>
    <w:p w:rsidR="00AB06BA" w:rsidRDefault="00AB06BA" w:rsidP="00AB06BA">
      <w:pPr>
        <w:jc w:val="center"/>
        <w:rPr>
          <w:sz w:val="24"/>
          <w:szCs w:val="24"/>
        </w:rPr>
      </w:pPr>
      <w:r>
        <w:rPr>
          <w:sz w:val="24"/>
          <w:szCs w:val="24"/>
        </w:rPr>
        <w:t>Źródła finansowania programów aktywnego przeciwdziałania bezrobociu</w:t>
      </w:r>
    </w:p>
    <w:p w:rsidR="00AB06BA" w:rsidRPr="001553F7" w:rsidRDefault="00AB06BA" w:rsidP="00AB06BA">
      <w:pPr>
        <w:jc w:val="center"/>
        <w:rPr>
          <w:sz w:val="24"/>
          <w:szCs w:val="24"/>
        </w:rPr>
      </w:pPr>
      <w:r>
        <w:rPr>
          <w:sz w:val="24"/>
          <w:szCs w:val="24"/>
        </w:rPr>
        <w:t>w okresi</w:t>
      </w:r>
      <w:r w:rsidR="00E03D99">
        <w:rPr>
          <w:sz w:val="24"/>
          <w:szCs w:val="24"/>
        </w:rPr>
        <w:t>e  styczeń - grudzień 2010 roku</w:t>
      </w:r>
      <w:r>
        <w:rPr>
          <w:sz w:val="24"/>
          <w:szCs w:val="24"/>
        </w:rPr>
        <w:t>:</w:t>
      </w:r>
    </w:p>
    <w:p w:rsidR="00AB06BA" w:rsidRPr="00581870" w:rsidRDefault="00AB06BA" w:rsidP="00AB06BA">
      <w:pPr>
        <w:rPr>
          <w:sz w:val="10"/>
          <w:szCs w:val="10"/>
        </w:rPr>
      </w:pP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
        <w:gridCol w:w="4858"/>
        <w:gridCol w:w="2622"/>
      </w:tblGrid>
      <w:tr w:rsidR="00EA307B" w:rsidRPr="00462F5A" w:rsidTr="00EA307B">
        <w:trPr>
          <w:trHeight w:val="689"/>
          <w:jc w:val="center"/>
        </w:trPr>
        <w:tc>
          <w:tcPr>
            <w:tcW w:w="5317" w:type="dxa"/>
            <w:gridSpan w:val="2"/>
            <w:tcBorders>
              <w:top w:val="single" w:sz="12" w:space="0" w:color="auto"/>
              <w:left w:val="single" w:sz="12" w:space="0" w:color="auto"/>
              <w:right w:val="single" w:sz="12" w:space="0" w:color="auto"/>
            </w:tcBorders>
          </w:tcPr>
          <w:p w:rsidR="00EA307B" w:rsidRDefault="00EA307B" w:rsidP="00C5432E">
            <w:pPr>
              <w:jc w:val="center"/>
            </w:pPr>
          </w:p>
          <w:p w:rsidR="00EA307B" w:rsidRDefault="00EA307B" w:rsidP="00C5432E">
            <w:pPr>
              <w:jc w:val="center"/>
            </w:pPr>
            <w:r>
              <w:t>Wyszczególnienie</w:t>
            </w:r>
          </w:p>
        </w:tc>
        <w:tc>
          <w:tcPr>
            <w:tcW w:w="2622" w:type="dxa"/>
            <w:tcBorders>
              <w:top w:val="single" w:sz="12" w:space="0" w:color="auto"/>
              <w:right w:val="single" w:sz="12" w:space="0" w:color="auto"/>
            </w:tcBorders>
            <w:shd w:val="clear" w:color="auto" w:fill="auto"/>
            <w:vAlign w:val="center"/>
          </w:tcPr>
          <w:p w:rsidR="00EA307B" w:rsidRPr="00462F5A" w:rsidRDefault="00EA307B" w:rsidP="00C5432E">
            <w:pPr>
              <w:jc w:val="center"/>
              <w:rPr>
                <w:b/>
                <w:sz w:val="10"/>
                <w:szCs w:val="10"/>
              </w:rPr>
            </w:pPr>
            <w:r w:rsidRPr="00061370">
              <w:rPr>
                <w:b/>
                <w:sz w:val="24"/>
                <w:szCs w:val="10"/>
              </w:rPr>
              <w:t>Kwota</w:t>
            </w:r>
            <w:r>
              <w:rPr>
                <w:b/>
                <w:sz w:val="24"/>
                <w:szCs w:val="10"/>
              </w:rPr>
              <w:t xml:space="preserve"> w zł.</w:t>
            </w:r>
          </w:p>
          <w:p w:rsidR="00EA307B" w:rsidRPr="00462F5A" w:rsidRDefault="00EA307B" w:rsidP="00C5432E">
            <w:pPr>
              <w:jc w:val="center"/>
              <w:rPr>
                <w:b/>
                <w:sz w:val="10"/>
                <w:szCs w:val="10"/>
              </w:rPr>
            </w:pPr>
            <w:r>
              <w:rPr>
                <w:b/>
              </w:rPr>
              <w:t>ogółem</w:t>
            </w:r>
          </w:p>
        </w:tc>
      </w:tr>
      <w:tr w:rsidR="00EA307B" w:rsidRPr="00462F5A" w:rsidTr="00EA307B">
        <w:trPr>
          <w:jc w:val="center"/>
        </w:trPr>
        <w:tc>
          <w:tcPr>
            <w:tcW w:w="5317" w:type="dxa"/>
            <w:gridSpan w:val="2"/>
            <w:tcBorders>
              <w:top w:val="single" w:sz="12" w:space="0" w:color="auto"/>
              <w:left w:val="single" w:sz="12" w:space="0" w:color="auto"/>
              <w:bottom w:val="single" w:sz="12" w:space="0" w:color="auto"/>
              <w:right w:val="single" w:sz="12" w:space="0" w:color="auto"/>
            </w:tcBorders>
            <w:vAlign w:val="center"/>
          </w:tcPr>
          <w:p w:rsidR="00EA307B" w:rsidRDefault="00EA307B" w:rsidP="00C5432E">
            <w:pPr>
              <w:jc w:val="center"/>
            </w:pPr>
            <w:r>
              <w:t>Limit przyznanych</w:t>
            </w:r>
          </w:p>
          <w:p w:rsidR="00EA307B" w:rsidRDefault="00EA307B" w:rsidP="00C5432E">
            <w:pPr>
              <w:jc w:val="center"/>
            </w:pPr>
            <w:r>
              <w:t>Środków Funduszu Pracy</w:t>
            </w:r>
          </w:p>
          <w:p w:rsidR="00EA307B" w:rsidRDefault="00EA307B" w:rsidP="00C5432E">
            <w:r>
              <w:t xml:space="preserve">                                                                          Kwota ogółem</w:t>
            </w:r>
          </w:p>
        </w:tc>
        <w:tc>
          <w:tcPr>
            <w:tcW w:w="2622" w:type="dxa"/>
            <w:tcBorders>
              <w:top w:val="single" w:sz="12" w:space="0" w:color="auto"/>
              <w:left w:val="single" w:sz="12" w:space="0" w:color="auto"/>
              <w:bottom w:val="single" w:sz="12" w:space="0" w:color="auto"/>
              <w:right w:val="single" w:sz="12" w:space="0" w:color="auto"/>
            </w:tcBorders>
            <w:vAlign w:val="center"/>
          </w:tcPr>
          <w:p w:rsidR="00EA307B" w:rsidRPr="00462F5A" w:rsidRDefault="00EA307B" w:rsidP="00C5432E">
            <w:pPr>
              <w:jc w:val="center"/>
              <w:rPr>
                <w:b/>
              </w:rPr>
            </w:pPr>
            <w:r>
              <w:rPr>
                <w:b/>
              </w:rPr>
              <w:t>9 515 900</w:t>
            </w:r>
          </w:p>
        </w:tc>
      </w:tr>
      <w:tr w:rsidR="00EA307B" w:rsidTr="00EA307B">
        <w:trPr>
          <w:trHeight w:val="395"/>
          <w:jc w:val="center"/>
        </w:trPr>
        <w:tc>
          <w:tcPr>
            <w:tcW w:w="459" w:type="dxa"/>
            <w:vMerge w:val="restart"/>
            <w:tcBorders>
              <w:top w:val="single" w:sz="12" w:space="0" w:color="auto"/>
              <w:left w:val="single" w:sz="12" w:space="0" w:color="auto"/>
            </w:tcBorders>
            <w:textDirection w:val="btLr"/>
          </w:tcPr>
          <w:p w:rsidR="00EA307B" w:rsidRDefault="00EA307B" w:rsidP="00C5432E">
            <w:pPr>
              <w:ind w:left="113" w:right="113"/>
              <w:jc w:val="center"/>
            </w:pPr>
            <w:r>
              <w:t>Z tego:</w:t>
            </w:r>
          </w:p>
        </w:tc>
        <w:tc>
          <w:tcPr>
            <w:tcW w:w="4858" w:type="dxa"/>
            <w:tcBorders>
              <w:top w:val="single" w:sz="12" w:space="0" w:color="auto"/>
              <w:right w:val="single" w:sz="12" w:space="0" w:color="auto"/>
            </w:tcBorders>
          </w:tcPr>
          <w:p w:rsidR="00EA307B" w:rsidRPr="00462F5A" w:rsidRDefault="00EA307B" w:rsidP="00C5432E">
            <w:pPr>
              <w:jc w:val="both"/>
              <w:rPr>
                <w:sz w:val="10"/>
                <w:szCs w:val="10"/>
              </w:rPr>
            </w:pPr>
          </w:p>
          <w:p w:rsidR="00EA307B" w:rsidRDefault="00EA307B" w:rsidP="00C5432E">
            <w:r>
              <w:t>Limit ustalony wg algorytmu</w:t>
            </w:r>
          </w:p>
          <w:p w:rsidR="00EA307B" w:rsidRPr="00C234F3" w:rsidRDefault="00EA307B" w:rsidP="00C5432E">
            <w:pPr>
              <w:jc w:val="both"/>
              <w:rPr>
                <w:sz w:val="10"/>
                <w:szCs w:val="10"/>
              </w:rPr>
            </w:pPr>
          </w:p>
        </w:tc>
        <w:tc>
          <w:tcPr>
            <w:tcW w:w="2622" w:type="dxa"/>
            <w:tcBorders>
              <w:top w:val="single" w:sz="12" w:space="0" w:color="auto"/>
              <w:left w:val="single" w:sz="12" w:space="0" w:color="auto"/>
              <w:right w:val="single" w:sz="12" w:space="0" w:color="auto"/>
            </w:tcBorders>
            <w:vAlign w:val="center"/>
          </w:tcPr>
          <w:p w:rsidR="00EA307B" w:rsidRDefault="00EA307B" w:rsidP="00C5432E">
            <w:pPr>
              <w:jc w:val="center"/>
            </w:pPr>
            <w:r>
              <w:t>5 200 100</w:t>
            </w:r>
          </w:p>
        </w:tc>
      </w:tr>
      <w:tr w:rsidR="00EA307B" w:rsidTr="00EA307B">
        <w:trPr>
          <w:trHeight w:val="839"/>
          <w:jc w:val="center"/>
        </w:trPr>
        <w:tc>
          <w:tcPr>
            <w:tcW w:w="459" w:type="dxa"/>
            <w:vMerge/>
            <w:tcBorders>
              <w:left w:val="single" w:sz="12" w:space="0" w:color="auto"/>
            </w:tcBorders>
          </w:tcPr>
          <w:p w:rsidR="00EA307B" w:rsidRDefault="00EA307B" w:rsidP="00C5432E">
            <w:pPr>
              <w:jc w:val="both"/>
            </w:pPr>
          </w:p>
        </w:tc>
        <w:tc>
          <w:tcPr>
            <w:tcW w:w="4858" w:type="dxa"/>
            <w:tcBorders>
              <w:right w:val="single" w:sz="12" w:space="0" w:color="auto"/>
            </w:tcBorders>
          </w:tcPr>
          <w:p w:rsidR="00EA307B" w:rsidRPr="00462F5A" w:rsidRDefault="00EA307B" w:rsidP="00C5432E">
            <w:pPr>
              <w:jc w:val="both"/>
              <w:rPr>
                <w:sz w:val="10"/>
                <w:szCs w:val="10"/>
              </w:rPr>
            </w:pPr>
          </w:p>
          <w:p w:rsidR="00EA307B" w:rsidRDefault="00EA307B" w:rsidP="00C5432E">
            <w:pPr>
              <w:jc w:val="both"/>
            </w:pPr>
            <w:r>
              <w:t>Dodatkowe środki krajowe</w:t>
            </w:r>
          </w:p>
          <w:p w:rsidR="00EA307B" w:rsidRDefault="00EA307B" w:rsidP="00770BB7">
            <w:r>
              <w:t xml:space="preserve"> z rezerwy </w:t>
            </w:r>
            <w:proofErr w:type="spellStart"/>
            <w:r>
              <w:t>MPiPS</w:t>
            </w:r>
            <w:proofErr w:type="spellEnd"/>
            <w:r>
              <w:t xml:space="preserve"> na programy                                             </w:t>
            </w:r>
          </w:p>
        </w:tc>
        <w:tc>
          <w:tcPr>
            <w:tcW w:w="2622" w:type="dxa"/>
            <w:tcBorders>
              <w:left w:val="single" w:sz="12" w:space="0" w:color="auto"/>
              <w:right w:val="single" w:sz="12" w:space="0" w:color="auto"/>
            </w:tcBorders>
            <w:vAlign w:val="center"/>
          </w:tcPr>
          <w:p w:rsidR="00EA307B" w:rsidRDefault="00EA307B" w:rsidP="00C5432E"/>
          <w:p w:rsidR="00EA307B" w:rsidRPr="00061370" w:rsidRDefault="00EA307B" w:rsidP="00C5432E">
            <w:pPr>
              <w:jc w:val="center"/>
            </w:pPr>
            <w:r>
              <w:t>1 515 800</w:t>
            </w:r>
          </w:p>
          <w:p w:rsidR="00EA307B" w:rsidRDefault="00EA307B" w:rsidP="00C5432E">
            <w:pPr>
              <w:jc w:val="center"/>
            </w:pPr>
          </w:p>
        </w:tc>
      </w:tr>
      <w:tr w:rsidR="00EA307B" w:rsidTr="00EA307B">
        <w:trPr>
          <w:trHeight w:val="553"/>
          <w:jc w:val="center"/>
        </w:trPr>
        <w:tc>
          <w:tcPr>
            <w:tcW w:w="459" w:type="dxa"/>
            <w:vMerge/>
            <w:tcBorders>
              <w:left w:val="single" w:sz="12" w:space="0" w:color="auto"/>
              <w:bottom w:val="single" w:sz="12" w:space="0" w:color="auto"/>
            </w:tcBorders>
          </w:tcPr>
          <w:p w:rsidR="00EA307B" w:rsidRDefault="00EA307B" w:rsidP="00C5432E">
            <w:pPr>
              <w:jc w:val="both"/>
            </w:pPr>
          </w:p>
        </w:tc>
        <w:tc>
          <w:tcPr>
            <w:tcW w:w="4858" w:type="dxa"/>
            <w:tcBorders>
              <w:bottom w:val="single" w:sz="12" w:space="0" w:color="auto"/>
              <w:right w:val="single" w:sz="12" w:space="0" w:color="auto"/>
            </w:tcBorders>
          </w:tcPr>
          <w:p w:rsidR="00EA307B" w:rsidRDefault="00EA307B" w:rsidP="00C5432E">
            <w:r>
              <w:t xml:space="preserve">Dodatkowe środki z programu PO KL </w:t>
            </w:r>
            <w:r>
              <w:br/>
              <w:t xml:space="preserve"> w ramach Europejskiego Funduszu Społecznego</w:t>
            </w:r>
          </w:p>
        </w:tc>
        <w:tc>
          <w:tcPr>
            <w:tcW w:w="2622" w:type="dxa"/>
            <w:tcBorders>
              <w:left w:val="single" w:sz="12" w:space="0" w:color="auto"/>
              <w:bottom w:val="single" w:sz="12" w:space="0" w:color="auto"/>
              <w:right w:val="single" w:sz="12" w:space="0" w:color="auto"/>
            </w:tcBorders>
            <w:vAlign w:val="center"/>
          </w:tcPr>
          <w:p w:rsidR="00EA307B" w:rsidRDefault="00EA307B" w:rsidP="00C5432E">
            <w:pPr>
              <w:jc w:val="center"/>
            </w:pPr>
            <w:r>
              <w:t>2 800 000</w:t>
            </w:r>
          </w:p>
        </w:tc>
      </w:tr>
    </w:tbl>
    <w:p w:rsidR="00AB06BA" w:rsidRDefault="00AB06BA" w:rsidP="00AB06BA">
      <w:pPr>
        <w:jc w:val="both"/>
        <w:rPr>
          <w:sz w:val="24"/>
          <w:szCs w:val="24"/>
        </w:rPr>
      </w:pPr>
    </w:p>
    <w:p w:rsidR="00960052" w:rsidRDefault="00960052" w:rsidP="00AB06BA">
      <w:pPr>
        <w:jc w:val="both"/>
        <w:rPr>
          <w:sz w:val="24"/>
          <w:szCs w:val="24"/>
        </w:rPr>
      </w:pPr>
    </w:p>
    <w:p w:rsidR="00F909D2" w:rsidRDefault="00F909D2" w:rsidP="00EA307B">
      <w:pPr>
        <w:jc w:val="center"/>
        <w:rPr>
          <w:sz w:val="24"/>
          <w:szCs w:val="24"/>
        </w:rPr>
      </w:pPr>
      <w:r>
        <w:rPr>
          <w:sz w:val="24"/>
          <w:szCs w:val="24"/>
        </w:rPr>
        <w:t xml:space="preserve">Podział finansowania aktywnych form przeciwdziałania bezrobociu w 2010r. </w:t>
      </w:r>
    </w:p>
    <w:p w:rsidR="00AB06BA" w:rsidRDefault="00F909D2" w:rsidP="00F909D2">
      <w:pPr>
        <w:jc w:val="center"/>
        <w:rPr>
          <w:sz w:val="24"/>
          <w:szCs w:val="24"/>
        </w:rPr>
      </w:pPr>
      <w:r>
        <w:rPr>
          <w:sz w:val="24"/>
          <w:szCs w:val="24"/>
        </w:rPr>
        <w:t>na źródła</w:t>
      </w:r>
    </w:p>
    <w:p w:rsidR="00960052" w:rsidRDefault="00960052" w:rsidP="00AB06BA">
      <w:pPr>
        <w:jc w:val="center"/>
        <w:rPr>
          <w:noProof/>
          <w:sz w:val="24"/>
          <w:szCs w:val="24"/>
          <w:lang w:eastAsia="pl-PL"/>
        </w:rPr>
      </w:pPr>
    </w:p>
    <w:p w:rsidR="00051851" w:rsidRPr="00AB06BA" w:rsidRDefault="00EA307B" w:rsidP="00AB06BA">
      <w:pPr>
        <w:jc w:val="center"/>
        <w:rPr>
          <w:sz w:val="24"/>
          <w:szCs w:val="24"/>
        </w:rPr>
      </w:pPr>
      <w:r>
        <w:rPr>
          <w:noProof/>
          <w:sz w:val="24"/>
          <w:szCs w:val="24"/>
          <w:lang w:eastAsia="pl-PL"/>
        </w:rPr>
        <w:drawing>
          <wp:inline distT="0" distB="0" distL="0" distR="0">
            <wp:extent cx="4905208" cy="3174520"/>
            <wp:effectExtent l="19050" t="0" r="9692" b="6830"/>
            <wp:docPr id="4"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60052" w:rsidRDefault="00960052">
      <w:pPr>
        <w:jc w:val="both"/>
        <w:rPr>
          <w:b/>
          <w:sz w:val="24"/>
        </w:rPr>
      </w:pPr>
    </w:p>
    <w:p w:rsidR="00960052" w:rsidRDefault="00960052">
      <w:pPr>
        <w:jc w:val="both"/>
        <w:rPr>
          <w:b/>
          <w:sz w:val="24"/>
        </w:rPr>
      </w:pPr>
    </w:p>
    <w:p w:rsidR="00E03D99" w:rsidRDefault="00E03D99">
      <w:pPr>
        <w:jc w:val="both"/>
        <w:rPr>
          <w:b/>
          <w:sz w:val="24"/>
        </w:rPr>
      </w:pPr>
    </w:p>
    <w:p w:rsidR="00960052" w:rsidRDefault="00960052">
      <w:pPr>
        <w:jc w:val="both"/>
        <w:rPr>
          <w:b/>
          <w:sz w:val="24"/>
        </w:rPr>
      </w:pPr>
    </w:p>
    <w:p w:rsidR="00100AD6" w:rsidRPr="004F27F4" w:rsidRDefault="00100AD6">
      <w:pPr>
        <w:jc w:val="both"/>
        <w:rPr>
          <w:b/>
          <w:sz w:val="24"/>
        </w:rPr>
      </w:pPr>
      <w:r w:rsidRPr="004F27F4">
        <w:rPr>
          <w:b/>
          <w:sz w:val="24"/>
        </w:rPr>
        <w:lastRenderedPageBreak/>
        <w:t>2.1.1 Fundusz Pracy</w:t>
      </w:r>
      <w:r w:rsidR="0072578D" w:rsidRPr="004F27F4">
        <w:rPr>
          <w:b/>
          <w:sz w:val="24"/>
        </w:rPr>
        <w:t xml:space="preserve"> </w:t>
      </w:r>
      <w:r w:rsidRPr="004F27F4">
        <w:rPr>
          <w:b/>
          <w:sz w:val="24"/>
        </w:rPr>
        <w:t xml:space="preserve"> </w:t>
      </w:r>
      <w:r w:rsidR="0072578D" w:rsidRPr="004F27F4">
        <w:rPr>
          <w:b/>
          <w:sz w:val="24"/>
        </w:rPr>
        <w:t>ustalony według</w:t>
      </w:r>
      <w:r w:rsidRPr="004F27F4">
        <w:rPr>
          <w:b/>
          <w:sz w:val="24"/>
        </w:rPr>
        <w:t xml:space="preserve"> algorytmu</w:t>
      </w:r>
    </w:p>
    <w:p w:rsidR="00352295" w:rsidRPr="00D711F0" w:rsidRDefault="00352295">
      <w:pPr>
        <w:rPr>
          <w:sz w:val="12"/>
          <w:szCs w:val="16"/>
        </w:rPr>
      </w:pPr>
    </w:p>
    <w:p w:rsidR="00711ECF" w:rsidRDefault="00670955" w:rsidP="0068306A">
      <w:pPr>
        <w:pStyle w:val="Tekstpodstawowy"/>
        <w:ind w:firstLine="708"/>
        <w:jc w:val="both"/>
        <w:rPr>
          <w:sz w:val="24"/>
        </w:rPr>
      </w:pPr>
      <w:r>
        <w:rPr>
          <w:sz w:val="24"/>
        </w:rPr>
        <w:t xml:space="preserve">Zgodnie z obowiązującą od 01.06.2004r. ustawą o promocji zatrudnienia i instytucjach rynku pracy, kwoty środków Funduszu Pracy na finansowanie programów na rzecz aktywnej walki z bezrobociem oraz innych fakultatywnych zadań realizowanych przez powiaty są ustalone przez zarząd województwa, według kryteriów określonych przez sejmik województwa. </w:t>
      </w:r>
      <w:r w:rsidR="0022122C">
        <w:rPr>
          <w:sz w:val="24"/>
        </w:rPr>
        <w:br/>
      </w:r>
      <w:r w:rsidR="0068306A">
        <w:rPr>
          <w:sz w:val="24"/>
        </w:rPr>
        <w:t xml:space="preserve">         </w:t>
      </w:r>
      <w:r w:rsidR="00711ECF">
        <w:rPr>
          <w:sz w:val="24"/>
        </w:rPr>
        <w:t>W dniu 2</w:t>
      </w:r>
      <w:r w:rsidR="00960052">
        <w:rPr>
          <w:sz w:val="24"/>
        </w:rPr>
        <w:t>3</w:t>
      </w:r>
      <w:r w:rsidR="00711ECF">
        <w:rPr>
          <w:sz w:val="24"/>
        </w:rPr>
        <w:t xml:space="preserve"> grudnia 200</w:t>
      </w:r>
      <w:r w:rsidR="00960052">
        <w:rPr>
          <w:sz w:val="24"/>
        </w:rPr>
        <w:t>9</w:t>
      </w:r>
      <w:r w:rsidR="00711ECF">
        <w:rPr>
          <w:sz w:val="24"/>
        </w:rPr>
        <w:t xml:space="preserve">r. sejmik Województwa kujawsko-pomorskiego podjął uchwałę  </w:t>
      </w:r>
      <w:r w:rsidR="005A6BD5">
        <w:rPr>
          <w:sz w:val="24"/>
        </w:rPr>
        <w:br/>
      </w:r>
      <w:r w:rsidR="00711ECF">
        <w:rPr>
          <w:sz w:val="24"/>
        </w:rPr>
        <w:t>w sprawie określenia kryteriów ustale</w:t>
      </w:r>
      <w:r w:rsidR="00E03D99">
        <w:rPr>
          <w:sz w:val="24"/>
        </w:rPr>
        <w:t xml:space="preserve">nia kwot środków Funduszu Pracy </w:t>
      </w:r>
      <w:r w:rsidR="00711ECF">
        <w:rPr>
          <w:sz w:val="24"/>
        </w:rPr>
        <w:t>na finansowanie programów na rzecz promocji zatrudnienia</w:t>
      </w:r>
      <w:r w:rsidR="0068306A">
        <w:rPr>
          <w:sz w:val="24"/>
        </w:rPr>
        <w:t xml:space="preserve"> (</w:t>
      </w:r>
      <w:r w:rsidR="00711ECF">
        <w:rPr>
          <w:sz w:val="24"/>
        </w:rPr>
        <w:t>…</w:t>
      </w:r>
      <w:r w:rsidR="0068306A">
        <w:rPr>
          <w:sz w:val="24"/>
        </w:rPr>
        <w:t>)</w:t>
      </w:r>
      <w:r w:rsidR="00E03D99">
        <w:rPr>
          <w:sz w:val="24"/>
        </w:rPr>
        <w:t xml:space="preserve"> aktywizacji zawodowej </w:t>
      </w:r>
      <w:r w:rsidR="00711ECF">
        <w:rPr>
          <w:sz w:val="24"/>
        </w:rPr>
        <w:t>oraz innych fakultatywnych zadań realizowanych przez powiaty w 20</w:t>
      </w:r>
      <w:r w:rsidR="00960052">
        <w:rPr>
          <w:sz w:val="24"/>
        </w:rPr>
        <w:t>10</w:t>
      </w:r>
      <w:r w:rsidR="00711ECF">
        <w:rPr>
          <w:sz w:val="24"/>
        </w:rPr>
        <w:t xml:space="preserve"> roku.</w:t>
      </w:r>
    </w:p>
    <w:p w:rsidR="00670955" w:rsidRDefault="00670955" w:rsidP="0068306A">
      <w:pPr>
        <w:pStyle w:val="Tekstpodstawowy"/>
        <w:ind w:firstLine="708"/>
        <w:jc w:val="both"/>
        <w:rPr>
          <w:sz w:val="24"/>
        </w:rPr>
      </w:pPr>
      <w:r>
        <w:rPr>
          <w:sz w:val="24"/>
        </w:rPr>
        <w:t xml:space="preserve">Sejmik </w:t>
      </w:r>
      <w:r w:rsidR="001B3AF6">
        <w:rPr>
          <w:sz w:val="24"/>
        </w:rPr>
        <w:t xml:space="preserve">określając kryteria podziału kwot środków Funduszu Pracy dla powiatów, </w:t>
      </w:r>
      <w:r>
        <w:rPr>
          <w:sz w:val="24"/>
        </w:rPr>
        <w:t>brał pod uwagę przede wszystkim informację o rynku</w:t>
      </w:r>
      <w:r w:rsidR="00E03D99">
        <w:rPr>
          <w:sz w:val="24"/>
        </w:rPr>
        <w:t xml:space="preserve"> pracy dotyczącą danego powiatu </w:t>
      </w:r>
      <w:r>
        <w:rPr>
          <w:sz w:val="24"/>
        </w:rPr>
        <w:t>na dzień 30.09.200</w:t>
      </w:r>
      <w:r w:rsidR="00960052">
        <w:rPr>
          <w:sz w:val="24"/>
        </w:rPr>
        <w:t>9</w:t>
      </w:r>
      <w:r>
        <w:rPr>
          <w:sz w:val="24"/>
        </w:rPr>
        <w:t>r., a w szczególności:</w:t>
      </w:r>
      <w:r w:rsidR="0068306A">
        <w:rPr>
          <w:sz w:val="24"/>
        </w:rPr>
        <w:t xml:space="preserve"> </w:t>
      </w:r>
      <w:r>
        <w:rPr>
          <w:sz w:val="24"/>
        </w:rPr>
        <w:t xml:space="preserve">skalę napływu </w:t>
      </w:r>
      <w:r w:rsidR="00770BB7">
        <w:rPr>
          <w:sz w:val="24"/>
        </w:rPr>
        <w:t xml:space="preserve">do </w:t>
      </w:r>
      <w:r>
        <w:rPr>
          <w:sz w:val="24"/>
        </w:rPr>
        <w:t>bezrobocia i odpływu z bezrobocia, udział osób będących w szczególnej sytuacji na rynku pracy, stopę bezrobocia i wskaźnik efektywności zatrudnienia wybranych form aktywnych realizowanych przez PUP za I półrocze 200</w:t>
      </w:r>
      <w:r w:rsidR="00960052">
        <w:rPr>
          <w:sz w:val="24"/>
        </w:rPr>
        <w:t>9</w:t>
      </w:r>
      <w:r>
        <w:rPr>
          <w:sz w:val="24"/>
        </w:rPr>
        <w:t>r</w:t>
      </w:r>
      <w:r w:rsidR="00770BB7">
        <w:rPr>
          <w:sz w:val="24"/>
        </w:rPr>
        <w:t xml:space="preserve">. </w:t>
      </w:r>
      <w:r>
        <w:rPr>
          <w:sz w:val="24"/>
        </w:rPr>
        <w:t xml:space="preserve"> (szkolenia, prace interwencyjne, roboty publiczne i staże)</w:t>
      </w:r>
      <w:r w:rsidR="00F877F2">
        <w:rPr>
          <w:sz w:val="24"/>
        </w:rPr>
        <w:t xml:space="preserve"> oraz wskaźnik zakontraktowania środków Europejskiego Funduszu Społecznego na dzień 31.10.2009r.</w:t>
      </w:r>
    </w:p>
    <w:p w:rsidR="001B3AF6" w:rsidRDefault="001B3AF6" w:rsidP="0068306A">
      <w:pPr>
        <w:pStyle w:val="Tekstpodstawowy"/>
        <w:ind w:firstLine="708"/>
        <w:jc w:val="both"/>
        <w:rPr>
          <w:sz w:val="24"/>
        </w:rPr>
      </w:pPr>
      <w:r>
        <w:rPr>
          <w:sz w:val="24"/>
        </w:rPr>
        <w:t xml:space="preserve">W oparciu o powyższe kryteria </w:t>
      </w:r>
      <w:r w:rsidR="00F877F2">
        <w:rPr>
          <w:sz w:val="24"/>
        </w:rPr>
        <w:t>decyzją</w:t>
      </w:r>
      <w:r w:rsidR="00F877F2" w:rsidRPr="0075085D">
        <w:rPr>
          <w:sz w:val="24"/>
        </w:rPr>
        <w:t xml:space="preserve"> </w:t>
      </w:r>
      <w:r w:rsidR="00F877F2">
        <w:rPr>
          <w:sz w:val="24"/>
        </w:rPr>
        <w:t xml:space="preserve">Ministra Pracy i Polityki Społecznej </w:t>
      </w:r>
      <w:r w:rsidR="00F877F2">
        <w:rPr>
          <w:sz w:val="24"/>
        </w:rPr>
        <w:br/>
        <w:t xml:space="preserve">z dnia </w:t>
      </w:r>
      <w:r w:rsidR="00A32843">
        <w:rPr>
          <w:sz w:val="24"/>
        </w:rPr>
        <w:t>23 lutego</w:t>
      </w:r>
      <w:r w:rsidR="00F877F2">
        <w:rPr>
          <w:sz w:val="24"/>
        </w:rPr>
        <w:t xml:space="preserve"> 2010r. </w:t>
      </w:r>
      <w:r>
        <w:rPr>
          <w:sz w:val="24"/>
        </w:rPr>
        <w:t>Powiatowy Urząd Pracy w Brodnicy otrzymał</w:t>
      </w:r>
      <w:r w:rsidR="00F877F2">
        <w:rPr>
          <w:sz w:val="24"/>
        </w:rPr>
        <w:t xml:space="preserve"> </w:t>
      </w:r>
      <w:r>
        <w:rPr>
          <w:sz w:val="24"/>
        </w:rPr>
        <w:t xml:space="preserve">z Funduszu Pracy kwotę </w:t>
      </w:r>
      <w:r w:rsidR="00F877F2">
        <w:rPr>
          <w:b/>
          <w:sz w:val="24"/>
        </w:rPr>
        <w:t>5 200 100</w:t>
      </w:r>
      <w:r w:rsidRPr="00711ECF">
        <w:rPr>
          <w:b/>
          <w:sz w:val="24"/>
        </w:rPr>
        <w:t xml:space="preserve"> zł</w:t>
      </w:r>
      <w:r>
        <w:rPr>
          <w:sz w:val="24"/>
        </w:rPr>
        <w:t>. na realizację programów na rzecz promocji zatrudnienia</w:t>
      </w:r>
      <w:r w:rsidR="00770BB7">
        <w:rPr>
          <w:sz w:val="24"/>
        </w:rPr>
        <w:t xml:space="preserve"> i</w:t>
      </w:r>
      <w:r>
        <w:rPr>
          <w:sz w:val="24"/>
        </w:rPr>
        <w:t xml:space="preserve"> aktywizacji zawodowej</w:t>
      </w:r>
      <w:r w:rsidR="00F877F2" w:rsidRPr="00F877F2">
        <w:rPr>
          <w:sz w:val="24"/>
        </w:rPr>
        <w:t xml:space="preserve"> </w:t>
      </w:r>
      <w:r w:rsidR="00E03D99">
        <w:rPr>
          <w:sz w:val="24"/>
        </w:rPr>
        <w:br/>
      </w:r>
      <w:r w:rsidR="00F877F2">
        <w:rPr>
          <w:sz w:val="24"/>
        </w:rPr>
        <w:t xml:space="preserve">na 2010 rok. </w:t>
      </w:r>
    </w:p>
    <w:p w:rsidR="000C4F38" w:rsidRDefault="00711ECF" w:rsidP="00E21A7A">
      <w:pPr>
        <w:pStyle w:val="Tekstpodstawowy"/>
        <w:ind w:firstLine="708"/>
        <w:jc w:val="both"/>
        <w:rPr>
          <w:sz w:val="24"/>
        </w:rPr>
      </w:pPr>
      <w:r>
        <w:rPr>
          <w:sz w:val="24"/>
        </w:rPr>
        <w:t>Ustalony na 20</w:t>
      </w:r>
      <w:r w:rsidR="00F877F2">
        <w:rPr>
          <w:sz w:val="24"/>
        </w:rPr>
        <w:t>10</w:t>
      </w:r>
      <w:r>
        <w:rPr>
          <w:sz w:val="24"/>
        </w:rPr>
        <w:t>r. limit Funduszu Pracy według algorytmu na finansowanie programów aktywnych form obciążony był zobowiązaniami finansowymi podjętymi w 200</w:t>
      </w:r>
      <w:r w:rsidR="00F877F2">
        <w:rPr>
          <w:sz w:val="24"/>
        </w:rPr>
        <w:t>9</w:t>
      </w:r>
      <w:r>
        <w:rPr>
          <w:sz w:val="24"/>
        </w:rPr>
        <w:t xml:space="preserve">r. </w:t>
      </w:r>
      <w:r w:rsidR="000C4F38">
        <w:rPr>
          <w:sz w:val="24"/>
        </w:rPr>
        <w:br/>
      </w:r>
      <w:r>
        <w:rPr>
          <w:sz w:val="24"/>
        </w:rPr>
        <w:t>a przechodzącymi do kontynuacji w 20</w:t>
      </w:r>
      <w:r w:rsidR="00F877F2">
        <w:rPr>
          <w:sz w:val="24"/>
        </w:rPr>
        <w:t>10</w:t>
      </w:r>
      <w:r>
        <w:rPr>
          <w:sz w:val="24"/>
        </w:rPr>
        <w:t xml:space="preserve"> r. w wysokości ogółem </w:t>
      </w:r>
      <w:r w:rsidR="00E13726">
        <w:rPr>
          <w:sz w:val="24"/>
        </w:rPr>
        <w:t>245 934</w:t>
      </w:r>
      <w:r>
        <w:rPr>
          <w:sz w:val="24"/>
        </w:rPr>
        <w:t xml:space="preserve"> zł, co stanowiło </w:t>
      </w:r>
      <w:r w:rsidR="00E13726">
        <w:rPr>
          <w:sz w:val="24"/>
        </w:rPr>
        <w:t>4,73</w:t>
      </w:r>
      <w:r>
        <w:rPr>
          <w:sz w:val="24"/>
        </w:rPr>
        <w:t>% kwoty środków (limitu) FP ustalonego algorytmem na 20</w:t>
      </w:r>
      <w:r w:rsidR="00E13726">
        <w:rPr>
          <w:sz w:val="24"/>
        </w:rPr>
        <w:t>10</w:t>
      </w:r>
      <w:r>
        <w:rPr>
          <w:sz w:val="24"/>
        </w:rPr>
        <w:t xml:space="preserve"> rok. </w:t>
      </w:r>
    </w:p>
    <w:p w:rsidR="00D374D2" w:rsidRDefault="00D374D2">
      <w:pPr>
        <w:rPr>
          <w:sz w:val="24"/>
        </w:rPr>
      </w:pPr>
    </w:p>
    <w:p w:rsidR="00670955" w:rsidRDefault="00670955">
      <w:pPr>
        <w:rPr>
          <w:b/>
          <w:sz w:val="24"/>
        </w:rPr>
      </w:pPr>
      <w:r w:rsidRPr="004F27F4">
        <w:rPr>
          <w:b/>
          <w:sz w:val="24"/>
        </w:rPr>
        <w:t xml:space="preserve">2.1.2 </w:t>
      </w:r>
      <w:r w:rsidR="00051851" w:rsidRPr="004F27F4">
        <w:rPr>
          <w:b/>
          <w:sz w:val="24"/>
        </w:rPr>
        <w:t>F</w:t>
      </w:r>
      <w:r w:rsidRPr="004F27F4">
        <w:rPr>
          <w:b/>
          <w:sz w:val="24"/>
        </w:rPr>
        <w:t xml:space="preserve">undusz Pracy z </w:t>
      </w:r>
      <w:r w:rsidR="00051851" w:rsidRPr="004F27F4">
        <w:rPr>
          <w:b/>
          <w:sz w:val="24"/>
        </w:rPr>
        <w:t>r</w:t>
      </w:r>
      <w:r w:rsidRPr="004F27F4">
        <w:rPr>
          <w:b/>
          <w:sz w:val="24"/>
        </w:rPr>
        <w:t>ezerwy Ministra Pracy i Polityki Społecznej</w:t>
      </w:r>
    </w:p>
    <w:p w:rsidR="004F27F4" w:rsidRPr="00D711F0" w:rsidRDefault="004F27F4">
      <w:pPr>
        <w:rPr>
          <w:b/>
          <w:sz w:val="12"/>
          <w:szCs w:val="16"/>
        </w:rPr>
      </w:pPr>
    </w:p>
    <w:p w:rsidR="00442289" w:rsidRDefault="004A21E5" w:rsidP="0068306A">
      <w:pPr>
        <w:ind w:firstLine="708"/>
        <w:jc w:val="both"/>
        <w:rPr>
          <w:sz w:val="24"/>
        </w:rPr>
      </w:pPr>
      <w:r>
        <w:rPr>
          <w:sz w:val="24"/>
        </w:rPr>
        <w:t xml:space="preserve">W </w:t>
      </w:r>
      <w:r w:rsidR="005214A3">
        <w:rPr>
          <w:sz w:val="24"/>
        </w:rPr>
        <w:t>końcu stycznia 2010r</w:t>
      </w:r>
      <w:r>
        <w:rPr>
          <w:sz w:val="24"/>
        </w:rPr>
        <w:t>.</w:t>
      </w:r>
      <w:r w:rsidR="00442289">
        <w:rPr>
          <w:sz w:val="24"/>
        </w:rPr>
        <w:t xml:space="preserve">, a następnie  10 lutego </w:t>
      </w:r>
      <w:r>
        <w:rPr>
          <w:sz w:val="24"/>
        </w:rPr>
        <w:t xml:space="preserve">Minister Pracy i Polityki Społecznej </w:t>
      </w:r>
      <w:r w:rsidR="006A277C">
        <w:rPr>
          <w:sz w:val="24"/>
        </w:rPr>
        <w:t xml:space="preserve">podjął decyzję o </w:t>
      </w:r>
      <w:r>
        <w:rPr>
          <w:sz w:val="24"/>
        </w:rPr>
        <w:t>uruchomi</w:t>
      </w:r>
      <w:r w:rsidR="006A277C">
        <w:rPr>
          <w:sz w:val="24"/>
        </w:rPr>
        <w:t>eniu 10% rezerwy</w:t>
      </w:r>
      <w:r>
        <w:rPr>
          <w:sz w:val="24"/>
        </w:rPr>
        <w:t xml:space="preserve"> środków Funduszu Pracy </w:t>
      </w:r>
      <w:r w:rsidR="006A277C">
        <w:rPr>
          <w:sz w:val="24"/>
        </w:rPr>
        <w:t>dla poszczególnych samorządów</w:t>
      </w:r>
      <w:r w:rsidR="00442289">
        <w:rPr>
          <w:sz w:val="24"/>
        </w:rPr>
        <w:t xml:space="preserve"> </w:t>
      </w:r>
      <w:r w:rsidR="006A277C">
        <w:rPr>
          <w:sz w:val="24"/>
        </w:rPr>
        <w:t xml:space="preserve">powiatu </w:t>
      </w:r>
      <w:r>
        <w:rPr>
          <w:sz w:val="24"/>
        </w:rPr>
        <w:t>na</w:t>
      </w:r>
      <w:r w:rsidR="006A277C">
        <w:rPr>
          <w:sz w:val="24"/>
        </w:rPr>
        <w:t xml:space="preserve"> finansowanie </w:t>
      </w:r>
      <w:r w:rsidR="00442289">
        <w:rPr>
          <w:sz w:val="24"/>
        </w:rPr>
        <w:t xml:space="preserve">m.in. </w:t>
      </w:r>
      <w:r w:rsidR="006A277C">
        <w:rPr>
          <w:sz w:val="24"/>
        </w:rPr>
        <w:t>programów</w:t>
      </w:r>
      <w:r w:rsidR="00442289">
        <w:rPr>
          <w:sz w:val="24"/>
        </w:rPr>
        <w:t xml:space="preserve">: </w:t>
      </w:r>
    </w:p>
    <w:p w:rsidR="00442289" w:rsidRDefault="00442289" w:rsidP="00EE2523">
      <w:pPr>
        <w:numPr>
          <w:ilvl w:val="0"/>
          <w:numId w:val="12"/>
        </w:numPr>
        <w:jc w:val="both"/>
        <w:rPr>
          <w:sz w:val="24"/>
        </w:rPr>
      </w:pPr>
      <w:r>
        <w:rPr>
          <w:sz w:val="24"/>
        </w:rPr>
        <w:t>zwiększający</w:t>
      </w:r>
      <w:r w:rsidR="00770BB7">
        <w:rPr>
          <w:sz w:val="24"/>
        </w:rPr>
        <w:t>ch</w:t>
      </w:r>
      <w:r>
        <w:rPr>
          <w:sz w:val="24"/>
        </w:rPr>
        <w:t xml:space="preserve"> aktywność zawodową osób w wieku 45/50 plus</w:t>
      </w:r>
      <w:r w:rsidR="002374B7">
        <w:rPr>
          <w:sz w:val="24"/>
        </w:rPr>
        <w:t>;</w:t>
      </w:r>
    </w:p>
    <w:p w:rsidR="00442289" w:rsidRDefault="00442289" w:rsidP="00EE2523">
      <w:pPr>
        <w:numPr>
          <w:ilvl w:val="0"/>
          <w:numId w:val="12"/>
        </w:numPr>
        <w:jc w:val="both"/>
        <w:rPr>
          <w:sz w:val="24"/>
        </w:rPr>
      </w:pPr>
      <w:r>
        <w:rPr>
          <w:sz w:val="24"/>
        </w:rPr>
        <w:t>związanych z aktywizacją zawodową osób w wieku do 30 roku życia</w:t>
      </w:r>
      <w:r w:rsidR="002374B7">
        <w:rPr>
          <w:sz w:val="24"/>
        </w:rPr>
        <w:t>;</w:t>
      </w:r>
    </w:p>
    <w:p w:rsidR="00442289" w:rsidRDefault="00442289" w:rsidP="00EE2523">
      <w:pPr>
        <w:numPr>
          <w:ilvl w:val="0"/>
          <w:numId w:val="12"/>
        </w:numPr>
        <w:jc w:val="both"/>
        <w:rPr>
          <w:sz w:val="24"/>
        </w:rPr>
      </w:pPr>
      <w:r>
        <w:rPr>
          <w:sz w:val="24"/>
        </w:rPr>
        <w:t>związanych z aktywizacją bezrobotnych na terenach, na których miały miejsce klęski żywiołowe</w:t>
      </w:r>
      <w:r w:rsidR="002374B7">
        <w:rPr>
          <w:sz w:val="24"/>
        </w:rPr>
        <w:t>.</w:t>
      </w:r>
    </w:p>
    <w:p w:rsidR="00670955" w:rsidRDefault="006A277C" w:rsidP="0068306A">
      <w:pPr>
        <w:ind w:firstLine="708"/>
        <w:jc w:val="both"/>
        <w:rPr>
          <w:sz w:val="24"/>
        </w:rPr>
      </w:pPr>
      <w:r>
        <w:rPr>
          <w:sz w:val="24"/>
        </w:rPr>
        <w:t xml:space="preserve">Powiatowy Urząd Pracy złożył </w:t>
      </w:r>
      <w:r w:rsidR="00442289">
        <w:rPr>
          <w:sz w:val="24"/>
        </w:rPr>
        <w:t>26</w:t>
      </w:r>
      <w:r>
        <w:rPr>
          <w:sz w:val="24"/>
        </w:rPr>
        <w:t xml:space="preserve"> marca 20</w:t>
      </w:r>
      <w:r w:rsidR="00442289">
        <w:rPr>
          <w:sz w:val="24"/>
        </w:rPr>
        <w:t>10</w:t>
      </w:r>
      <w:r w:rsidR="002374B7">
        <w:rPr>
          <w:sz w:val="24"/>
        </w:rPr>
        <w:t xml:space="preserve">r. </w:t>
      </w:r>
      <w:r w:rsidR="00442289">
        <w:rPr>
          <w:sz w:val="24"/>
        </w:rPr>
        <w:t>dwa</w:t>
      </w:r>
      <w:r>
        <w:rPr>
          <w:sz w:val="24"/>
        </w:rPr>
        <w:t xml:space="preserve"> wnioski o przydzielenie dodatkowych środków łącznie na kwotę </w:t>
      </w:r>
      <w:r w:rsidR="002374B7">
        <w:rPr>
          <w:b/>
          <w:sz w:val="24"/>
        </w:rPr>
        <w:t>938 530</w:t>
      </w:r>
      <w:r w:rsidRPr="006A277C">
        <w:rPr>
          <w:b/>
          <w:sz w:val="24"/>
        </w:rPr>
        <w:t xml:space="preserve"> zł</w:t>
      </w:r>
      <w:r>
        <w:rPr>
          <w:sz w:val="24"/>
        </w:rPr>
        <w:t>, z tego:</w:t>
      </w:r>
    </w:p>
    <w:p w:rsidR="006A277C" w:rsidRPr="002374B7" w:rsidRDefault="002374B7" w:rsidP="00EE2523">
      <w:pPr>
        <w:numPr>
          <w:ilvl w:val="0"/>
          <w:numId w:val="9"/>
        </w:numPr>
        <w:ind w:left="851" w:hanging="491"/>
        <w:jc w:val="both"/>
        <w:rPr>
          <w:sz w:val="24"/>
        </w:rPr>
      </w:pPr>
      <w:r w:rsidRPr="002374B7">
        <w:rPr>
          <w:sz w:val="24"/>
        </w:rPr>
        <w:t>467</w:t>
      </w:r>
      <w:r w:rsidR="006A277C" w:rsidRPr="002374B7">
        <w:rPr>
          <w:sz w:val="24"/>
        </w:rPr>
        <w:t> </w:t>
      </w:r>
      <w:r w:rsidRPr="002374B7">
        <w:rPr>
          <w:sz w:val="24"/>
        </w:rPr>
        <w:t>90</w:t>
      </w:r>
      <w:r w:rsidR="006A277C" w:rsidRPr="002374B7">
        <w:rPr>
          <w:sz w:val="24"/>
        </w:rPr>
        <w:t xml:space="preserve">0zł. na </w:t>
      </w:r>
      <w:r w:rsidR="003C61E1" w:rsidRPr="002374B7">
        <w:rPr>
          <w:sz w:val="24"/>
        </w:rPr>
        <w:t>program</w:t>
      </w:r>
      <w:r w:rsidRPr="002374B7">
        <w:rPr>
          <w:sz w:val="24"/>
        </w:rPr>
        <w:t xml:space="preserve"> zwiększający aktywność zawodową osób w wieku 45/50 plus</w:t>
      </w:r>
      <w:r w:rsidR="003C61E1" w:rsidRPr="002374B7">
        <w:rPr>
          <w:sz w:val="24"/>
        </w:rPr>
        <w:t>;</w:t>
      </w:r>
    </w:p>
    <w:p w:rsidR="002374B7" w:rsidRDefault="002374B7" w:rsidP="002374B7">
      <w:pPr>
        <w:numPr>
          <w:ilvl w:val="0"/>
          <w:numId w:val="9"/>
        </w:numPr>
        <w:ind w:left="851" w:hanging="491"/>
        <w:jc w:val="both"/>
        <w:rPr>
          <w:sz w:val="24"/>
        </w:rPr>
      </w:pPr>
      <w:r>
        <w:rPr>
          <w:sz w:val="24"/>
        </w:rPr>
        <w:t>470</w:t>
      </w:r>
      <w:r w:rsidR="003C61E1">
        <w:rPr>
          <w:sz w:val="24"/>
        </w:rPr>
        <w:t> </w:t>
      </w:r>
      <w:r>
        <w:rPr>
          <w:sz w:val="24"/>
        </w:rPr>
        <w:t>630</w:t>
      </w:r>
      <w:r w:rsidR="003C61E1">
        <w:rPr>
          <w:sz w:val="24"/>
        </w:rPr>
        <w:t xml:space="preserve"> zł. na program</w:t>
      </w:r>
      <w:r>
        <w:rPr>
          <w:sz w:val="24"/>
        </w:rPr>
        <w:t xml:space="preserve"> aktywizacji zawodowej osób w wieku do 30 roku życia</w:t>
      </w:r>
      <w:r w:rsidR="003C61E1">
        <w:rPr>
          <w:sz w:val="24"/>
        </w:rPr>
        <w:t>;</w:t>
      </w:r>
    </w:p>
    <w:p w:rsidR="00E03D99" w:rsidRPr="00D711F0" w:rsidRDefault="00E03D99" w:rsidP="00E03D99">
      <w:pPr>
        <w:ind w:left="851"/>
        <w:jc w:val="both"/>
        <w:rPr>
          <w:sz w:val="8"/>
        </w:rPr>
      </w:pPr>
    </w:p>
    <w:p w:rsidR="002374B7" w:rsidRDefault="00D711F0" w:rsidP="002374B7">
      <w:pPr>
        <w:jc w:val="both"/>
        <w:rPr>
          <w:sz w:val="24"/>
        </w:rPr>
      </w:pPr>
      <w:r>
        <w:rPr>
          <w:sz w:val="24"/>
        </w:rPr>
        <w:tab/>
        <w:t>Następnie 5 sierpnia 2010r.,</w:t>
      </w:r>
      <w:r w:rsidR="0049000C">
        <w:rPr>
          <w:sz w:val="24"/>
        </w:rPr>
        <w:t xml:space="preserve"> po ogłoszeniu naboru przez M</w:t>
      </w:r>
      <w:r w:rsidR="00E03D99">
        <w:rPr>
          <w:sz w:val="24"/>
        </w:rPr>
        <w:t xml:space="preserve">inistra </w:t>
      </w:r>
      <w:r w:rsidR="0049000C">
        <w:rPr>
          <w:sz w:val="24"/>
        </w:rPr>
        <w:t>P</w:t>
      </w:r>
      <w:r w:rsidR="00E03D99">
        <w:rPr>
          <w:sz w:val="24"/>
        </w:rPr>
        <w:t xml:space="preserve">racy </w:t>
      </w:r>
      <w:r w:rsidR="0049000C">
        <w:rPr>
          <w:sz w:val="24"/>
        </w:rPr>
        <w:t>i</w:t>
      </w:r>
      <w:r w:rsidR="00E03D99">
        <w:rPr>
          <w:sz w:val="24"/>
        </w:rPr>
        <w:t xml:space="preserve"> </w:t>
      </w:r>
      <w:r w:rsidR="0049000C">
        <w:rPr>
          <w:sz w:val="24"/>
        </w:rPr>
        <w:t>P</w:t>
      </w:r>
      <w:r w:rsidR="00E03D99">
        <w:rPr>
          <w:sz w:val="24"/>
        </w:rPr>
        <w:t xml:space="preserve">olityki </w:t>
      </w:r>
      <w:r w:rsidR="0049000C">
        <w:rPr>
          <w:sz w:val="24"/>
        </w:rPr>
        <w:t>S</w:t>
      </w:r>
      <w:r w:rsidR="00E03D99">
        <w:rPr>
          <w:sz w:val="24"/>
        </w:rPr>
        <w:t>połecznej</w:t>
      </w:r>
      <w:r w:rsidR="0049000C">
        <w:rPr>
          <w:sz w:val="24"/>
        </w:rPr>
        <w:t xml:space="preserve">, Powiatowy Urząd Pracy w Brodnicy  złożył wniosek o przydzielenie środków </w:t>
      </w:r>
      <w:r w:rsidR="002374B7">
        <w:rPr>
          <w:sz w:val="24"/>
        </w:rPr>
        <w:t xml:space="preserve">na realizację programu na rozwój małej i średniej przedsiębiorczości.   </w:t>
      </w:r>
    </w:p>
    <w:p w:rsidR="003C61E1" w:rsidRDefault="003C61E1" w:rsidP="0068306A">
      <w:pPr>
        <w:ind w:firstLine="708"/>
        <w:jc w:val="both"/>
        <w:rPr>
          <w:sz w:val="24"/>
        </w:rPr>
      </w:pPr>
      <w:r>
        <w:rPr>
          <w:sz w:val="24"/>
        </w:rPr>
        <w:t xml:space="preserve">Kwoty środków Funduszu Pracy na finansowanie trzech programów zostały przekazane decyzją Ministra Pracy i Polityki Społecznej z dnia </w:t>
      </w:r>
      <w:r w:rsidR="0049000C">
        <w:rPr>
          <w:sz w:val="24"/>
        </w:rPr>
        <w:t>17</w:t>
      </w:r>
      <w:r>
        <w:rPr>
          <w:sz w:val="24"/>
        </w:rPr>
        <w:t xml:space="preserve"> maja 20</w:t>
      </w:r>
      <w:r w:rsidR="0049000C">
        <w:rPr>
          <w:sz w:val="24"/>
        </w:rPr>
        <w:t>10</w:t>
      </w:r>
      <w:r>
        <w:rPr>
          <w:sz w:val="24"/>
        </w:rPr>
        <w:t xml:space="preserve"> roku </w:t>
      </w:r>
      <w:r w:rsidR="0049000C">
        <w:rPr>
          <w:sz w:val="24"/>
        </w:rPr>
        <w:t xml:space="preserve">oraz 10 września 2010r. </w:t>
      </w:r>
      <w:r w:rsidR="00D711F0">
        <w:rPr>
          <w:sz w:val="24"/>
        </w:rPr>
        <w:br/>
      </w:r>
      <w:r>
        <w:rPr>
          <w:sz w:val="24"/>
        </w:rPr>
        <w:t xml:space="preserve">w łącznej wysokości </w:t>
      </w:r>
      <w:r w:rsidR="003B73D7">
        <w:rPr>
          <w:b/>
          <w:sz w:val="24"/>
        </w:rPr>
        <w:t>1 253 800</w:t>
      </w:r>
      <w:r w:rsidRPr="003C61E1">
        <w:rPr>
          <w:b/>
          <w:sz w:val="24"/>
        </w:rPr>
        <w:t xml:space="preserve"> zł.</w:t>
      </w:r>
    </w:p>
    <w:p w:rsidR="00670955" w:rsidRDefault="0072578D" w:rsidP="00D711F0">
      <w:pPr>
        <w:ind w:firstLine="708"/>
        <w:jc w:val="both"/>
        <w:rPr>
          <w:sz w:val="24"/>
        </w:rPr>
      </w:pPr>
      <w:r>
        <w:rPr>
          <w:sz w:val="24"/>
        </w:rPr>
        <w:t>Kolejne k</w:t>
      </w:r>
      <w:r w:rsidR="003C61E1">
        <w:rPr>
          <w:sz w:val="24"/>
        </w:rPr>
        <w:t>wot</w:t>
      </w:r>
      <w:r w:rsidR="003B73D7">
        <w:rPr>
          <w:sz w:val="24"/>
        </w:rPr>
        <w:t>a</w:t>
      </w:r>
      <w:r w:rsidR="003C61E1">
        <w:rPr>
          <w:sz w:val="24"/>
        </w:rPr>
        <w:t xml:space="preserve"> na finansowani</w:t>
      </w:r>
      <w:r w:rsidR="003F77FB">
        <w:rPr>
          <w:sz w:val="24"/>
        </w:rPr>
        <w:t>e program</w:t>
      </w:r>
      <w:r w:rsidR="0049000C">
        <w:rPr>
          <w:sz w:val="24"/>
        </w:rPr>
        <w:t>u (osób w wieku 45/50 plus)</w:t>
      </w:r>
      <w:r w:rsidR="003F77FB">
        <w:rPr>
          <w:sz w:val="24"/>
        </w:rPr>
        <w:t xml:space="preserve"> </w:t>
      </w:r>
      <w:r w:rsidR="003B73D7">
        <w:rPr>
          <w:sz w:val="24"/>
        </w:rPr>
        <w:t xml:space="preserve">w wysokości </w:t>
      </w:r>
      <w:r w:rsidR="00D711F0">
        <w:rPr>
          <w:sz w:val="24"/>
        </w:rPr>
        <w:br/>
      </w:r>
      <w:r w:rsidR="003B73D7" w:rsidRPr="003B73D7">
        <w:rPr>
          <w:b/>
          <w:sz w:val="24"/>
        </w:rPr>
        <w:t>262</w:t>
      </w:r>
      <w:r w:rsidR="004863DE">
        <w:rPr>
          <w:b/>
          <w:sz w:val="24"/>
        </w:rPr>
        <w:t xml:space="preserve"> </w:t>
      </w:r>
      <w:r w:rsidR="003B73D7" w:rsidRPr="003B73D7">
        <w:rPr>
          <w:b/>
          <w:sz w:val="24"/>
        </w:rPr>
        <w:t>000</w:t>
      </w:r>
      <w:r w:rsidR="003B73D7">
        <w:rPr>
          <w:sz w:val="24"/>
        </w:rPr>
        <w:t xml:space="preserve"> </w:t>
      </w:r>
      <w:r w:rsidR="003B73D7" w:rsidRPr="003B73D7">
        <w:rPr>
          <w:b/>
          <w:sz w:val="24"/>
        </w:rPr>
        <w:t>zł</w:t>
      </w:r>
      <w:r w:rsidR="003B73D7">
        <w:rPr>
          <w:sz w:val="24"/>
        </w:rPr>
        <w:t xml:space="preserve"> </w:t>
      </w:r>
      <w:r w:rsidR="003F77FB">
        <w:rPr>
          <w:sz w:val="24"/>
        </w:rPr>
        <w:t>został</w:t>
      </w:r>
      <w:r w:rsidR="003B73D7">
        <w:rPr>
          <w:sz w:val="24"/>
        </w:rPr>
        <w:t>a</w:t>
      </w:r>
      <w:r w:rsidR="003F77FB">
        <w:rPr>
          <w:sz w:val="24"/>
        </w:rPr>
        <w:t xml:space="preserve"> przekazan</w:t>
      </w:r>
      <w:r w:rsidR="003B73D7">
        <w:rPr>
          <w:sz w:val="24"/>
        </w:rPr>
        <w:t>a</w:t>
      </w:r>
      <w:r w:rsidR="003C61E1">
        <w:rPr>
          <w:sz w:val="24"/>
        </w:rPr>
        <w:t xml:space="preserve"> decyzj</w:t>
      </w:r>
      <w:r>
        <w:rPr>
          <w:sz w:val="24"/>
        </w:rPr>
        <w:t>ą</w:t>
      </w:r>
      <w:r w:rsidR="003C61E1">
        <w:rPr>
          <w:sz w:val="24"/>
        </w:rPr>
        <w:t xml:space="preserve"> M</w:t>
      </w:r>
      <w:r w:rsidR="00E03D99">
        <w:rPr>
          <w:sz w:val="24"/>
        </w:rPr>
        <w:t xml:space="preserve">inistra </w:t>
      </w:r>
      <w:r w:rsidR="003C61E1">
        <w:rPr>
          <w:sz w:val="24"/>
        </w:rPr>
        <w:t>P</w:t>
      </w:r>
      <w:r w:rsidR="00E03D99">
        <w:rPr>
          <w:sz w:val="24"/>
        </w:rPr>
        <w:t xml:space="preserve">racy </w:t>
      </w:r>
      <w:r w:rsidR="003C61E1">
        <w:rPr>
          <w:sz w:val="24"/>
        </w:rPr>
        <w:t>i</w:t>
      </w:r>
      <w:r w:rsidR="00E03D99">
        <w:rPr>
          <w:sz w:val="24"/>
        </w:rPr>
        <w:t xml:space="preserve"> </w:t>
      </w:r>
      <w:r w:rsidR="003C61E1">
        <w:rPr>
          <w:sz w:val="24"/>
        </w:rPr>
        <w:t>P</w:t>
      </w:r>
      <w:r w:rsidR="00E03D99">
        <w:rPr>
          <w:sz w:val="24"/>
        </w:rPr>
        <w:t xml:space="preserve">olityki </w:t>
      </w:r>
      <w:r w:rsidR="003C61E1">
        <w:rPr>
          <w:sz w:val="24"/>
        </w:rPr>
        <w:t>S</w:t>
      </w:r>
      <w:r w:rsidR="00E03D99">
        <w:rPr>
          <w:sz w:val="24"/>
        </w:rPr>
        <w:t>połecznej</w:t>
      </w:r>
      <w:r w:rsidR="003C61E1">
        <w:rPr>
          <w:sz w:val="24"/>
        </w:rPr>
        <w:t xml:space="preserve"> </w:t>
      </w:r>
      <w:r w:rsidR="003F77FB">
        <w:rPr>
          <w:sz w:val="24"/>
        </w:rPr>
        <w:t xml:space="preserve">z dnia </w:t>
      </w:r>
      <w:r w:rsidR="003B73D7">
        <w:rPr>
          <w:sz w:val="24"/>
        </w:rPr>
        <w:t>21 czerwca</w:t>
      </w:r>
      <w:r w:rsidR="003F77FB">
        <w:rPr>
          <w:sz w:val="24"/>
        </w:rPr>
        <w:t xml:space="preserve"> 20</w:t>
      </w:r>
      <w:r w:rsidR="003B73D7">
        <w:rPr>
          <w:sz w:val="24"/>
        </w:rPr>
        <w:t>10</w:t>
      </w:r>
      <w:r w:rsidR="003F77FB">
        <w:rPr>
          <w:sz w:val="24"/>
        </w:rPr>
        <w:t xml:space="preserve"> roku</w:t>
      </w:r>
      <w:r w:rsidR="003B73D7">
        <w:rPr>
          <w:sz w:val="24"/>
        </w:rPr>
        <w:t>.</w:t>
      </w:r>
      <w:r w:rsidR="003F77FB">
        <w:rPr>
          <w:sz w:val="24"/>
        </w:rPr>
        <w:t xml:space="preserve"> </w:t>
      </w:r>
      <w:r>
        <w:rPr>
          <w:sz w:val="24"/>
        </w:rPr>
        <w:t xml:space="preserve">Ostateczna  </w:t>
      </w:r>
      <w:r w:rsidR="003C61E1">
        <w:rPr>
          <w:sz w:val="24"/>
        </w:rPr>
        <w:t xml:space="preserve">kwota </w:t>
      </w:r>
      <w:r w:rsidR="00051851">
        <w:rPr>
          <w:sz w:val="24"/>
        </w:rPr>
        <w:t xml:space="preserve">(limit) </w:t>
      </w:r>
      <w:r w:rsidR="003C61E1">
        <w:rPr>
          <w:sz w:val="24"/>
        </w:rPr>
        <w:t xml:space="preserve">środków Funduszu Pracy </w:t>
      </w:r>
      <w:r w:rsidR="00BC2EF1">
        <w:rPr>
          <w:sz w:val="24"/>
        </w:rPr>
        <w:t xml:space="preserve">z rezerwy ministra </w:t>
      </w:r>
      <w:r w:rsidR="003C61E1">
        <w:rPr>
          <w:sz w:val="24"/>
        </w:rPr>
        <w:t xml:space="preserve">na realizację </w:t>
      </w:r>
      <w:r>
        <w:rPr>
          <w:sz w:val="24"/>
        </w:rPr>
        <w:t xml:space="preserve">trzech </w:t>
      </w:r>
      <w:r w:rsidR="00BC2EF1">
        <w:rPr>
          <w:sz w:val="24"/>
        </w:rPr>
        <w:t xml:space="preserve">programów </w:t>
      </w:r>
      <w:r w:rsidR="003C61E1">
        <w:rPr>
          <w:sz w:val="24"/>
        </w:rPr>
        <w:t>w 20</w:t>
      </w:r>
      <w:r w:rsidR="003B73D7">
        <w:rPr>
          <w:sz w:val="24"/>
        </w:rPr>
        <w:t>10</w:t>
      </w:r>
      <w:r w:rsidR="003C61E1">
        <w:rPr>
          <w:sz w:val="24"/>
        </w:rPr>
        <w:t xml:space="preserve"> roku </w:t>
      </w:r>
      <w:r w:rsidR="00BC2EF1">
        <w:rPr>
          <w:sz w:val="24"/>
        </w:rPr>
        <w:t>wyn</w:t>
      </w:r>
      <w:r w:rsidR="007B3F93">
        <w:rPr>
          <w:sz w:val="24"/>
        </w:rPr>
        <w:t>i</w:t>
      </w:r>
      <w:r w:rsidR="00BC2EF1">
        <w:rPr>
          <w:sz w:val="24"/>
        </w:rPr>
        <w:t>os</w:t>
      </w:r>
      <w:r w:rsidR="00970072">
        <w:rPr>
          <w:sz w:val="24"/>
        </w:rPr>
        <w:t>ła</w:t>
      </w:r>
      <w:r w:rsidR="00BC2EF1">
        <w:rPr>
          <w:sz w:val="24"/>
        </w:rPr>
        <w:t xml:space="preserve"> </w:t>
      </w:r>
      <w:r w:rsidR="003B73D7">
        <w:rPr>
          <w:b/>
          <w:sz w:val="24"/>
        </w:rPr>
        <w:t>1 515</w:t>
      </w:r>
      <w:r w:rsidR="004863DE">
        <w:rPr>
          <w:b/>
          <w:sz w:val="24"/>
        </w:rPr>
        <w:t> </w:t>
      </w:r>
      <w:r w:rsidR="003B73D7">
        <w:rPr>
          <w:b/>
          <w:sz w:val="24"/>
        </w:rPr>
        <w:t>800</w:t>
      </w:r>
      <w:r w:rsidR="004863DE">
        <w:rPr>
          <w:b/>
          <w:sz w:val="24"/>
        </w:rPr>
        <w:t xml:space="preserve"> </w:t>
      </w:r>
      <w:r w:rsidR="003C61E1" w:rsidRPr="00BC2EF1">
        <w:rPr>
          <w:b/>
          <w:sz w:val="24"/>
        </w:rPr>
        <w:t>zł</w:t>
      </w:r>
      <w:r w:rsidR="004863DE">
        <w:rPr>
          <w:b/>
          <w:sz w:val="24"/>
        </w:rPr>
        <w:t>,</w:t>
      </w:r>
      <w:r w:rsidR="003C61E1">
        <w:rPr>
          <w:sz w:val="24"/>
        </w:rPr>
        <w:t xml:space="preserve"> co stanowi </w:t>
      </w:r>
      <w:r w:rsidR="003B73D7">
        <w:rPr>
          <w:sz w:val="24"/>
        </w:rPr>
        <w:t>96,64%</w:t>
      </w:r>
      <w:r w:rsidR="003C61E1">
        <w:rPr>
          <w:sz w:val="24"/>
        </w:rPr>
        <w:t xml:space="preserve"> </w:t>
      </w:r>
      <w:r>
        <w:rPr>
          <w:sz w:val="24"/>
        </w:rPr>
        <w:t xml:space="preserve">ogółem </w:t>
      </w:r>
      <w:r w:rsidR="003C61E1">
        <w:rPr>
          <w:sz w:val="24"/>
        </w:rPr>
        <w:t>wnioskowan</w:t>
      </w:r>
      <w:r w:rsidR="00BC2EF1">
        <w:rPr>
          <w:sz w:val="24"/>
        </w:rPr>
        <w:t>ej</w:t>
      </w:r>
      <w:r>
        <w:rPr>
          <w:sz w:val="24"/>
        </w:rPr>
        <w:t xml:space="preserve"> kwoty</w:t>
      </w:r>
      <w:r w:rsidR="00BC2EF1">
        <w:rPr>
          <w:sz w:val="24"/>
        </w:rPr>
        <w:t>.</w:t>
      </w:r>
      <w:r w:rsidR="003C61E1">
        <w:rPr>
          <w:sz w:val="24"/>
        </w:rPr>
        <w:t xml:space="preserve"> </w:t>
      </w:r>
    </w:p>
    <w:p w:rsidR="007B3F93" w:rsidRPr="007B3F93" w:rsidRDefault="007B3F93" w:rsidP="007B3F93">
      <w:pPr>
        <w:ind w:firstLine="708"/>
        <w:jc w:val="both"/>
        <w:rPr>
          <w:sz w:val="24"/>
        </w:rPr>
      </w:pPr>
      <w:r w:rsidRPr="007B3F93">
        <w:rPr>
          <w:sz w:val="24"/>
        </w:rPr>
        <w:t xml:space="preserve">Niewątpliwy wpływ na wysokość przyznanych środków z rezerwy Ministra miała zaplanowana efektywność zatrudnieniowa (stopa ponownego zatrudnienia), która zgodnie </w:t>
      </w:r>
      <w:r w:rsidRPr="007B3F93">
        <w:rPr>
          <w:sz w:val="24"/>
        </w:rPr>
        <w:br/>
        <w:t xml:space="preserve">z założeniami do tych programów winna plasować się na poziomie co najmniej </w:t>
      </w:r>
      <w:r>
        <w:rPr>
          <w:sz w:val="24"/>
        </w:rPr>
        <w:t>2</w:t>
      </w:r>
      <w:r w:rsidRPr="007B3F93">
        <w:rPr>
          <w:sz w:val="24"/>
        </w:rPr>
        <w:t>0% (stosunek liczby osób, które w okresie do 3 miesięcy po zakończeniu udziału w programie uzyskały zatrudnienie do liczby osób które zakończyły udział w programie).</w:t>
      </w:r>
    </w:p>
    <w:p w:rsidR="00051851" w:rsidRPr="00462294" w:rsidRDefault="00051851" w:rsidP="00051851">
      <w:pPr>
        <w:jc w:val="center"/>
        <w:rPr>
          <w:sz w:val="24"/>
        </w:rPr>
      </w:pPr>
      <w:r w:rsidRPr="00462294">
        <w:rPr>
          <w:sz w:val="24"/>
        </w:rPr>
        <w:lastRenderedPageBreak/>
        <w:t>Kwo</w:t>
      </w:r>
      <w:r w:rsidR="0072578D" w:rsidRPr="00462294">
        <w:rPr>
          <w:sz w:val="24"/>
        </w:rPr>
        <w:t>ta Funduszu Pracy z rezerwy m</w:t>
      </w:r>
      <w:r w:rsidRPr="00462294">
        <w:rPr>
          <w:sz w:val="24"/>
        </w:rPr>
        <w:t>inistra</w:t>
      </w:r>
    </w:p>
    <w:p w:rsidR="00051851" w:rsidRDefault="00051851" w:rsidP="00051851">
      <w:pPr>
        <w:ind w:right="282"/>
        <w:jc w:val="right"/>
        <w:rPr>
          <w:sz w:val="18"/>
        </w:rPr>
      </w:pPr>
      <w:r>
        <w:rPr>
          <w:sz w:val="18"/>
        </w:rPr>
        <w:t>(</w:t>
      </w:r>
      <w:r w:rsidRPr="00051851">
        <w:rPr>
          <w:sz w:val="18"/>
        </w:rPr>
        <w:t>w zł.</w:t>
      </w:r>
      <w:r>
        <w:rPr>
          <w:sz w:val="18"/>
        </w:rPr>
        <w:t>)</w:t>
      </w:r>
    </w:p>
    <w:p w:rsidR="00DA69CF" w:rsidRDefault="00DA69CF" w:rsidP="00051851">
      <w:pPr>
        <w:ind w:right="282"/>
        <w:jc w:val="right"/>
        <w:rPr>
          <w:sz w:val="18"/>
        </w:rPr>
      </w:pPr>
    </w:p>
    <w:p w:rsidR="00DA69CF" w:rsidRPr="00051851" w:rsidRDefault="00845DB3" w:rsidP="00051851">
      <w:pPr>
        <w:ind w:right="282"/>
        <w:jc w:val="right"/>
        <w:rPr>
          <w:sz w:val="18"/>
        </w:rPr>
      </w:pPr>
      <w:r w:rsidRPr="00845DB3">
        <w:rPr>
          <w:noProof/>
          <w:sz w:val="18"/>
          <w:lang w:eastAsia="pl-PL"/>
        </w:rPr>
        <w:drawing>
          <wp:inline distT="0" distB="0" distL="0" distR="0">
            <wp:extent cx="5972810" cy="3932555"/>
            <wp:effectExtent l="19050" t="0" r="27940" b="0"/>
            <wp:docPr id="3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70955" w:rsidRDefault="00670955">
      <w:pPr>
        <w:rPr>
          <w:sz w:val="24"/>
        </w:rPr>
      </w:pPr>
    </w:p>
    <w:p w:rsidR="00845DB3" w:rsidRDefault="00845DB3">
      <w:pPr>
        <w:rPr>
          <w:sz w:val="24"/>
        </w:rPr>
      </w:pPr>
    </w:p>
    <w:p w:rsidR="00670955" w:rsidRPr="004F27F4" w:rsidRDefault="00670955" w:rsidP="00051851">
      <w:pPr>
        <w:ind w:left="567" w:hanging="567"/>
        <w:rPr>
          <w:b/>
          <w:sz w:val="24"/>
        </w:rPr>
      </w:pPr>
      <w:r w:rsidRPr="004F27F4">
        <w:rPr>
          <w:b/>
          <w:sz w:val="24"/>
        </w:rPr>
        <w:t>2.1.3 Fundusz</w:t>
      </w:r>
      <w:r w:rsidR="0033149E" w:rsidRPr="004F27F4">
        <w:rPr>
          <w:b/>
          <w:sz w:val="24"/>
        </w:rPr>
        <w:t xml:space="preserve"> </w:t>
      </w:r>
      <w:r w:rsidRPr="004F27F4">
        <w:rPr>
          <w:b/>
          <w:sz w:val="24"/>
        </w:rPr>
        <w:t xml:space="preserve"> Pracy na re</w:t>
      </w:r>
      <w:r w:rsidR="00590A08" w:rsidRPr="004F27F4">
        <w:rPr>
          <w:b/>
          <w:sz w:val="24"/>
        </w:rPr>
        <w:t>alizację projektu systemowego P</w:t>
      </w:r>
      <w:r w:rsidRPr="004F27F4">
        <w:rPr>
          <w:b/>
          <w:sz w:val="24"/>
        </w:rPr>
        <w:t>rogramu Operacyjnego Kapitał Ludzki</w:t>
      </w:r>
    </w:p>
    <w:p w:rsidR="00352295" w:rsidRDefault="00352295">
      <w:pPr>
        <w:pStyle w:val="Tekstpodstawowy"/>
        <w:jc w:val="both"/>
        <w:rPr>
          <w:sz w:val="24"/>
        </w:rPr>
      </w:pPr>
    </w:p>
    <w:p w:rsidR="00670955" w:rsidRDefault="00051851" w:rsidP="0068306A">
      <w:pPr>
        <w:pStyle w:val="Tekstpodstawowy"/>
        <w:ind w:firstLine="567"/>
        <w:jc w:val="both"/>
        <w:rPr>
          <w:sz w:val="24"/>
        </w:rPr>
      </w:pPr>
      <w:r>
        <w:rPr>
          <w:sz w:val="24"/>
        </w:rPr>
        <w:t>W 20</w:t>
      </w:r>
      <w:r w:rsidR="00C22C2C">
        <w:rPr>
          <w:sz w:val="24"/>
        </w:rPr>
        <w:t>10</w:t>
      </w:r>
      <w:r>
        <w:rPr>
          <w:sz w:val="24"/>
        </w:rPr>
        <w:t xml:space="preserve"> roku PUP realizował projekt systemowy </w:t>
      </w:r>
      <w:r w:rsidR="0033149E">
        <w:rPr>
          <w:sz w:val="24"/>
        </w:rPr>
        <w:t>pn. „</w:t>
      </w:r>
      <w:r>
        <w:rPr>
          <w:sz w:val="24"/>
        </w:rPr>
        <w:t>Bądź aktywny na rynku pracy</w:t>
      </w:r>
      <w:r w:rsidR="0033149E">
        <w:rPr>
          <w:sz w:val="24"/>
        </w:rPr>
        <w:t>”</w:t>
      </w:r>
      <w:r>
        <w:rPr>
          <w:sz w:val="24"/>
        </w:rPr>
        <w:t xml:space="preserve"> </w:t>
      </w:r>
      <w:r w:rsidR="0022122C">
        <w:rPr>
          <w:sz w:val="24"/>
        </w:rPr>
        <w:br/>
      </w:r>
      <w:r>
        <w:rPr>
          <w:sz w:val="24"/>
        </w:rPr>
        <w:t xml:space="preserve">w ramach Działania 6.1 „Poprawa dostępu do zatrudnienia oraz wspieranie aktywności zawodowej w regionie” </w:t>
      </w:r>
      <w:proofErr w:type="spellStart"/>
      <w:r>
        <w:rPr>
          <w:sz w:val="24"/>
        </w:rPr>
        <w:t>Poddziałanie</w:t>
      </w:r>
      <w:proofErr w:type="spellEnd"/>
      <w:r>
        <w:rPr>
          <w:sz w:val="24"/>
        </w:rPr>
        <w:t xml:space="preserve"> 6.1.3 „Poprawa zdolności do zatrudnienia oraz podnoszenia poziomu aktywności zawodowej osób bezrobotnych” Programu </w:t>
      </w:r>
      <w:r w:rsidR="0033149E">
        <w:rPr>
          <w:sz w:val="24"/>
        </w:rPr>
        <w:t>O</w:t>
      </w:r>
      <w:r>
        <w:rPr>
          <w:sz w:val="24"/>
        </w:rPr>
        <w:t>peracyjnego Kapitał Ludzki.</w:t>
      </w:r>
      <w:r w:rsidR="001D7CEC">
        <w:rPr>
          <w:sz w:val="24"/>
        </w:rPr>
        <w:t xml:space="preserve"> Projekt jest współfinansowany ze środków Unii Europejskiej w ramach Europejskiego Funduszu Społecznego.</w:t>
      </w:r>
    </w:p>
    <w:p w:rsidR="001D7CEC" w:rsidRDefault="001D7CEC">
      <w:pPr>
        <w:pStyle w:val="Tekstpodstawowy"/>
        <w:jc w:val="both"/>
        <w:rPr>
          <w:sz w:val="24"/>
        </w:rPr>
      </w:pPr>
      <w:r>
        <w:rPr>
          <w:sz w:val="24"/>
        </w:rPr>
        <w:tab/>
        <w:t>Umowa na realizacj</w:t>
      </w:r>
      <w:r w:rsidR="0033149E">
        <w:rPr>
          <w:sz w:val="24"/>
        </w:rPr>
        <w:t>ę</w:t>
      </w:r>
      <w:r>
        <w:rPr>
          <w:sz w:val="24"/>
        </w:rPr>
        <w:t xml:space="preserve"> projektu systemowego </w:t>
      </w:r>
      <w:r w:rsidR="0033149E">
        <w:rPr>
          <w:sz w:val="24"/>
        </w:rPr>
        <w:t xml:space="preserve">została </w:t>
      </w:r>
      <w:r w:rsidR="000C4F38">
        <w:rPr>
          <w:sz w:val="24"/>
        </w:rPr>
        <w:t>zawarta 20 marca 2008</w:t>
      </w:r>
      <w:r>
        <w:rPr>
          <w:sz w:val="24"/>
        </w:rPr>
        <w:t xml:space="preserve">r. </w:t>
      </w:r>
      <w:r w:rsidR="0022122C">
        <w:rPr>
          <w:sz w:val="24"/>
        </w:rPr>
        <w:br/>
      </w:r>
      <w:r>
        <w:rPr>
          <w:sz w:val="24"/>
        </w:rPr>
        <w:t>z Wojewódzkim Urzędem Pracy na okres od 01.02.2008 do 31.12.2013.</w:t>
      </w:r>
    </w:p>
    <w:p w:rsidR="00670955" w:rsidRDefault="001D7CEC">
      <w:pPr>
        <w:pStyle w:val="Tekstpodstawowy"/>
        <w:jc w:val="both"/>
        <w:rPr>
          <w:sz w:val="24"/>
        </w:rPr>
      </w:pPr>
      <w:r>
        <w:rPr>
          <w:sz w:val="24"/>
        </w:rPr>
        <w:t xml:space="preserve">Na podstawie zawartej </w:t>
      </w:r>
      <w:r w:rsidR="008946B8">
        <w:rPr>
          <w:sz w:val="24"/>
        </w:rPr>
        <w:t xml:space="preserve">wieloletniej </w:t>
      </w:r>
      <w:r>
        <w:rPr>
          <w:sz w:val="24"/>
        </w:rPr>
        <w:t xml:space="preserve">umowy </w:t>
      </w:r>
      <w:r w:rsidR="0033149E">
        <w:rPr>
          <w:sz w:val="24"/>
        </w:rPr>
        <w:t xml:space="preserve">i zatwierdzonego </w:t>
      </w:r>
      <w:r w:rsidR="008946B8">
        <w:rPr>
          <w:sz w:val="24"/>
        </w:rPr>
        <w:t xml:space="preserve">w 2010r. </w:t>
      </w:r>
      <w:r w:rsidR="0033149E">
        <w:rPr>
          <w:sz w:val="24"/>
        </w:rPr>
        <w:t>wniosku o dofinansowanie realizacji projektu Wojewódzki Urząd Pracy w opa</w:t>
      </w:r>
      <w:r w:rsidR="000C4F38">
        <w:rPr>
          <w:sz w:val="24"/>
        </w:rPr>
        <w:t xml:space="preserve">rciu o podpisany aneks </w:t>
      </w:r>
      <w:r w:rsidR="003F77FB">
        <w:rPr>
          <w:sz w:val="24"/>
        </w:rPr>
        <w:t>w</w:t>
      </w:r>
      <w:r w:rsidR="000C4F38">
        <w:rPr>
          <w:sz w:val="24"/>
        </w:rPr>
        <w:t xml:space="preserve"> </w:t>
      </w:r>
      <w:r>
        <w:rPr>
          <w:sz w:val="24"/>
        </w:rPr>
        <w:t>20</w:t>
      </w:r>
      <w:r w:rsidR="00C22C2C">
        <w:rPr>
          <w:sz w:val="24"/>
        </w:rPr>
        <w:t>10</w:t>
      </w:r>
      <w:r>
        <w:rPr>
          <w:sz w:val="24"/>
        </w:rPr>
        <w:t xml:space="preserve"> roku zwiększy</w:t>
      </w:r>
      <w:r w:rsidR="0033149E">
        <w:rPr>
          <w:sz w:val="24"/>
        </w:rPr>
        <w:t>ł</w:t>
      </w:r>
      <w:r>
        <w:rPr>
          <w:sz w:val="24"/>
        </w:rPr>
        <w:t xml:space="preserve"> wartość projektu systemowego </w:t>
      </w:r>
      <w:r w:rsidR="00F909D2">
        <w:rPr>
          <w:sz w:val="24"/>
        </w:rPr>
        <w:t>o</w:t>
      </w:r>
      <w:r w:rsidR="0033149E">
        <w:rPr>
          <w:sz w:val="24"/>
        </w:rPr>
        <w:t xml:space="preserve"> </w:t>
      </w:r>
      <w:r>
        <w:rPr>
          <w:sz w:val="24"/>
        </w:rPr>
        <w:t>kwotę 2 </w:t>
      </w:r>
      <w:r w:rsidR="00C22C2C">
        <w:rPr>
          <w:sz w:val="24"/>
        </w:rPr>
        <w:t>800</w:t>
      </w:r>
      <w:r>
        <w:rPr>
          <w:sz w:val="24"/>
        </w:rPr>
        <w:t> </w:t>
      </w:r>
      <w:r w:rsidR="00C22C2C">
        <w:rPr>
          <w:sz w:val="24"/>
        </w:rPr>
        <w:t>0</w:t>
      </w:r>
      <w:r>
        <w:rPr>
          <w:sz w:val="24"/>
        </w:rPr>
        <w:t>00 zł. Kwota ta stanowi 100% całkowitych wydatków kwalifikowanych Projektu systemowego na 20</w:t>
      </w:r>
      <w:r w:rsidR="008946B8">
        <w:rPr>
          <w:sz w:val="24"/>
        </w:rPr>
        <w:t>10</w:t>
      </w:r>
      <w:r>
        <w:rPr>
          <w:sz w:val="24"/>
        </w:rPr>
        <w:t xml:space="preserve"> rok.</w:t>
      </w:r>
      <w:r w:rsidR="0033149E">
        <w:rPr>
          <w:sz w:val="24"/>
        </w:rPr>
        <w:t xml:space="preserve"> </w:t>
      </w:r>
    </w:p>
    <w:p w:rsidR="007047B9" w:rsidRDefault="007047B9" w:rsidP="00C10C93">
      <w:pPr>
        <w:pStyle w:val="Tekstpodstawowy"/>
        <w:ind w:firstLine="708"/>
        <w:jc w:val="both"/>
        <w:rPr>
          <w:sz w:val="24"/>
        </w:rPr>
      </w:pPr>
      <w:r>
        <w:rPr>
          <w:sz w:val="24"/>
        </w:rPr>
        <w:t>Środki w wysokości 2</w:t>
      </w:r>
      <w:r w:rsidR="008946B8">
        <w:rPr>
          <w:sz w:val="24"/>
        </w:rPr>
        <w:t> 800 0</w:t>
      </w:r>
      <w:r>
        <w:rPr>
          <w:sz w:val="24"/>
        </w:rPr>
        <w:t xml:space="preserve">00 </w:t>
      </w:r>
      <w:r w:rsidR="007C34C0">
        <w:rPr>
          <w:sz w:val="24"/>
        </w:rPr>
        <w:t xml:space="preserve">zł. </w:t>
      </w:r>
      <w:r>
        <w:rPr>
          <w:sz w:val="24"/>
        </w:rPr>
        <w:t xml:space="preserve">na finansowanie </w:t>
      </w:r>
      <w:r w:rsidR="007C34C0">
        <w:rPr>
          <w:sz w:val="24"/>
        </w:rPr>
        <w:t>w 20</w:t>
      </w:r>
      <w:r w:rsidR="008946B8">
        <w:rPr>
          <w:sz w:val="24"/>
        </w:rPr>
        <w:t>10</w:t>
      </w:r>
      <w:r w:rsidR="007C34C0">
        <w:rPr>
          <w:sz w:val="24"/>
        </w:rPr>
        <w:t xml:space="preserve"> roku </w:t>
      </w:r>
      <w:r>
        <w:rPr>
          <w:sz w:val="24"/>
        </w:rPr>
        <w:t>pro</w:t>
      </w:r>
      <w:r w:rsidR="0022122C">
        <w:rPr>
          <w:sz w:val="24"/>
        </w:rPr>
        <w:t>jektu systemowego M</w:t>
      </w:r>
      <w:r w:rsidR="00357BEE">
        <w:rPr>
          <w:sz w:val="24"/>
        </w:rPr>
        <w:t xml:space="preserve">inister </w:t>
      </w:r>
      <w:r w:rsidR="0022122C">
        <w:rPr>
          <w:sz w:val="24"/>
        </w:rPr>
        <w:t>P</w:t>
      </w:r>
      <w:r w:rsidR="00357BEE">
        <w:rPr>
          <w:sz w:val="24"/>
        </w:rPr>
        <w:t xml:space="preserve">racy </w:t>
      </w:r>
      <w:r w:rsidR="0022122C">
        <w:rPr>
          <w:sz w:val="24"/>
        </w:rPr>
        <w:t>i</w:t>
      </w:r>
      <w:r w:rsidR="00357BEE">
        <w:rPr>
          <w:sz w:val="24"/>
        </w:rPr>
        <w:t xml:space="preserve"> </w:t>
      </w:r>
      <w:r w:rsidR="0022122C">
        <w:rPr>
          <w:sz w:val="24"/>
        </w:rPr>
        <w:t>P</w:t>
      </w:r>
      <w:r w:rsidR="00357BEE">
        <w:rPr>
          <w:sz w:val="24"/>
        </w:rPr>
        <w:t xml:space="preserve">olityki </w:t>
      </w:r>
      <w:r w:rsidR="0022122C">
        <w:rPr>
          <w:sz w:val="24"/>
        </w:rPr>
        <w:t>S</w:t>
      </w:r>
      <w:r w:rsidR="00357BEE">
        <w:rPr>
          <w:sz w:val="24"/>
        </w:rPr>
        <w:t>połecznej</w:t>
      </w:r>
      <w:r>
        <w:rPr>
          <w:sz w:val="24"/>
        </w:rPr>
        <w:t xml:space="preserve"> przekazał decyzją z dnia 28 </w:t>
      </w:r>
      <w:r w:rsidR="008946B8">
        <w:rPr>
          <w:sz w:val="24"/>
        </w:rPr>
        <w:t>maja</w:t>
      </w:r>
      <w:r>
        <w:rPr>
          <w:sz w:val="24"/>
        </w:rPr>
        <w:t xml:space="preserve"> 20</w:t>
      </w:r>
      <w:r w:rsidR="008946B8">
        <w:rPr>
          <w:sz w:val="24"/>
        </w:rPr>
        <w:t>10</w:t>
      </w:r>
      <w:r>
        <w:rPr>
          <w:sz w:val="24"/>
        </w:rPr>
        <w:t xml:space="preserve">r. </w:t>
      </w:r>
    </w:p>
    <w:p w:rsidR="007047B9" w:rsidRPr="006A17AF" w:rsidRDefault="007047B9">
      <w:pPr>
        <w:pStyle w:val="Tekstpodstawowy"/>
        <w:jc w:val="both"/>
        <w:rPr>
          <w:sz w:val="16"/>
        </w:rPr>
      </w:pPr>
    </w:p>
    <w:p w:rsidR="006E1E9B" w:rsidRDefault="00D374D2" w:rsidP="00E03D99">
      <w:pPr>
        <w:pStyle w:val="Tekstpodstawowy"/>
        <w:ind w:firstLine="708"/>
        <w:jc w:val="both"/>
        <w:rPr>
          <w:sz w:val="24"/>
        </w:rPr>
      </w:pPr>
      <w:r>
        <w:rPr>
          <w:sz w:val="24"/>
        </w:rPr>
        <w:t>Projekt skierowany był</w:t>
      </w:r>
      <w:r w:rsidR="001D7CEC">
        <w:rPr>
          <w:sz w:val="24"/>
        </w:rPr>
        <w:t xml:space="preserve"> do osób</w:t>
      </w:r>
      <w:r w:rsidR="006A17AF">
        <w:rPr>
          <w:sz w:val="24"/>
        </w:rPr>
        <w:t xml:space="preserve"> b</w:t>
      </w:r>
      <w:r w:rsidR="001D7CEC">
        <w:rPr>
          <w:sz w:val="24"/>
        </w:rPr>
        <w:t>ezrobotnych</w:t>
      </w:r>
      <w:r w:rsidR="006A17AF">
        <w:rPr>
          <w:sz w:val="24"/>
        </w:rPr>
        <w:t>:</w:t>
      </w:r>
      <w:r w:rsidR="001D7CEC">
        <w:rPr>
          <w:sz w:val="24"/>
        </w:rPr>
        <w:t xml:space="preserve"> </w:t>
      </w:r>
      <w:r w:rsidR="006A17AF">
        <w:rPr>
          <w:sz w:val="24"/>
        </w:rPr>
        <w:t xml:space="preserve">w szczególnie trudniej sytuacji na rynku pracy, </w:t>
      </w:r>
      <w:r w:rsidR="001D7CEC">
        <w:rPr>
          <w:sz w:val="24"/>
        </w:rPr>
        <w:t>z terenów wiejskich</w:t>
      </w:r>
      <w:r w:rsidR="008946B8">
        <w:rPr>
          <w:sz w:val="24"/>
        </w:rPr>
        <w:t xml:space="preserve"> i</w:t>
      </w:r>
      <w:r w:rsidR="001D7CEC">
        <w:rPr>
          <w:sz w:val="24"/>
        </w:rPr>
        <w:t xml:space="preserve"> kobiet</w:t>
      </w:r>
      <w:r w:rsidR="008946B8">
        <w:rPr>
          <w:sz w:val="24"/>
        </w:rPr>
        <w:t>.</w:t>
      </w:r>
      <w:r w:rsidR="006A17AF">
        <w:rPr>
          <w:sz w:val="24"/>
        </w:rPr>
        <w:t xml:space="preserve"> </w:t>
      </w:r>
      <w:r w:rsidR="00D00882">
        <w:rPr>
          <w:sz w:val="24"/>
        </w:rPr>
        <w:t xml:space="preserve"> W ramach projektu realizowano </w:t>
      </w:r>
      <w:r w:rsidR="001D7CEC">
        <w:rPr>
          <w:sz w:val="24"/>
        </w:rPr>
        <w:t>następujące działania:</w:t>
      </w:r>
      <w:r w:rsidR="00F94EAD">
        <w:rPr>
          <w:sz w:val="24"/>
        </w:rPr>
        <w:t xml:space="preserve"> </w:t>
      </w:r>
      <w:r w:rsidR="008946B8">
        <w:rPr>
          <w:sz w:val="24"/>
        </w:rPr>
        <w:t xml:space="preserve">usługi </w:t>
      </w:r>
      <w:r w:rsidR="001D7CEC">
        <w:rPr>
          <w:sz w:val="24"/>
        </w:rPr>
        <w:t>poradnictw</w:t>
      </w:r>
      <w:r w:rsidR="008946B8">
        <w:rPr>
          <w:sz w:val="24"/>
        </w:rPr>
        <w:t>a</w:t>
      </w:r>
      <w:r w:rsidR="00F94EAD">
        <w:rPr>
          <w:sz w:val="24"/>
        </w:rPr>
        <w:t xml:space="preserve"> zawodowe</w:t>
      </w:r>
      <w:r w:rsidR="008946B8">
        <w:rPr>
          <w:sz w:val="24"/>
        </w:rPr>
        <w:t>go</w:t>
      </w:r>
      <w:r w:rsidR="00F94EAD">
        <w:rPr>
          <w:sz w:val="24"/>
        </w:rPr>
        <w:t xml:space="preserve"> i pośrednictw</w:t>
      </w:r>
      <w:r w:rsidR="008946B8">
        <w:rPr>
          <w:sz w:val="24"/>
        </w:rPr>
        <w:t>a</w:t>
      </w:r>
      <w:r w:rsidR="00F94EAD">
        <w:rPr>
          <w:sz w:val="24"/>
        </w:rPr>
        <w:t xml:space="preserve"> pracy; s</w:t>
      </w:r>
      <w:r w:rsidR="003F77FB">
        <w:rPr>
          <w:sz w:val="24"/>
        </w:rPr>
        <w:t>zkolenia zawodowe</w:t>
      </w:r>
      <w:r w:rsidR="00F94EAD">
        <w:rPr>
          <w:sz w:val="24"/>
        </w:rPr>
        <w:t>; s</w:t>
      </w:r>
      <w:r w:rsidR="006C53BD">
        <w:rPr>
          <w:sz w:val="24"/>
        </w:rPr>
        <w:t xml:space="preserve">taże </w:t>
      </w:r>
      <w:r w:rsidR="00D00882">
        <w:rPr>
          <w:sz w:val="24"/>
        </w:rPr>
        <w:t xml:space="preserve">mające na </w:t>
      </w:r>
      <w:r w:rsidR="006C53BD">
        <w:rPr>
          <w:sz w:val="24"/>
        </w:rPr>
        <w:t>celu zdobycia doświadczenia zawodowego</w:t>
      </w:r>
      <w:r w:rsidR="00F94EAD">
        <w:rPr>
          <w:sz w:val="24"/>
        </w:rPr>
        <w:t>; j</w:t>
      </w:r>
      <w:r w:rsidR="006C53BD">
        <w:rPr>
          <w:sz w:val="24"/>
        </w:rPr>
        <w:t>ednorazowe środki na podjęcie działalności gospodarczej, poprzedzone szkoleniem w zakresie prowadzenia działalności gospodarczej.</w:t>
      </w:r>
    </w:p>
    <w:p w:rsidR="00357BEE" w:rsidRDefault="00357BEE" w:rsidP="006C53BD">
      <w:pPr>
        <w:pStyle w:val="Tekstpodstawowy"/>
        <w:jc w:val="center"/>
        <w:rPr>
          <w:sz w:val="24"/>
        </w:rPr>
      </w:pPr>
    </w:p>
    <w:p w:rsidR="00D711F0" w:rsidRDefault="00D711F0" w:rsidP="006C53BD">
      <w:pPr>
        <w:pStyle w:val="Tekstpodstawowy"/>
        <w:jc w:val="center"/>
        <w:rPr>
          <w:sz w:val="24"/>
        </w:rPr>
      </w:pPr>
    </w:p>
    <w:p w:rsidR="00D711F0" w:rsidRDefault="00D711F0" w:rsidP="006C53BD">
      <w:pPr>
        <w:pStyle w:val="Tekstpodstawowy"/>
        <w:jc w:val="center"/>
        <w:rPr>
          <w:sz w:val="24"/>
        </w:rPr>
      </w:pPr>
    </w:p>
    <w:p w:rsidR="00D711F0" w:rsidRDefault="00D711F0" w:rsidP="006C53BD">
      <w:pPr>
        <w:pStyle w:val="Tekstpodstawowy"/>
        <w:jc w:val="center"/>
        <w:rPr>
          <w:sz w:val="24"/>
        </w:rPr>
      </w:pPr>
    </w:p>
    <w:p w:rsidR="00F909D2" w:rsidRDefault="006C53BD" w:rsidP="006C53BD">
      <w:pPr>
        <w:pStyle w:val="Tekstpodstawowy"/>
        <w:jc w:val="center"/>
        <w:rPr>
          <w:sz w:val="24"/>
        </w:rPr>
      </w:pPr>
      <w:r w:rsidRPr="00845DB3">
        <w:rPr>
          <w:sz w:val="24"/>
        </w:rPr>
        <w:lastRenderedPageBreak/>
        <w:t xml:space="preserve">Kwota Funduszu Pracy na Projekt systemowy </w:t>
      </w:r>
      <w:r w:rsidR="00B36053" w:rsidRPr="00845DB3">
        <w:rPr>
          <w:sz w:val="24"/>
        </w:rPr>
        <w:t xml:space="preserve">realizowany </w:t>
      </w:r>
      <w:r w:rsidR="00F909D2">
        <w:rPr>
          <w:sz w:val="24"/>
        </w:rPr>
        <w:t xml:space="preserve">w ramach działania 6.1.3 PO KL </w:t>
      </w:r>
    </w:p>
    <w:p w:rsidR="00670955" w:rsidRDefault="00B36053" w:rsidP="006C53BD">
      <w:pPr>
        <w:pStyle w:val="Tekstpodstawowy"/>
        <w:jc w:val="center"/>
        <w:rPr>
          <w:sz w:val="24"/>
        </w:rPr>
      </w:pPr>
      <w:r w:rsidRPr="00845DB3">
        <w:rPr>
          <w:sz w:val="24"/>
        </w:rPr>
        <w:t xml:space="preserve">na podstawie umowy </w:t>
      </w:r>
      <w:r w:rsidR="00F909D2">
        <w:rPr>
          <w:sz w:val="24"/>
        </w:rPr>
        <w:t>ramowej z</w:t>
      </w:r>
      <w:r w:rsidRPr="00845DB3">
        <w:rPr>
          <w:sz w:val="24"/>
        </w:rPr>
        <w:t xml:space="preserve"> 2008r. </w:t>
      </w:r>
    </w:p>
    <w:p w:rsidR="00845DB3" w:rsidRPr="00845DB3" w:rsidRDefault="00845DB3" w:rsidP="006C53BD">
      <w:pPr>
        <w:pStyle w:val="Tekstpodstawowy"/>
        <w:jc w:val="center"/>
        <w:rPr>
          <w:sz w:val="24"/>
        </w:rPr>
      </w:pPr>
    </w:p>
    <w:p w:rsidR="00670955" w:rsidRDefault="00845DB3" w:rsidP="00845DB3">
      <w:pPr>
        <w:pStyle w:val="Tekstpodstawowy"/>
        <w:ind w:right="424"/>
        <w:jc w:val="center"/>
        <w:rPr>
          <w:sz w:val="18"/>
        </w:rPr>
      </w:pPr>
      <w:r>
        <w:rPr>
          <w:sz w:val="18"/>
        </w:rPr>
        <w:t xml:space="preserve">                                                                                                                                                      </w:t>
      </w:r>
      <w:r w:rsidR="006C53BD" w:rsidRPr="006C53BD">
        <w:rPr>
          <w:sz w:val="18"/>
        </w:rPr>
        <w:t>(w zł.)</w:t>
      </w:r>
    </w:p>
    <w:p w:rsidR="00845DB3" w:rsidRDefault="00845DB3" w:rsidP="00845DB3">
      <w:pPr>
        <w:pStyle w:val="Tekstpodstawowy"/>
        <w:ind w:right="424"/>
        <w:jc w:val="center"/>
        <w:rPr>
          <w:sz w:val="18"/>
        </w:rPr>
      </w:pPr>
      <w:r w:rsidRPr="00845DB3">
        <w:rPr>
          <w:noProof/>
          <w:sz w:val="18"/>
          <w:lang w:eastAsia="pl-PL"/>
        </w:rPr>
        <w:drawing>
          <wp:inline distT="0" distB="0" distL="0" distR="0">
            <wp:extent cx="5191305" cy="4382219"/>
            <wp:effectExtent l="19050" t="0" r="28395" b="0"/>
            <wp:docPr id="3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45DB3" w:rsidRPr="006C53BD" w:rsidRDefault="00845DB3" w:rsidP="006C53BD">
      <w:pPr>
        <w:pStyle w:val="Tekstpodstawowy"/>
        <w:ind w:right="424"/>
        <w:jc w:val="right"/>
        <w:rPr>
          <w:sz w:val="18"/>
        </w:rPr>
      </w:pPr>
    </w:p>
    <w:p w:rsidR="00670955" w:rsidRDefault="00670955">
      <w:pPr>
        <w:pStyle w:val="Tekstpodstawowy"/>
        <w:jc w:val="both"/>
        <w:rPr>
          <w:sz w:val="24"/>
        </w:rPr>
      </w:pPr>
    </w:p>
    <w:p w:rsidR="00670955" w:rsidRDefault="00670955">
      <w:pPr>
        <w:pStyle w:val="Tekstpodstawowy"/>
        <w:jc w:val="both"/>
        <w:rPr>
          <w:sz w:val="24"/>
        </w:rPr>
      </w:pPr>
    </w:p>
    <w:p w:rsidR="006A17AF" w:rsidRPr="004F27F4" w:rsidRDefault="006A17AF">
      <w:pPr>
        <w:pStyle w:val="Tekstpodstawowy"/>
        <w:jc w:val="both"/>
        <w:rPr>
          <w:b/>
          <w:sz w:val="24"/>
        </w:rPr>
      </w:pPr>
    </w:p>
    <w:p w:rsidR="00B36053" w:rsidRDefault="00B36053">
      <w:pPr>
        <w:pStyle w:val="Tekstpodstawowy"/>
        <w:jc w:val="both"/>
        <w:rPr>
          <w:b/>
          <w:sz w:val="24"/>
        </w:rPr>
      </w:pPr>
    </w:p>
    <w:p w:rsidR="006A17AF" w:rsidRDefault="006A17AF">
      <w:pPr>
        <w:pStyle w:val="Tekstpodstawowy"/>
        <w:jc w:val="both"/>
        <w:rPr>
          <w:b/>
          <w:sz w:val="24"/>
        </w:rPr>
      </w:pPr>
      <w:r w:rsidRPr="004F27F4">
        <w:rPr>
          <w:b/>
          <w:sz w:val="24"/>
        </w:rPr>
        <w:t>2.1.4 Fundusz Pracy na inne fakultatywne zadania</w:t>
      </w:r>
    </w:p>
    <w:p w:rsidR="004F27F4" w:rsidRPr="004F27F4" w:rsidRDefault="004F27F4">
      <w:pPr>
        <w:pStyle w:val="Tekstpodstawowy"/>
        <w:jc w:val="both"/>
        <w:rPr>
          <w:b/>
          <w:sz w:val="24"/>
        </w:rPr>
      </w:pPr>
    </w:p>
    <w:p w:rsidR="00970072" w:rsidRDefault="00352295" w:rsidP="00970072">
      <w:pPr>
        <w:ind w:firstLine="708"/>
        <w:jc w:val="both"/>
        <w:rPr>
          <w:sz w:val="24"/>
        </w:rPr>
      </w:pPr>
      <w:r>
        <w:rPr>
          <w:sz w:val="24"/>
        </w:rPr>
        <w:t>Decyzją Ministra Pracy</w:t>
      </w:r>
      <w:r w:rsidR="00B35E3A">
        <w:rPr>
          <w:sz w:val="24"/>
        </w:rPr>
        <w:t xml:space="preserve"> i Polityki Społecznej z dnia </w:t>
      </w:r>
      <w:r w:rsidR="00970072">
        <w:rPr>
          <w:sz w:val="24"/>
        </w:rPr>
        <w:t>23</w:t>
      </w:r>
      <w:r w:rsidR="00B35E3A">
        <w:rPr>
          <w:sz w:val="24"/>
        </w:rPr>
        <w:t>.0</w:t>
      </w:r>
      <w:r w:rsidR="00970072">
        <w:rPr>
          <w:sz w:val="24"/>
        </w:rPr>
        <w:t>2</w:t>
      </w:r>
      <w:r w:rsidR="00B35E3A">
        <w:rPr>
          <w:sz w:val="24"/>
        </w:rPr>
        <w:t>.20</w:t>
      </w:r>
      <w:r w:rsidR="00B36053">
        <w:rPr>
          <w:sz w:val="24"/>
        </w:rPr>
        <w:t>10</w:t>
      </w:r>
      <w:r>
        <w:rPr>
          <w:sz w:val="24"/>
        </w:rPr>
        <w:t xml:space="preserve">r. PUP w Brodnicy otrzymał (wg algorytmu) środki FP na finansowanie innych fakultatywnych zadań realizowanych przez powiat (w tym rozwój systemu informatycznego, poradnictwo zawodowe, klub pracy). Przyznany limit wynosił </w:t>
      </w:r>
      <w:r w:rsidR="00970072">
        <w:rPr>
          <w:sz w:val="24"/>
        </w:rPr>
        <w:t>679</w:t>
      </w:r>
      <w:r>
        <w:rPr>
          <w:sz w:val="24"/>
        </w:rPr>
        <w:t xml:space="preserve"> </w:t>
      </w:r>
      <w:r w:rsidR="00970072">
        <w:rPr>
          <w:sz w:val="24"/>
        </w:rPr>
        <w:t>2</w:t>
      </w:r>
      <w:r>
        <w:rPr>
          <w:sz w:val="24"/>
        </w:rPr>
        <w:t xml:space="preserve">00 zł i był </w:t>
      </w:r>
      <w:r w:rsidR="00316D0F">
        <w:rPr>
          <w:sz w:val="24"/>
        </w:rPr>
        <w:t>mniejszy</w:t>
      </w:r>
      <w:r>
        <w:rPr>
          <w:sz w:val="24"/>
        </w:rPr>
        <w:t xml:space="preserve"> o </w:t>
      </w:r>
      <w:r w:rsidR="00970072">
        <w:rPr>
          <w:sz w:val="24"/>
        </w:rPr>
        <w:t>73 200</w:t>
      </w:r>
      <w:r>
        <w:rPr>
          <w:sz w:val="24"/>
        </w:rPr>
        <w:t xml:space="preserve"> zł w porównaniu do 200</w:t>
      </w:r>
      <w:r w:rsidR="00970072">
        <w:rPr>
          <w:sz w:val="24"/>
        </w:rPr>
        <w:t>9</w:t>
      </w:r>
      <w:r>
        <w:rPr>
          <w:sz w:val="24"/>
        </w:rPr>
        <w:t>r.</w:t>
      </w:r>
      <w:r>
        <w:rPr>
          <w:color w:val="FFFF00"/>
          <w:sz w:val="24"/>
        </w:rPr>
        <w:t xml:space="preserve"> </w:t>
      </w:r>
      <w:r w:rsidR="00970072" w:rsidRPr="00970072">
        <w:rPr>
          <w:sz w:val="24"/>
        </w:rPr>
        <w:t xml:space="preserve">Dodatkowo </w:t>
      </w:r>
      <w:r w:rsidR="00970072">
        <w:rPr>
          <w:sz w:val="24"/>
        </w:rPr>
        <w:t>PUP w Brodnicy otrzymał kwotę 20 000 zł</w:t>
      </w:r>
      <w:r w:rsidR="00970072" w:rsidRPr="00970072">
        <w:rPr>
          <w:sz w:val="24"/>
        </w:rPr>
        <w:t xml:space="preserve"> </w:t>
      </w:r>
      <w:r w:rsidR="00970072">
        <w:rPr>
          <w:sz w:val="24"/>
        </w:rPr>
        <w:t>decyzją  M</w:t>
      </w:r>
      <w:r w:rsidR="00357BEE">
        <w:rPr>
          <w:sz w:val="24"/>
        </w:rPr>
        <w:t xml:space="preserve">inistra </w:t>
      </w:r>
      <w:r w:rsidR="00970072">
        <w:rPr>
          <w:sz w:val="24"/>
        </w:rPr>
        <w:t>P</w:t>
      </w:r>
      <w:r w:rsidR="00357BEE">
        <w:rPr>
          <w:sz w:val="24"/>
        </w:rPr>
        <w:t xml:space="preserve">racy </w:t>
      </w:r>
      <w:r w:rsidR="00970072">
        <w:rPr>
          <w:sz w:val="24"/>
        </w:rPr>
        <w:t>i</w:t>
      </w:r>
      <w:r w:rsidR="00357BEE">
        <w:rPr>
          <w:sz w:val="24"/>
        </w:rPr>
        <w:t xml:space="preserve"> </w:t>
      </w:r>
      <w:r w:rsidR="00970072">
        <w:rPr>
          <w:sz w:val="24"/>
        </w:rPr>
        <w:t>P</w:t>
      </w:r>
      <w:r w:rsidR="00357BEE">
        <w:rPr>
          <w:sz w:val="24"/>
        </w:rPr>
        <w:t xml:space="preserve">olityki </w:t>
      </w:r>
      <w:r w:rsidR="00970072">
        <w:rPr>
          <w:sz w:val="24"/>
        </w:rPr>
        <w:t>S</w:t>
      </w:r>
      <w:r w:rsidR="00357BEE">
        <w:rPr>
          <w:sz w:val="24"/>
        </w:rPr>
        <w:t>połecznej</w:t>
      </w:r>
      <w:r w:rsidR="00970072">
        <w:rPr>
          <w:sz w:val="24"/>
        </w:rPr>
        <w:t xml:space="preserve"> z dnia 10 listopada 2010r., w związku ze złożonym wnioskiem o dofinansowanie kosztów utworzenia Centrum Aktywizacji Zawodowej. </w:t>
      </w:r>
      <w:r w:rsidR="00B811A8">
        <w:rPr>
          <w:sz w:val="24"/>
        </w:rPr>
        <w:t>Łączna</w:t>
      </w:r>
      <w:r w:rsidR="00970072">
        <w:rPr>
          <w:sz w:val="24"/>
        </w:rPr>
        <w:t xml:space="preserve">  kwota (limit) środków Funduszu Pracy na zadania fakultatywne  w roku 2010  wyniosła </w:t>
      </w:r>
      <w:r w:rsidR="00970072">
        <w:rPr>
          <w:b/>
          <w:sz w:val="24"/>
        </w:rPr>
        <w:t xml:space="preserve">699 200 </w:t>
      </w:r>
      <w:r w:rsidR="00970072" w:rsidRPr="00BC2EF1">
        <w:rPr>
          <w:b/>
          <w:sz w:val="24"/>
        </w:rPr>
        <w:t>zł.</w:t>
      </w:r>
      <w:r w:rsidR="00970072">
        <w:rPr>
          <w:sz w:val="24"/>
        </w:rPr>
        <w:t xml:space="preserve"> </w:t>
      </w:r>
    </w:p>
    <w:p w:rsidR="00352295" w:rsidRPr="00970072" w:rsidRDefault="00352295">
      <w:pPr>
        <w:pStyle w:val="Tekstpodstawowy"/>
        <w:ind w:firstLine="708"/>
        <w:jc w:val="both"/>
        <w:rPr>
          <w:sz w:val="24"/>
        </w:rPr>
      </w:pPr>
    </w:p>
    <w:p w:rsidR="006A17AF" w:rsidRPr="00970072" w:rsidRDefault="006A17AF">
      <w:pPr>
        <w:pStyle w:val="Tekstpodstawowy"/>
        <w:ind w:firstLine="708"/>
        <w:jc w:val="both"/>
        <w:rPr>
          <w:sz w:val="24"/>
        </w:rPr>
      </w:pPr>
    </w:p>
    <w:p w:rsidR="00392733" w:rsidRPr="00970072" w:rsidRDefault="00392733">
      <w:pPr>
        <w:pStyle w:val="Tekstpodstawowy"/>
        <w:ind w:firstLine="708"/>
        <w:jc w:val="both"/>
        <w:rPr>
          <w:sz w:val="24"/>
        </w:rPr>
      </w:pPr>
    </w:p>
    <w:p w:rsidR="008946B8" w:rsidRPr="00970072" w:rsidRDefault="008946B8">
      <w:pPr>
        <w:pStyle w:val="Tekstpodstawowy"/>
        <w:ind w:firstLine="708"/>
        <w:jc w:val="both"/>
        <w:rPr>
          <w:sz w:val="24"/>
        </w:rPr>
      </w:pPr>
    </w:p>
    <w:p w:rsidR="008946B8" w:rsidRPr="00970072" w:rsidRDefault="008946B8">
      <w:pPr>
        <w:pStyle w:val="Tekstpodstawowy"/>
        <w:ind w:firstLine="708"/>
        <w:jc w:val="both"/>
        <w:rPr>
          <w:sz w:val="24"/>
        </w:rPr>
      </w:pPr>
    </w:p>
    <w:p w:rsidR="008946B8" w:rsidRPr="00970072" w:rsidRDefault="008946B8">
      <w:pPr>
        <w:pStyle w:val="Tekstpodstawowy"/>
        <w:ind w:firstLine="708"/>
        <w:jc w:val="both"/>
        <w:rPr>
          <w:sz w:val="24"/>
        </w:rPr>
      </w:pPr>
    </w:p>
    <w:p w:rsidR="008946B8" w:rsidRPr="00970072" w:rsidRDefault="008946B8">
      <w:pPr>
        <w:pStyle w:val="Tekstpodstawowy"/>
        <w:ind w:firstLine="708"/>
        <w:jc w:val="both"/>
        <w:rPr>
          <w:sz w:val="24"/>
        </w:rPr>
      </w:pPr>
    </w:p>
    <w:p w:rsidR="008946B8" w:rsidRPr="00970072" w:rsidRDefault="008946B8">
      <w:pPr>
        <w:pStyle w:val="Tekstpodstawowy"/>
        <w:ind w:firstLine="708"/>
        <w:jc w:val="both"/>
        <w:rPr>
          <w:sz w:val="24"/>
        </w:rPr>
      </w:pPr>
    </w:p>
    <w:p w:rsidR="008946B8" w:rsidRDefault="008946B8">
      <w:pPr>
        <w:pStyle w:val="Tekstpodstawowy"/>
        <w:ind w:firstLine="708"/>
        <w:jc w:val="both"/>
        <w:rPr>
          <w:sz w:val="24"/>
        </w:rPr>
      </w:pPr>
    </w:p>
    <w:p w:rsidR="008946B8" w:rsidRDefault="008946B8">
      <w:pPr>
        <w:pStyle w:val="Tekstpodstawowy"/>
        <w:ind w:firstLine="708"/>
        <w:jc w:val="both"/>
        <w:rPr>
          <w:sz w:val="24"/>
        </w:rPr>
      </w:pPr>
    </w:p>
    <w:p w:rsidR="00352295" w:rsidRDefault="00352295">
      <w:pPr>
        <w:pStyle w:val="Tekstpodstawowy"/>
        <w:jc w:val="both"/>
        <w:rPr>
          <w:sz w:val="24"/>
        </w:rPr>
      </w:pPr>
      <w:r>
        <w:rPr>
          <w:sz w:val="24"/>
        </w:rPr>
        <w:lastRenderedPageBreak/>
        <w:t>2.2 WYDATKI Z FUNDUSZU PRACY</w:t>
      </w:r>
    </w:p>
    <w:p w:rsidR="00352295" w:rsidRDefault="00352295">
      <w:pPr>
        <w:pStyle w:val="Tekstpodstawowy"/>
        <w:jc w:val="both"/>
        <w:rPr>
          <w:sz w:val="24"/>
        </w:rPr>
      </w:pPr>
    </w:p>
    <w:p w:rsidR="00352295" w:rsidRPr="001B348A" w:rsidRDefault="00352295" w:rsidP="00600245">
      <w:pPr>
        <w:pStyle w:val="Tekstpodstawowy"/>
        <w:ind w:firstLine="708"/>
        <w:jc w:val="both"/>
        <w:rPr>
          <w:sz w:val="24"/>
        </w:rPr>
      </w:pPr>
      <w:r w:rsidRPr="001B348A">
        <w:rPr>
          <w:sz w:val="24"/>
        </w:rPr>
        <w:t>W 20</w:t>
      </w:r>
      <w:r w:rsidR="00CE4309" w:rsidRPr="001B348A">
        <w:rPr>
          <w:sz w:val="24"/>
        </w:rPr>
        <w:t>10</w:t>
      </w:r>
      <w:r w:rsidRPr="001B348A">
        <w:rPr>
          <w:sz w:val="24"/>
        </w:rPr>
        <w:t xml:space="preserve"> r. </w:t>
      </w:r>
      <w:r w:rsidRPr="001B348A">
        <w:rPr>
          <w:b/>
          <w:sz w:val="24"/>
        </w:rPr>
        <w:t xml:space="preserve">wydatki ogółem z FP wynosiły </w:t>
      </w:r>
      <w:r w:rsidR="00CE4309" w:rsidRPr="001B348A">
        <w:rPr>
          <w:b/>
          <w:sz w:val="24"/>
        </w:rPr>
        <w:t>16 763 776</w:t>
      </w:r>
      <w:r w:rsidRPr="001B348A">
        <w:rPr>
          <w:b/>
          <w:sz w:val="24"/>
        </w:rPr>
        <w:t xml:space="preserve"> zł</w:t>
      </w:r>
      <w:r w:rsidRPr="001B348A">
        <w:rPr>
          <w:sz w:val="24"/>
        </w:rPr>
        <w:t xml:space="preserve"> i były </w:t>
      </w:r>
      <w:r w:rsidR="00CE4309" w:rsidRPr="001B348A">
        <w:rPr>
          <w:sz w:val="24"/>
        </w:rPr>
        <w:t>ni</w:t>
      </w:r>
      <w:r w:rsidR="00AD0A9A" w:rsidRPr="001B348A">
        <w:rPr>
          <w:sz w:val="24"/>
        </w:rPr>
        <w:t>ższe</w:t>
      </w:r>
      <w:r w:rsidRPr="001B348A">
        <w:rPr>
          <w:sz w:val="24"/>
        </w:rPr>
        <w:t xml:space="preserve"> niż w roku poprzednim o </w:t>
      </w:r>
      <w:r w:rsidR="00CE4309" w:rsidRPr="001B348A">
        <w:rPr>
          <w:sz w:val="24"/>
        </w:rPr>
        <w:t>115 944</w:t>
      </w:r>
      <w:r w:rsidRPr="001B348A">
        <w:rPr>
          <w:sz w:val="24"/>
        </w:rPr>
        <w:t xml:space="preserve"> zł (</w:t>
      </w:r>
      <w:r w:rsidR="00CE4309" w:rsidRPr="001B348A">
        <w:rPr>
          <w:sz w:val="24"/>
        </w:rPr>
        <w:t>0,</w:t>
      </w:r>
      <w:r w:rsidR="001B348A">
        <w:rPr>
          <w:sz w:val="24"/>
        </w:rPr>
        <w:t>7</w:t>
      </w:r>
      <w:r w:rsidRPr="001B348A">
        <w:rPr>
          <w:sz w:val="24"/>
        </w:rPr>
        <w:t xml:space="preserve">%). </w:t>
      </w:r>
      <w:r w:rsidR="00600245" w:rsidRPr="001B348A">
        <w:rPr>
          <w:sz w:val="24"/>
        </w:rPr>
        <w:t>Najwyższą poz</w:t>
      </w:r>
      <w:r w:rsidR="00357BEE">
        <w:rPr>
          <w:sz w:val="24"/>
        </w:rPr>
        <w:t xml:space="preserve">ycję wydatków stanowiły wydatki </w:t>
      </w:r>
      <w:r w:rsidR="00357BEE">
        <w:rPr>
          <w:sz w:val="24"/>
        </w:rPr>
        <w:br/>
      </w:r>
      <w:r w:rsidR="00600245" w:rsidRPr="001B348A">
        <w:rPr>
          <w:sz w:val="24"/>
        </w:rPr>
        <w:t>na finansowanie aktywnych form przeciwdziałania bezrobociu</w:t>
      </w:r>
      <w:r w:rsidRPr="001B348A">
        <w:rPr>
          <w:sz w:val="24"/>
        </w:rPr>
        <w:t>.</w:t>
      </w:r>
    </w:p>
    <w:p w:rsidR="00352295" w:rsidRPr="001B348A" w:rsidRDefault="00352295">
      <w:pPr>
        <w:pStyle w:val="Tekstpodstawowy"/>
        <w:ind w:firstLine="180"/>
        <w:rPr>
          <w:sz w:val="24"/>
        </w:rPr>
      </w:pPr>
    </w:p>
    <w:p w:rsidR="00352295" w:rsidRDefault="00352295" w:rsidP="00357BEE">
      <w:pPr>
        <w:pStyle w:val="Tekstpodstawowy"/>
        <w:ind w:left="708"/>
        <w:rPr>
          <w:sz w:val="24"/>
        </w:rPr>
      </w:pPr>
      <w:r w:rsidRPr="00600245">
        <w:rPr>
          <w:sz w:val="24"/>
        </w:rPr>
        <w:t>Wydatki FP wg podstawowych zadań zawiera poniższe zestawienie:</w:t>
      </w:r>
    </w:p>
    <w:p w:rsidR="00357BEE" w:rsidRPr="00600245" w:rsidRDefault="00357BEE">
      <w:pPr>
        <w:pStyle w:val="Tekstpodstawowy"/>
        <w:ind w:left="708"/>
        <w:rPr>
          <w:sz w:val="24"/>
        </w:rPr>
      </w:pPr>
    </w:p>
    <w:tbl>
      <w:tblPr>
        <w:tblW w:w="0" w:type="auto"/>
        <w:tblInd w:w="710" w:type="dxa"/>
        <w:tblLayout w:type="fixed"/>
        <w:tblCellMar>
          <w:left w:w="0" w:type="dxa"/>
          <w:right w:w="0" w:type="dxa"/>
        </w:tblCellMar>
        <w:tblLook w:val="0000"/>
      </w:tblPr>
      <w:tblGrid>
        <w:gridCol w:w="2700"/>
        <w:gridCol w:w="1698"/>
        <w:gridCol w:w="709"/>
        <w:gridCol w:w="1745"/>
        <w:gridCol w:w="807"/>
      </w:tblGrid>
      <w:tr w:rsidR="00352295" w:rsidRPr="00600245">
        <w:trPr>
          <w:cantSplit/>
          <w:trHeight w:hRule="exact" w:val="351"/>
        </w:trPr>
        <w:tc>
          <w:tcPr>
            <w:tcW w:w="2700" w:type="dxa"/>
            <w:vMerge w:val="restart"/>
            <w:tcBorders>
              <w:top w:val="single" w:sz="4" w:space="0" w:color="000000"/>
              <w:left w:val="single" w:sz="4" w:space="0" w:color="000000"/>
              <w:bottom w:val="single" w:sz="4" w:space="0" w:color="000000"/>
            </w:tcBorders>
            <w:vAlign w:val="center"/>
          </w:tcPr>
          <w:p w:rsidR="00352295" w:rsidRPr="00600245" w:rsidRDefault="00352295">
            <w:pPr>
              <w:pStyle w:val="Tekstpodstawowy"/>
              <w:snapToGrid w:val="0"/>
              <w:jc w:val="center"/>
              <w:rPr>
                <w:sz w:val="24"/>
              </w:rPr>
            </w:pPr>
            <w:r w:rsidRPr="00600245">
              <w:rPr>
                <w:sz w:val="24"/>
              </w:rPr>
              <w:t>Wyszczególnienie</w:t>
            </w:r>
          </w:p>
        </w:tc>
        <w:tc>
          <w:tcPr>
            <w:tcW w:w="4959" w:type="dxa"/>
            <w:gridSpan w:val="4"/>
            <w:tcBorders>
              <w:top w:val="single" w:sz="4" w:space="0" w:color="000000"/>
              <w:left w:val="single" w:sz="4" w:space="0" w:color="000000"/>
              <w:bottom w:val="single" w:sz="4" w:space="0" w:color="000000"/>
              <w:right w:val="single" w:sz="4" w:space="0" w:color="000000"/>
            </w:tcBorders>
          </w:tcPr>
          <w:p w:rsidR="00352295" w:rsidRPr="00600245" w:rsidRDefault="00352295">
            <w:pPr>
              <w:pStyle w:val="Tekstpodstawowy"/>
              <w:snapToGrid w:val="0"/>
              <w:jc w:val="center"/>
              <w:rPr>
                <w:sz w:val="24"/>
              </w:rPr>
            </w:pPr>
            <w:r w:rsidRPr="00600245">
              <w:rPr>
                <w:sz w:val="24"/>
              </w:rPr>
              <w:t>Wydatki poniesione w zł</w:t>
            </w:r>
          </w:p>
        </w:tc>
      </w:tr>
      <w:tr w:rsidR="00352295" w:rsidRPr="00600245">
        <w:trPr>
          <w:cantSplit/>
          <w:trHeight w:val="422"/>
        </w:trPr>
        <w:tc>
          <w:tcPr>
            <w:tcW w:w="2700" w:type="dxa"/>
            <w:vMerge/>
            <w:tcBorders>
              <w:top w:val="single" w:sz="4" w:space="0" w:color="000000"/>
              <w:left w:val="single" w:sz="4" w:space="0" w:color="000000"/>
              <w:bottom w:val="single" w:sz="4" w:space="0" w:color="000000"/>
            </w:tcBorders>
            <w:vAlign w:val="center"/>
          </w:tcPr>
          <w:p w:rsidR="00352295" w:rsidRPr="00600245" w:rsidRDefault="00352295"/>
        </w:tc>
        <w:tc>
          <w:tcPr>
            <w:tcW w:w="1698" w:type="dxa"/>
            <w:tcBorders>
              <w:left w:val="single" w:sz="4" w:space="0" w:color="000000"/>
              <w:bottom w:val="single" w:sz="4" w:space="0" w:color="000000"/>
            </w:tcBorders>
            <w:vAlign w:val="center"/>
          </w:tcPr>
          <w:p w:rsidR="00352295" w:rsidRPr="00600245" w:rsidRDefault="00352295" w:rsidP="00FF6DC6">
            <w:pPr>
              <w:pStyle w:val="Tekstpodstawowy"/>
              <w:snapToGrid w:val="0"/>
              <w:jc w:val="center"/>
              <w:rPr>
                <w:sz w:val="24"/>
              </w:rPr>
            </w:pPr>
            <w:r w:rsidRPr="00600245">
              <w:rPr>
                <w:sz w:val="24"/>
              </w:rPr>
              <w:t>w 200</w:t>
            </w:r>
            <w:r w:rsidR="00FF6DC6">
              <w:rPr>
                <w:sz w:val="24"/>
              </w:rPr>
              <w:t>9</w:t>
            </w:r>
            <w:r w:rsidRPr="00600245">
              <w:rPr>
                <w:sz w:val="24"/>
              </w:rPr>
              <w:t>r.</w:t>
            </w:r>
          </w:p>
        </w:tc>
        <w:tc>
          <w:tcPr>
            <w:tcW w:w="709" w:type="dxa"/>
            <w:tcBorders>
              <w:left w:val="single" w:sz="4" w:space="0" w:color="000000"/>
              <w:bottom w:val="single" w:sz="4" w:space="0" w:color="000000"/>
            </w:tcBorders>
            <w:vAlign w:val="center"/>
          </w:tcPr>
          <w:p w:rsidR="00352295" w:rsidRPr="00600245" w:rsidRDefault="00352295">
            <w:pPr>
              <w:pStyle w:val="Tekstpodstawowy"/>
              <w:snapToGrid w:val="0"/>
              <w:jc w:val="center"/>
              <w:rPr>
                <w:sz w:val="24"/>
              </w:rPr>
            </w:pPr>
            <w:r w:rsidRPr="00600245">
              <w:rPr>
                <w:sz w:val="24"/>
              </w:rPr>
              <w:t>%</w:t>
            </w:r>
          </w:p>
        </w:tc>
        <w:tc>
          <w:tcPr>
            <w:tcW w:w="1745" w:type="dxa"/>
            <w:tcBorders>
              <w:left w:val="single" w:sz="4" w:space="0" w:color="000000"/>
              <w:bottom w:val="single" w:sz="4" w:space="0" w:color="000000"/>
            </w:tcBorders>
            <w:vAlign w:val="center"/>
          </w:tcPr>
          <w:p w:rsidR="00352295" w:rsidRPr="00600245" w:rsidRDefault="00352295" w:rsidP="00FF6DC6">
            <w:pPr>
              <w:pStyle w:val="Tekstpodstawowy"/>
              <w:snapToGrid w:val="0"/>
              <w:jc w:val="center"/>
              <w:rPr>
                <w:sz w:val="24"/>
              </w:rPr>
            </w:pPr>
            <w:r w:rsidRPr="00600245">
              <w:rPr>
                <w:sz w:val="24"/>
              </w:rPr>
              <w:t>w 20</w:t>
            </w:r>
            <w:r w:rsidR="00FF6DC6">
              <w:rPr>
                <w:sz w:val="24"/>
              </w:rPr>
              <w:t>10</w:t>
            </w:r>
            <w:r w:rsidRPr="00600245">
              <w:rPr>
                <w:sz w:val="24"/>
              </w:rPr>
              <w:t>r.</w:t>
            </w:r>
          </w:p>
        </w:tc>
        <w:tc>
          <w:tcPr>
            <w:tcW w:w="807" w:type="dxa"/>
            <w:tcBorders>
              <w:left w:val="single" w:sz="4" w:space="0" w:color="000000"/>
              <w:bottom w:val="single" w:sz="4" w:space="0" w:color="000000"/>
              <w:right w:val="single" w:sz="4" w:space="0" w:color="000000"/>
            </w:tcBorders>
            <w:vAlign w:val="center"/>
          </w:tcPr>
          <w:p w:rsidR="00352295" w:rsidRPr="00600245" w:rsidRDefault="00352295">
            <w:pPr>
              <w:pStyle w:val="Tekstpodstawowy"/>
              <w:snapToGrid w:val="0"/>
              <w:ind w:left="72"/>
              <w:jc w:val="center"/>
              <w:rPr>
                <w:sz w:val="24"/>
              </w:rPr>
            </w:pPr>
            <w:r w:rsidRPr="00600245">
              <w:rPr>
                <w:sz w:val="24"/>
              </w:rPr>
              <w:t>%</w:t>
            </w:r>
          </w:p>
        </w:tc>
      </w:tr>
      <w:tr w:rsidR="00FF6DC6" w:rsidRPr="00600245">
        <w:trPr>
          <w:trHeight w:val="423"/>
        </w:trPr>
        <w:tc>
          <w:tcPr>
            <w:tcW w:w="2700" w:type="dxa"/>
            <w:tcBorders>
              <w:left w:val="single" w:sz="4" w:space="0" w:color="000000"/>
              <w:bottom w:val="single" w:sz="4" w:space="0" w:color="000000"/>
            </w:tcBorders>
            <w:vAlign w:val="center"/>
          </w:tcPr>
          <w:p w:rsidR="00FF6DC6" w:rsidRPr="00600245" w:rsidRDefault="00FF6DC6">
            <w:pPr>
              <w:pStyle w:val="Tekstpodstawowy"/>
              <w:snapToGrid w:val="0"/>
              <w:jc w:val="center"/>
              <w:rPr>
                <w:sz w:val="24"/>
              </w:rPr>
            </w:pPr>
            <w:r w:rsidRPr="00600245">
              <w:rPr>
                <w:sz w:val="24"/>
              </w:rPr>
              <w:t>Zasiłki dla bezrobotnych i inne świadczenia</w:t>
            </w:r>
          </w:p>
        </w:tc>
        <w:tc>
          <w:tcPr>
            <w:tcW w:w="1698" w:type="dxa"/>
            <w:tcBorders>
              <w:left w:val="single" w:sz="4" w:space="0" w:color="000000"/>
              <w:bottom w:val="single" w:sz="4" w:space="0" w:color="000000"/>
            </w:tcBorders>
            <w:vAlign w:val="center"/>
          </w:tcPr>
          <w:p w:rsidR="00FF6DC6" w:rsidRPr="00600245" w:rsidRDefault="00FF6DC6" w:rsidP="000F398E">
            <w:pPr>
              <w:pStyle w:val="Tekstpodstawowy"/>
              <w:snapToGrid w:val="0"/>
              <w:jc w:val="center"/>
              <w:rPr>
                <w:sz w:val="24"/>
              </w:rPr>
            </w:pPr>
            <w:r w:rsidRPr="00600245">
              <w:rPr>
                <w:sz w:val="24"/>
              </w:rPr>
              <w:t>7 202 934</w:t>
            </w:r>
          </w:p>
        </w:tc>
        <w:tc>
          <w:tcPr>
            <w:tcW w:w="709" w:type="dxa"/>
            <w:tcBorders>
              <w:left w:val="single" w:sz="4" w:space="0" w:color="000000"/>
              <w:bottom w:val="single" w:sz="4" w:space="0" w:color="000000"/>
            </w:tcBorders>
            <w:vAlign w:val="center"/>
          </w:tcPr>
          <w:p w:rsidR="00FF6DC6" w:rsidRPr="00600245" w:rsidRDefault="00FF6DC6" w:rsidP="000F398E">
            <w:pPr>
              <w:pStyle w:val="Tekstpodstawowy"/>
              <w:snapToGrid w:val="0"/>
              <w:jc w:val="center"/>
              <w:rPr>
                <w:sz w:val="24"/>
              </w:rPr>
            </w:pPr>
            <w:r w:rsidRPr="00600245">
              <w:rPr>
                <w:sz w:val="24"/>
              </w:rPr>
              <w:t>42,67</w:t>
            </w:r>
          </w:p>
        </w:tc>
        <w:tc>
          <w:tcPr>
            <w:tcW w:w="1745" w:type="dxa"/>
            <w:tcBorders>
              <w:left w:val="single" w:sz="4" w:space="0" w:color="000000"/>
              <w:bottom w:val="single" w:sz="4" w:space="0" w:color="000000"/>
            </w:tcBorders>
            <w:vAlign w:val="center"/>
          </w:tcPr>
          <w:p w:rsidR="00FF6DC6" w:rsidRPr="007F6DF5" w:rsidRDefault="00053196" w:rsidP="007F6DF5">
            <w:pPr>
              <w:pStyle w:val="Tekstpodstawowy"/>
              <w:snapToGrid w:val="0"/>
              <w:jc w:val="center"/>
              <w:rPr>
                <w:sz w:val="24"/>
              </w:rPr>
            </w:pPr>
            <w:r w:rsidRPr="007F6DF5">
              <w:rPr>
                <w:sz w:val="24"/>
              </w:rPr>
              <w:t>6 692 67</w:t>
            </w:r>
            <w:r w:rsidR="007F6DF5" w:rsidRPr="007F6DF5">
              <w:rPr>
                <w:sz w:val="24"/>
              </w:rPr>
              <w:t>1</w:t>
            </w:r>
          </w:p>
        </w:tc>
        <w:tc>
          <w:tcPr>
            <w:tcW w:w="807" w:type="dxa"/>
            <w:tcBorders>
              <w:left w:val="single" w:sz="4" w:space="0" w:color="000000"/>
              <w:bottom w:val="single" w:sz="4" w:space="0" w:color="000000"/>
              <w:right w:val="single" w:sz="4" w:space="0" w:color="000000"/>
            </w:tcBorders>
            <w:vAlign w:val="center"/>
          </w:tcPr>
          <w:p w:rsidR="00FF6DC6" w:rsidRPr="007F6DF5" w:rsidRDefault="001B348A" w:rsidP="00053196">
            <w:pPr>
              <w:pStyle w:val="Tekstpodstawowy"/>
              <w:snapToGrid w:val="0"/>
              <w:jc w:val="center"/>
              <w:rPr>
                <w:sz w:val="24"/>
              </w:rPr>
            </w:pPr>
            <w:r w:rsidRPr="007F6DF5">
              <w:rPr>
                <w:sz w:val="24"/>
              </w:rPr>
              <w:t>39,</w:t>
            </w:r>
            <w:r w:rsidR="00053196" w:rsidRPr="007F6DF5">
              <w:rPr>
                <w:sz w:val="24"/>
              </w:rPr>
              <w:t>92</w:t>
            </w:r>
          </w:p>
        </w:tc>
      </w:tr>
      <w:tr w:rsidR="00FF6DC6" w:rsidRPr="00600245">
        <w:trPr>
          <w:trHeight w:val="349"/>
        </w:trPr>
        <w:tc>
          <w:tcPr>
            <w:tcW w:w="2700" w:type="dxa"/>
            <w:tcBorders>
              <w:left w:val="single" w:sz="4" w:space="0" w:color="000000"/>
              <w:bottom w:val="single" w:sz="4" w:space="0" w:color="000000"/>
            </w:tcBorders>
            <w:vAlign w:val="center"/>
          </w:tcPr>
          <w:p w:rsidR="00FF6DC6" w:rsidRPr="00600245" w:rsidRDefault="00FF6DC6">
            <w:pPr>
              <w:pStyle w:val="Tekstpodstawowy"/>
              <w:snapToGrid w:val="0"/>
              <w:jc w:val="center"/>
              <w:rPr>
                <w:sz w:val="24"/>
              </w:rPr>
            </w:pPr>
            <w:r w:rsidRPr="00600245">
              <w:rPr>
                <w:sz w:val="24"/>
              </w:rPr>
              <w:t>Aktywne formy</w:t>
            </w:r>
          </w:p>
        </w:tc>
        <w:tc>
          <w:tcPr>
            <w:tcW w:w="1698" w:type="dxa"/>
            <w:tcBorders>
              <w:left w:val="single" w:sz="4" w:space="0" w:color="000000"/>
              <w:bottom w:val="single" w:sz="4" w:space="0" w:color="000000"/>
            </w:tcBorders>
            <w:vAlign w:val="center"/>
          </w:tcPr>
          <w:p w:rsidR="00FF6DC6" w:rsidRPr="00600245" w:rsidRDefault="00FF6DC6" w:rsidP="000F398E">
            <w:pPr>
              <w:pStyle w:val="Tekstpodstawowy"/>
              <w:snapToGrid w:val="0"/>
              <w:jc w:val="center"/>
              <w:rPr>
                <w:sz w:val="24"/>
              </w:rPr>
            </w:pPr>
            <w:r w:rsidRPr="00600245">
              <w:rPr>
                <w:sz w:val="24"/>
              </w:rPr>
              <w:t>9 076 954</w:t>
            </w:r>
          </w:p>
        </w:tc>
        <w:tc>
          <w:tcPr>
            <w:tcW w:w="709" w:type="dxa"/>
            <w:tcBorders>
              <w:left w:val="single" w:sz="4" w:space="0" w:color="000000"/>
              <w:bottom w:val="single" w:sz="4" w:space="0" w:color="000000"/>
            </w:tcBorders>
            <w:vAlign w:val="center"/>
          </w:tcPr>
          <w:p w:rsidR="00FF6DC6" w:rsidRPr="00600245" w:rsidRDefault="00FF6DC6" w:rsidP="000F398E">
            <w:pPr>
              <w:pStyle w:val="Tekstpodstawowy"/>
              <w:snapToGrid w:val="0"/>
              <w:jc w:val="center"/>
              <w:rPr>
                <w:sz w:val="24"/>
              </w:rPr>
            </w:pPr>
            <w:r w:rsidRPr="00600245">
              <w:rPr>
                <w:sz w:val="24"/>
              </w:rPr>
              <w:t>53,78</w:t>
            </w:r>
          </w:p>
        </w:tc>
        <w:tc>
          <w:tcPr>
            <w:tcW w:w="1745" w:type="dxa"/>
            <w:tcBorders>
              <w:left w:val="single" w:sz="4" w:space="0" w:color="000000"/>
              <w:bottom w:val="single" w:sz="4" w:space="0" w:color="000000"/>
            </w:tcBorders>
            <w:vAlign w:val="center"/>
          </w:tcPr>
          <w:p w:rsidR="00FF6DC6" w:rsidRPr="00600245" w:rsidRDefault="00DF044B" w:rsidP="001B348A">
            <w:pPr>
              <w:pStyle w:val="Tekstpodstawowy"/>
              <w:snapToGrid w:val="0"/>
              <w:jc w:val="center"/>
              <w:rPr>
                <w:sz w:val="24"/>
              </w:rPr>
            </w:pPr>
            <w:r>
              <w:rPr>
                <w:sz w:val="24"/>
              </w:rPr>
              <w:t>9</w:t>
            </w:r>
            <w:r w:rsidR="001B348A">
              <w:rPr>
                <w:sz w:val="24"/>
              </w:rPr>
              <w:t xml:space="preserve"> </w:t>
            </w:r>
            <w:r>
              <w:rPr>
                <w:sz w:val="24"/>
              </w:rPr>
              <w:t>478</w:t>
            </w:r>
            <w:r w:rsidR="001B348A">
              <w:rPr>
                <w:sz w:val="24"/>
              </w:rPr>
              <w:t xml:space="preserve"> </w:t>
            </w:r>
            <w:r>
              <w:rPr>
                <w:sz w:val="24"/>
              </w:rPr>
              <w:t>809</w:t>
            </w:r>
          </w:p>
        </w:tc>
        <w:tc>
          <w:tcPr>
            <w:tcW w:w="807" w:type="dxa"/>
            <w:tcBorders>
              <w:left w:val="single" w:sz="4" w:space="0" w:color="000000"/>
              <w:bottom w:val="single" w:sz="4" w:space="0" w:color="000000"/>
              <w:right w:val="single" w:sz="4" w:space="0" w:color="000000"/>
            </w:tcBorders>
            <w:vAlign w:val="center"/>
          </w:tcPr>
          <w:p w:rsidR="00FF6DC6" w:rsidRPr="00600245" w:rsidRDefault="001B348A" w:rsidP="007F6DF5">
            <w:pPr>
              <w:pStyle w:val="Tekstpodstawowy"/>
              <w:snapToGrid w:val="0"/>
              <w:jc w:val="center"/>
              <w:rPr>
                <w:sz w:val="24"/>
              </w:rPr>
            </w:pPr>
            <w:r>
              <w:rPr>
                <w:sz w:val="24"/>
              </w:rPr>
              <w:t>56,5</w:t>
            </w:r>
            <w:r w:rsidR="007F6DF5">
              <w:rPr>
                <w:sz w:val="24"/>
              </w:rPr>
              <w:t>5</w:t>
            </w:r>
          </w:p>
        </w:tc>
      </w:tr>
      <w:tr w:rsidR="00FF6DC6" w:rsidRPr="00600245">
        <w:trPr>
          <w:trHeight w:val="359"/>
        </w:trPr>
        <w:tc>
          <w:tcPr>
            <w:tcW w:w="2700" w:type="dxa"/>
            <w:tcBorders>
              <w:left w:val="single" w:sz="4" w:space="0" w:color="000000"/>
              <w:bottom w:val="single" w:sz="4" w:space="0" w:color="000000"/>
            </w:tcBorders>
            <w:vAlign w:val="center"/>
          </w:tcPr>
          <w:p w:rsidR="00FF6DC6" w:rsidRPr="00600245" w:rsidRDefault="00FF6DC6">
            <w:pPr>
              <w:pStyle w:val="Tekstpodstawowy"/>
              <w:snapToGrid w:val="0"/>
              <w:jc w:val="center"/>
              <w:rPr>
                <w:sz w:val="24"/>
              </w:rPr>
            </w:pPr>
            <w:r w:rsidRPr="00600245">
              <w:rPr>
                <w:sz w:val="24"/>
              </w:rPr>
              <w:t>Pozostałe wydatki</w:t>
            </w:r>
          </w:p>
        </w:tc>
        <w:tc>
          <w:tcPr>
            <w:tcW w:w="1698" w:type="dxa"/>
            <w:tcBorders>
              <w:left w:val="single" w:sz="4" w:space="0" w:color="000000"/>
              <w:bottom w:val="single" w:sz="4" w:space="0" w:color="000000"/>
            </w:tcBorders>
            <w:vAlign w:val="center"/>
          </w:tcPr>
          <w:p w:rsidR="00FF6DC6" w:rsidRPr="00600245" w:rsidRDefault="00FF6DC6" w:rsidP="000F398E">
            <w:pPr>
              <w:pStyle w:val="Tekstpodstawowy"/>
              <w:snapToGrid w:val="0"/>
              <w:jc w:val="center"/>
              <w:rPr>
                <w:sz w:val="24"/>
              </w:rPr>
            </w:pPr>
            <w:r w:rsidRPr="00600245">
              <w:rPr>
                <w:sz w:val="24"/>
              </w:rPr>
              <w:t>599 832</w:t>
            </w:r>
          </w:p>
        </w:tc>
        <w:tc>
          <w:tcPr>
            <w:tcW w:w="709" w:type="dxa"/>
            <w:tcBorders>
              <w:left w:val="single" w:sz="4" w:space="0" w:color="000000"/>
              <w:bottom w:val="single" w:sz="4" w:space="0" w:color="000000"/>
            </w:tcBorders>
            <w:vAlign w:val="center"/>
          </w:tcPr>
          <w:p w:rsidR="00FF6DC6" w:rsidRPr="00600245" w:rsidRDefault="00FF6DC6" w:rsidP="000F398E">
            <w:pPr>
              <w:pStyle w:val="Tekstpodstawowy"/>
              <w:snapToGrid w:val="0"/>
              <w:jc w:val="center"/>
              <w:rPr>
                <w:sz w:val="24"/>
              </w:rPr>
            </w:pPr>
            <w:r w:rsidRPr="00600245">
              <w:rPr>
                <w:sz w:val="24"/>
              </w:rPr>
              <w:t>3,55</w:t>
            </w:r>
          </w:p>
        </w:tc>
        <w:tc>
          <w:tcPr>
            <w:tcW w:w="1745" w:type="dxa"/>
            <w:tcBorders>
              <w:left w:val="single" w:sz="4" w:space="0" w:color="000000"/>
              <w:bottom w:val="single" w:sz="4" w:space="0" w:color="000000"/>
            </w:tcBorders>
            <w:vAlign w:val="center"/>
          </w:tcPr>
          <w:p w:rsidR="00FF6DC6" w:rsidRPr="00600245" w:rsidRDefault="00053196" w:rsidP="007F6DF5">
            <w:pPr>
              <w:pStyle w:val="Tekstpodstawowy"/>
              <w:snapToGrid w:val="0"/>
              <w:jc w:val="center"/>
              <w:rPr>
                <w:sz w:val="24"/>
              </w:rPr>
            </w:pPr>
            <w:r>
              <w:rPr>
                <w:sz w:val="24"/>
              </w:rPr>
              <w:t>592 29</w:t>
            </w:r>
            <w:r w:rsidR="007F6DF5">
              <w:rPr>
                <w:sz w:val="24"/>
              </w:rPr>
              <w:t>6</w:t>
            </w:r>
          </w:p>
        </w:tc>
        <w:tc>
          <w:tcPr>
            <w:tcW w:w="807" w:type="dxa"/>
            <w:tcBorders>
              <w:left w:val="single" w:sz="4" w:space="0" w:color="000000"/>
              <w:bottom w:val="single" w:sz="4" w:space="0" w:color="000000"/>
              <w:right w:val="single" w:sz="4" w:space="0" w:color="000000"/>
            </w:tcBorders>
            <w:vAlign w:val="center"/>
          </w:tcPr>
          <w:p w:rsidR="00FF6DC6" w:rsidRPr="00600245" w:rsidRDefault="001B348A" w:rsidP="00053196">
            <w:pPr>
              <w:pStyle w:val="Tekstpodstawowy"/>
              <w:snapToGrid w:val="0"/>
              <w:jc w:val="center"/>
              <w:rPr>
                <w:sz w:val="24"/>
              </w:rPr>
            </w:pPr>
            <w:r>
              <w:rPr>
                <w:sz w:val="24"/>
              </w:rPr>
              <w:t>3,</w:t>
            </w:r>
            <w:r w:rsidR="00053196">
              <w:rPr>
                <w:sz w:val="24"/>
              </w:rPr>
              <w:t>5</w:t>
            </w:r>
            <w:r>
              <w:rPr>
                <w:sz w:val="24"/>
              </w:rPr>
              <w:t>3</w:t>
            </w:r>
          </w:p>
        </w:tc>
      </w:tr>
      <w:tr w:rsidR="00FF6DC6" w:rsidRPr="00600245">
        <w:trPr>
          <w:trHeight w:val="341"/>
        </w:trPr>
        <w:tc>
          <w:tcPr>
            <w:tcW w:w="2700" w:type="dxa"/>
            <w:tcBorders>
              <w:left w:val="single" w:sz="4" w:space="0" w:color="000000"/>
              <w:bottom w:val="single" w:sz="4" w:space="0" w:color="000000"/>
            </w:tcBorders>
            <w:vAlign w:val="center"/>
          </w:tcPr>
          <w:p w:rsidR="00FF6DC6" w:rsidRPr="00600245" w:rsidRDefault="00FF6DC6">
            <w:pPr>
              <w:pStyle w:val="Tekstpodstawowy"/>
              <w:snapToGrid w:val="0"/>
              <w:jc w:val="center"/>
              <w:rPr>
                <w:sz w:val="24"/>
              </w:rPr>
            </w:pPr>
            <w:r w:rsidRPr="00600245">
              <w:rPr>
                <w:sz w:val="24"/>
              </w:rPr>
              <w:t>Razem</w:t>
            </w:r>
          </w:p>
        </w:tc>
        <w:tc>
          <w:tcPr>
            <w:tcW w:w="1698" w:type="dxa"/>
            <w:tcBorders>
              <w:left w:val="single" w:sz="4" w:space="0" w:color="000000"/>
              <w:bottom w:val="single" w:sz="4" w:space="0" w:color="000000"/>
            </w:tcBorders>
            <w:vAlign w:val="center"/>
          </w:tcPr>
          <w:p w:rsidR="00FF6DC6" w:rsidRPr="00600245" w:rsidRDefault="00FF6DC6" w:rsidP="000F398E">
            <w:pPr>
              <w:pStyle w:val="Tekstpodstawowy"/>
              <w:snapToGrid w:val="0"/>
              <w:jc w:val="center"/>
              <w:rPr>
                <w:sz w:val="24"/>
              </w:rPr>
            </w:pPr>
            <w:r w:rsidRPr="00600245">
              <w:rPr>
                <w:sz w:val="24"/>
              </w:rPr>
              <w:t>16 879 720</w:t>
            </w:r>
          </w:p>
        </w:tc>
        <w:tc>
          <w:tcPr>
            <w:tcW w:w="709" w:type="dxa"/>
            <w:tcBorders>
              <w:left w:val="single" w:sz="4" w:space="0" w:color="000000"/>
              <w:bottom w:val="single" w:sz="4" w:space="0" w:color="000000"/>
            </w:tcBorders>
            <w:vAlign w:val="center"/>
          </w:tcPr>
          <w:p w:rsidR="00FF6DC6" w:rsidRPr="00600245" w:rsidRDefault="00FF6DC6" w:rsidP="000F398E">
            <w:pPr>
              <w:pStyle w:val="Tekstpodstawowy"/>
              <w:snapToGrid w:val="0"/>
              <w:jc w:val="center"/>
              <w:rPr>
                <w:sz w:val="24"/>
              </w:rPr>
            </w:pPr>
            <w:r w:rsidRPr="00600245">
              <w:rPr>
                <w:sz w:val="24"/>
              </w:rPr>
              <w:t>100,0</w:t>
            </w:r>
          </w:p>
        </w:tc>
        <w:tc>
          <w:tcPr>
            <w:tcW w:w="1745" w:type="dxa"/>
            <w:tcBorders>
              <w:left w:val="single" w:sz="4" w:space="0" w:color="000000"/>
              <w:bottom w:val="single" w:sz="4" w:space="0" w:color="000000"/>
            </w:tcBorders>
            <w:vAlign w:val="center"/>
          </w:tcPr>
          <w:p w:rsidR="00FF6DC6" w:rsidRPr="00600245" w:rsidRDefault="00DF044B" w:rsidP="001B348A">
            <w:pPr>
              <w:pStyle w:val="Tekstpodstawowy"/>
              <w:snapToGrid w:val="0"/>
              <w:jc w:val="center"/>
              <w:rPr>
                <w:sz w:val="24"/>
              </w:rPr>
            </w:pPr>
            <w:r>
              <w:rPr>
                <w:sz w:val="24"/>
              </w:rPr>
              <w:t>16</w:t>
            </w:r>
            <w:r w:rsidR="001B348A">
              <w:rPr>
                <w:sz w:val="24"/>
              </w:rPr>
              <w:t xml:space="preserve"> </w:t>
            </w:r>
            <w:r>
              <w:rPr>
                <w:sz w:val="24"/>
              </w:rPr>
              <w:t>763</w:t>
            </w:r>
            <w:r w:rsidR="001B348A">
              <w:rPr>
                <w:sz w:val="24"/>
              </w:rPr>
              <w:t xml:space="preserve"> </w:t>
            </w:r>
            <w:r>
              <w:rPr>
                <w:sz w:val="24"/>
              </w:rPr>
              <w:t>77</w:t>
            </w:r>
            <w:r w:rsidR="001B348A">
              <w:rPr>
                <w:sz w:val="24"/>
              </w:rPr>
              <w:t>6</w:t>
            </w:r>
          </w:p>
        </w:tc>
        <w:tc>
          <w:tcPr>
            <w:tcW w:w="807" w:type="dxa"/>
            <w:tcBorders>
              <w:left w:val="single" w:sz="4" w:space="0" w:color="000000"/>
              <w:bottom w:val="single" w:sz="4" w:space="0" w:color="000000"/>
              <w:right w:val="single" w:sz="4" w:space="0" w:color="000000"/>
            </w:tcBorders>
            <w:vAlign w:val="center"/>
          </w:tcPr>
          <w:p w:rsidR="00FF6DC6" w:rsidRPr="00600245" w:rsidRDefault="001B348A">
            <w:pPr>
              <w:pStyle w:val="Tekstpodstawowy"/>
              <w:snapToGrid w:val="0"/>
              <w:jc w:val="center"/>
              <w:rPr>
                <w:sz w:val="24"/>
              </w:rPr>
            </w:pPr>
            <w:r>
              <w:rPr>
                <w:sz w:val="24"/>
              </w:rPr>
              <w:t>100,00</w:t>
            </w:r>
          </w:p>
        </w:tc>
      </w:tr>
    </w:tbl>
    <w:p w:rsidR="00352295" w:rsidRPr="00600245" w:rsidRDefault="00352295">
      <w:pPr>
        <w:pStyle w:val="Tekstpodstawowy"/>
        <w:ind w:firstLine="708"/>
        <w:jc w:val="both"/>
      </w:pPr>
    </w:p>
    <w:p w:rsidR="00352295" w:rsidRPr="007F6DF5" w:rsidRDefault="00352295">
      <w:pPr>
        <w:jc w:val="both"/>
        <w:rPr>
          <w:sz w:val="24"/>
        </w:rPr>
      </w:pPr>
      <w:r w:rsidRPr="001B348A">
        <w:rPr>
          <w:b/>
          <w:sz w:val="24"/>
        </w:rPr>
        <w:t>2.2.1</w:t>
      </w:r>
      <w:r w:rsidRPr="001B348A">
        <w:rPr>
          <w:sz w:val="24"/>
        </w:rPr>
        <w:t xml:space="preserve"> </w:t>
      </w:r>
      <w:r w:rsidRPr="001B348A">
        <w:rPr>
          <w:b/>
          <w:sz w:val="24"/>
        </w:rPr>
        <w:t xml:space="preserve">Wydatki na zasiłki dla bezrobotnych i inne </w:t>
      </w:r>
      <w:r w:rsidR="00AD0A9A" w:rsidRPr="001B348A">
        <w:rPr>
          <w:b/>
          <w:sz w:val="24"/>
        </w:rPr>
        <w:t>obligatoryjne świadczenia w 20</w:t>
      </w:r>
      <w:r w:rsidR="001B348A" w:rsidRPr="001B348A">
        <w:rPr>
          <w:b/>
          <w:sz w:val="24"/>
        </w:rPr>
        <w:t>10</w:t>
      </w:r>
      <w:r w:rsidRPr="001B348A">
        <w:rPr>
          <w:b/>
          <w:sz w:val="24"/>
        </w:rPr>
        <w:t xml:space="preserve">r. wyniosły ogółem </w:t>
      </w:r>
      <w:r w:rsidR="001B348A" w:rsidRPr="00343A6E">
        <w:rPr>
          <w:b/>
          <w:sz w:val="24"/>
        </w:rPr>
        <w:t>6</w:t>
      </w:r>
      <w:r w:rsidR="007F6DF5" w:rsidRPr="00343A6E">
        <w:rPr>
          <w:b/>
          <w:sz w:val="24"/>
        </w:rPr>
        <w:t> 692 671</w:t>
      </w:r>
      <w:r w:rsidRPr="001B348A">
        <w:rPr>
          <w:b/>
          <w:sz w:val="24"/>
        </w:rPr>
        <w:t xml:space="preserve"> zł </w:t>
      </w:r>
      <w:r w:rsidRPr="001B348A">
        <w:rPr>
          <w:sz w:val="24"/>
        </w:rPr>
        <w:t>co stanowi</w:t>
      </w:r>
      <w:r w:rsidR="004863DE">
        <w:rPr>
          <w:sz w:val="24"/>
        </w:rPr>
        <w:t>ło</w:t>
      </w:r>
      <w:r w:rsidRPr="001B348A">
        <w:rPr>
          <w:sz w:val="24"/>
        </w:rPr>
        <w:t xml:space="preserve"> </w:t>
      </w:r>
      <w:r w:rsidR="001B348A" w:rsidRPr="007F6DF5">
        <w:rPr>
          <w:sz w:val="24"/>
        </w:rPr>
        <w:t>39,</w:t>
      </w:r>
      <w:r w:rsidR="007F6DF5" w:rsidRPr="007F6DF5">
        <w:rPr>
          <w:sz w:val="24"/>
        </w:rPr>
        <w:t>92</w:t>
      </w:r>
      <w:r w:rsidRPr="007F6DF5">
        <w:rPr>
          <w:sz w:val="24"/>
        </w:rPr>
        <w:t>%</w:t>
      </w:r>
      <w:r w:rsidRPr="001B348A">
        <w:rPr>
          <w:sz w:val="24"/>
        </w:rPr>
        <w:t xml:space="preserve"> ogółu wydatków FP i były </w:t>
      </w:r>
      <w:r w:rsidR="001B348A" w:rsidRPr="001B348A">
        <w:rPr>
          <w:sz w:val="24"/>
        </w:rPr>
        <w:t>niższe</w:t>
      </w:r>
      <w:r w:rsidRPr="001B348A">
        <w:rPr>
          <w:sz w:val="24"/>
        </w:rPr>
        <w:t xml:space="preserve"> </w:t>
      </w:r>
      <w:r w:rsidR="000C4F38" w:rsidRPr="001B348A">
        <w:rPr>
          <w:sz w:val="24"/>
        </w:rPr>
        <w:br/>
      </w:r>
      <w:r w:rsidRPr="001B348A">
        <w:rPr>
          <w:sz w:val="24"/>
        </w:rPr>
        <w:t xml:space="preserve">niż w roku poprzednim </w:t>
      </w:r>
      <w:r w:rsidRPr="007F6DF5">
        <w:rPr>
          <w:sz w:val="24"/>
        </w:rPr>
        <w:t xml:space="preserve">o  </w:t>
      </w:r>
      <w:r w:rsidR="001B348A" w:rsidRPr="007F6DF5">
        <w:rPr>
          <w:sz w:val="24"/>
        </w:rPr>
        <w:t>5</w:t>
      </w:r>
      <w:r w:rsidR="007F6DF5" w:rsidRPr="007F6DF5">
        <w:rPr>
          <w:sz w:val="24"/>
        </w:rPr>
        <w:t>10 26</w:t>
      </w:r>
      <w:r w:rsidR="007F6DF5">
        <w:rPr>
          <w:sz w:val="24"/>
        </w:rPr>
        <w:t>3</w:t>
      </w:r>
      <w:r w:rsidRPr="007F6DF5">
        <w:rPr>
          <w:sz w:val="24"/>
        </w:rPr>
        <w:t xml:space="preserve"> zł. (</w:t>
      </w:r>
      <w:r w:rsidR="001B348A" w:rsidRPr="007F6DF5">
        <w:rPr>
          <w:sz w:val="24"/>
        </w:rPr>
        <w:t>7,</w:t>
      </w:r>
      <w:r w:rsidR="007F6DF5">
        <w:rPr>
          <w:sz w:val="24"/>
        </w:rPr>
        <w:t>1%</w:t>
      </w:r>
      <w:r w:rsidRPr="007F6DF5">
        <w:rPr>
          <w:sz w:val="24"/>
        </w:rPr>
        <w:t xml:space="preserve">). </w:t>
      </w:r>
    </w:p>
    <w:p w:rsidR="00352295" w:rsidRPr="00DF044B" w:rsidRDefault="00352295">
      <w:pPr>
        <w:jc w:val="both"/>
        <w:rPr>
          <w:color w:val="FF0000"/>
          <w:sz w:val="24"/>
        </w:rPr>
      </w:pPr>
      <w:r w:rsidRPr="00DF044B">
        <w:rPr>
          <w:color w:val="FF0000"/>
          <w:sz w:val="24"/>
        </w:rPr>
        <w:t xml:space="preserve"> </w:t>
      </w:r>
    </w:p>
    <w:p w:rsidR="00352295" w:rsidRPr="00DF044B" w:rsidRDefault="00352295">
      <w:pPr>
        <w:pStyle w:val="Tekstpodstawowywcity2"/>
        <w:ind w:firstLine="708"/>
      </w:pPr>
      <w:r w:rsidRPr="00DF044B">
        <w:t>Wydatki na zasiłki i na inne obligatoryjne świadczenia nie są objęte limitem Funduszu Pracy i przedstawiał</w:t>
      </w:r>
      <w:r w:rsidR="003F77FB" w:rsidRPr="00DF044B">
        <w:t>y</w:t>
      </w:r>
      <w:r w:rsidRPr="00DF044B">
        <w:t xml:space="preserve"> się następująco:</w:t>
      </w:r>
    </w:p>
    <w:p w:rsidR="00352295" w:rsidRPr="00357BEE" w:rsidRDefault="00352295">
      <w:pPr>
        <w:jc w:val="both"/>
        <w:rPr>
          <w:b/>
          <w:sz w:val="24"/>
        </w:rPr>
      </w:pPr>
      <w:r w:rsidRPr="00600245">
        <w:rPr>
          <w:sz w:val="24"/>
        </w:rPr>
        <w:tab/>
      </w:r>
      <w:r w:rsidRPr="00600245">
        <w:rPr>
          <w:sz w:val="24"/>
        </w:rPr>
        <w:tab/>
      </w:r>
      <w:r w:rsidRPr="00600245">
        <w:rPr>
          <w:sz w:val="24"/>
        </w:rPr>
        <w:tab/>
      </w:r>
      <w:r w:rsidRPr="00600245">
        <w:rPr>
          <w:sz w:val="24"/>
        </w:rPr>
        <w:tab/>
      </w:r>
      <w:r w:rsidRPr="00600245">
        <w:rPr>
          <w:sz w:val="24"/>
        </w:rPr>
        <w:tab/>
      </w:r>
      <w:r w:rsidRPr="00600245">
        <w:rPr>
          <w:sz w:val="24"/>
        </w:rPr>
        <w:tab/>
      </w:r>
      <w:r w:rsidRPr="00600245">
        <w:rPr>
          <w:sz w:val="24"/>
        </w:rPr>
        <w:tab/>
      </w:r>
      <w:r w:rsidR="00496782" w:rsidRPr="00600245">
        <w:rPr>
          <w:sz w:val="24"/>
        </w:rPr>
        <w:tab/>
      </w:r>
      <w:r w:rsidR="00611C52" w:rsidRPr="00357BEE">
        <w:rPr>
          <w:b/>
          <w:sz w:val="24"/>
        </w:rPr>
        <w:t xml:space="preserve">2009r.                           </w:t>
      </w:r>
      <w:r w:rsidR="00496782" w:rsidRPr="00357BEE">
        <w:rPr>
          <w:b/>
          <w:sz w:val="24"/>
        </w:rPr>
        <w:t>20</w:t>
      </w:r>
      <w:r w:rsidR="00FF6DC6" w:rsidRPr="00357BEE">
        <w:rPr>
          <w:b/>
          <w:sz w:val="24"/>
        </w:rPr>
        <w:t>10</w:t>
      </w:r>
      <w:r w:rsidR="00496782" w:rsidRPr="00357BEE">
        <w:rPr>
          <w:b/>
          <w:sz w:val="24"/>
        </w:rPr>
        <w:t>r.</w:t>
      </w:r>
      <w:r w:rsidR="00496782" w:rsidRPr="00357BEE">
        <w:rPr>
          <w:b/>
          <w:sz w:val="24"/>
        </w:rPr>
        <w:tab/>
      </w:r>
      <w:r w:rsidRPr="00357BEE">
        <w:rPr>
          <w:b/>
          <w:sz w:val="24"/>
        </w:rPr>
        <w:t xml:space="preserve">   </w:t>
      </w:r>
      <w:r w:rsidR="00DF044B" w:rsidRPr="00357BEE">
        <w:rPr>
          <w:b/>
          <w:sz w:val="24"/>
        </w:rPr>
        <w:t xml:space="preserve">   </w:t>
      </w:r>
      <w:r w:rsidRPr="00357BEE">
        <w:rPr>
          <w:b/>
          <w:sz w:val="24"/>
        </w:rPr>
        <w:t xml:space="preserve"> </w:t>
      </w:r>
    </w:p>
    <w:p w:rsidR="00352295" w:rsidRPr="00600245" w:rsidRDefault="00352295" w:rsidP="00EE2523">
      <w:pPr>
        <w:numPr>
          <w:ilvl w:val="0"/>
          <w:numId w:val="7"/>
        </w:numPr>
        <w:ind w:left="993" w:hanging="426"/>
        <w:jc w:val="both"/>
        <w:rPr>
          <w:i/>
          <w:sz w:val="24"/>
        </w:rPr>
      </w:pPr>
      <w:r w:rsidRPr="00600245">
        <w:rPr>
          <w:sz w:val="24"/>
        </w:rPr>
        <w:t>zasiłki dla bezrobotnych</w:t>
      </w:r>
      <w:r w:rsidRPr="00600245">
        <w:rPr>
          <w:sz w:val="24"/>
        </w:rPr>
        <w:tab/>
      </w:r>
      <w:r w:rsidRPr="00600245">
        <w:rPr>
          <w:sz w:val="24"/>
        </w:rPr>
        <w:tab/>
        <w:t xml:space="preserve">    </w:t>
      </w:r>
      <w:r w:rsidRPr="00600245">
        <w:rPr>
          <w:sz w:val="24"/>
        </w:rPr>
        <w:tab/>
      </w:r>
      <w:r w:rsidR="00DF044B">
        <w:rPr>
          <w:sz w:val="24"/>
        </w:rPr>
        <w:t xml:space="preserve">    </w:t>
      </w:r>
      <w:r w:rsidR="001755E9">
        <w:rPr>
          <w:sz w:val="24"/>
        </w:rPr>
        <w:t xml:space="preserve">  </w:t>
      </w:r>
      <w:r w:rsidR="00DF044B">
        <w:rPr>
          <w:sz w:val="24"/>
        </w:rPr>
        <w:t xml:space="preserve"> </w:t>
      </w:r>
      <w:r w:rsidR="00611C52" w:rsidRPr="00600245">
        <w:rPr>
          <w:sz w:val="24"/>
        </w:rPr>
        <w:t>6 953</w:t>
      </w:r>
      <w:r w:rsidR="00611C52">
        <w:rPr>
          <w:sz w:val="24"/>
        </w:rPr>
        <w:t xml:space="preserve"> 780                      </w:t>
      </w:r>
      <w:r w:rsidR="00DF044B">
        <w:rPr>
          <w:sz w:val="24"/>
        </w:rPr>
        <w:t>6 470</w:t>
      </w:r>
      <w:r w:rsidR="001B348A">
        <w:rPr>
          <w:sz w:val="24"/>
        </w:rPr>
        <w:t> </w:t>
      </w:r>
      <w:r w:rsidR="00DF044B">
        <w:rPr>
          <w:sz w:val="24"/>
        </w:rPr>
        <w:t>376</w:t>
      </w:r>
      <w:r w:rsidR="001B348A">
        <w:rPr>
          <w:sz w:val="24"/>
        </w:rPr>
        <w:t xml:space="preserve">  </w:t>
      </w:r>
      <w:r w:rsidR="00FF6DC6">
        <w:rPr>
          <w:sz w:val="24"/>
        </w:rPr>
        <w:tab/>
      </w:r>
      <w:r w:rsidR="001B348A">
        <w:rPr>
          <w:sz w:val="24"/>
        </w:rPr>
        <w:t xml:space="preserve">          </w:t>
      </w:r>
      <w:r w:rsidR="001755E9">
        <w:rPr>
          <w:sz w:val="24"/>
        </w:rPr>
        <w:t xml:space="preserve">   </w:t>
      </w:r>
    </w:p>
    <w:p w:rsidR="00352295" w:rsidRPr="00600245" w:rsidRDefault="00352295">
      <w:pPr>
        <w:jc w:val="both"/>
        <w:rPr>
          <w:i/>
          <w:sz w:val="24"/>
        </w:rPr>
      </w:pPr>
      <w:r w:rsidRPr="00600245">
        <w:rPr>
          <w:sz w:val="24"/>
        </w:rPr>
        <w:tab/>
        <w:t xml:space="preserve"> </w:t>
      </w:r>
      <w:r w:rsidR="00600245">
        <w:rPr>
          <w:sz w:val="24"/>
        </w:rPr>
        <w:t xml:space="preserve">   </w:t>
      </w:r>
      <w:r w:rsidRPr="00600245">
        <w:rPr>
          <w:sz w:val="24"/>
        </w:rPr>
        <w:t>w tym składk</w:t>
      </w:r>
      <w:r w:rsidR="00600245">
        <w:rPr>
          <w:sz w:val="24"/>
        </w:rPr>
        <w:t>a ZUS</w:t>
      </w:r>
      <w:r w:rsidR="00600245">
        <w:rPr>
          <w:sz w:val="24"/>
        </w:rPr>
        <w:tab/>
      </w:r>
      <w:r w:rsidR="00600245">
        <w:rPr>
          <w:sz w:val="24"/>
        </w:rPr>
        <w:tab/>
      </w:r>
      <w:r w:rsidR="00600245">
        <w:rPr>
          <w:sz w:val="24"/>
        </w:rPr>
        <w:tab/>
      </w:r>
      <w:r w:rsidR="001755E9">
        <w:rPr>
          <w:sz w:val="24"/>
        </w:rPr>
        <w:t xml:space="preserve">       </w:t>
      </w:r>
      <w:r w:rsidR="00611C52" w:rsidRPr="00600245">
        <w:rPr>
          <w:sz w:val="24"/>
        </w:rPr>
        <w:t>1 381</w:t>
      </w:r>
      <w:r w:rsidR="00611C52">
        <w:rPr>
          <w:sz w:val="24"/>
        </w:rPr>
        <w:t> </w:t>
      </w:r>
      <w:r w:rsidR="00611C52" w:rsidRPr="007F6DF5">
        <w:rPr>
          <w:sz w:val="24"/>
        </w:rPr>
        <w:t xml:space="preserve">372                      </w:t>
      </w:r>
      <w:r w:rsidR="001755E9" w:rsidRPr="007F6DF5">
        <w:rPr>
          <w:sz w:val="24"/>
        </w:rPr>
        <w:t xml:space="preserve">1 330 </w:t>
      </w:r>
      <w:r w:rsidR="00053196" w:rsidRPr="007F6DF5">
        <w:rPr>
          <w:sz w:val="24"/>
        </w:rPr>
        <w:t>542</w:t>
      </w:r>
      <w:r w:rsidR="00DF044B">
        <w:rPr>
          <w:sz w:val="24"/>
        </w:rPr>
        <w:t xml:space="preserve">       </w:t>
      </w:r>
      <w:r w:rsidR="00FF6DC6">
        <w:rPr>
          <w:sz w:val="24"/>
        </w:rPr>
        <w:tab/>
      </w:r>
      <w:r w:rsidR="00600245">
        <w:rPr>
          <w:sz w:val="24"/>
        </w:rPr>
        <w:t xml:space="preserve">     </w:t>
      </w:r>
      <w:r w:rsidR="00DF044B">
        <w:rPr>
          <w:sz w:val="24"/>
        </w:rPr>
        <w:t xml:space="preserve">      </w:t>
      </w:r>
      <w:r w:rsidR="001755E9">
        <w:rPr>
          <w:sz w:val="24"/>
        </w:rPr>
        <w:t xml:space="preserve">  </w:t>
      </w:r>
    </w:p>
    <w:p w:rsidR="00352295" w:rsidRPr="00600245" w:rsidRDefault="00352295" w:rsidP="00EE2523">
      <w:pPr>
        <w:numPr>
          <w:ilvl w:val="0"/>
          <w:numId w:val="7"/>
        </w:numPr>
        <w:ind w:left="993" w:hanging="426"/>
        <w:jc w:val="both"/>
        <w:rPr>
          <w:i/>
          <w:sz w:val="24"/>
        </w:rPr>
      </w:pPr>
      <w:r w:rsidRPr="00600245">
        <w:rPr>
          <w:sz w:val="24"/>
        </w:rPr>
        <w:t>dodatki aktywizacyjne</w:t>
      </w:r>
      <w:r w:rsidRPr="00600245">
        <w:rPr>
          <w:sz w:val="24"/>
        </w:rPr>
        <w:tab/>
      </w:r>
      <w:r w:rsidRPr="00600245">
        <w:rPr>
          <w:sz w:val="24"/>
        </w:rPr>
        <w:tab/>
        <w:t xml:space="preserve">        </w:t>
      </w:r>
      <w:r w:rsidR="00FF6DC6">
        <w:rPr>
          <w:sz w:val="24"/>
        </w:rPr>
        <w:tab/>
      </w:r>
      <w:r w:rsidR="001755E9">
        <w:rPr>
          <w:sz w:val="24"/>
        </w:rPr>
        <w:t xml:space="preserve">        </w:t>
      </w:r>
      <w:r w:rsidR="00611C52">
        <w:rPr>
          <w:sz w:val="24"/>
        </w:rPr>
        <w:t xml:space="preserve"> </w:t>
      </w:r>
      <w:r w:rsidR="001755E9">
        <w:rPr>
          <w:sz w:val="24"/>
        </w:rPr>
        <w:t xml:space="preserve"> </w:t>
      </w:r>
      <w:r w:rsidR="00611C52" w:rsidRPr="00600245">
        <w:rPr>
          <w:sz w:val="24"/>
        </w:rPr>
        <w:t>232</w:t>
      </w:r>
      <w:r w:rsidR="00611C52">
        <w:rPr>
          <w:sz w:val="24"/>
        </w:rPr>
        <w:t> </w:t>
      </w:r>
      <w:r w:rsidR="00611C52" w:rsidRPr="00600245">
        <w:rPr>
          <w:sz w:val="24"/>
        </w:rPr>
        <w:t>40</w:t>
      </w:r>
      <w:r w:rsidR="00611C52">
        <w:rPr>
          <w:sz w:val="24"/>
        </w:rPr>
        <w:t xml:space="preserve">4                         </w:t>
      </w:r>
      <w:r w:rsidR="001755E9">
        <w:rPr>
          <w:sz w:val="24"/>
        </w:rPr>
        <w:t>206 12</w:t>
      </w:r>
      <w:r w:rsidR="00694DA0">
        <w:rPr>
          <w:sz w:val="24"/>
        </w:rPr>
        <w:t>8</w:t>
      </w:r>
      <w:r w:rsidRPr="00600245">
        <w:rPr>
          <w:sz w:val="24"/>
        </w:rPr>
        <w:tab/>
      </w:r>
      <w:r w:rsidR="00DF044B">
        <w:rPr>
          <w:sz w:val="24"/>
        </w:rPr>
        <w:t xml:space="preserve">   </w:t>
      </w:r>
      <w:r w:rsidR="001755E9">
        <w:rPr>
          <w:sz w:val="24"/>
        </w:rPr>
        <w:t xml:space="preserve">            </w:t>
      </w:r>
      <w:r w:rsidR="00EC05BD" w:rsidRPr="00600245">
        <w:rPr>
          <w:sz w:val="24"/>
        </w:rPr>
        <w:t xml:space="preserve"> </w:t>
      </w:r>
    </w:p>
    <w:p w:rsidR="00352295" w:rsidRPr="001755E9" w:rsidRDefault="00352295" w:rsidP="00EE2523">
      <w:pPr>
        <w:numPr>
          <w:ilvl w:val="0"/>
          <w:numId w:val="7"/>
        </w:numPr>
        <w:ind w:left="993" w:hanging="426"/>
        <w:jc w:val="both"/>
        <w:rPr>
          <w:i/>
          <w:sz w:val="24"/>
        </w:rPr>
      </w:pPr>
      <w:r w:rsidRPr="00600245">
        <w:rPr>
          <w:sz w:val="24"/>
        </w:rPr>
        <w:t xml:space="preserve">pozostałe (obsługa rachunku) </w:t>
      </w:r>
      <w:r w:rsidRPr="00600245">
        <w:rPr>
          <w:sz w:val="24"/>
        </w:rPr>
        <w:tab/>
        <w:t xml:space="preserve">          </w:t>
      </w:r>
      <w:r w:rsidRPr="00600245">
        <w:rPr>
          <w:sz w:val="24"/>
        </w:rPr>
        <w:tab/>
      </w:r>
      <w:r w:rsidR="00496782" w:rsidRPr="00600245">
        <w:rPr>
          <w:sz w:val="24"/>
        </w:rPr>
        <w:tab/>
      </w:r>
      <w:r w:rsidR="00611C52">
        <w:rPr>
          <w:sz w:val="24"/>
        </w:rPr>
        <w:t xml:space="preserve"> </w:t>
      </w:r>
      <w:r w:rsidR="00611C52" w:rsidRPr="00600245">
        <w:rPr>
          <w:sz w:val="24"/>
        </w:rPr>
        <w:t>16</w:t>
      </w:r>
      <w:r w:rsidR="00611C52">
        <w:rPr>
          <w:sz w:val="24"/>
        </w:rPr>
        <w:t> </w:t>
      </w:r>
      <w:r w:rsidR="00611C52" w:rsidRPr="007F6DF5">
        <w:rPr>
          <w:sz w:val="24"/>
        </w:rPr>
        <w:t xml:space="preserve">750                           </w:t>
      </w:r>
      <w:r w:rsidR="00DF044B" w:rsidRPr="007F6DF5">
        <w:rPr>
          <w:sz w:val="24"/>
        </w:rPr>
        <w:t>16 16</w:t>
      </w:r>
      <w:r w:rsidR="001755E9" w:rsidRPr="007F6DF5">
        <w:rPr>
          <w:sz w:val="24"/>
        </w:rPr>
        <w:t>7</w:t>
      </w:r>
      <w:r w:rsidR="00FF6DC6">
        <w:rPr>
          <w:sz w:val="24"/>
        </w:rPr>
        <w:tab/>
      </w:r>
      <w:r w:rsidR="001755E9">
        <w:rPr>
          <w:sz w:val="24"/>
        </w:rPr>
        <w:t xml:space="preserve">           </w:t>
      </w:r>
    </w:p>
    <w:p w:rsidR="00600245" w:rsidRDefault="00352295" w:rsidP="001755E9">
      <w:pPr>
        <w:ind w:left="709" w:hanging="709"/>
        <w:jc w:val="both"/>
        <w:rPr>
          <w:b/>
          <w:sz w:val="24"/>
        </w:rPr>
      </w:pPr>
      <w:r w:rsidRPr="00DF044B">
        <w:rPr>
          <w:sz w:val="24"/>
        </w:rPr>
        <w:tab/>
      </w:r>
    </w:p>
    <w:p w:rsidR="00352295" w:rsidRDefault="00352295">
      <w:pPr>
        <w:jc w:val="both"/>
        <w:rPr>
          <w:b/>
          <w:sz w:val="24"/>
        </w:rPr>
      </w:pPr>
      <w:r>
        <w:rPr>
          <w:b/>
          <w:sz w:val="24"/>
        </w:rPr>
        <w:t>2.2.2 Pozostałe wydatki</w:t>
      </w:r>
    </w:p>
    <w:p w:rsidR="00693243" w:rsidRPr="002121DD" w:rsidRDefault="00352295">
      <w:pPr>
        <w:pStyle w:val="Tekstpodstawowywcity2"/>
        <w:ind w:firstLine="708"/>
      </w:pPr>
      <w:r w:rsidRPr="002121DD">
        <w:t xml:space="preserve">Przyznany limit FP na finansowanie innych fakultatywnych zadań realizowanych przez PUP został wykorzystany w </w:t>
      </w:r>
      <w:r w:rsidR="00EA2E63" w:rsidRPr="002121DD">
        <w:t>84,71</w:t>
      </w:r>
      <w:r w:rsidRPr="002121DD">
        <w:t xml:space="preserve">% tj. w wysokości </w:t>
      </w:r>
      <w:r w:rsidR="00EA2E63" w:rsidRPr="002121DD">
        <w:t>592 29</w:t>
      </w:r>
      <w:r w:rsidR="007F6DF5">
        <w:t>6</w:t>
      </w:r>
      <w:r w:rsidRPr="002121DD">
        <w:t xml:space="preserve"> zł (przed rokiem </w:t>
      </w:r>
      <w:r w:rsidR="002C6BC2">
        <w:t>599 832</w:t>
      </w:r>
      <w:r w:rsidRPr="002121DD">
        <w:t xml:space="preserve"> zł). </w:t>
      </w:r>
      <w:r w:rsidR="000C4F38" w:rsidRPr="002121DD">
        <w:br/>
      </w:r>
      <w:r w:rsidR="003F3AF2" w:rsidRPr="002121DD">
        <w:t>Z kwoty tej przeznaczono:</w:t>
      </w:r>
    </w:p>
    <w:p w:rsidR="00693243" w:rsidRDefault="00DF044B" w:rsidP="00EE2523">
      <w:pPr>
        <w:pStyle w:val="Tekstpodstawowywcity2"/>
        <w:numPr>
          <w:ilvl w:val="0"/>
          <w:numId w:val="8"/>
        </w:numPr>
        <w:ind w:left="993" w:hanging="284"/>
      </w:pPr>
      <w:r>
        <w:t>250 53</w:t>
      </w:r>
      <w:r w:rsidR="00343A6E">
        <w:t>8</w:t>
      </w:r>
      <w:r w:rsidR="00693243">
        <w:t xml:space="preserve"> zł</w:t>
      </w:r>
      <w:r w:rsidR="003F3AF2">
        <w:t>. na koszty systemu informatycznego;</w:t>
      </w:r>
    </w:p>
    <w:p w:rsidR="00693243" w:rsidRDefault="00DF044B" w:rsidP="00EE2523">
      <w:pPr>
        <w:pStyle w:val="Tekstpodstawowywcity2"/>
        <w:numPr>
          <w:ilvl w:val="0"/>
          <w:numId w:val="8"/>
        </w:numPr>
        <w:ind w:left="993" w:hanging="284"/>
      </w:pPr>
      <w:r>
        <w:t>214 8</w:t>
      </w:r>
      <w:r w:rsidR="00343A6E">
        <w:t>10</w:t>
      </w:r>
      <w:r w:rsidR="003F3AF2">
        <w:t>zł. na opłaty pocztowe</w:t>
      </w:r>
      <w:r w:rsidR="004863DE">
        <w:t>;</w:t>
      </w:r>
    </w:p>
    <w:p w:rsidR="00693243" w:rsidRDefault="00DF044B" w:rsidP="00EE2523">
      <w:pPr>
        <w:pStyle w:val="Tekstpodstawowywcity2"/>
        <w:numPr>
          <w:ilvl w:val="0"/>
          <w:numId w:val="8"/>
        </w:numPr>
        <w:ind w:left="993" w:hanging="284"/>
      </w:pPr>
      <w:r>
        <w:t>52 677</w:t>
      </w:r>
      <w:r w:rsidR="003F3AF2">
        <w:t xml:space="preserve"> </w:t>
      </w:r>
      <w:r w:rsidR="003F3AF2" w:rsidRPr="00FF7363">
        <w:t>zł</w:t>
      </w:r>
      <w:r w:rsidR="003F3AF2">
        <w:t>. na d</w:t>
      </w:r>
      <w:r w:rsidR="00693243">
        <w:t>odatki do wynagrodzeń pracowników (</w:t>
      </w:r>
      <w:r w:rsidR="00693243" w:rsidRPr="00FF7363">
        <w:t xml:space="preserve">pośredników pracy, lidera Klubu Pracy, </w:t>
      </w:r>
      <w:r w:rsidR="00060CED">
        <w:t>specjalistów rozwoju zawodowego</w:t>
      </w:r>
      <w:r w:rsidR="00060CED" w:rsidRPr="00FF7363">
        <w:t xml:space="preserve"> </w:t>
      </w:r>
      <w:r w:rsidR="00060CED">
        <w:t xml:space="preserve">oraz </w:t>
      </w:r>
      <w:r w:rsidR="00693243" w:rsidRPr="00FF7363">
        <w:t>specjalist</w:t>
      </w:r>
      <w:r w:rsidR="00060CED">
        <w:t>y</w:t>
      </w:r>
      <w:r w:rsidR="00693243" w:rsidRPr="00FF7363">
        <w:t xml:space="preserve"> do spraw programów</w:t>
      </w:r>
      <w:r w:rsidR="00060CED">
        <w:t>)</w:t>
      </w:r>
      <w:r w:rsidR="00693243">
        <w:t xml:space="preserve">; </w:t>
      </w:r>
    </w:p>
    <w:p w:rsidR="00693243" w:rsidRDefault="00DF044B" w:rsidP="00EE2523">
      <w:pPr>
        <w:pStyle w:val="Tekstpodstawowywcity2"/>
        <w:numPr>
          <w:ilvl w:val="0"/>
          <w:numId w:val="8"/>
        </w:numPr>
        <w:ind w:left="993" w:hanging="284"/>
      </w:pPr>
      <w:r>
        <w:t>34 14</w:t>
      </w:r>
      <w:r w:rsidR="00343A6E">
        <w:t>1</w:t>
      </w:r>
      <w:r w:rsidR="003F3AF2" w:rsidRPr="00FF7363">
        <w:t xml:space="preserve"> zł</w:t>
      </w:r>
      <w:r w:rsidR="003F3AF2">
        <w:t>. na s</w:t>
      </w:r>
      <w:r w:rsidR="00693243">
        <w:t>zkolenie kadr;</w:t>
      </w:r>
    </w:p>
    <w:p w:rsidR="003F3AF2" w:rsidRDefault="00DF044B" w:rsidP="00EE2523">
      <w:pPr>
        <w:pStyle w:val="Tekstpodstawowywcity2"/>
        <w:numPr>
          <w:ilvl w:val="0"/>
          <w:numId w:val="8"/>
        </w:numPr>
        <w:ind w:left="993" w:hanging="284"/>
      </w:pPr>
      <w:r>
        <w:t>9 879</w:t>
      </w:r>
      <w:r w:rsidR="003F3AF2">
        <w:t>zł. na s</w:t>
      </w:r>
      <w:r w:rsidR="00693243">
        <w:t>zkolenie członków powiatowej rady zatrudnienia</w:t>
      </w:r>
      <w:r w:rsidR="004863DE">
        <w:t>;</w:t>
      </w:r>
    </w:p>
    <w:p w:rsidR="003F3AF2" w:rsidRDefault="00DF044B" w:rsidP="00EE2523">
      <w:pPr>
        <w:pStyle w:val="Tekstpodstawowywcity2"/>
        <w:numPr>
          <w:ilvl w:val="0"/>
          <w:numId w:val="8"/>
        </w:numPr>
        <w:ind w:left="993" w:hanging="284"/>
      </w:pPr>
      <w:r>
        <w:t>412</w:t>
      </w:r>
      <w:r w:rsidR="003F3AF2" w:rsidRPr="00FF7363">
        <w:t xml:space="preserve"> zł</w:t>
      </w:r>
      <w:r w:rsidR="003F3AF2">
        <w:t>. na informację i poradnictwo zawodowe;</w:t>
      </w:r>
    </w:p>
    <w:p w:rsidR="00DF044B" w:rsidRDefault="00DF044B" w:rsidP="00EE2523">
      <w:pPr>
        <w:pStyle w:val="Tekstpodstawowywcity2"/>
        <w:numPr>
          <w:ilvl w:val="0"/>
          <w:numId w:val="8"/>
        </w:numPr>
        <w:ind w:left="993" w:hanging="284"/>
      </w:pPr>
      <w:r>
        <w:t>85</w:t>
      </w:r>
      <w:r w:rsidR="003F3AF2" w:rsidRPr="00FF7363">
        <w:t xml:space="preserve"> zł.</w:t>
      </w:r>
      <w:r w:rsidR="003F3AF2">
        <w:t xml:space="preserve"> na </w:t>
      </w:r>
      <w:r w:rsidR="007340D5" w:rsidRPr="00FF7363">
        <w:t>opłaty sądowe</w:t>
      </w:r>
      <w:r w:rsidR="004863DE">
        <w:t>;</w:t>
      </w:r>
    </w:p>
    <w:p w:rsidR="00DF044B" w:rsidRDefault="00DF044B" w:rsidP="00EE2523">
      <w:pPr>
        <w:pStyle w:val="Tekstpodstawowywcity2"/>
        <w:numPr>
          <w:ilvl w:val="0"/>
          <w:numId w:val="8"/>
        </w:numPr>
        <w:ind w:left="993" w:hanging="284"/>
      </w:pPr>
      <w:r>
        <w:t>17 98</w:t>
      </w:r>
      <w:r w:rsidR="002C6BC2">
        <w:t>1</w:t>
      </w:r>
      <w:r>
        <w:t xml:space="preserve"> zł. n</w:t>
      </w:r>
      <w:r w:rsidR="004863DE">
        <w:t>a Centrum Aktywizacji Zawodowej;</w:t>
      </w:r>
    </w:p>
    <w:p w:rsidR="00DF044B" w:rsidRDefault="00DF044B" w:rsidP="00EE2523">
      <w:pPr>
        <w:pStyle w:val="Tekstpodstawowywcity2"/>
        <w:numPr>
          <w:ilvl w:val="0"/>
          <w:numId w:val="8"/>
        </w:numPr>
        <w:ind w:left="993" w:hanging="284"/>
      </w:pPr>
      <w:r>
        <w:t>8 906 zł. na badania i analizę rynku pracy</w:t>
      </w:r>
      <w:r w:rsidR="004863DE">
        <w:t>;</w:t>
      </w:r>
    </w:p>
    <w:p w:rsidR="00352295" w:rsidRDefault="00680A10" w:rsidP="00EE2523">
      <w:pPr>
        <w:pStyle w:val="Tekstpodstawowywcity2"/>
        <w:numPr>
          <w:ilvl w:val="0"/>
          <w:numId w:val="8"/>
        </w:numPr>
        <w:ind w:left="993" w:hanging="284"/>
      </w:pPr>
      <w:r>
        <w:t>2 867 zł. na koszty materiałów informacyjnych i szkoleniowych.</w:t>
      </w:r>
      <w:r w:rsidR="007340D5" w:rsidRPr="00FF7363">
        <w:t xml:space="preserve"> </w:t>
      </w:r>
    </w:p>
    <w:p w:rsidR="00611C52" w:rsidRPr="00FF7363" w:rsidRDefault="00611C52" w:rsidP="00611C52">
      <w:pPr>
        <w:pStyle w:val="Tekstpodstawowywcity2"/>
        <w:ind w:left="993" w:firstLine="0"/>
      </w:pPr>
    </w:p>
    <w:p w:rsidR="00686845" w:rsidRDefault="00686845">
      <w:pPr>
        <w:jc w:val="both"/>
        <w:rPr>
          <w:b/>
          <w:sz w:val="24"/>
        </w:rPr>
      </w:pPr>
    </w:p>
    <w:p w:rsidR="00686845" w:rsidRDefault="00686845">
      <w:pPr>
        <w:jc w:val="both"/>
        <w:rPr>
          <w:b/>
          <w:sz w:val="24"/>
        </w:rPr>
      </w:pPr>
    </w:p>
    <w:p w:rsidR="00686845" w:rsidRDefault="00686845">
      <w:pPr>
        <w:jc w:val="both"/>
        <w:rPr>
          <w:b/>
          <w:sz w:val="24"/>
        </w:rPr>
      </w:pPr>
    </w:p>
    <w:p w:rsidR="00686845" w:rsidRDefault="00686845">
      <w:pPr>
        <w:jc w:val="both"/>
        <w:rPr>
          <w:b/>
          <w:sz w:val="24"/>
        </w:rPr>
      </w:pPr>
    </w:p>
    <w:p w:rsidR="00686845" w:rsidRDefault="00686845">
      <w:pPr>
        <w:jc w:val="both"/>
        <w:rPr>
          <w:b/>
          <w:sz w:val="24"/>
        </w:rPr>
      </w:pPr>
    </w:p>
    <w:p w:rsidR="00686845" w:rsidRDefault="00686845">
      <w:pPr>
        <w:jc w:val="both"/>
        <w:rPr>
          <w:b/>
          <w:sz w:val="24"/>
        </w:rPr>
      </w:pPr>
    </w:p>
    <w:p w:rsidR="00686845" w:rsidRDefault="00686845">
      <w:pPr>
        <w:jc w:val="both"/>
        <w:rPr>
          <w:b/>
          <w:sz w:val="24"/>
        </w:rPr>
      </w:pPr>
    </w:p>
    <w:p w:rsidR="00686845" w:rsidRDefault="00686845">
      <w:pPr>
        <w:jc w:val="both"/>
        <w:rPr>
          <w:b/>
          <w:sz w:val="24"/>
        </w:rPr>
      </w:pPr>
    </w:p>
    <w:p w:rsidR="00352295" w:rsidRPr="00686845" w:rsidRDefault="00352295">
      <w:pPr>
        <w:jc w:val="both"/>
        <w:rPr>
          <w:sz w:val="24"/>
        </w:rPr>
      </w:pPr>
      <w:r>
        <w:rPr>
          <w:b/>
          <w:sz w:val="24"/>
        </w:rPr>
        <w:lastRenderedPageBreak/>
        <w:t>2.2.</w:t>
      </w:r>
      <w:r w:rsidRPr="003844E2">
        <w:rPr>
          <w:b/>
          <w:sz w:val="24"/>
        </w:rPr>
        <w:t>3</w:t>
      </w:r>
      <w:r w:rsidRPr="00680A10">
        <w:rPr>
          <w:color w:val="FF0000"/>
          <w:sz w:val="24"/>
        </w:rPr>
        <w:t xml:space="preserve"> </w:t>
      </w:r>
      <w:r w:rsidRPr="00686845">
        <w:rPr>
          <w:b/>
          <w:sz w:val="24"/>
        </w:rPr>
        <w:t>Wydatki Funduszu Pracy na aktywne formy przeciwdziałania bezrobociu</w:t>
      </w:r>
      <w:r w:rsidRPr="00686845">
        <w:rPr>
          <w:sz w:val="24"/>
        </w:rPr>
        <w:t xml:space="preserve"> w 20</w:t>
      </w:r>
      <w:r w:rsidR="004863DE">
        <w:rPr>
          <w:sz w:val="24"/>
        </w:rPr>
        <w:t>10</w:t>
      </w:r>
      <w:r w:rsidRPr="00686845">
        <w:rPr>
          <w:sz w:val="24"/>
        </w:rPr>
        <w:t xml:space="preserve">r. </w:t>
      </w:r>
      <w:r w:rsidRPr="00686845">
        <w:rPr>
          <w:b/>
          <w:sz w:val="24"/>
        </w:rPr>
        <w:t xml:space="preserve">wyniosły </w:t>
      </w:r>
      <w:r w:rsidR="00686845" w:rsidRPr="00686845">
        <w:rPr>
          <w:b/>
          <w:sz w:val="24"/>
          <w:szCs w:val="24"/>
        </w:rPr>
        <w:t>9 479 001</w:t>
      </w:r>
      <w:r w:rsidR="00686845" w:rsidRPr="00686845">
        <w:rPr>
          <w:b/>
          <w:sz w:val="22"/>
        </w:rPr>
        <w:t xml:space="preserve"> </w:t>
      </w:r>
      <w:r w:rsidRPr="00686845">
        <w:rPr>
          <w:b/>
          <w:sz w:val="24"/>
        </w:rPr>
        <w:t>zł</w:t>
      </w:r>
      <w:r w:rsidRPr="00686845">
        <w:rPr>
          <w:sz w:val="24"/>
        </w:rPr>
        <w:t>, co stanowi</w:t>
      </w:r>
      <w:r w:rsidR="004863DE">
        <w:rPr>
          <w:sz w:val="24"/>
        </w:rPr>
        <w:t>ło</w:t>
      </w:r>
      <w:r w:rsidRPr="00686845">
        <w:rPr>
          <w:sz w:val="24"/>
        </w:rPr>
        <w:t xml:space="preserve"> 99,</w:t>
      </w:r>
      <w:r w:rsidR="008D7A9E">
        <w:rPr>
          <w:sz w:val="24"/>
        </w:rPr>
        <w:t>61</w:t>
      </w:r>
      <w:r w:rsidRPr="00686845">
        <w:rPr>
          <w:sz w:val="24"/>
        </w:rPr>
        <w:t xml:space="preserve">% kwoty przyznanych środków na aktywne formy </w:t>
      </w:r>
      <w:r w:rsidR="0022122C" w:rsidRPr="00686845">
        <w:rPr>
          <w:sz w:val="24"/>
        </w:rPr>
        <w:br/>
      </w:r>
      <w:r w:rsidRPr="00686845">
        <w:rPr>
          <w:sz w:val="24"/>
        </w:rPr>
        <w:t xml:space="preserve">i </w:t>
      </w:r>
      <w:r w:rsidR="008D7A9E">
        <w:rPr>
          <w:sz w:val="24"/>
        </w:rPr>
        <w:t>56,54</w:t>
      </w:r>
      <w:r w:rsidRPr="00686845">
        <w:rPr>
          <w:sz w:val="24"/>
        </w:rPr>
        <w:t xml:space="preserve">% ogółu wydatków FP. Wydatkowane środki były wyższe niż w roku poprzednim </w:t>
      </w:r>
      <w:r w:rsidR="0022122C" w:rsidRPr="00686845">
        <w:rPr>
          <w:sz w:val="24"/>
        </w:rPr>
        <w:br/>
      </w:r>
      <w:r w:rsidRPr="00686845">
        <w:rPr>
          <w:sz w:val="24"/>
        </w:rPr>
        <w:t xml:space="preserve">o </w:t>
      </w:r>
      <w:r w:rsidR="008D7A9E" w:rsidRPr="008D7A9E">
        <w:rPr>
          <w:b/>
          <w:sz w:val="24"/>
          <w:szCs w:val="24"/>
        </w:rPr>
        <w:t>402</w:t>
      </w:r>
      <w:r w:rsidR="004863DE">
        <w:rPr>
          <w:b/>
          <w:sz w:val="24"/>
          <w:szCs w:val="24"/>
        </w:rPr>
        <w:t> </w:t>
      </w:r>
      <w:r w:rsidR="008D7A9E" w:rsidRPr="008D7A9E">
        <w:rPr>
          <w:b/>
          <w:sz w:val="24"/>
          <w:szCs w:val="24"/>
        </w:rPr>
        <w:t>047</w:t>
      </w:r>
      <w:r w:rsidR="004863DE">
        <w:rPr>
          <w:b/>
          <w:sz w:val="24"/>
          <w:szCs w:val="24"/>
        </w:rPr>
        <w:t xml:space="preserve"> </w:t>
      </w:r>
      <w:r w:rsidR="00FF7363" w:rsidRPr="004863DE">
        <w:rPr>
          <w:b/>
          <w:sz w:val="24"/>
          <w:szCs w:val="24"/>
        </w:rPr>
        <w:t>zł</w:t>
      </w:r>
      <w:r w:rsidR="00FF7363" w:rsidRPr="00686845">
        <w:rPr>
          <w:sz w:val="24"/>
        </w:rPr>
        <w:t xml:space="preserve"> tj. o </w:t>
      </w:r>
      <w:r w:rsidR="008D7A9E">
        <w:rPr>
          <w:sz w:val="24"/>
        </w:rPr>
        <w:t>4,43</w:t>
      </w:r>
      <w:r w:rsidRPr="00686845">
        <w:rPr>
          <w:sz w:val="24"/>
        </w:rPr>
        <w:t>%.</w:t>
      </w:r>
    </w:p>
    <w:p w:rsidR="00352295" w:rsidRPr="00686845" w:rsidRDefault="008E5099" w:rsidP="00C10C93">
      <w:pPr>
        <w:ind w:firstLine="708"/>
        <w:jc w:val="both"/>
        <w:rPr>
          <w:sz w:val="24"/>
        </w:rPr>
      </w:pPr>
      <w:r w:rsidRPr="00686845">
        <w:rPr>
          <w:sz w:val="24"/>
        </w:rPr>
        <w:t xml:space="preserve">Największą  pozycję wydatków na aktywne formy </w:t>
      </w:r>
      <w:r w:rsidR="008D7A9E">
        <w:rPr>
          <w:sz w:val="24"/>
        </w:rPr>
        <w:t xml:space="preserve">podobnie jak rok wcześniej </w:t>
      </w:r>
      <w:r w:rsidRPr="00686845">
        <w:rPr>
          <w:sz w:val="24"/>
        </w:rPr>
        <w:t>stanowiły</w:t>
      </w:r>
      <w:r w:rsidR="00352295" w:rsidRPr="00686845">
        <w:rPr>
          <w:sz w:val="24"/>
        </w:rPr>
        <w:t>: staż</w:t>
      </w:r>
      <w:r w:rsidRPr="00686845">
        <w:rPr>
          <w:sz w:val="24"/>
        </w:rPr>
        <w:t>e</w:t>
      </w:r>
      <w:r w:rsidR="00352295" w:rsidRPr="00686845">
        <w:rPr>
          <w:sz w:val="24"/>
        </w:rPr>
        <w:t xml:space="preserve"> (</w:t>
      </w:r>
      <w:r w:rsidR="008D7A9E">
        <w:rPr>
          <w:sz w:val="24"/>
        </w:rPr>
        <w:t>52,37</w:t>
      </w:r>
      <w:r w:rsidR="00352295" w:rsidRPr="00686845">
        <w:rPr>
          <w:sz w:val="24"/>
        </w:rPr>
        <w:t xml:space="preserve">%), </w:t>
      </w:r>
      <w:r w:rsidR="00BA4C90" w:rsidRPr="00686845">
        <w:rPr>
          <w:sz w:val="24"/>
        </w:rPr>
        <w:t>dotacje</w:t>
      </w:r>
      <w:r w:rsidR="008D7A9E">
        <w:rPr>
          <w:sz w:val="24"/>
        </w:rPr>
        <w:t xml:space="preserve"> </w:t>
      </w:r>
      <w:r w:rsidR="00BA4C90" w:rsidRPr="00686845">
        <w:rPr>
          <w:sz w:val="24"/>
        </w:rPr>
        <w:t>na podjęcie działalności gospodarczej (</w:t>
      </w:r>
      <w:r w:rsidR="008D7A9E">
        <w:rPr>
          <w:sz w:val="24"/>
        </w:rPr>
        <w:t>21,09</w:t>
      </w:r>
      <w:r w:rsidR="00BA4C90" w:rsidRPr="00686845">
        <w:rPr>
          <w:sz w:val="24"/>
        </w:rPr>
        <w:t>%).</w:t>
      </w:r>
      <w:r w:rsidR="00352295" w:rsidRPr="00686845">
        <w:rPr>
          <w:sz w:val="24"/>
        </w:rPr>
        <w:t xml:space="preserve"> </w:t>
      </w:r>
      <w:r w:rsidR="008D7A9E">
        <w:rPr>
          <w:sz w:val="24"/>
        </w:rPr>
        <w:t>W</w:t>
      </w:r>
      <w:r w:rsidR="00352295" w:rsidRPr="00686845">
        <w:rPr>
          <w:sz w:val="24"/>
        </w:rPr>
        <w:t xml:space="preserve"> ubiegłym roku udział ten wynosił</w:t>
      </w:r>
      <w:r w:rsidR="008D7A9E">
        <w:rPr>
          <w:sz w:val="24"/>
        </w:rPr>
        <w:t xml:space="preserve"> odpowiednio</w:t>
      </w:r>
      <w:r w:rsidR="00352295" w:rsidRPr="00686845">
        <w:rPr>
          <w:sz w:val="24"/>
        </w:rPr>
        <w:t xml:space="preserve">: </w:t>
      </w:r>
      <w:r w:rsidR="008D7A9E">
        <w:rPr>
          <w:sz w:val="24"/>
        </w:rPr>
        <w:t>52,0</w:t>
      </w:r>
      <w:r w:rsidR="00352295" w:rsidRPr="00686845">
        <w:rPr>
          <w:sz w:val="24"/>
        </w:rPr>
        <w:t>%</w:t>
      </w:r>
      <w:r w:rsidR="008D7A9E">
        <w:rPr>
          <w:sz w:val="24"/>
        </w:rPr>
        <w:t xml:space="preserve"> i</w:t>
      </w:r>
      <w:r w:rsidR="00352295" w:rsidRPr="00686845">
        <w:rPr>
          <w:sz w:val="24"/>
        </w:rPr>
        <w:t xml:space="preserve"> </w:t>
      </w:r>
      <w:r w:rsidR="008D7A9E">
        <w:rPr>
          <w:sz w:val="24"/>
        </w:rPr>
        <w:t>19</w:t>
      </w:r>
      <w:r w:rsidR="00352295" w:rsidRPr="00686845">
        <w:rPr>
          <w:sz w:val="24"/>
        </w:rPr>
        <w:t xml:space="preserve">%. </w:t>
      </w:r>
    </w:p>
    <w:p w:rsidR="00352295" w:rsidRPr="00686845" w:rsidRDefault="008C0AB5">
      <w:pPr>
        <w:jc w:val="both"/>
        <w:rPr>
          <w:sz w:val="24"/>
        </w:rPr>
      </w:pPr>
      <w:r>
        <w:rPr>
          <w:sz w:val="24"/>
        </w:rPr>
        <w:t>Znaczny s</w:t>
      </w:r>
      <w:r w:rsidR="008E5099" w:rsidRPr="00686845">
        <w:rPr>
          <w:sz w:val="24"/>
        </w:rPr>
        <w:t xml:space="preserve">padek wydatków </w:t>
      </w:r>
      <w:r>
        <w:rPr>
          <w:sz w:val="24"/>
        </w:rPr>
        <w:t xml:space="preserve">( o 50,83%) </w:t>
      </w:r>
      <w:r w:rsidR="00352295" w:rsidRPr="00686845">
        <w:rPr>
          <w:sz w:val="24"/>
        </w:rPr>
        <w:t xml:space="preserve">nastąpił </w:t>
      </w:r>
      <w:r>
        <w:rPr>
          <w:sz w:val="24"/>
        </w:rPr>
        <w:t xml:space="preserve">w przypadku </w:t>
      </w:r>
      <w:r w:rsidR="00316D0F" w:rsidRPr="00686845">
        <w:rPr>
          <w:sz w:val="24"/>
        </w:rPr>
        <w:t xml:space="preserve"> finansowani</w:t>
      </w:r>
      <w:r>
        <w:rPr>
          <w:sz w:val="24"/>
        </w:rPr>
        <w:t>a</w:t>
      </w:r>
      <w:r w:rsidR="00316D0F" w:rsidRPr="00686845">
        <w:rPr>
          <w:sz w:val="24"/>
        </w:rPr>
        <w:t xml:space="preserve"> robót publicznych</w:t>
      </w:r>
      <w:r>
        <w:rPr>
          <w:sz w:val="24"/>
        </w:rPr>
        <w:t xml:space="preserve">. </w:t>
      </w:r>
      <w:r w:rsidR="00316D0F" w:rsidRPr="00686845">
        <w:rPr>
          <w:sz w:val="24"/>
        </w:rPr>
        <w:t xml:space="preserve"> </w:t>
      </w:r>
    </w:p>
    <w:p w:rsidR="00AE4089" w:rsidRPr="00686845" w:rsidRDefault="00AE4089" w:rsidP="00AE4089">
      <w:pPr>
        <w:pStyle w:val="Tekstpodstawowywcity2"/>
        <w:ind w:firstLine="708"/>
      </w:pPr>
      <w:r w:rsidRPr="00686845">
        <w:t xml:space="preserve">Na wzrost </w:t>
      </w:r>
      <w:r w:rsidR="006A17AF" w:rsidRPr="00686845">
        <w:t xml:space="preserve">wydatków w zakresie dotacji i refundacji kosztów doposażenia </w:t>
      </w:r>
      <w:r w:rsidR="0022122C" w:rsidRPr="00686845">
        <w:br/>
      </w:r>
      <w:r w:rsidR="006A17AF" w:rsidRPr="00686845">
        <w:t xml:space="preserve">i wyposażenia miejsc pracy </w:t>
      </w:r>
      <w:r w:rsidRPr="00686845">
        <w:t xml:space="preserve">wpłynęło przede wszystkim </w:t>
      </w:r>
      <w:r w:rsidR="006A17AF" w:rsidRPr="00686845">
        <w:t>pozyskanie</w:t>
      </w:r>
      <w:r w:rsidRPr="00686845">
        <w:t xml:space="preserve"> </w:t>
      </w:r>
      <w:r w:rsidR="00DF7710" w:rsidRPr="00686845">
        <w:t xml:space="preserve">w tych obszarach </w:t>
      </w:r>
      <w:r w:rsidRPr="00686845">
        <w:t xml:space="preserve">większych środków na </w:t>
      </w:r>
      <w:r w:rsidR="006A17AF" w:rsidRPr="00686845">
        <w:t xml:space="preserve">programy </w:t>
      </w:r>
      <w:r w:rsidRPr="00686845">
        <w:t>z rezerwy będącej w dyspozycji Ministra Pracy i Polityki Społecznej.</w:t>
      </w:r>
    </w:p>
    <w:p w:rsidR="00462294" w:rsidRDefault="00462294" w:rsidP="00241790">
      <w:pPr>
        <w:ind w:firstLine="708"/>
        <w:jc w:val="both"/>
        <w:rPr>
          <w:sz w:val="24"/>
        </w:rPr>
      </w:pPr>
    </w:p>
    <w:p w:rsidR="00352295" w:rsidRPr="003F3AF2" w:rsidRDefault="00352295">
      <w:pPr>
        <w:jc w:val="both"/>
        <w:rPr>
          <w:sz w:val="2"/>
        </w:rPr>
      </w:pPr>
    </w:p>
    <w:p w:rsidR="00352295" w:rsidRPr="00462294" w:rsidRDefault="00352295">
      <w:pPr>
        <w:ind w:firstLine="708"/>
        <w:rPr>
          <w:sz w:val="24"/>
        </w:rPr>
      </w:pPr>
      <w:r w:rsidRPr="00462294">
        <w:rPr>
          <w:sz w:val="24"/>
        </w:rPr>
        <w:t>Wydatki FP poniesione na aktywne formy przeciwdziałania bezrobociu:</w:t>
      </w:r>
    </w:p>
    <w:tbl>
      <w:tblPr>
        <w:tblpPr w:leftFromText="141" w:rightFromText="141" w:vertAnchor="text" w:horzAnchor="margin" w:tblpX="-132" w:tblpY="266"/>
        <w:tblW w:w="9530" w:type="dxa"/>
        <w:tblLayout w:type="fixed"/>
        <w:tblCellMar>
          <w:left w:w="0" w:type="dxa"/>
          <w:right w:w="0" w:type="dxa"/>
        </w:tblCellMar>
        <w:tblLook w:val="0000"/>
      </w:tblPr>
      <w:tblGrid>
        <w:gridCol w:w="433"/>
        <w:gridCol w:w="3120"/>
        <w:gridCol w:w="1854"/>
        <w:gridCol w:w="1848"/>
        <w:gridCol w:w="2275"/>
      </w:tblGrid>
      <w:tr w:rsidR="00D31569" w:rsidTr="007B3F93">
        <w:trPr>
          <w:cantSplit/>
          <w:trHeight w:hRule="exact" w:val="304"/>
        </w:trPr>
        <w:tc>
          <w:tcPr>
            <w:tcW w:w="3553" w:type="dxa"/>
            <w:gridSpan w:val="2"/>
            <w:vMerge w:val="restart"/>
            <w:tcBorders>
              <w:top w:val="single" w:sz="4" w:space="0" w:color="000000"/>
              <w:left w:val="single" w:sz="4" w:space="0" w:color="000000"/>
              <w:bottom w:val="single" w:sz="4" w:space="0" w:color="000000"/>
            </w:tcBorders>
            <w:vAlign w:val="center"/>
          </w:tcPr>
          <w:p w:rsidR="00D31569" w:rsidRDefault="00D31569" w:rsidP="00B4275F">
            <w:pPr>
              <w:snapToGrid w:val="0"/>
              <w:jc w:val="center"/>
              <w:rPr>
                <w:b/>
                <w:sz w:val="22"/>
              </w:rPr>
            </w:pPr>
            <w:r>
              <w:rPr>
                <w:b/>
                <w:sz w:val="22"/>
              </w:rPr>
              <w:t>Wyszczególnienie</w:t>
            </w:r>
          </w:p>
        </w:tc>
        <w:tc>
          <w:tcPr>
            <w:tcW w:w="1854" w:type="dxa"/>
            <w:tcBorders>
              <w:top w:val="single" w:sz="4" w:space="0" w:color="000000"/>
              <w:left w:val="single" w:sz="4" w:space="0" w:color="000000"/>
              <w:bottom w:val="single" w:sz="4" w:space="0" w:color="000000"/>
            </w:tcBorders>
            <w:vAlign w:val="center"/>
          </w:tcPr>
          <w:p w:rsidR="00D31569" w:rsidRDefault="00C57E1E" w:rsidP="00B4275F">
            <w:pPr>
              <w:snapToGrid w:val="0"/>
              <w:jc w:val="center"/>
              <w:rPr>
                <w:b/>
                <w:sz w:val="22"/>
              </w:rPr>
            </w:pPr>
            <w:r>
              <w:rPr>
                <w:b/>
                <w:sz w:val="22"/>
              </w:rPr>
              <w:t>2009</w:t>
            </w:r>
            <w:r w:rsidR="00D31569">
              <w:rPr>
                <w:b/>
                <w:sz w:val="22"/>
              </w:rPr>
              <w:t>r.</w:t>
            </w:r>
          </w:p>
        </w:tc>
        <w:tc>
          <w:tcPr>
            <w:tcW w:w="1848" w:type="dxa"/>
            <w:tcBorders>
              <w:top w:val="single" w:sz="4" w:space="0" w:color="000000"/>
              <w:left w:val="single" w:sz="4" w:space="0" w:color="000000"/>
              <w:bottom w:val="single" w:sz="4" w:space="0" w:color="000000"/>
            </w:tcBorders>
            <w:vAlign w:val="center"/>
          </w:tcPr>
          <w:p w:rsidR="00D31569" w:rsidRDefault="00D31569" w:rsidP="00C57E1E">
            <w:pPr>
              <w:snapToGrid w:val="0"/>
              <w:jc w:val="center"/>
              <w:rPr>
                <w:b/>
                <w:sz w:val="22"/>
              </w:rPr>
            </w:pPr>
            <w:r>
              <w:rPr>
                <w:b/>
                <w:sz w:val="22"/>
              </w:rPr>
              <w:t>20</w:t>
            </w:r>
            <w:r w:rsidR="00C57E1E">
              <w:rPr>
                <w:b/>
                <w:sz w:val="22"/>
              </w:rPr>
              <w:t>10</w:t>
            </w:r>
            <w:r>
              <w:rPr>
                <w:b/>
                <w:sz w:val="22"/>
              </w:rPr>
              <w:t>r.</w:t>
            </w:r>
          </w:p>
        </w:tc>
        <w:tc>
          <w:tcPr>
            <w:tcW w:w="2274" w:type="dxa"/>
            <w:tcBorders>
              <w:top w:val="single" w:sz="4" w:space="0" w:color="000000"/>
              <w:left w:val="single" w:sz="4" w:space="0" w:color="000000"/>
              <w:bottom w:val="single" w:sz="4" w:space="0" w:color="auto"/>
              <w:right w:val="single" w:sz="4" w:space="0" w:color="000000"/>
            </w:tcBorders>
            <w:vAlign w:val="center"/>
          </w:tcPr>
          <w:p w:rsidR="00D31569" w:rsidRDefault="00D31569" w:rsidP="00B4275F">
            <w:pPr>
              <w:jc w:val="center"/>
              <w:rPr>
                <w:b/>
                <w:sz w:val="22"/>
              </w:rPr>
            </w:pPr>
            <w:r>
              <w:rPr>
                <w:b/>
                <w:sz w:val="22"/>
              </w:rPr>
              <w:t>Wzrost(+)/spadek(-)</w:t>
            </w:r>
          </w:p>
        </w:tc>
      </w:tr>
      <w:tr w:rsidR="00D31569" w:rsidTr="007B3F93">
        <w:trPr>
          <w:cantSplit/>
          <w:trHeight w:hRule="exact" w:val="288"/>
        </w:trPr>
        <w:tc>
          <w:tcPr>
            <w:tcW w:w="3553" w:type="dxa"/>
            <w:gridSpan w:val="2"/>
            <w:vMerge/>
            <w:tcBorders>
              <w:top w:val="single" w:sz="4" w:space="0" w:color="000000"/>
              <w:left w:val="single" w:sz="4" w:space="0" w:color="000000"/>
              <w:bottom w:val="single" w:sz="4" w:space="0" w:color="000000"/>
            </w:tcBorders>
            <w:vAlign w:val="center"/>
          </w:tcPr>
          <w:p w:rsidR="00D31569" w:rsidRDefault="00D31569" w:rsidP="00B4275F"/>
        </w:tc>
        <w:tc>
          <w:tcPr>
            <w:tcW w:w="5977" w:type="dxa"/>
            <w:gridSpan w:val="3"/>
            <w:tcBorders>
              <w:left w:val="single" w:sz="4" w:space="0" w:color="000000"/>
              <w:bottom w:val="single" w:sz="4" w:space="0" w:color="000000"/>
              <w:right w:val="single" w:sz="4" w:space="0" w:color="000000"/>
            </w:tcBorders>
            <w:vAlign w:val="center"/>
          </w:tcPr>
          <w:p w:rsidR="00D31569" w:rsidRDefault="00D31569" w:rsidP="00B4275F">
            <w:pPr>
              <w:snapToGrid w:val="0"/>
              <w:jc w:val="center"/>
              <w:rPr>
                <w:b/>
                <w:sz w:val="22"/>
              </w:rPr>
            </w:pPr>
            <w:r>
              <w:rPr>
                <w:b/>
                <w:sz w:val="22"/>
              </w:rPr>
              <w:t>Kwota</w:t>
            </w:r>
          </w:p>
          <w:p w:rsidR="00D31569" w:rsidRPr="009027D0" w:rsidRDefault="00D31569" w:rsidP="00B4275F">
            <w:pPr>
              <w:jc w:val="center"/>
              <w:rPr>
                <w:b/>
                <w:sz w:val="22"/>
              </w:rPr>
            </w:pPr>
            <w:r w:rsidRPr="009027D0">
              <w:rPr>
                <w:b/>
                <w:sz w:val="22"/>
              </w:rPr>
              <w:t>Kwota</w:t>
            </w:r>
          </w:p>
        </w:tc>
      </w:tr>
      <w:tr w:rsidR="00D31569" w:rsidTr="007B3F93">
        <w:trPr>
          <w:trHeight w:val="100"/>
        </w:trPr>
        <w:tc>
          <w:tcPr>
            <w:tcW w:w="3553" w:type="dxa"/>
            <w:gridSpan w:val="2"/>
            <w:tcBorders>
              <w:left w:val="single" w:sz="4" w:space="0" w:color="000000"/>
              <w:bottom w:val="single" w:sz="4" w:space="0" w:color="000000"/>
            </w:tcBorders>
          </w:tcPr>
          <w:p w:rsidR="00D31569" w:rsidRDefault="00D31569" w:rsidP="00B4275F">
            <w:pPr>
              <w:snapToGrid w:val="0"/>
              <w:jc w:val="center"/>
              <w:rPr>
                <w:i/>
                <w:sz w:val="14"/>
              </w:rPr>
            </w:pPr>
            <w:r>
              <w:rPr>
                <w:i/>
                <w:sz w:val="14"/>
              </w:rPr>
              <w:t>1</w:t>
            </w:r>
          </w:p>
        </w:tc>
        <w:tc>
          <w:tcPr>
            <w:tcW w:w="1854" w:type="dxa"/>
            <w:tcBorders>
              <w:left w:val="single" w:sz="4" w:space="0" w:color="000000"/>
              <w:bottom w:val="single" w:sz="4" w:space="0" w:color="000000"/>
            </w:tcBorders>
          </w:tcPr>
          <w:p w:rsidR="00D31569" w:rsidRDefault="00D31569" w:rsidP="00B4275F">
            <w:pPr>
              <w:snapToGrid w:val="0"/>
              <w:jc w:val="center"/>
              <w:rPr>
                <w:i/>
                <w:sz w:val="14"/>
              </w:rPr>
            </w:pPr>
            <w:r>
              <w:rPr>
                <w:i/>
                <w:sz w:val="14"/>
              </w:rPr>
              <w:t>2</w:t>
            </w:r>
          </w:p>
        </w:tc>
        <w:tc>
          <w:tcPr>
            <w:tcW w:w="1848" w:type="dxa"/>
            <w:tcBorders>
              <w:left w:val="single" w:sz="4" w:space="0" w:color="000000"/>
              <w:bottom w:val="single" w:sz="4" w:space="0" w:color="000000"/>
            </w:tcBorders>
          </w:tcPr>
          <w:p w:rsidR="00D31569" w:rsidRDefault="00D31569" w:rsidP="00B4275F">
            <w:pPr>
              <w:snapToGrid w:val="0"/>
              <w:jc w:val="center"/>
              <w:rPr>
                <w:i/>
                <w:sz w:val="14"/>
              </w:rPr>
            </w:pPr>
            <w:r>
              <w:rPr>
                <w:i/>
                <w:sz w:val="14"/>
              </w:rPr>
              <w:t>3</w:t>
            </w:r>
          </w:p>
        </w:tc>
        <w:tc>
          <w:tcPr>
            <w:tcW w:w="2274" w:type="dxa"/>
            <w:tcBorders>
              <w:left w:val="single" w:sz="4" w:space="0" w:color="000000"/>
              <w:bottom w:val="single" w:sz="4" w:space="0" w:color="000000"/>
              <w:right w:val="single" w:sz="4" w:space="0" w:color="000000"/>
            </w:tcBorders>
          </w:tcPr>
          <w:p w:rsidR="00D31569" w:rsidRDefault="00D31569" w:rsidP="00B4275F">
            <w:pPr>
              <w:snapToGrid w:val="0"/>
              <w:jc w:val="center"/>
              <w:rPr>
                <w:i/>
                <w:sz w:val="14"/>
              </w:rPr>
            </w:pPr>
            <w:r>
              <w:rPr>
                <w:i/>
                <w:sz w:val="14"/>
              </w:rPr>
              <w:t>4</w:t>
            </w:r>
          </w:p>
        </w:tc>
      </w:tr>
      <w:tr w:rsidR="00C57E1E" w:rsidTr="007B3F93">
        <w:trPr>
          <w:trHeight w:val="519"/>
        </w:trPr>
        <w:tc>
          <w:tcPr>
            <w:tcW w:w="433" w:type="dxa"/>
            <w:tcBorders>
              <w:left w:val="single" w:sz="4" w:space="0" w:color="000000"/>
              <w:bottom w:val="single" w:sz="4" w:space="0" w:color="000000"/>
            </w:tcBorders>
            <w:shd w:val="clear" w:color="auto" w:fill="D9D9D9"/>
            <w:vAlign w:val="center"/>
          </w:tcPr>
          <w:p w:rsidR="00C57E1E" w:rsidRDefault="00C57E1E" w:rsidP="00C57E1E">
            <w:pPr>
              <w:snapToGrid w:val="0"/>
              <w:jc w:val="center"/>
            </w:pPr>
            <w:r>
              <w:t>1</w:t>
            </w:r>
          </w:p>
        </w:tc>
        <w:tc>
          <w:tcPr>
            <w:tcW w:w="3120" w:type="dxa"/>
            <w:tcBorders>
              <w:left w:val="single" w:sz="4" w:space="0" w:color="000000"/>
              <w:bottom w:val="single" w:sz="4" w:space="0" w:color="000000"/>
            </w:tcBorders>
            <w:shd w:val="clear" w:color="auto" w:fill="D9D9D9"/>
            <w:vAlign w:val="center"/>
          </w:tcPr>
          <w:p w:rsidR="00C57E1E" w:rsidRPr="00BA4C90" w:rsidRDefault="00C57E1E" w:rsidP="00C57E1E">
            <w:pPr>
              <w:snapToGrid w:val="0"/>
              <w:rPr>
                <w:sz w:val="22"/>
              </w:rPr>
            </w:pPr>
            <w:r w:rsidRPr="00BA4C90">
              <w:rPr>
                <w:sz w:val="22"/>
              </w:rPr>
              <w:t>szkolenia</w:t>
            </w:r>
          </w:p>
        </w:tc>
        <w:tc>
          <w:tcPr>
            <w:tcW w:w="1854" w:type="dxa"/>
            <w:tcBorders>
              <w:left w:val="single" w:sz="4" w:space="0" w:color="000000"/>
              <w:bottom w:val="single" w:sz="4" w:space="0" w:color="000000"/>
            </w:tcBorders>
            <w:shd w:val="clear" w:color="auto" w:fill="D9D9D9"/>
            <w:vAlign w:val="center"/>
          </w:tcPr>
          <w:p w:rsidR="00C57E1E" w:rsidRPr="00BA4C90" w:rsidRDefault="00C57E1E" w:rsidP="008C0AB5">
            <w:pPr>
              <w:snapToGrid w:val="0"/>
              <w:ind w:left="-283" w:right="136"/>
              <w:jc w:val="right"/>
              <w:rPr>
                <w:sz w:val="22"/>
              </w:rPr>
            </w:pPr>
            <w:r w:rsidRPr="00BA4C90">
              <w:rPr>
                <w:sz w:val="22"/>
              </w:rPr>
              <w:t>452</w:t>
            </w:r>
            <w:r>
              <w:rPr>
                <w:sz w:val="22"/>
              </w:rPr>
              <w:t> 878</w:t>
            </w:r>
          </w:p>
        </w:tc>
        <w:tc>
          <w:tcPr>
            <w:tcW w:w="1848" w:type="dxa"/>
            <w:tcBorders>
              <w:left w:val="single" w:sz="4" w:space="0" w:color="000000"/>
              <w:bottom w:val="single" w:sz="4" w:space="0" w:color="000000"/>
            </w:tcBorders>
            <w:shd w:val="clear" w:color="auto" w:fill="D9D9D9"/>
            <w:vAlign w:val="center"/>
          </w:tcPr>
          <w:p w:rsidR="00C57E1E" w:rsidRPr="00BA4C90" w:rsidRDefault="004B5C6F" w:rsidP="003D1B7F">
            <w:pPr>
              <w:snapToGrid w:val="0"/>
              <w:ind w:left="-283" w:right="136"/>
              <w:jc w:val="right"/>
              <w:rPr>
                <w:sz w:val="22"/>
              </w:rPr>
            </w:pPr>
            <w:r>
              <w:rPr>
                <w:sz w:val="22"/>
              </w:rPr>
              <w:t>526</w:t>
            </w:r>
            <w:r w:rsidR="008C0AB5">
              <w:rPr>
                <w:sz w:val="22"/>
              </w:rPr>
              <w:t> </w:t>
            </w:r>
            <w:r>
              <w:rPr>
                <w:sz w:val="22"/>
              </w:rPr>
              <w:t>23</w:t>
            </w:r>
            <w:r w:rsidR="003D1B7F">
              <w:rPr>
                <w:sz w:val="22"/>
              </w:rPr>
              <w:t>7</w:t>
            </w:r>
            <w:r w:rsidR="008C0AB5">
              <w:rPr>
                <w:sz w:val="22"/>
              </w:rPr>
              <w:t>*</w:t>
            </w:r>
          </w:p>
        </w:tc>
        <w:tc>
          <w:tcPr>
            <w:tcW w:w="2274" w:type="dxa"/>
            <w:tcBorders>
              <w:left w:val="single" w:sz="4" w:space="0" w:color="000000"/>
              <w:bottom w:val="single" w:sz="4" w:space="0" w:color="auto"/>
              <w:right w:val="single" w:sz="4" w:space="0" w:color="000000"/>
            </w:tcBorders>
            <w:shd w:val="clear" w:color="auto" w:fill="D9D9D9"/>
            <w:vAlign w:val="center"/>
          </w:tcPr>
          <w:p w:rsidR="00C57E1E" w:rsidRPr="00BA4C90" w:rsidRDefault="00595468" w:rsidP="00C57E1E">
            <w:pPr>
              <w:snapToGrid w:val="0"/>
              <w:ind w:right="123"/>
              <w:jc w:val="right"/>
              <w:rPr>
                <w:sz w:val="22"/>
              </w:rPr>
            </w:pPr>
            <w:r>
              <w:rPr>
                <w:sz w:val="22"/>
              </w:rPr>
              <w:t>+ 73 359</w:t>
            </w:r>
          </w:p>
        </w:tc>
      </w:tr>
      <w:tr w:rsidR="00C57E1E" w:rsidTr="007B3F93">
        <w:trPr>
          <w:trHeight w:val="519"/>
        </w:trPr>
        <w:tc>
          <w:tcPr>
            <w:tcW w:w="433" w:type="dxa"/>
            <w:tcBorders>
              <w:left w:val="single" w:sz="4" w:space="0" w:color="000000"/>
              <w:bottom w:val="single" w:sz="4" w:space="0" w:color="000000"/>
            </w:tcBorders>
            <w:shd w:val="clear" w:color="FFFFFF" w:fill="FFFFFF"/>
            <w:vAlign w:val="center"/>
          </w:tcPr>
          <w:p w:rsidR="00C57E1E" w:rsidRDefault="00C57E1E" w:rsidP="00C57E1E">
            <w:pPr>
              <w:snapToGrid w:val="0"/>
              <w:jc w:val="center"/>
            </w:pPr>
            <w:r>
              <w:t>2</w:t>
            </w:r>
          </w:p>
        </w:tc>
        <w:tc>
          <w:tcPr>
            <w:tcW w:w="3120" w:type="dxa"/>
            <w:tcBorders>
              <w:left w:val="single" w:sz="4" w:space="0" w:color="000000"/>
              <w:bottom w:val="single" w:sz="4" w:space="0" w:color="000000"/>
            </w:tcBorders>
            <w:shd w:val="clear" w:color="FFFFFF" w:fill="FFFFFF"/>
            <w:vAlign w:val="center"/>
          </w:tcPr>
          <w:p w:rsidR="00C57E1E" w:rsidRPr="00BA4C90" w:rsidRDefault="00C57E1E" w:rsidP="00C57E1E">
            <w:pPr>
              <w:snapToGrid w:val="0"/>
              <w:rPr>
                <w:sz w:val="22"/>
              </w:rPr>
            </w:pPr>
            <w:r w:rsidRPr="00BA4C90">
              <w:rPr>
                <w:sz w:val="22"/>
              </w:rPr>
              <w:t>staż zawodowy</w:t>
            </w:r>
          </w:p>
        </w:tc>
        <w:tc>
          <w:tcPr>
            <w:tcW w:w="1854" w:type="dxa"/>
            <w:tcBorders>
              <w:left w:val="single" w:sz="4" w:space="0" w:color="000000"/>
              <w:bottom w:val="single" w:sz="4" w:space="0" w:color="000000"/>
            </w:tcBorders>
            <w:shd w:val="clear" w:color="FFFFFF" w:fill="FFFFFF"/>
            <w:vAlign w:val="center"/>
          </w:tcPr>
          <w:p w:rsidR="00C57E1E" w:rsidRPr="00BA4C90" w:rsidRDefault="00C57E1E" w:rsidP="00C57E1E">
            <w:pPr>
              <w:snapToGrid w:val="0"/>
              <w:ind w:left="-283" w:right="136"/>
              <w:jc w:val="right"/>
              <w:rPr>
                <w:sz w:val="22"/>
              </w:rPr>
            </w:pPr>
            <w:r w:rsidRPr="00BA4C90">
              <w:rPr>
                <w:sz w:val="22"/>
              </w:rPr>
              <w:t>4</w:t>
            </w:r>
            <w:r>
              <w:rPr>
                <w:sz w:val="22"/>
              </w:rPr>
              <w:t xml:space="preserve"> </w:t>
            </w:r>
            <w:r w:rsidRPr="00BA4C90">
              <w:rPr>
                <w:sz w:val="22"/>
              </w:rPr>
              <w:t>736</w:t>
            </w:r>
            <w:r>
              <w:rPr>
                <w:sz w:val="22"/>
              </w:rPr>
              <w:t xml:space="preserve"> </w:t>
            </w:r>
            <w:r w:rsidRPr="00BA4C90">
              <w:rPr>
                <w:sz w:val="22"/>
              </w:rPr>
              <w:t>846</w:t>
            </w:r>
          </w:p>
        </w:tc>
        <w:tc>
          <w:tcPr>
            <w:tcW w:w="1848" w:type="dxa"/>
            <w:tcBorders>
              <w:left w:val="single" w:sz="4" w:space="0" w:color="000000"/>
              <w:bottom w:val="single" w:sz="4" w:space="0" w:color="000000"/>
            </w:tcBorders>
            <w:shd w:val="clear" w:color="FFFFFF" w:fill="FFFFFF"/>
            <w:vAlign w:val="center"/>
          </w:tcPr>
          <w:p w:rsidR="00C57E1E" w:rsidRPr="00BA4C90" w:rsidRDefault="004B5C6F" w:rsidP="003D1B7F">
            <w:pPr>
              <w:snapToGrid w:val="0"/>
              <w:ind w:left="-283" w:right="136"/>
              <w:jc w:val="right"/>
              <w:rPr>
                <w:sz w:val="22"/>
              </w:rPr>
            </w:pPr>
            <w:r>
              <w:rPr>
                <w:sz w:val="22"/>
              </w:rPr>
              <w:t>4 963 933</w:t>
            </w:r>
          </w:p>
        </w:tc>
        <w:tc>
          <w:tcPr>
            <w:tcW w:w="2274" w:type="dxa"/>
            <w:tcBorders>
              <w:top w:val="single" w:sz="4" w:space="0" w:color="auto"/>
              <w:left w:val="single" w:sz="4" w:space="0" w:color="000000"/>
              <w:bottom w:val="single" w:sz="4" w:space="0" w:color="000000"/>
              <w:right w:val="single" w:sz="4" w:space="0" w:color="000000"/>
            </w:tcBorders>
            <w:shd w:val="clear" w:color="FFFFFF" w:fill="FFFFFF"/>
            <w:vAlign w:val="center"/>
          </w:tcPr>
          <w:p w:rsidR="00C57E1E" w:rsidRPr="00BA4C90" w:rsidRDefault="00595468" w:rsidP="00C57E1E">
            <w:pPr>
              <w:snapToGrid w:val="0"/>
              <w:ind w:right="123"/>
              <w:jc w:val="right"/>
              <w:rPr>
                <w:sz w:val="22"/>
              </w:rPr>
            </w:pPr>
            <w:r>
              <w:rPr>
                <w:sz w:val="22"/>
              </w:rPr>
              <w:t>+ 227 087</w:t>
            </w:r>
          </w:p>
        </w:tc>
      </w:tr>
      <w:tr w:rsidR="00C57E1E" w:rsidTr="007B3F93">
        <w:trPr>
          <w:trHeight w:val="519"/>
        </w:trPr>
        <w:tc>
          <w:tcPr>
            <w:tcW w:w="433" w:type="dxa"/>
            <w:tcBorders>
              <w:left w:val="single" w:sz="4" w:space="0" w:color="000000"/>
              <w:bottom w:val="single" w:sz="4" w:space="0" w:color="000000"/>
            </w:tcBorders>
            <w:shd w:val="clear" w:color="auto" w:fill="D9D9D9"/>
            <w:vAlign w:val="center"/>
          </w:tcPr>
          <w:p w:rsidR="00C57E1E" w:rsidRDefault="00C57E1E" w:rsidP="00C57E1E">
            <w:pPr>
              <w:snapToGrid w:val="0"/>
              <w:jc w:val="center"/>
            </w:pPr>
            <w:r>
              <w:t>3</w:t>
            </w:r>
          </w:p>
        </w:tc>
        <w:tc>
          <w:tcPr>
            <w:tcW w:w="3120" w:type="dxa"/>
            <w:tcBorders>
              <w:left w:val="single" w:sz="4" w:space="0" w:color="000000"/>
              <w:bottom w:val="single" w:sz="4" w:space="0" w:color="000000"/>
            </w:tcBorders>
            <w:shd w:val="clear" w:color="auto" w:fill="D9D9D9"/>
            <w:vAlign w:val="center"/>
          </w:tcPr>
          <w:p w:rsidR="00C57E1E" w:rsidRPr="00BA4C90" w:rsidRDefault="00C57E1E" w:rsidP="00C57E1E">
            <w:pPr>
              <w:snapToGrid w:val="0"/>
              <w:rPr>
                <w:sz w:val="22"/>
              </w:rPr>
            </w:pPr>
            <w:r w:rsidRPr="00BA4C90">
              <w:rPr>
                <w:sz w:val="22"/>
              </w:rPr>
              <w:t>przygotowanie zawodowe</w:t>
            </w:r>
            <w:r>
              <w:rPr>
                <w:sz w:val="22"/>
              </w:rPr>
              <w:t xml:space="preserve"> w miejscu pracy</w:t>
            </w:r>
          </w:p>
        </w:tc>
        <w:tc>
          <w:tcPr>
            <w:tcW w:w="1854" w:type="dxa"/>
            <w:tcBorders>
              <w:left w:val="single" w:sz="4" w:space="0" w:color="000000"/>
              <w:bottom w:val="single" w:sz="4" w:space="0" w:color="000000"/>
            </w:tcBorders>
            <w:shd w:val="clear" w:color="auto" w:fill="D9D9D9"/>
            <w:vAlign w:val="center"/>
          </w:tcPr>
          <w:p w:rsidR="00C57E1E" w:rsidRPr="00BA4C90" w:rsidRDefault="00C57E1E" w:rsidP="00C57E1E">
            <w:pPr>
              <w:snapToGrid w:val="0"/>
              <w:ind w:left="-283" w:right="136"/>
              <w:jc w:val="right"/>
              <w:rPr>
                <w:sz w:val="22"/>
              </w:rPr>
            </w:pPr>
            <w:r w:rsidRPr="00BA4C90">
              <w:rPr>
                <w:sz w:val="22"/>
              </w:rPr>
              <w:t>144</w:t>
            </w:r>
            <w:r>
              <w:rPr>
                <w:sz w:val="22"/>
              </w:rPr>
              <w:t xml:space="preserve"> </w:t>
            </w:r>
            <w:r w:rsidRPr="00BA4C90">
              <w:rPr>
                <w:sz w:val="22"/>
              </w:rPr>
              <w:t>279</w:t>
            </w:r>
          </w:p>
        </w:tc>
        <w:tc>
          <w:tcPr>
            <w:tcW w:w="1848" w:type="dxa"/>
            <w:tcBorders>
              <w:left w:val="single" w:sz="4" w:space="0" w:color="000000"/>
              <w:bottom w:val="single" w:sz="4" w:space="0" w:color="000000"/>
            </w:tcBorders>
            <w:shd w:val="clear" w:color="auto" w:fill="D9D9D9"/>
            <w:vAlign w:val="center"/>
          </w:tcPr>
          <w:p w:rsidR="00C57E1E" w:rsidRPr="00686845" w:rsidRDefault="00686845" w:rsidP="00C57E1E">
            <w:pPr>
              <w:snapToGrid w:val="0"/>
              <w:ind w:left="-283" w:right="136"/>
              <w:jc w:val="right"/>
              <w:rPr>
                <w:sz w:val="22"/>
              </w:rPr>
            </w:pPr>
            <w:r w:rsidRPr="00686845">
              <w:rPr>
                <w:sz w:val="22"/>
              </w:rPr>
              <w:t>0</w:t>
            </w:r>
          </w:p>
        </w:tc>
        <w:tc>
          <w:tcPr>
            <w:tcW w:w="2274" w:type="dxa"/>
            <w:tcBorders>
              <w:left w:val="single" w:sz="4" w:space="0" w:color="000000"/>
              <w:bottom w:val="single" w:sz="4" w:space="0" w:color="000000"/>
              <w:right w:val="single" w:sz="4" w:space="0" w:color="000000"/>
            </w:tcBorders>
            <w:shd w:val="clear" w:color="auto" w:fill="D9D9D9"/>
            <w:vAlign w:val="center"/>
          </w:tcPr>
          <w:p w:rsidR="00C57E1E" w:rsidRPr="00686845" w:rsidRDefault="00C0488E" w:rsidP="00C57E1E">
            <w:pPr>
              <w:snapToGrid w:val="0"/>
              <w:ind w:right="123"/>
              <w:jc w:val="right"/>
              <w:rPr>
                <w:sz w:val="22"/>
              </w:rPr>
            </w:pPr>
            <w:r w:rsidRPr="00686845">
              <w:rPr>
                <w:sz w:val="22"/>
              </w:rPr>
              <w:t>- 144 279</w:t>
            </w:r>
          </w:p>
        </w:tc>
      </w:tr>
      <w:tr w:rsidR="00C57E1E" w:rsidTr="007B3F93">
        <w:trPr>
          <w:trHeight w:val="519"/>
        </w:trPr>
        <w:tc>
          <w:tcPr>
            <w:tcW w:w="433" w:type="dxa"/>
            <w:tcBorders>
              <w:left w:val="single" w:sz="4" w:space="0" w:color="000000"/>
              <w:bottom w:val="single" w:sz="4" w:space="0" w:color="000000"/>
            </w:tcBorders>
            <w:shd w:val="clear" w:color="FFFFFF" w:fill="FFFFFF"/>
            <w:vAlign w:val="center"/>
          </w:tcPr>
          <w:p w:rsidR="00C57E1E" w:rsidRDefault="00C57E1E" w:rsidP="00C57E1E">
            <w:pPr>
              <w:snapToGrid w:val="0"/>
              <w:jc w:val="center"/>
            </w:pPr>
            <w:r>
              <w:t>4</w:t>
            </w:r>
          </w:p>
        </w:tc>
        <w:tc>
          <w:tcPr>
            <w:tcW w:w="3120" w:type="dxa"/>
            <w:tcBorders>
              <w:left w:val="single" w:sz="4" w:space="0" w:color="000000"/>
              <w:bottom w:val="single" w:sz="4" w:space="0" w:color="000000"/>
            </w:tcBorders>
            <w:shd w:val="clear" w:color="FFFFFF" w:fill="FFFFFF"/>
            <w:vAlign w:val="center"/>
          </w:tcPr>
          <w:p w:rsidR="00C57E1E" w:rsidRPr="00BA4C90" w:rsidRDefault="00C57E1E" w:rsidP="00C57E1E">
            <w:pPr>
              <w:snapToGrid w:val="0"/>
              <w:rPr>
                <w:sz w:val="22"/>
              </w:rPr>
            </w:pPr>
            <w:r w:rsidRPr="00BA4C90">
              <w:rPr>
                <w:sz w:val="22"/>
              </w:rPr>
              <w:t xml:space="preserve">koszty dojazdu i zakwaterowania </w:t>
            </w:r>
            <w:r>
              <w:rPr>
                <w:sz w:val="22"/>
              </w:rPr>
              <w:t>na staż/ do pracy</w:t>
            </w:r>
          </w:p>
        </w:tc>
        <w:tc>
          <w:tcPr>
            <w:tcW w:w="1854" w:type="dxa"/>
            <w:tcBorders>
              <w:left w:val="single" w:sz="4" w:space="0" w:color="000000"/>
              <w:bottom w:val="single" w:sz="4" w:space="0" w:color="000000"/>
            </w:tcBorders>
            <w:shd w:val="clear" w:color="FFFFFF" w:fill="FFFFFF"/>
            <w:vAlign w:val="center"/>
          </w:tcPr>
          <w:p w:rsidR="00C57E1E" w:rsidRPr="00BA4C90" w:rsidRDefault="00C57E1E" w:rsidP="00C57E1E">
            <w:pPr>
              <w:snapToGrid w:val="0"/>
              <w:ind w:left="-283" w:right="136"/>
              <w:jc w:val="right"/>
              <w:rPr>
                <w:sz w:val="22"/>
              </w:rPr>
            </w:pPr>
            <w:r w:rsidRPr="00BA4C90">
              <w:rPr>
                <w:sz w:val="22"/>
              </w:rPr>
              <w:t>82</w:t>
            </w:r>
            <w:r>
              <w:rPr>
                <w:sz w:val="22"/>
              </w:rPr>
              <w:t xml:space="preserve"> </w:t>
            </w:r>
            <w:r w:rsidRPr="00BA4C90">
              <w:rPr>
                <w:sz w:val="22"/>
              </w:rPr>
              <w:t>306</w:t>
            </w:r>
          </w:p>
        </w:tc>
        <w:tc>
          <w:tcPr>
            <w:tcW w:w="1848" w:type="dxa"/>
            <w:tcBorders>
              <w:left w:val="single" w:sz="4" w:space="0" w:color="000000"/>
              <w:bottom w:val="single" w:sz="4" w:space="0" w:color="000000"/>
            </w:tcBorders>
            <w:shd w:val="clear" w:color="FFFFFF" w:fill="FFFFFF"/>
            <w:vAlign w:val="center"/>
          </w:tcPr>
          <w:p w:rsidR="00C57E1E" w:rsidRPr="00BA4C90" w:rsidRDefault="004B5C6F" w:rsidP="003D1B7F">
            <w:pPr>
              <w:snapToGrid w:val="0"/>
              <w:ind w:left="-283" w:right="136"/>
              <w:jc w:val="right"/>
              <w:rPr>
                <w:sz w:val="22"/>
              </w:rPr>
            </w:pPr>
            <w:r>
              <w:rPr>
                <w:sz w:val="22"/>
              </w:rPr>
              <w:t>77 915</w:t>
            </w:r>
          </w:p>
        </w:tc>
        <w:tc>
          <w:tcPr>
            <w:tcW w:w="2274" w:type="dxa"/>
            <w:tcBorders>
              <w:left w:val="single" w:sz="4" w:space="0" w:color="000000"/>
              <w:bottom w:val="single" w:sz="4" w:space="0" w:color="000000"/>
              <w:right w:val="single" w:sz="4" w:space="0" w:color="000000"/>
            </w:tcBorders>
            <w:shd w:val="clear" w:color="FFFFFF" w:fill="FFFFFF"/>
            <w:vAlign w:val="center"/>
          </w:tcPr>
          <w:p w:rsidR="00C57E1E" w:rsidRPr="00BA4C90" w:rsidRDefault="00DF0A3D" w:rsidP="00C57E1E">
            <w:pPr>
              <w:snapToGrid w:val="0"/>
              <w:ind w:right="123"/>
              <w:jc w:val="right"/>
              <w:rPr>
                <w:sz w:val="22"/>
              </w:rPr>
            </w:pPr>
            <w:r>
              <w:rPr>
                <w:sz w:val="22"/>
              </w:rPr>
              <w:t>- 4 391</w:t>
            </w:r>
          </w:p>
        </w:tc>
      </w:tr>
      <w:tr w:rsidR="00C57E1E" w:rsidTr="007B3F93">
        <w:trPr>
          <w:trHeight w:val="519"/>
        </w:trPr>
        <w:tc>
          <w:tcPr>
            <w:tcW w:w="433" w:type="dxa"/>
            <w:tcBorders>
              <w:left w:val="single" w:sz="4" w:space="0" w:color="000000"/>
              <w:bottom w:val="single" w:sz="4" w:space="0" w:color="000000"/>
            </w:tcBorders>
            <w:shd w:val="clear" w:color="auto" w:fill="D9D9D9"/>
            <w:vAlign w:val="center"/>
          </w:tcPr>
          <w:p w:rsidR="00C57E1E" w:rsidRDefault="00C57E1E" w:rsidP="00C57E1E">
            <w:pPr>
              <w:snapToGrid w:val="0"/>
              <w:jc w:val="center"/>
            </w:pPr>
            <w:r>
              <w:t>5</w:t>
            </w:r>
          </w:p>
        </w:tc>
        <w:tc>
          <w:tcPr>
            <w:tcW w:w="3120" w:type="dxa"/>
            <w:tcBorders>
              <w:left w:val="single" w:sz="4" w:space="0" w:color="000000"/>
              <w:bottom w:val="single" w:sz="4" w:space="0" w:color="000000"/>
            </w:tcBorders>
            <w:shd w:val="clear" w:color="auto" w:fill="D9D9D9"/>
            <w:vAlign w:val="center"/>
          </w:tcPr>
          <w:p w:rsidR="00C57E1E" w:rsidRPr="00BA4C90" w:rsidRDefault="00C57E1E" w:rsidP="00C57E1E">
            <w:pPr>
              <w:snapToGrid w:val="0"/>
              <w:rPr>
                <w:sz w:val="22"/>
              </w:rPr>
            </w:pPr>
            <w:r w:rsidRPr="00BA4C90">
              <w:rPr>
                <w:sz w:val="22"/>
              </w:rPr>
              <w:t xml:space="preserve">dotacje na podjęcie działalności gospodarczej </w:t>
            </w:r>
          </w:p>
        </w:tc>
        <w:tc>
          <w:tcPr>
            <w:tcW w:w="1854" w:type="dxa"/>
            <w:tcBorders>
              <w:left w:val="single" w:sz="4" w:space="0" w:color="000000"/>
              <w:bottom w:val="single" w:sz="4" w:space="0" w:color="000000"/>
            </w:tcBorders>
            <w:shd w:val="clear" w:color="auto" w:fill="D9D9D9"/>
            <w:vAlign w:val="center"/>
          </w:tcPr>
          <w:p w:rsidR="00C57E1E" w:rsidRPr="00BA4C90" w:rsidRDefault="00C57E1E" w:rsidP="00C57E1E">
            <w:pPr>
              <w:snapToGrid w:val="0"/>
              <w:ind w:left="-283" w:right="136"/>
              <w:jc w:val="right"/>
              <w:rPr>
                <w:sz w:val="22"/>
              </w:rPr>
            </w:pPr>
            <w:r w:rsidRPr="00BA4C90">
              <w:rPr>
                <w:sz w:val="22"/>
              </w:rPr>
              <w:t>1</w:t>
            </w:r>
            <w:r>
              <w:rPr>
                <w:sz w:val="22"/>
              </w:rPr>
              <w:t xml:space="preserve"> </w:t>
            </w:r>
            <w:r w:rsidRPr="00BA4C90">
              <w:rPr>
                <w:sz w:val="22"/>
              </w:rPr>
              <w:t>731</w:t>
            </w:r>
            <w:r>
              <w:rPr>
                <w:sz w:val="22"/>
              </w:rPr>
              <w:t xml:space="preserve"> </w:t>
            </w:r>
            <w:r w:rsidRPr="00BA4C90">
              <w:rPr>
                <w:sz w:val="22"/>
              </w:rPr>
              <w:t>130</w:t>
            </w:r>
          </w:p>
        </w:tc>
        <w:tc>
          <w:tcPr>
            <w:tcW w:w="1848" w:type="dxa"/>
            <w:tcBorders>
              <w:left w:val="single" w:sz="4" w:space="0" w:color="000000"/>
              <w:bottom w:val="single" w:sz="4" w:space="0" w:color="000000"/>
            </w:tcBorders>
            <w:shd w:val="clear" w:color="auto" w:fill="D9D9D9"/>
            <w:vAlign w:val="center"/>
          </w:tcPr>
          <w:p w:rsidR="00C57E1E" w:rsidRPr="00BA4C90" w:rsidRDefault="004B5C6F" w:rsidP="00C57E1E">
            <w:pPr>
              <w:snapToGrid w:val="0"/>
              <w:ind w:left="-283" w:right="136"/>
              <w:jc w:val="right"/>
              <w:rPr>
                <w:sz w:val="22"/>
              </w:rPr>
            </w:pPr>
            <w:r>
              <w:rPr>
                <w:sz w:val="22"/>
              </w:rPr>
              <w:t>1 998 849</w:t>
            </w:r>
          </w:p>
        </w:tc>
        <w:tc>
          <w:tcPr>
            <w:tcW w:w="2274" w:type="dxa"/>
            <w:tcBorders>
              <w:left w:val="single" w:sz="4" w:space="0" w:color="000000"/>
              <w:bottom w:val="single" w:sz="4" w:space="0" w:color="000000"/>
              <w:right w:val="single" w:sz="4" w:space="0" w:color="000000"/>
            </w:tcBorders>
            <w:shd w:val="clear" w:color="auto" w:fill="D9D9D9"/>
            <w:vAlign w:val="center"/>
          </w:tcPr>
          <w:p w:rsidR="00C57E1E" w:rsidRPr="00BA4C90" w:rsidRDefault="00DF0A3D" w:rsidP="00C57E1E">
            <w:pPr>
              <w:snapToGrid w:val="0"/>
              <w:ind w:right="123"/>
              <w:jc w:val="right"/>
              <w:rPr>
                <w:sz w:val="22"/>
              </w:rPr>
            </w:pPr>
            <w:r>
              <w:rPr>
                <w:sz w:val="22"/>
              </w:rPr>
              <w:t>+ 267 719</w:t>
            </w:r>
          </w:p>
        </w:tc>
      </w:tr>
      <w:tr w:rsidR="00C57E1E" w:rsidTr="007B3F93">
        <w:trPr>
          <w:trHeight w:val="519"/>
        </w:trPr>
        <w:tc>
          <w:tcPr>
            <w:tcW w:w="433" w:type="dxa"/>
            <w:tcBorders>
              <w:left w:val="single" w:sz="4" w:space="0" w:color="000000"/>
              <w:bottom w:val="single" w:sz="4" w:space="0" w:color="000000"/>
            </w:tcBorders>
            <w:shd w:val="clear" w:color="FFFFFF" w:fill="FFFFFF"/>
            <w:vAlign w:val="center"/>
          </w:tcPr>
          <w:p w:rsidR="00C57E1E" w:rsidRDefault="00C57E1E" w:rsidP="00C57E1E">
            <w:pPr>
              <w:snapToGrid w:val="0"/>
              <w:jc w:val="center"/>
            </w:pPr>
            <w:r>
              <w:t>6</w:t>
            </w:r>
          </w:p>
        </w:tc>
        <w:tc>
          <w:tcPr>
            <w:tcW w:w="3120" w:type="dxa"/>
            <w:tcBorders>
              <w:left w:val="single" w:sz="4" w:space="0" w:color="000000"/>
              <w:bottom w:val="single" w:sz="4" w:space="0" w:color="000000"/>
            </w:tcBorders>
            <w:shd w:val="clear" w:color="FFFFFF" w:fill="FFFFFF"/>
            <w:vAlign w:val="center"/>
          </w:tcPr>
          <w:p w:rsidR="00C57E1E" w:rsidRPr="00BA4C90" w:rsidRDefault="00C57E1E" w:rsidP="00C57E1E">
            <w:pPr>
              <w:snapToGrid w:val="0"/>
              <w:rPr>
                <w:sz w:val="22"/>
              </w:rPr>
            </w:pPr>
            <w:r w:rsidRPr="00BA4C90">
              <w:rPr>
                <w:sz w:val="22"/>
              </w:rPr>
              <w:t xml:space="preserve">roboty publiczne </w:t>
            </w:r>
          </w:p>
        </w:tc>
        <w:tc>
          <w:tcPr>
            <w:tcW w:w="1854" w:type="dxa"/>
            <w:tcBorders>
              <w:left w:val="single" w:sz="4" w:space="0" w:color="000000"/>
              <w:bottom w:val="single" w:sz="4" w:space="0" w:color="000000"/>
            </w:tcBorders>
            <w:shd w:val="clear" w:color="FFFFFF" w:fill="FFFFFF"/>
            <w:vAlign w:val="center"/>
          </w:tcPr>
          <w:p w:rsidR="00C57E1E" w:rsidRPr="00BA4C90" w:rsidRDefault="00C57E1E" w:rsidP="00C57E1E">
            <w:pPr>
              <w:snapToGrid w:val="0"/>
              <w:ind w:left="-283" w:right="136"/>
              <w:jc w:val="right"/>
              <w:rPr>
                <w:sz w:val="22"/>
              </w:rPr>
            </w:pPr>
            <w:r w:rsidRPr="00BA4C90">
              <w:rPr>
                <w:sz w:val="22"/>
              </w:rPr>
              <w:t>831</w:t>
            </w:r>
            <w:r>
              <w:rPr>
                <w:sz w:val="22"/>
              </w:rPr>
              <w:t xml:space="preserve"> </w:t>
            </w:r>
            <w:r w:rsidRPr="00BA4C90">
              <w:rPr>
                <w:sz w:val="22"/>
              </w:rPr>
              <w:t>746</w:t>
            </w:r>
          </w:p>
        </w:tc>
        <w:tc>
          <w:tcPr>
            <w:tcW w:w="1848" w:type="dxa"/>
            <w:tcBorders>
              <w:left w:val="single" w:sz="4" w:space="0" w:color="000000"/>
              <w:bottom w:val="single" w:sz="4" w:space="0" w:color="000000"/>
            </w:tcBorders>
            <w:shd w:val="clear" w:color="FFFFFF" w:fill="FFFFFF"/>
            <w:vAlign w:val="center"/>
          </w:tcPr>
          <w:p w:rsidR="00C57E1E" w:rsidRPr="00BA4C90" w:rsidRDefault="004B5C6F" w:rsidP="003D1B7F">
            <w:pPr>
              <w:snapToGrid w:val="0"/>
              <w:ind w:left="-283" w:right="136"/>
              <w:jc w:val="right"/>
              <w:rPr>
                <w:sz w:val="22"/>
              </w:rPr>
            </w:pPr>
            <w:r>
              <w:rPr>
                <w:sz w:val="22"/>
              </w:rPr>
              <w:t>408 978</w:t>
            </w:r>
          </w:p>
        </w:tc>
        <w:tc>
          <w:tcPr>
            <w:tcW w:w="2274" w:type="dxa"/>
            <w:tcBorders>
              <w:left w:val="single" w:sz="4" w:space="0" w:color="000000"/>
              <w:bottom w:val="single" w:sz="4" w:space="0" w:color="000000"/>
              <w:right w:val="single" w:sz="4" w:space="0" w:color="000000"/>
            </w:tcBorders>
            <w:shd w:val="clear" w:color="FFFFFF" w:fill="FFFFFF"/>
            <w:vAlign w:val="center"/>
          </w:tcPr>
          <w:p w:rsidR="00C57E1E" w:rsidRPr="00BA4C90" w:rsidRDefault="00DF0A3D" w:rsidP="00C57E1E">
            <w:pPr>
              <w:snapToGrid w:val="0"/>
              <w:ind w:right="123"/>
              <w:jc w:val="right"/>
              <w:rPr>
                <w:sz w:val="22"/>
              </w:rPr>
            </w:pPr>
            <w:r>
              <w:rPr>
                <w:sz w:val="22"/>
              </w:rPr>
              <w:t>- 422 768</w:t>
            </w:r>
          </w:p>
        </w:tc>
      </w:tr>
      <w:tr w:rsidR="00FF6DC6" w:rsidTr="007B3F93">
        <w:trPr>
          <w:trHeight w:val="519"/>
        </w:trPr>
        <w:tc>
          <w:tcPr>
            <w:tcW w:w="433" w:type="dxa"/>
            <w:tcBorders>
              <w:left w:val="single" w:sz="4" w:space="0" w:color="000000"/>
              <w:bottom w:val="single" w:sz="4" w:space="0" w:color="000000"/>
            </w:tcBorders>
            <w:shd w:val="clear" w:color="auto" w:fill="D9D9D9"/>
            <w:vAlign w:val="center"/>
          </w:tcPr>
          <w:p w:rsidR="00FF6DC6" w:rsidRDefault="00FF6DC6" w:rsidP="00FF6DC6">
            <w:pPr>
              <w:snapToGrid w:val="0"/>
              <w:jc w:val="center"/>
            </w:pPr>
            <w:r>
              <w:t>7</w:t>
            </w:r>
          </w:p>
        </w:tc>
        <w:tc>
          <w:tcPr>
            <w:tcW w:w="3120" w:type="dxa"/>
            <w:tcBorders>
              <w:left w:val="single" w:sz="4" w:space="0" w:color="000000"/>
              <w:bottom w:val="single" w:sz="4" w:space="0" w:color="000000"/>
            </w:tcBorders>
            <w:shd w:val="clear" w:color="auto" w:fill="D9D9D9"/>
            <w:vAlign w:val="center"/>
          </w:tcPr>
          <w:p w:rsidR="00FF6DC6" w:rsidRPr="00BA4C90" w:rsidRDefault="00FF6DC6" w:rsidP="00FF6DC6">
            <w:pPr>
              <w:snapToGrid w:val="0"/>
              <w:rPr>
                <w:sz w:val="22"/>
              </w:rPr>
            </w:pPr>
            <w:r w:rsidRPr="00BA4C90">
              <w:rPr>
                <w:sz w:val="22"/>
              </w:rPr>
              <w:t xml:space="preserve">prace interwencyjne </w:t>
            </w:r>
          </w:p>
        </w:tc>
        <w:tc>
          <w:tcPr>
            <w:tcW w:w="1854" w:type="dxa"/>
            <w:tcBorders>
              <w:left w:val="single" w:sz="4" w:space="0" w:color="000000"/>
              <w:bottom w:val="single" w:sz="4" w:space="0" w:color="000000"/>
            </w:tcBorders>
            <w:shd w:val="clear" w:color="auto" w:fill="D9D9D9"/>
            <w:vAlign w:val="center"/>
          </w:tcPr>
          <w:p w:rsidR="00FF6DC6" w:rsidRPr="00BA4C90" w:rsidRDefault="00FF6DC6" w:rsidP="00FF6DC6">
            <w:pPr>
              <w:snapToGrid w:val="0"/>
              <w:ind w:left="-283" w:right="136"/>
              <w:jc w:val="right"/>
              <w:rPr>
                <w:sz w:val="22"/>
              </w:rPr>
            </w:pPr>
            <w:r w:rsidRPr="00BA4C90">
              <w:rPr>
                <w:sz w:val="22"/>
              </w:rPr>
              <w:t>47</w:t>
            </w:r>
            <w:r>
              <w:rPr>
                <w:sz w:val="22"/>
              </w:rPr>
              <w:t xml:space="preserve"> </w:t>
            </w:r>
            <w:r w:rsidRPr="00BA4C90">
              <w:rPr>
                <w:sz w:val="22"/>
              </w:rPr>
              <w:t>679</w:t>
            </w:r>
          </w:p>
        </w:tc>
        <w:tc>
          <w:tcPr>
            <w:tcW w:w="1848" w:type="dxa"/>
            <w:tcBorders>
              <w:left w:val="single" w:sz="4" w:space="0" w:color="000000"/>
              <w:bottom w:val="single" w:sz="4" w:space="0" w:color="000000"/>
            </w:tcBorders>
            <w:shd w:val="clear" w:color="auto" w:fill="D9D9D9"/>
            <w:vAlign w:val="center"/>
          </w:tcPr>
          <w:p w:rsidR="00FF6DC6" w:rsidRPr="00BA4C90" w:rsidRDefault="004B5C6F" w:rsidP="00FF6DC6">
            <w:pPr>
              <w:snapToGrid w:val="0"/>
              <w:ind w:left="-283" w:right="136"/>
              <w:jc w:val="right"/>
              <w:rPr>
                <w:sz w:val="22"/>
              </w:rPr>
            </w:pPr>
            <w:r>
              <w:rPr>
                <w:sz w:val="22"/>
              </w:rPr>
              <w:t>64 643</w:t>
            </w:r>
          </w:p>
        </w:tc>
        <w:tc>
          <w:tcPr>
            <w:tcW w:w="2274" w:type="dxa"/>
            <w:tcBorders>
              <w:left w:val="single" w:sz="4" w:space="0" w:color="000000"/>
              <w:bottom w:val="single" w:sz="4" w:space="0" w:color="000000"/>
              <w:right w:val="single" w:sz="4" w:space="0" w:color="000000"/>
            </w:tcBorders>
            <w:shd w:val="clear" w:color="auto" w:fill="D9D9D9"/>
            <w:vAlign w:val="center"/>
          </w:tcPr>
          <w:p w:rsidR="00FF6DC6" w:rsidRPr="00BA4C90" w:rsidRDefault="00826BEE" w:rsidP="00FF6DC6">
            <w:pPr>
              <w:snapToGrid w:val="0"/>
              <w:ind w:right="123"/>
              <w:jc w:val="right"/>
              <w:rPr>
                <w:sz w:val="22"/>
              </w:rPr>
            </w:pPr>
            <w:r>
              <w:rPr>
                <w:sz w:val="22"/>
              </w:rPr>
              <w:t>+ 16 964</w:t>
            </w:r>
          </w:p>
        </w:tc>
      </w:tr>
      <w:tr w:rsidR="00FF6DC6" w:rsidTr="007B3F93">
        <w:trPr>
          <w:trHeight w:val="519"/>
        </w:trPr>
        <w:tc>
          <w:tcPr>
            <w:tcW w:w="433" w:type="dxa"/>
            <w:tcBorders>
              <w:left w:val="single" w:sz="4" w:space="0" w:color="000000"/>
              <w:bottom w:val="single" w:sz="4" w:space="0" w:color="000000"/>
            </w:tcBorders>
            <w:shd w:val="clear" w:color="FFFFFF" w:fill="FFFFFF"/>
            <w:vAlign w:val="center"/>
          </w:tcPr>
          <w:p w:rsidR="00FF6DC6" w:rsidRDefault="00FF6DC6" w:rsidP="00FF6DC6">
            <w:pPr>
              <w:snapToGrid w:val="0"/>
              <w:jc w:val="center"/>
            </w:pPr>
            <w:r>
              <w:t>8</w:t>
            </w:r>
          </w:p>
        </w:tc>
        <w:tc>
          <w:tcPr>
            <w:tcW w:w="3120" w:type="dxa"/>
            <w:tcBorders>
              <w:left w:val="single" w:sz="4" w:space="0" w:color="000000"/>
              <w:bottom w:val="single" w:sz="4" w:space="0" w:color="000000"/>
            </w:tcBorders>
            <w:shd w:val="clear" w:color="FFFFFF" w:fill="FFFFFF"/>
            <w:vAlign w:val="center"/>
          </w:tcPr>
          <w:p w:rsidR="00FF6DC6" w:rsidRPr="00BA4C90" w:rsidRDefault="00FF6DC6" w:rsidP="00FF6DC6">
            <w:pPr>
              <w:snapToGrid w:val="0"/>
              <w:rPr>
                <w:sz w:val="22"/>
              </w:rPr>
            </w:pPr>
            <w:r w:rsidRPr="00BA4C90">
              <w:rPr>
                <w:sz w:val="22"/>
              </w:rPr>
              <w:t xml:space="preserve">prace społecznie użyteczne </w:t>
            </w:r>
          </w:p>
        </w:tc>
        <w:tc>
          <w:tcPr>
            <w:tcW w:w="1854" w:type="dxa"/>
            <w:tcBorders>
              <w:left w:val="single" w:sz="4" w:space="0" w:color="000000"/>
              <w:bottom w:val="single" w:sz="4" w:space="0" w:color="000000"/>
            </w:tcBorders>
            <w:shd w:val="clear" w:color="FFFFFF" w:fill="FFFFFF"/>
            <w:vAlign w:val="center"/>
          </w:tcPr>
          <w:p w:rsidR="00FF6DC6" w:rsidRPr="00BA4C90" w:rsidRDefault="00FF6DC6" w:rsidP="00FF6DC6">
            <w:pPr>
              <w:snapToGrid w:val="0"/>
              <w:ind w:left="-283" w:right="136"/>
              <w:jc w:val="right"/>
              <w:rPr>
                <w:sz w:val="22"/>
              </w:rPr>
            </w:pPr>
            <w:r w:rsidRPr="00BA4C90">
              <w:rPr>
                <w:sz w:val="22"/>
              </w:rPr>
              <w:t>95</w:t>
            </w:r>
            <w:r>
              <w:rPr>
                <w:sz w:val="22"/>
              </w:rPr>
              <w:t xml:space="preserve"> </w:t>
            </w:r>
            <w:r w:rsidRPr="00BA4C90">
              <w:rPr>
                <w:sz w:val="22"/>
              </w:rPr>
              <w:t>475</w:t>
            </w:r>
          </w:p>
        </w:tc>
        <w:tc>
          <w:tcPr>
            <w:tcW w:w="1848" w:type="dxa"/>
            <w:tcBorders>
              <w:left w:val="single" w:sz="4" w:space="0" w:color="000000"/>
              <w:bottom w:val="single" w:sz="4" w:space="0" w:color="000000"/>
            </w:tcBorders>
            <w:shd w:val="clear" w:color="FFFFFF" w:fill="FFFFFF"/>
            <w:vAlign w:val="center"/>
          </w:tcPr>
          <w:p w:rsidR="00FF6DC6" w:rsidRPr="00BA4C90" w:rsidRDefault="004B5C6F" w:rsidP="003D1B7F">
            <w:pPr>
              <w:snapToGrid w:val="0"/>
              <w:ind w:left="-283" w:right="136"/>
              <w:jc w:val="right"/>
              <w:rPr>
                <w:sz w:val="22"/>
              </w:rPr>
            </w:pPr>
            <w:r>
              <w:rPr>
                <w:sz w:val="22"/>
              </w:rPr>
              <w:t>105 815</w:t>
            </w:r>
          </w:p>
        </w:tc>
        <w:tc>
          <w:tcPr>
            <w:tcW w:w="2274" w:type="dxa"/>
            <w:tcBorders>
              <w:left w:val="single" w:sz="4" w:space="0" w:color="000000"/>
              <w:bottom w:val="single" w:sz="4" w:space="0" w:color="000000"/>
              <w:right w:val="single" w:sz="4" w:space="0" w:color="000000"/>
            </w:tcBorders>
            <w:shd w:val="clear" w:color="FFFFFF" w:fill="FFFFFF"/>
            <w:vAlign w:val="center"/>
          </w:tcPr>
          <w:p w:rsidR="00FF6DC6" w:rsidRPr="00BA4C90" w:rsidRDefault="00826BEE" w:rsidP="00FF6DC6">
            <w:pPr>
              <w:snapToGrid w:val="0"/>
              <w:ind w:right="123"/>
              <w:jc w:val="right"/>
              <w:rPr>
                <w:sz w:val="22"/>
              </w:rPr>
            </w:pPr>
            <w:r>
              <w:rPr>
                <w:sz w:val="22"/>
              </w:rPr>
              <w:t>+ 10 340</w:t>
            </w:r>
          </w:p>
        </w:tc>
      </w:tr>
      <w:tr w:rsidR="00FF6DC6" w:rsidTr="007B3F93">
        <w:trPr>
          <w:trHeight w:val="519"/>
        </w:trPr>
        <w:tc>
          <w:tcPr>
            <w:tcW w:w="433" w:type="dxa"/>
            <w:tcBorders>
              <w:left w:val="single" w:sz="4" w:space="0" w:color="000000"/>
              <w:bottom w:val="single" w:sz="4" w:space="0" w:color="000000"/>
            </w:tcBorders>
            <w:shd w:val="clear" w:color="auto" w:fill="D9D9D9"/>
            <w:vAlign w:val="center"/>
          </w:tcPr>
          <w:p w:rsidR="00FF6DC6" w:rsidRDefault="00FF6DC6" w:rsidP="00FF6DC6">
            <w:pPr>
              <w:snapToGrid w:val="0"/>
              <w:jc w:val="center"/>
            </w:pPr>
            <w:r>
              <w:t>9</w:t>
            </w:r>
          </w:p>
        </w:tc>
        <w:tc>
          <w:tcPr>
            <w:tcW w:w="3120" w:type="dxa"/>
            <w:tcBorders>
              <w:left w:val="single" w:sz="4" w:space="0" w:color="000000"/>
              <w:bottom w:val="single" w:sz="4" w:space="0" w:color="000000"/>
            </w:tcBorders>
            <w:shd w:val="clear" w:color="auto" w:fill="D9D9D9"/>
            <w:vAlign w:val="center"/>
          </w:tcPr>
          <w:p w:rsidR="00FF6DC6" w:rsidRPr="00BA4C90" w:rsidRDefault="00FF6DC6" w:rsidP="00FF6DC6">
            <w:pPr>
              <w:snapToGrid w:val="0"/>
              <w:rPr>
                <w:sz w:val="22"/>
              </w:rPr>
            </w:pPr>
            <w:r w:rsidRPr="00BA4C90">
              <w:rPr>
                <w:sz w:val="22"/>
              </w:rPr>
              <w:t xml:space="preserve">refundacja </w:t>
            </w:r>
            <w:r>
              <w:rPr>
                <w:sz w:val="22"/>
              </w:rPr>
              <w:t xml:space="preserve">kosztów </w:t>
            </w:r>
            <w:r w:rsidRPr="00BA4C90">
              <w:rPr>
                <w:sz w:val="22"/>
              </w:rPr>
              <w:t>wyposażenia i doposażenia</w:t>
            </w:r>
            <w:r>
              <w:rPr>
                <w:sz w:val="22"/>
              </w:rPr>
              <w:t xml:space="preserve"> miejsc pracy</w:t>
            </w:r>
          </w:p>
        </w:tc>
        <w:tc>
          <w:tcPr>
            <w:tcW w:w="1854" w:type="dxa"/>
            <w:tcBorders>
              <w:left w:val="single" w:sz="4" w:space="0" w:color="000000"/>
              <w:bottom w:val="single" w:sz="4" w:space="0" w:color="000000"/>
            </w:tcBorders>
            <w:shd w:val="clear" w:color="auto" w:fill="D9D9D9"/>
            <w:vAlign w:val="center"/>
          </w:tcPr>
          <w:p w:rsidR="00FF6DC6" w:rsidRPr="00BA4C90" w:rsidRDefault="00FF6DC6" w:rsidP="00FF6DC6">
            <w:pPr>
              <w:snapToGrid w:val="0"/>
              <w:ind w:left="-283" w:right="136"/>
              <w:jc w:val="right"/>
              <w:rPr>
                <w:sz w:val="22"/>
              </w:rPr>
            </w:pPr>
            <w:r w:rsidRPr="00BA4C90">
              <w:rPr>
                <w:sz w:val="22"/>
              </w:rPr>
              <w:t>927</w:t>
            </w:r>
            <w:r>
              <w:rPr>
                <w:sz w:val="22"/>
              </w:rPr>
              <w:t xml:space="preserve"> </w:t>
            </w:r>
            <w:r w:rsidRPr="00BA4C90">
              <w:rPr>
                <w:sz w:val="22"/>
              </w:rPr>
              <w:t>931</w:t>
            </w:r>
          </w:p>
        </w:tc>
        <w:tc>
          <w:tcPr>
            <w:tcW w:w="1848" w:type="dxa"/>
            <w:tcBorders>
              <w:left w:val="single" w:sz="4" w:space="0" w:color="000000"/>
              <w:bottom w:val="single" w:sz="4" w:space="0" w:color="000000"/>
            </w:tcBorders>
            <w:shd w:val="clear" w:color="auto" w:fill="D9D9D9"/>
            <w:vAlign w:val="center"/>
          </w:tcPr>
          <w:p w:rsidR="00FF6DC6" w:rsidRPr="00BA4C90" w:rsidRDefault="004B5C6F" w:rsidP="003D1B7F">
            <w:pPr>
              <w:snapToGrid w:val="0"/>
              <w:ind w:left="-283" w:right="136"/>
              <w:jc w:val="right"/>
              <w:rPr>
                <w:sz w:val="22"/>
              </w:rPr>
            </w:pPr>
            <w:r>
              <w:rPr>
                <w:sz w:val="22"/>
              </w:rPr>
              <w:t>1 211 899</w:t>
            </w:r>
          </w:p>
        </w:tc>
        <w:tc>
          <w:tcPr>
            <w:tcW w:w="2274" w:type="dxa"/>
            <w:tcBorders>
              <w:left w:val="single" w:sz="4" w:space="0" w:color="000000"/>
              <w:bottom w:val="single" w:sz="4" w:space="0" w:color="000000"/>
              <w:right w:val="single" w:sz="4" w:space="0" w:color="000000"/>
            </w:tcBorders>
            <w:shd w:val="clear" w:color="auto" w:fill="D9D9D9"/>
            <w:vAlign w:val="center"/>
          </w:tcPr>
          <w:p w:rsidR="00C0488E" w:rsidRPr="00BA4C90" w:rsidRDefault="00826BEE" w:rsidP="00C0488E">
            <w:pPr>
              <w:snapToGrid w:val="0"/>
              <w:ind w:right="123"/>
              <w:jc w:val="right"/>
              <w:rPr>
                <w:sz w:val="22"/>
              </w:rPr>
            </w:pPr>
            <w:r>
              <w:rPr>
                <w:sz w:val="22"/>
              </w:rPr>
              <w:t xml:space="preserve">+ </w:t>
            </w:r>
            <w:r w:rsidR="00C0488E">
              <w:rPr>
                <w:sz w:val="22"/>
              </w:rPr>
              <w:t xml:space="preserve"> 283 968</w:t>
            </w:r>
          </w:p>
        </w:tc>
      </w:tr>
      <w:tr w:rsidR="00FF6DC6" w:rsidTr="007B3F93">
        <w:trPr>
          <w:trHeight w:val="519"/>
        </w:trPr>
        <w:tc>
          <w:tcPr>
            <w:tcW w:w="433" w:type="dxa"/>
            <w:tcBorders>
              <w:left w:val="single" w:sz="4" w:space="0" w:color="000000"/>
              <w:bottom w:val="single" w:sz="4" w:space="0" w:color="000000"/>
            </w:tcBorders>
            <w:vAlign w:val="center"/>
          </w:tcPr>
          <w:p w:rsidR="00FF6DC6" w:rsidRDefault="00FF6DC6" w:rsidP="00FF6DC6">
            <w:pPr>
              <w:snapToGrid w:val="0"/>
              <w:jc w:val="center"/>
            </w:pPr>
            <w:r>
              <w:t>10</w:t>
            </w:r>
          </w:p>
        </w:tc>
        <w:tc>
          <w:tcPr>
            <w:tcW w:w="3120" w:type="dxa"/>
            <w:tcBorders>
              <w:left w:val="single" w:sz="4" w:space="0" w:color="000000"/>
              <w:bottom w:val="single" w:sz="4" w:space="0" w:color="000000"/>
            </w:tcBorders>
            <w:vAlign w:val="center"/>
          </w:tcPr>
          <w:p w:rsidR="00FF6DC6" w:rsidRPr="00BA4C90" w:rsidRDefault="00FF6DC6" w:rsidP="00FF6DC6">
            <w:pPr>
              <w:snapToGrid w:val="0"/>
              <w:rPr>
                <w:sz w:val="22"/>
              </w:rPr>
            </w:pPr>
            <w:r w:rsidRPr="00BA4C90">
              <w:rPr>
                <w:sz w:val="22"/>
              </w:rPr>
              <w:t>ubezpieczenia społeczne rolników</w:t>
            </w:r>
          </w:p>
        </w:tc>
        <w:tc>
          <w:tcPr>
            <w:tcW w:w="1854" w:type="dxa"/>
            <w:tcBorders>
              <w:left w:val="single" w:sz="4" w:space="0" w:color="000000"/>
              <w:bottom w:val="single" w:sz="4" w:space="0" w:color="000000"/>
            </w:tcBorders>
            <w:vAlign w:val="center"/>
          </w:tcPr>
          <w:p w:rsidR="00FF6DC6" w:rsidRPr="00BA4C90" w:rsidRDefault="00FF6DC6" w:rsidP="00FF6DC6">
            <w:pPr>
              <w:snapToGrid w:val="0"/>
              <w:ind w:left="-283" w:right="136"/>
              <w:jc w:val="right"/>
              <w:rPr>
                <w:sz w:val="22"/>
              </w:rPr>
            </w:pPr>
            <w:r>
              <w:rPr>
                <w:sz w:val="22"/>
              </w:rPr>
              <w:t>0</w:t>
            </w:r>
          </w:p>
        </w:tc>
        <w:tc>
          <w:tcPr>
            <w:tcW w:w="1848" w:type="dxa"/>
            <w:tcBorders>
              <w:left w:val="single" w:sz="4" w:space="0" w:color="000000"/>
              <w:bottom w:val="single" w:sz="4" w:space="0" w:color="000000"/>
            </w:tcBorders>
            <w:vAlign w:val="center"/>
          </w:tcPr>
          <w:p w:rsidR="00FF6DC6" w:rsidRPr="00BA4C90" w:rsidRDefault="004B5C6F" w:rsidP="00FF6DC6">
            <w:pPr>
              <w:snapToGrid w:val="0"/>
              <w:ind w:left="-283" w:right="136"/>
              <w:jc w:val="right"/>
              <w:rPr>
                <w:sz w:val="22"/>
              </w:rPr>
            </w:pPr>
            <w:r>
              <w:rPr>
                <w:sz w:val="22"/>
              </w:rPr>
              <w:t>0</w:t>
            </w:r>
          </w:p>
        </w:tc>
        <w:tc>
          <w:tcPr>
            <w:tcW w:w="2274" w:type="dxa"/>
            <w:tcBorders>
              <w:left w:val="single" w:sz="4" w:space="0" w:color="000000"/>
              <w:bottom w:val="single" w:sz="4" w:space="0" w:color="000000"/>
              <w:right w:val="single" w:sz="4" w:space="0" w:color="000000"/>
            </w:tcBorders>
            <w:vAlign w:val="center"/>
          </w:tcPr>
          <w:p w:rsidR="00FF6DC6" w:rsidRPr="00BA4C90" w:rsidRDefault="00826BEE" w:rsidP="00FF6DC6">
            <w:pPr>
              <w:snapToGrid w:val="0"/>
              <w:ind w:right="123"/>
              <w:jc w:val="right"/>
              <w:rPr>
                <w:sz w:val="22"/>
              </w:rPr>
            </w:pPr>
            <w:r>
              <w:rPr>
                <w:sz w:val="22"/>
              </w:rPr>
              <w:t>0</w:t>
            </w:r>
          </w:p>
        </w:tc>
      </w:tr>
      <w:tr w:rsidR="00FF6DC6" w:rsidTr="007B3F93">
        <w:trPr>
          <w:trHeight w:val="519"/>
        </w:trPr>
        <w:tc>
          <w:tcPr>
            <w:tcW w:w="433" w:type="dxa"/>
            <w:tcBorders>
              <w:left w:val="single" w:sz="4" w:space="0" w:color="000000"/>
              <w:bottom w:val="single" w:sz="4" w:space="0" w:color="000000"/>
            </w:tcBorders>
            <w:shd w:val="clear" w:color="auto" w:fill="D9D9D9"/>
            <w:vAlign w:val="center"/>
          </w:tcPr>
          <w:p w:rsidR="00FF6DC6" w:rsidRDefault="00FF6DC6" w:rsidP="00FF6DC6">
            <w:pPr>
              <w:snapToGrid w:val="0"/>
              <w:jc w:val="center"/>
            </w:pPr>
            <w:r>
              <w:t>11</w:t>
            </w:r>
          </w:p>
        </w:tc>
        <w:tc>
          <w:tcPr>
            <w:tcW w:w="3120" w:type="dxa"/>
            <w:tcBorders>
              <w:left w:val="single" w:sz="4" w:space="0" w:color="000000"/>
              <w:bottom w:val="single" w:sz="4" w:space="0" w:color="000000"/>
            </w:tcBorders>
            <w:shd w:val="clear" w:color="auto" w:fill="D9D9D9"/>
            <w:vAlign w:val="center"/>
          </w:tcPr>
          <w:p w:rsidR="00FF6DC6" w:rsidRPr="00BA4C90" w:rsidRDefault="00FF6DC6" w:rsidP="00FF6DC6">
            <w:pPr>
              <w:snapToGrid w:val="0"/>
              <w:rPr>
                <w:sz w:val="22"/>
              </w:rPr>
            </w:pPr>
            <w:r w:rsidRPr="00BA4C90">
              <w:rPr>
                <w:sz w:val="22"/>
              </w:rPr>
              <w:t>badania lekarskie</w:t>
            </w:r>
          </w:p>
        </w:tc>
        <w:tc>
          <w:tcPr>
            <w:tcW w:w="1854" w:type="dxa"/>
            <w:tcBorders>
              <w:left w:val="single" w:sz="4" w:space="0" w:color="000000"/>
              <w:bottom w:val="single" w:sz="4" w:space="0" w:color="000000"/>
            </w:tcBorders>
            <w:shd w:val="clear" w:color="auto" w:fill="D9D9D9"/>
            <w:vAlign w:val="center"/>
          </w:tcPr>
          <w:p w:rsidR="00FF6DC6" w:rsidRPr="00BA4C90" w:rsidRDefault="00FF6DC6" w:rsidP="00FF6DC6">
            <w:pPr>
              <w:snapToGrid w:val="0"/>
              <w:ind w:left="-283" w:right="136"/>
              <w:jc w:val="right"/>
              <w:rPr>
                <w:sz w:val="22"/>
              </w:rPr>
            </w:pPr>
            <w:r w:rsidRPr="00BA4C90">
              <w:rPr>
                <w:sz w:val="22"/>
              </w:rPr>
              <w:t>1</w:t>
            </w:r>
            <w:r>
              <w:rPr>
                <w:sz w:val="22"/>
              </w:rPr>
              <w:t xml:space="preserve"> </w:t>
            </w:r>
            <w:r w:rsidRPr="00BA4C90">
              <w:rPr>
                <w:sz w:val="22"/>
              </w:rPr>
              <w:t>075</w:t>
            </w:r>
          </w:p>
        </w:tc>
        <w:tc>
          <w:tcPr>
            <w:tcW w:w="1848" w:type="dxa"/>
            <w:tcBorders>
              <w:left w:val="single" w:sz="4" w:space="0" w:color="000000"/>
              <w:bottom w:val="single" w:sz="4" w:space="0" w:color="000000"/>
            </w:tcBorders>
            <w:shd w:val="clear" w:color="auto" w:fill="D9D9D9"/>
            <w:vAlign w:val="center"/>
          </w:tcPr>
          <w:p w:rsidR="00FF6DC6" w:rsidRPr="00BA4C90" w:rsidRDefault="004B5C6F" w:rsidP="00FF6DC6">
            <w:pPr>
              <w:snapToGrid w:val="0"/>
              <w:ind w:left="-283" w:right="136"/>
              <w:jc w:val="right"/>
              <w:rPr>
                <w:sz w:val="22"/>
              </w:rPr>
            </w:pPr>
            <w:r>
              <w:rPr>
                <w:sz w:val="22"/>
              </w:rPr>
              <w:t>1</w:t>
            </w:r>
            <w:r w:rsidR="00826BEE">
              <w:rPr>
                <w:sz w:val="22"/>
              </w:rPr>
              <w:t> </w:t>
            </w:r>
            <w:r>
              <w:rPr>
                <w:sz w:val="22"/>
              </w:rPr>
              <w:t>268</w:t>
            </w:r>
          </w:p>
        </w:tc>
        <w:tc>
          <w:tcPr>
            <w:tcW w:w="2274" w:type="dxa"/>
            <w:tcBorders>
              <w:left w:val="single" w:sz="4" w:space="0" w:color="000000"/>
              <w:bottom w:val="single" w:sz="4" w:space="0" w:color="000000"/>
              <w:right w:val="single" w:sz="4" w:space="0" w:color="000000"/>
            </w:tcBorders>
            <w:shd w:val="clear" w:color="auto" w:fill="D9D9D9"/>
            <w:vAlign w:val="center"/>
          </w:tcPr>
          <w:p w:rsidR="00FF6DC6" w:rsidRPr="00BA4C90" w:rsidRDefault="00826BEE" w:rsidP="00FF6DC6">
            <w:pPr>
              <w:snapToGrid w:val="0"/>
              <w:ind w:right="123"/>
              <w:jc w:val="right"/>
              <w:rPr>
                <w:sz w:val="22"/>
              </w:rPr>
            </w:pPr>
            <w:r>
              <w:rPr>
                <w:sz w:val="22"/>
              </w:rPr>
              <w:t>+ 193</w:t>
            </w:r>
          </w:p>
        </w:tc>
      </w:tr>
      <w:tr w:rsidR="00FF6DC6" w:rsidTr="007B3F93">
        <w:trPr>
          <w:trHeight w:val="519"/>
        </w:trPr>
        <w:tc>
          <w:tcPr>
            <w:tcW w:w="433" w:type="dxa"/>
            <w:tcBorders>
              <w:left w:val="single" w:sz="4" w:space="0" w:color="000000"/>
              <w:bottom w:val="single" w:sz="4" w:space="0" w:color="000000"/>
            </w:tcBorders>
            <w:vAlign w:val="center"/>
          </w:tcPr>
          <w:p w:rsidR="00FF6DC6" w:rsidRDefault="00FF6DC6" w:rsidP="00FF6DC6">
            <w:pPr>
              <w:snapToGrid w:val="0"/>
              <w:jc w:val="center"/>
            </w:pPr>
            <w:r>
              <w:t>12</w:t>
            </w:r>
          </w:p>
        </w:tc>
        <w:tc>
          <w:tcPr>
            <w:tcW w:w="3120" w:type="dxa"/>
            <w:tcBorders>
              <w:left w:val="single" w:sz="4" w:space="0" w:color="000000"/>
              <w:bottom w:val="single" w:sz="4" w:space="0" w:color="000000"/>
            </w:tcBorders>
            <w:vAlign w:val="center"/>
          </w:tcPr>
          <w:p w:rsidR="00FF6DC6" w:rsidRPr="00BA4C90" w:rsidRDefault="00FF6DC6" w:rsidP="00FF6DC6">
            <w:pPr>
              <w:snapToGrid w:val="0"/>
              <w:rPr>
                <w:sz w:val="22"/>
              </w:rPr>
            </w:pPr>
            <w:r>
              <w:rPr>
                <w:sz w:val="22"/>
              </w:rPr>
              <w:t>s</w:t>
            </w:r>
            <w:r w:rsidRPr="00BA4C90">
              <w:rPr>
                <w:sz w:val="22"/>
              </w:rPr>
              <w:t>typendiu</w:t>
            </w:r>
            <w:r>
              <w:rPr>
                <w:sz w:val="22"/>
              </w:rPr>
              <w:t>m</w:t>
            </w:r>
            <w:r w:rsidRPr="00BA4C90">
              <w:rPr>
                <w:sz w:val="22"/>
              </w:rPr>
              <w:t xml:space="preserve"> na kontynuację nauki</w:t>
            </w:r>
          </w:p>
        </w:tc>
        <w:tc>
          <w:tcPr>
            <w:tcW w:w="1854" w:type="dxa"/>
            <w:tcBorders>
              <w:left w:val="single" w:sz="4" w:space="0" w:color="000000"/>
              <w:bottom w:val="single" w:sz="4" w:space="0" w:color="000000"/>
            </w:tcBorders>
            <w:vAlign w:val="center"/>
          </w:tcPr>
          <w:p w:rsidR="00FF6DC6" w:rsidRPr="00BA4C90" w:rsidRDefault="00FF6DC6" w:rsidP="00FF6DC6">
            <w:pPr>
              <w:snapToGrid w:val="0"/>
              <w:ind w:left="-283" w:right="136"/>
              <w:jc w:val="right"/>
              <w:rPr>
                <w:sz w:val="22"/>
              </w:rPr>
            </w:pPr>
            <w:r w:rsidRPr="00BA4C90">
              <w:rPr>
                <w:sz w:val="22"/>
              </w:rPr>
              <w:t>1</w:t>
            </w:r>
            <w:r>
              <w:rPr>
                <w:sz w:val="22"/>
              </w:rPr>
              <w:t xml:space="preserve"> </w:t>
            </w:r>
            <w:r w:rsidRPr="00BA4C90">
              <w:rPr>
                <w:sz w:val="22"/>
              </w:rPr>
              <w:t>725</w:t>
            </w:r>
          </w:p>
        </w:tc>
        <w:tc>
          <w:tcPr>
            <w:tcW w:w="1848" w:type="dxa"/>
            <w:tcBorders>
              <w:left w:val="single" w:sz="4" w:space="0" w:color="000000"/>
              <w:bottom w:val="single" w:sz="4" w:space="0" w:color="000000"/>
            </w:tcBorders>
            <w:vAlign w:val="center"/>
          </w:tcPr>
          <w:p w:rsidR="00FF6DC6" w:rsidRPr="00BA4C90" w:rsidRDefault="004B5C6F" w:rsidP="003D1B7F">
            <w:pPr>
              <w:snapToGrid w:val="0"/>
              <w:ind w:left="-283" w:right="136"/>
              <w:jc w:val="right"/>
              <w:rPr>
                <w:sz w:val="22"/>
              </w:rPr>
            </w:pPr>
            <w:r>
              <w:rPr>
                <w:sz w:val="22"/>
              </w:rPr>
              <w:t>23 10</w:t>
            </w:r>
            <w:r w:rsidR="003D1B7F">
              <w:rPr>
                <w:sz w:val="22"/>
              </w:rPr>
              <w:t>8</w:t>
            </w:r>
          </w:p>
        </w:tc>
        <w:tc>
          <w:tcPr>
            <w:tcW w:w="2274" w:type="dxa"/>
            <w:tcBorders>
              <w:left w:val="single" w:sz="4" w:space="0" w:color="000000"/>
              <w:bottom w:val="single" w:sz="4" w:space="0" w:color="000000"/>
              <w:right w:val="single" w:sz="4" w:space="0" w:color="000000"/>
            </w:tcBorders>
            <w:vAlign w:val="center"/>
          </w:tcPr>
          <w:p w:rsidR="00FF6DC6" w:rsidRPr="00BA4C90" w:rsidRDefault="00826BEE" w:rsidP="00FF6DC6">
            <w:pPr>
              <w:snapToGrid w:val="0"/>
              <w:ind w:right="123"/>
              <w:jc w:val="right"/>
              <w:rPr>
                <w:sz w:val="22"/>
              </w:rPr>
            </w:pPr>
            <w:r>
              <w:rPr>
                <w:sz w:val="22"/>
              </w:rPr>
              <w:t>+ 21 383</w:t>
            </w:r>
          </w:p>
        </w:tc>
      </w:tr>
      <w:tr w:rsidR="00FF6DC6" w:rsidTr="007B3F93">
        <w:trPr>
          <w:trHeight w:val="519"/>
        </w:trPr>
        <w:tc>
          <w:tcPr>
            <w:tcW w:w="433" w:type="dxa"/>
            <w:tcBorders>
              <w:left w:val="single" w:sz="4" w:space="0" w:color="000000"/>
              <w:bottom w:val="single" w:sz="4" w:space="0" w:color="000000"/>
            </w:tcBorders>
            <w:shd w:val="clear" w:color="auto" w:fill="D9D9D9"/>
            <w:vAlign w:val="center"/>
          </w:tcPr>
          <w:p w:rsidR="00FF6DC6" w:rsidRDefault="00FF6DC6" w:rsidP="00FF6DC6">
            <w:pPr>
              <w:snapToGrid w:val="0"/>
              <w:jc w:val="center"/>
            </w:pPr>
            <w:r>
              <w:t>13</w:t>
            </w:r>
          </w:p>
        </w:tc>
        <w:tc>
          <w:tcPr>
            <w:tcW w:w="3120" w:type="dxa"/>
            <w:tcBorders>
              <w:left w:val="single" w:sz="4" w:space="0" w:color="000000"/>
              <w:bottom w:val="single" w:sz="4" w:space="0" w:color="000000"/>
            </w:tcBorders>
            <w:shd w:val="clear" w:color="auto" w:fill="D9D9D9"/>
            <w:vAlign w:val="center"/>
          </w:tcPr>
          <w:p w:rsidR="00FF6DC6" w:rsidRPr="00BA4C90" w:rsidRDefault="00FF6DC6" w:rsidP="00FF6DC6">
            <w:pPr>
              <w:snapToGrid w:val="0"/>
              <w:rPr>
                <w:sz w:val="22"/>
              </w:rPr>
            </w:pPr>
            <w:r w:rsidRPr="00BA4C90">
              <w:rPr>
                <w:sz w:val="22"/>
              </w:rPr>
              <w:t>Studia podyplomowe</w:t>
            </w:r>
          </w:p>
        </w:tc>
        <w:tc>
          <w:tcPr>
            <w:tcW w:w="1854" w:type="dxa"/>
            <w:tcBorders>
              <w:left w:val="single" w:sz="4" w:space="0" w:color="000000"/>
              <w:bottom w:val="single" w:sz="4" w:space="0" w:color="000000"/>
            </w:tcBorders>
            <w:shd w:val="clear" w:color="auto" w:fill="D9D9D9"/>
            <w:vAlign w:val="center"/>
          </w:tcPr>
          <w:p w:rsidR="00FF6DC6" w:rsidRPr="00BA4C90" w:rsidRDefault="00FF6DC6" w:rsidP="00FF6DC6">
            <w:pPr>
              <w:snapToGrid w:val="0"/>
              <w:ind w:left="-283" w:right="136"/>
              <w:jc w:val="right"/>
              <w:rPr>
                <w:sz w:val="22"/>
              </w:rPr>
            </w:pPr>
            <w:r w:rsidRPr="00BA4C90">
              <w:rPr>
                <w:sz w:val="22"/>
              </w:rPr>
              <w:t>2</w:t>
            </w:r>
            <w:r>
              <w:rPr>
                <w:sz w:val="22"/>
              </w:rPr>
              <w:t>3 884</w:t>
            </w:r>
          </w:p>
        </w:tc>
        <w:tc>
          <w:tcPr>
            <w:tcW w:w="1848" w:type="dxa"/>
            <w:tcBorders>
              <w:left w:val="single" w:sz="4" w:space="0" w:color="000000"/>
              <w:bottom w:val="single" w:sz="4" w:space="0" w:color="000000"/>
            </w:tcBorders>
            <w:shd w:val="clear" w:color="auto" w:fill="D9D9D9"/>
            <w:vAlign w:val="center"/>
          </w:tcPr>
          <w:p w:rsidR="00FF6DC6" w:rsidRPr="00BA4C90" w:rsidRDefault="004B5C6F" w:rsidP="003D1B7F">
            <w:pPr>
              <w:snapToGrid w:val="0"/>
              <w:ind w:left="-283" w:right="136"/>
              <w:jc w:val="right"/>
              <w:rPr>
                <w:sz w:val="22"/>
              </w:rPr>
            </w:pPr>
            <w:r>
              <w:rPr>
                <w:sz w:val="22"/>
              </w:rPr>
              <w:t>64 115</w:t>
            </w:r>
          </w:p>
        </w:tc>
        <w:tc>
          <w:tcPr>
            <w:tcW w:w="2274" w:type="dxa"/>
            <w:tcBorders>
              <w:left w:val="single" w:sz="4" w:space="0" w:color="000000"/>
              <w:bottom w:val="single" w:sz="4" w:space="0" w:color="000000"/>
              <w:right w:val="single" w:sz="4" w:space="0" w:color="000000"/>
            </w:tcBorders>
            <w:shd w:val="clear" w:color="auto" w:fill="D9D9D9"/>
            <w:vAlign w:val="center"/>
          </w:tcPr>
          <w:p w:rsidR="00FF6DC6" w:rsidRPr="00BA4C90" w:rsidRDefault="00826BEE" w:rsidP="00FF6DC6">
            <w:pPr>
              <w:snapToGrid w:val="0"/>
              <w:ind w:right="123"/>
              <w:jc w:val="right"/>
              <w:rPr>
                <w:sz w:val="22"/>
              </w:rPr>
            </w:pPr>
            <w:r>
              <w:rPr>
                <w:sz w:val="22"/>
              </w:rPr>
              <w:t>+ 40 231</w:t>
            </w:r>
          </w:p>
        </w:tc>
      </w:tr>
      <w:tr w:rsidR="00FF6DC6" w:rsidTr="007B3F93">
        <w:trPr>
          <w:trHeight w:val="519"/>
        </w:trPr>
        <w:tc>
          <w:tcPr>
            <w:tcW w:w="433" w:type="dxa"/>
            <w:tcBorders>
              <w:left w:val="single" w:sz="4" w:space="0" w:color="000000"/>
              <w:bottom w:val="single" w:sz="4" w:space="0" w:color="000000"/>
            </w:tcBorders>
            <w:shd w:val="clear" w:color="auto" w:fill="auto"/>
            <w:vAlign w:val="center"/>
          </w:tcPr>
          <w:p w:rsidR="00FF6DC6" w:rsidRDefault="00FF6DC6" w:rsidP="00FF6DC6">
            <w:pPr>
              <w:snapToGrid w:val="0"/>
              <w:jc w:val="center"/>
            </w:pPr>
            <w:r>
              <w:t>14</w:t>
            </w:r>
          </w:p>
        </w:tc>
        <w:tc>
          <w:tcPr>
            <w:tcW w:w="3120" w:type="dxa"/>
            <w:tcBorders>
              <w:left w:val="single" w:sz="4" w:space="0" w:color="000000"/>
              <w:bottom w:val="single" w:sz="4" w:space="0" w:color="000000"/>
            </w:tcBorders>
            <w:shd w:val="clear" w:color="auto" w:fill="auto"/>
            <w:vAlign w:val="center"/>
          </w:tcPr>
          <w:p w:rsidR="00FF6DC6" w:rsidRPr="00BA4C90" w:rsidRDefault="00FF6DC6" w:rsidP="00FF6DC6">
            <w:pPr>
              <w:snapToGrid w:val="0"/>
              <w:rPr>
                <w:sz w:val="22"/>
              </w:rPr>
            </w:pPr>
            <w:r>
              <w:rPr>
                <w:sz w:val="22"/>
              </w:rPr>
              <w:t>Przygotowanie zawodowe dorosłych</w:t>
            </w:r>
          </w:p>
        </w:tc>
        <w:tc>
          <w:tcPr>
            <w:tcW w:w="1854" w:type="dxa"/>
            <w:tcBorders>
              <w:left w:val="single" w:sz="4" w:space="0" w:color="000000"/>
              <w:bottom w:val="single" w:sz="4" w:space="0" w:color="000000"/>
            </w:tcBorders>
            <w:shd w:val="clear" w:color="auto" w:fill="auto"/>
            <w:vAlign w:val="center"/>
          </w:tcPr>
          <w:p w:rsidR="00FF6DC6" w:rsidRPr="00BA4C90" w:rsidRDefault="00B563DB" w:rsidP="00FF6DC6">
            <w:pPr>
              <w:snapToGrid w:val="0"/>
              <w:ind w:left="-283" w:right="136"/>
              <w:jc w:val="right"/>
              <w:rPr>
                <w:sz w:val="22"/>
              </w:rPr>
            </w:pPr>
            <w:r>
              <w:rPr>
                <w:sz w:val="22"/>
              </w:rPr>
              <w:t>0</w:t>
            </w:r>
          </w:p>
        </w:tc>
        <w:tc>
          <w:tcPr>
            <w:tcW w:w="1848" w:type="dxa"/>
            <w:tcBorders>
              <w:left w:val="single" w:sz="4" w:space="0" w:color="000000"/>
              <w:bottom w:val="single" w:sz="4" w:space="0" w:color="000000"/>
            </w:tcBorders>
            <w:shd w:val="clear" w:color="auto" w:fill="auto"/>
            <w:vAlign w:val="center"/>
          </w:tcPr>
          <w:p w:rsidR="00FF6DC6" w:rsidRPr="00BA4C90" w:rsidRDefault="004B5C6F" w:rsidP="003D1B7F">
            <w:pPr>
              <w:snapToGrid w:val="0"/>
              <w:ind w:left="-283" w:right="136"/>
              <w:jc w:val="right"/>
              <w:rPr>
                <w:sz w:val="22"/>
              </w:rPr>
            </w:pPr>
            <w:r>
              <w:rPr>
                <w:sz w:val="22"/>
              </w:rPr>
              <w:t>32 241</w:t>
            </w:r>
          </w:p>
        </w:tc>
        <w:tc>
          <w:tcPr>
            <w:tcW w:w="2274" w:type="dxa"/>
            <w:tcBorders>
              <w:left w:val="single" w:sz="4" w:space="0" w:color="000000"/>
              <w:bottom w:val="single" w:sz="4" w:space="0" w:color="000000"/>
              <w:right w:val="single" w:sz="4" w:space="0" w:color="000000"/>
            </w:tcBorders>
            <w:shd w:val="clear" w:color="auto" w:fill="auto"/>
            <w:vAlign w:val="center"/>
          </w:tcPr>
          <w:p w:rsidR="00FF6DC6" w:rsidRPr="00BA4C90" w:rsidRDefault="00826BEE" w:rsidP="00FF6DC6">
            <w:pPr>
              <w:snapToGrid w:val="0"/>
              <w:ind w:right="123"/>
              <w:jc w:val="right"/>
              <w:rPr>
                <w:sz w:val="22"/>
              </w:rPr>
            </w:pPr>
            <w:r>
              <w:rPr>
                <w:sz w:val="22"/>
              </w:rPr>
              <w:t>+ 32 241</w:t>
            </w:r>
          </w:p>
        </w:tc>
      </w:tr>
      <w:tr w:rsidR="00D31569" w:rsidTr="007B3F93">
        <w:trPr>
          <w:trHeight w:val="519"/>
        </w:trPr>
        <w:tc>
          <w:tcPr>
            <w:tcW w:w="3553" w:type="dxa"/>
            <w:gridSpan w:val="2"/>
            <w:tcBorders>
              <w:left w:val="single" w:sz="4" w:space="0" w:color="000000"/>
              <w:bottom w:val="single" w:sz="4" w:space="0" w:color="000000"/>
            </w:tcBorders>
            <w:vAlign w:val="center"/>
          </w:tcPr>
          <w:p w:rsidR="00D31569" w:rsidRPr="00BA4C90" w:rsidRDefault="00D31569" w:rsidP="00B4275F">
            <w:pPr>
              <w:snapToGrid w:val="0"/>
              <w:jc w:val="center"/>
              <w:rPr>
                <w:b/>
                <w:sz w:val="22"/>
              </w:rPr>
            </w:pPr>
            <w:r w:rsidRPr="00BA4C90">
              <w:rPr>
                <w:b/>
                <w:sz w:val="22"/>
              </w:rPr>
              <w:t>Razem:</w:t>
            </w:r>
          </w:p>
        </w:tc>
        <w:tc>
          <w:tcPr>
            <w:tcW w:w="1854" w:type="dxa"/>
            <w:tcBorders>
              <w:left w:val="single" w:sz="4" w:space="0" w:color="000000"/>
              <w:bottom w:val="single" w:sz="4" w:space="0" w:color="000000"/>
            </w:tcBorders>
            <w:vAlign w:val="center"/>
          </w:tcPr>
          <w:p w:rsidR="00D31569" w:rsidRPr="00BA4C90" w:rsidRDefault="00FF6DC6" w:rsidP="00B4275F">
            <w:pPr>
              <w:snapToGrid w:val="0"/>
              <w:jc w:val="right"/>
              <w:rPr>
                <w:b/>
                <w:sz w:val="22"/>
              </w:rPr>
            </w:pPr>
            <w:r w:rsidRPr="00BA4C90">
              <w:rPr>
                <w:b/>
                <w:sz w:val="22"/>
              </w:rPr>
              <w:t>9</w:t>
            </w:r>
            <w:r>
              <w:rPr>
                <w:b/>
                <w:sz w:val="22"/>
              </w:rPr>
              <w:t xml:space="preserve"> </w:t>
            </w:r>
            <w:r w:rsidRPr="00BA4C90">
              <w:rPr>
                <w:b/>
                <w:sz w:val="22"/>
              </w:rPr>
              <w:t>076</w:t>
            </w:r>
            <w:r>
              <w:rPr>
                <w:b/>
                <w:sz w:val="22"/>
              </w:rPr>
              <w:t xml:space="preserve"> </w:t>
            </w:r>
            <w:r w:rsidRPr="00BA4C90">
              <w:rPr>
                <w:b/>
                <w:sz w:val="22"/>
              </w:rPr>
              <w:t>954</w:t>
            </w:r>
          </w:p>
        </w:tc>
        <w:tc>
          <w:tcPr>
            <w:tcW w:w="1848" w:type="dxa"/>
            <w:tcBorders>
              <w:left w:val="single" w:sz="4" w:space="0" w:color="000000"/>
              <w:bottom w:val="single" w:sz="4" w:space="0" w:color="000000"/>
            </w:tcBorders>
            <w:vAlign w:val="center"/>
          </w:tcPr>
          <w:p w:rsidR="00D31569" w:rsidRPr="00BA4C90" w:rsidRDefault="00595468" w:rsidP="00B4275F">
            <w:pPr>
              <w:snapToGrid w:val="0"/>
              <w:ind w:left="-283"/>
              <w:jc w:val="right"/>
              <w:rPr>
                <w:b/>
                <w:sz w:val="22"/>
              </w:rPr>
            </w:pPr>
            <w:r>
              <w:rPr>
                <w:b/>
                <w:sz w:val="22"/>
              </w:rPr>
              <w:t>9 479 001</w:t>
            </w:r>
          </w:p>
        </w:tc>
        <w:tc>
          <w:tcPr>
            <w:tcW w:w="2274" w:type="dxa"/>
            <w:tcBorders>
              <w:left w:val="single" w:sz="4" w:space="0" w:color="000000"/>
              <w:bottom w:val="single" w:sz="4" w:space="0" w:color="000000"/>
              <w:right w:val="single" w:sz="4" w:space="0" w:color="000000"/>
            </w:tcBorders>
            <w:vAlign w:val="center"/>
          </w:tcPr>
          <w:p w:rsidR="00D31569" w:rsidRPr="00BA4C90" w:rsidRDefault="00826BEE" w:rsidP="00B4275F">
            <w:pPr>
              <w:snapToGrid w:val="0"/>
              <w:jc w:val="right"/>
              <w:rPr>
                <w:b/>
                <w:sz w:val="22"/>
              </w:rPr>
            </w:pPr>
            <w:r>
              <w:rPr>
                <w:b/>
                <w:sz w:val="22"/>
              </w:rPr>
              <w:t>+ 402 047</w:t>
            </w:r>
          </w:p>
        </w:tc>
      </w:tr>
    </w:tbl>
    <w:p w:rsidR="00352295" w:rsidRDefault="00352295">
      <w:pPr>
        <w:jc w:val="both"/>
        <w:rPr>
          <w:i/>
          <w:sz w:val="16"/>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B4275F">
        <w:rPr>
          <w:sz w:val="24"/>
        </w:rPr>
        <w:tab/>
      </w:r>
      <w:r w:rsidR="00F909D2">
        <w:rPr>
          <w:sz w:val="24"/>
        </w:rPr>
        <w:t xml:space="preserve">    </w:t>
      </w:r>
      <w:r>
        <w:rPr>
          <w:sz w:val="16"/>
        </w:rPr>
        <w:t>(</w:t>
      </w:r>
      <w:r>
        <w:rPr>
          <w:i/>
          <w:sz w:val="16"/>
        </w:rPr>
        <w:t>w zł).</w:t>
      </w:r>
    </w:p>
    <w:p w:rsidR="007B3F93" w:rsidRDefault="007B3F93" w:rsidP="00686845"/>
    <w:p w:rsidR="00686845" w:rsidRDefault="00241790" w:rsidP="00686845">
      <w:r w:rsidRPr="00241790">
        <w:t xml:space="preserve">*w tym </w:t>
      </w:r>
      <w:r w:rsidR="008C0AB5">
        <w:t>308</w:t>
      </w:r>
      <w:r w:rsidRPr="00241790">
        <w:t xml:space="preserve"> zł koszty egzaminów i licencji</w:t>
      </w:r>
    </w:p>
    <w:p w:rsidR="008C0AB5" w:rsidRDefault="008C0AB5" w:rsidP="00686845">
      <w:pPr>
        <w:rPr>
          <w:sz w:val="24"/>
        </w:rPr>
      </w:pPr>
    </w:p>
    <w:p w:rsidR="008C0AB5" w:rsidRDefault="008C0AB5" w:rsidP="00686845">
      <w:pPr>
        <w:rPr>
          <w:sz w:val="24"/>
        </w:rPr>
      </w:pPr>
    </w:p>
    <w:p w:rsidR="007B3F93" w:rsidRDefault="007B3F93" w:rsidP="00686845">
      <w:pPr>
        <w:rPr>
          <w:sz w:val="24"/>
        </w:rPr>
      </w:pPr>
    </w:p>
    <w:p w:rsidR="007B3F93" w:rsidRDefault="007B3F93" w:rsidP="00686845">
      <w:pPr>
        <w:rPr>
          <w:sz w:val="24"/>
        </w:rPr>
      </w:pPr>
    </w:p>
    <w:p w:rsidR="007B3F93" w:rsidRDefault="007B3F93" w:rsidP="00686845">
      <w:pPr>
        <w:rPr>
          <w:sz w:val="24"/>
        </w:rPr>
      </w:pPr>
    </w:p>
    <w:p w:rsidR="007B3F93" w:rsidRDefault="007B3F93" w:rsidP="00686845">
      <w:pPr>
        <w:rPr>
          <w:sz w:val="24"/>
        </w:rPr>
      </w:pPr>
    </w:p>
    <w:p w:rsidR="008C0AB5" w:rsidRDefault="008C0AB5" w:rsidP="00686845">
      <w:pPr>
        <w:rPr>
          <w:sz w:val="24"/>
        </w:rPr>
      </w:pPr>
    </w:p>
    <w:p w:rsidR="00352295" w:rsidRPr="0005734C" w:rsidRDefault="00352295" w:rsidP="0005734C">
      <w:pPr>
        <w:jc w:val="center"/>
        <w:rPr>
          <w:sz w:val="24"/>
        </w:rPr>
      </w:pPr>
      <w:r w:rsidRPr="0005734C">
        <w:rPr>
          <w:sz w:val="24"/>
        </w:rPr>
        <w:lastRenderedPageBreak/>
        <w:t xml:space="preserve">Struktura </w:t>
      </w:r>
      <w:r w:rsidR="00BA4C90" w:rsidRPr="0005734C">
        <w:rPr>
          <w:sz w:val="24"/>
        </w:rPr>
        <w:t xml:space="preserve">wydatków </w:t>
      </w:r>
      <w:r w:rsidR="00AA17C0">
        <w:rPr>
          <w:sz w:val="24"/>
        </w:rPr>
        <w:t xml:space="preserve">w 2010 roku </w:t>
      </w:r>
      <w:r w:rsidR="00BA4C90" w:rsidRPr="0005734C">
        <w:rPr>
          <w:sz w:val="24"/>
        </w:rPr>
        <w:t xml:space="preserve">na aktywne formy </w:t>
      </w:r>
    </w:p>
    <w:p w:rsidR="006A17AF" w:rsidRDefault="006A17AF">
      <w:pPr>
        <w:jc w:val="center"/>
        <w:rPr>
          <w:b/>
          <w:sz w:val="24"/>
        </w:rPr>
      </w:pPr>
    </w:p>
    <w:p w:rsidR="00352295" w:rsidRDefault="00EA307B">
      <w:pPr>
        <w:jc w:val="center"/>
        <w:rPr>
          <w:b/>
          <w:sz w:val="24"/>
        </w:rPr>
      </w:pPr>
      <w:r>
        <w:rPr>
          <w:b/>
          <w:noProof/>
          <w:sz w:val="24"/>
          <w:lang w:eastAsia="pl-PL"/>
        </w:rPr>
        <w:drawing>
          <wp:inline distT="0" distB="0" distL="0" distR="0">
            <wp:extent cx="5432844" cy="3079631"/>
            <wp:effectExtent l="19050" t="0" r="15456" b="6469"/>
            <wp:docPr id="7"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52295" w:rsidRDefault="00352295">
      <w:pPr>
        <w:jc w:val="both"/>
        <w:rPr>
          <w:b/>
          <w:sz w:val="24"/>
        </w:rPr>
      </w:pPr>
    </w:p>
    <w:p w:rsidR="007B3F93" w:rsidRDefault="007B3F93">
      <w:pPr>
        <w:ind w:firstLine="708"/>
        <w:jc w:val="center"/>
        <w:rPr>
          <w:sz w:val="24"/>
        </w:rPr>
      </w:pPr>
    </w:p>
    <w:p w:rsidR="00FB4C72" w:rsidRPr="00462294" w:rsidRDefault="006A17AF">
      <w:pPr>
        <w:ind w:firstLine="708"/>
        <w:jc w:val="center"/>
        <w:rPr>
          <w:sz w:val="24"/>
        </w:rPr>
      </w:pPr>
      <w:r w:rsidRPr="00462294">
        <w:rPr>
          <w:sz w:val="24"/>
        </w:rPr>
        <w:t xml:space="preserve">Udział programów współfinansowanych z EFS </w:t>
      </w:r>
    </w:p>
    <w:p w:rsidR="006A17AF" w:rsidRPr="00462294" w:rsidRDefault="006A17AF">
      <w:pPr>
        <w:ind w:firstLine="708"/>
        <w:jc w:val="center"/>
        <w:rPr>
          <w:sz w:val="24"/>
        </w:rPr>
      </w:pPr>
      <w:r w:rsidRPr="00462294">
        <w:rPr>
          <w:sz w:val="24"/>
        </w:rPr>
        <w:t xml:space="preserve">w wydatkach ogółem na aktywne formy </w:t>
      </w:r>
      <w:r w:rsidR="00DF7710" w:rsidRPr="00462294">
        <w:rPr>
          <w:sz w:val="24"/>
        </w:rPr>
        <w:t>w 20</w:t>
      </w:r>
      <w:r w:rsidR="00E977A7">
        <w:rPr>
          <w:sz w:val="24"/>
        </w:rPr>
        <w:t>10</w:t>
      </w:r>
      <w:r w:rsidR="00DF7710" w:rsidRPr="00462294">
        <w:rPr>
          <w:sz w:val="24"/>
        </w:rPr>
        <w:t>r.</w:t>
      </w:r>
    </w:p>
    <w:p w:rsidR="00845DB3" w:rsidRDefault="00845DB3">
      <w:pPr>
        <w:ind w:firstLine="708"/>
        <w:jc w:val="center"/>
        <w:rPr>
          <w:sz w:val="16"/>
        </w:rPr>
      </w:pPr>
      <w:r w:rsidRPr="00845DB3">
        <w:rPr>
          <w:sz w:val="16"/>
        </w:rPr>
        <w:t xml:space="preserve">                                                   </w:t>
      </w:r>
      <w:r>
        <w:rPr>
          <w:sz w:val="16"/>
        </w:rPr>
        <w:tab/>
      </w:r>
      <w:r>
        <w:rPr>
          <w:sz w:val="16"/>
        </w:rPr>
        <w:tab/>
      </w:r>
      <w:r>
        <w:rPr>
          <w:sz w:val="16"/>
        </w:rPr>
        <w:tab/>
      </w:r>
      <w:r>
        <w:rPr>
          <w:sz w:val="16"/>
        </w:rPr>
        <w:tab/>
      </w:r>
      <w:r>
        <w:rPr>
          <w:sz w:val="16"/>
        </w:rPr>
        <w:tab/>
      </w:r>
      <w:r>
        <w:rPr>
          <w:sz w:val="16"/>
        </w:rPr>
        <w:tab/>
      </w:r>
      <w:r>
        <w:rPr>
          <w:sz w:val="16"/>
        </w:rPr>
        <w:tab/>
      </w:r>
      <w:r>
        <w:rPr>
          <w:sz w:val="16"/>
        </w:rPr>
        <w:tab/>
      </w:r>
    </w:p>
    <w:p w:rsidR="006A17AF" w:rsidRPr="00845DB3" w:rsidRDefault="00845DB3" w:rsidP="00845DB3">
      <w:pPr>
        <w:ind w:left="7080" w:firstLine="708"/>
        <w:jc w:val="center"/>
        <w:rPr>
          <w:sz w:val="16"/>
        </w:rPr>
      </w:pPr>
      <w:r w:rsidRPr="00845DB3">
        <w:rPr>
          <w:sz w:val="16"/>
        </w:rPr>
        <w:t xml:space="preserve">       (w zł.)</w:t>
      </w:r>
    </w:p>
    <w:p w:rsidR="00D90F68" w:rsidRDefault="00EA307B">
      <w:pPr>
        <w:rPr>
          <w:b/>
          <w:noProof/>
          <w:sz w:val="24"/>
          <w:lang w:eastAsia="pl-PL"/>
        </w:rPr>
      </w:pPr>
      <w:bookmarkStart w:id="0" w:name="_1265792432"/>
      <w:bookmarkStart w:id="1" w:name="_1265792452"/>
      <w:bookmarkStart w:id="2" w:name="_1265792558"/>
      <w:bookmarkStart w:id="3" w:name="_1265792562"/>
      <w:bookmarkStart w:id="4" w:name="_1265792842"/>
      <w:bookmarkStart w:id="5" w:name="_1266043931"/>
      <w:bookmarkStart w:id="6" w:name="_1266299833"/>
      <w:bookmarkStart w:id="7" w:name="_1266299891"/>
      <w:bookmarkStart w:id="8" w:name="_1266299982"/>
      <w:bookmarkStart w:id="9" w:name="_1266819386"/>
      <w:bookmarkEnd w:id="0"/>
      <w:bookmarkEnd w:id="1"/>
      <w:bookmarkEnd w:id="2"/>
      <w:bookmarkEnd w:id="3"/>
      <w:bookmarkEnd w:id="4"/>
      <w:bookmarkEnd w:id="5"/>
      <w:bookmarkEnd w:id="6"/>
      <w:bookmarkEnd w:id="7"/>
      <w:bookmarkEnd w:id="8"/>
      <w:bookmarkEnd w:id="9"/>
      <w:r>
        <w:rPr>
          <w:b/>
          <w:noProof/>
          <w:sz w:val="24"/>
          <w:lang w:eastAsia="pl-PL"/>
        </w:rPr>
        <w:drawing>
          <wp:inline distT="0" distB="0" distL="0" distR="0">
            <wp:extent cx="5976112" cy="4074414"/>
            <wp:effectExtent l="19050" t="0" r="24638" b="2286"/>
            <wp:docPr id="8"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6C34" w:rsidRDefault="002E6C34">
      <w:pPr>
        <w:rPr>
          <w:b/>
          <w:noProof/>
          <w:sz w:val="24"/>
          <w:lang w:eastAsia="pl-PL"/>
        </w:rPr>
      </w:pPr>
    </w:p>
    <w:p w:rsidR="002E6C34" w:rsidRDefault="002E6C34">
      <w:pPr>
        <w:rPr>
          <w:b/>
          <w:noProof/>
          <w:sz w:val="24"/>
          <w:lang w:eastAsia="pl-PL"/>
        </w:rPr>
      </w:pPr>
    </w:p>
    <w:p w:rsidR="002E6C34" w:rsidRDefault="002E6C34">
      <w:pPr>
        <w:rPr>
          <w:b/>
          <w:noProof/>
          <w:sz w:val="24"/>
          <w:lang w:eastAsia="pl-PL"/>
        </w:rPr>
      </w:pPr>
    </w:p>
    <w:p w:rsidR="002E6C34" w:rsidRDefault="002E6C34">
      <w:pPr>
        <w:rPr>
          <w:b/>
          <w:noProof/>
          <w:sz w:val="24"/>
          <w:lang w:eastAsia="pl-PL"/>
        </w:rPr>
      </w:pPr>
    </w:p>
    <w:p w:rsidR="002E6C34" w:rsidRDefault="002E6C34">
      <w:pPr>
        <w:rPr>
          <w:b/>
          <w:noProof/>
          <w:sz w:val="24"/>
          <w:lang w:eastAsia="pl-PL"/>
        </w:rPr>
      </w:pPr>
    </w:p>
    <w:p w:rsidR="00352295" w:rsidRDefault="00A751CB" w:rsidP="00EE2523">
      <w:pPr>
        <w:numPr>
          <w:ilvl w:val="0"/>
          <w:numId w:val="4"/>
        </w:numPr>
        <w:ind w:left="426" w:hanging="426"/>
        <w:rPr>
          <w:b/>
          <w:sz w:val="28"/>
        </w:rPr>
      </w:pPr>
      <w:r w:rsidRPr="00A751CB">
        <w:rPr>
          <w:noProof/>
          <w:lang w:eastAsia="pl-PL"/>
        </w:rPr>
        <w:lastRenderedPageBreak/>
        <w:pict>
          <v:rect id="_x0000_s1102" style="position:absolute;left:0;text-align:left;margin-left:-27.4pt;margin-top:-8.65pt;width:19.5pt;height:30.75pt;z-index:-251590656" fillcolor="#f79646 [3209]" strokecolor="#f2f2f2 [3041]" strokeweight="3pt">
            <v:shadow on="t" type="perspective" color="#974706 [1609]" opacity=".5" offset="1pt" offset2="-1pt"/>
          </v:rect>
        </w:pict>
      </w:r>
      <w:r w:rsidRPr="00A751CB">
        <w:rPr>
          <w:b/>
          <w:noProof/>
          <w:sz w:val="24"/>
          <w:lang w:eastAsia="pl-PL"/>
        </w:rPr>
        <w:pict>
          <v:rect id="_x0000_s1090" style="position:absolute;left:0;text-align:left;margin-left:-7.9pt;margin-top:-8.65pt;width:542.05pt;height:30.75pt;z-index:-251602944" fillcolor="#d8d8d8 [2732]" strokecolor="#f2f2f2 [3041]" strokeweight="3pt">
            <v:shadow on="t" type="perspective" color="#4e6128 [1606]" opacity=".5" offset="1pt" offset2="-1pt"/>
          </v:rect>
        </w:pict>
      </w:r>
      <w:r w:rsidR="00CE5304">
        <w:rPr>
          <w:b/>
          <w:sz w:val="28"/>
        </w:rPr>
        <w:t>AKTYWIZACJA ZAWODOWA</w:t>
      </w:r>
      <w:r w:rsidR="00352295">
        <w:rPr>
          <w:b/>
          <w:sz w:val="28"/>
        </w:rPr>
        <w:t xml:space="preserve"> BEZROBOTNYCH </w:t>
      </w:r>
    </w:p>
    <w:p w:rsidR="00352295" w:rsidRDefault="00352295">
      <w:pPr>
        <w:ind w:left="360"/>
        <w:rPr>
          <w:b/>
          <w:sz w:val="24"/>
        </w:rPr>
      </w:pPr>
    </w:p>
    <w:p w:rsidR="00467E3A" w:rsidRDefault="00352295">
      <w:pPr>
        <w:pStyle w:val="Tekstpodstawowywcity2"/>
        <w:ind w:firstLine="708"/>
      </w:pPr>
      <w:r>
        <w:t>W 20</w:t>
      </w:r>
      <w:r w:rsidR="00E977A7">
        <w:t>10</w:t>
      </w:r>
      <w:r>
        <w:t xml:space="preserve"> roku formami aktywizacji zawodowej </w:t>
      </w:r>
      <w:r w:rsidR="00CE5304">
        <w:t xml:space="preserve">finansowanymi z Funduszu Pracy </w:t>
      </w:r>
      <w:r>
        <w:t xml:space="preserve">objęto </w:t>
      </w:r>
      <w:r w:rsidR="000C4F38">
        <w:br/>
      </w:r>
      <w:r>
        <w:t>2</w:t>
      </w:r>
      <w:r w:rsidR="00467E3A">
        <w:t xml:space="preserve"> </w:t>
      </w:r>
      <w:r w:rsidR="00FE2D77">
        <w:t>074</w:t>
      </w:r>
      <w:r>
        <w:t xml:space="preserve"> os</w:t>
      </w:r>
      <w:r w:rsidR="007C34C0">
        <w:t>o</w:t>
      </w:r>
      <w:r>
        <w:t>b</w:t>
      </w:r>
      <w:r w:rsidR="007C34C0">
        <w:t>y</w:t>
      </w:r>
      <w:r w:rsidR="00467E3A">
        <w:t>, w tym 321 osób w ramach środków nie objętych limitem Funduszu Pracy.</w:t>
      </w:r>
    </w:p>
    <w:p w:rsidR="00467E3A" w:rsidRDefault="00314AA8">
      <w:pPr>
        <w:pStyle w:val="Tekstpodstawowywcity2"/>
        <w:ind w:firstLine="708"/>
      </w:pPr>
      <w:r>
        <w:t>Podejmowanie stażu</w:t>
      </w:r>
      <w:r w:rsidR="00467E3A">
        <w:t>,</w:t>
      </w:r>
      <w:r>
        <w:t xml:space="preserve"> podobnie</w:t>
      </w:r>
      <w:r w:rsidR="00467E3A">
        <w:t xml:space="preserve"> </w:t>
      </w:r>
      <w:r w:rsidR="000C4F38">
        <w:t xml:space="preserve">jak </w:t>
      </w:r>
      <w:r>
        <w:t>w 200</w:t>
      </w:r>
      <w:r w:rsidR="00467E3A">
        <w:t>9</w:t>
      </w:r>
      <w:r>
        <w:t xml:space="preserve"> roku</w:t>
      </w:r>
      <w:r w:rsidR="00467E3A">
        <w:t>,</w:t>
      </w:r>
      <w:r>
        <w:t xml:space="preserve"> było najczęstszą formą aktywizacji bezrobotnych. W 20</w:t>
      </w:r>
      <w:r w:rsidR="00467E3A">
        <w:t>10</w:t>
      </w:r>
      <w:r>
        <w:t xml:space="preserve"> roku w stażu uczestniczy</w:t>
      </w:r>
      <w:r w:rsidR="004863DE">
        <w:t>ło</w:t>
      </w:r>
      <w:r>
        <w:t xml:space="preserve"> </w:t>
      </w:r>
      <w:r w:rsidR="00467E3A">
        <w:t>855</w:t>
      </w:r>
      <w:r w:rsidR="00D50365">
        <w:t xml:space="preserve"> os</w:t>
      </w:r>
      <w:r w:rsidR="00D90F68">
        <w:t>ób, (</w:t>
      </w:r>
      <w:r w:rsidR="00C839B2">
        <w:t xml:space="preserve">o </w:t>
      </w:r>
      <w:r w:rsidR="00467E3A">
        <w:t>77</w:t>
      </w:r>
      <w:r>
        <w:t xml:space="preserve"> </w:t>
      </w:r>
      <w:r w:rsidR="00467E3A">
        <w:t>mniej</w:t>
      </w:r>
      <w:r>
        <w:t xml:space="preserve"> niż w roku ubiegłym</w:t>
      </w:r>
      <w:r w:rsidR="00D90F68">
        <w:t>)</w:t>
      </w:r>
      <w:r>
        <w:t xml:space="preserve">. </w:t>
      </w:r>
      <w:r w:rsidR="00D90F68">
        <w:t>Stanowiło to 41,2% wszystkich bezrobotnych korzystających z różnych form aktywizacji zawodowej.</w:t>
      </w:r>
    </w:p>
    <w:p w:rsidR="00467E3A" w:rsidRPr="00660DBE" w:rsidRDefault="00467E3A" w:rsidP="00467E3A">
      <w:pPr>
        <w:pStyle w:val="Tekstpodstawowywcity2"/>
        <w:ind w:firstLine="0"/>
        <w:rPr>
          <w:color w:val="FF0000"/>
        </w:rPr>
      </w:pPr>
    </w:p>
    <w:p w:rsidR="008408EB" w:rsidRDefault="00D50365" w:rsidP="00467E3A">
      <w:pPr>
        <w:pStyle w:val="Tekstpodstawowywcity2"/>
        <w:ind w:firstLine="0"/>
      </w:pPr>
      <w:r>
        <w:t xml:space="preserve">Liczna grupa </w:t>
      </w:r>
      <w:r w:rsidR="0078141C">
        <w:t xml:space="preserve">- </w:t>
      </w:r>
      <w:r w:rsidR="00467E3A">
        <w:t>321</w:t>
      </w:r>
      <w:r w:rsidR="0078141C">
        <w:t xml:space="preserve"> osób </w:t>
      </w:r>
      <w:r>
        <w:t xml:space="preserve">bezrobotnych </w:t>
      </w:r>
      <w:r w:rsidR="0078141C">
        <w:t xml:space="preserve"> </w:t>
      </w:r>
      <w:r>
        <w:t xml:space="preserve">(uprawniona </w:t>
      </w:r>
      <w:r w:rsidR="00314AA8">
        <w:t>z prawem do zasiłku)</w:t>
      </w:r>
      <w:r>
        <w:t xml:space="preserve">, </w:t>
      </w:r>
      <w:r w:rsidR="00314AA8">
        <w:t xml:space="preserve"> podobnie jak w 200</w:t>
      </w:r>
      <w:r w:rsidR="00467E3A">
        <w:t>9</w:t>
      </w:r>
      <w:r w:rsidR="00314AA8">
        <w:t xml:space="preserve"> roku</w:t>
      </w:r>
      <w:r>
        <w:t xml:space="preserve">, </w:t>
      </w:r>
      <w:r w:rsidR="00314AA8">
        <w:t xml:space="preserve"> korzystała ze wsparcia w formie dodatku aktywizacyjnego w związku z podjęciem zatrudnienia</w:t>
      </w:r>
      <w:r w:rsidR="004D5C00">
        <w:t>.</w:t>
      </w:r>
      <w:r w:rsidR="00314AA8">
        <w:t xml:space="preserve"> </w:t>
      </w:r>
    </w:p>
    <w:p w:rsidR="004D5C00" w:rsidRDefault="004D5C00">
      <w:pPr>
        <w:pStyle w:val="Tekstpodstawowywcity2"/>
        <w:ind w:firstLine="708"/>
      </w:pPr>
      <w:r>
        <w:t xml:space="preserve">Stypendia na kontynuowanie nauki w szkole średniej dla dorosłych lub w szkole wyższej w trybie niestacjonarnym </w:t>
      </w:r>
      <w:r w:rsidR="00D50365">
        <w:t>oraz</w:t>
      </w:r>
      <w:r>
        <w:t xml:space="preserve"> finansowanie kosztów egzaminów</w:t>
      </w:r>
      <w:r w:rsidR="00D50365">
        <w:t xml:space="preserve"> </w:t>
      </w:r>
      <w:r>
        <w:t xml:space="preserve"> i licencji to formy wsparcia</w:t>
      </w:r>
      <w:r w:rsidR="008408EB">
        <w:t xml:space="preserve"> </w:t>
      </w:r>
      <w:r w:rsidR="000C4F38">
        <w:br/>
      </w:r>
      <w:r w:rsidR="008408EB">
        <w:t xml:space="preserve">z których korzystało niewielu </w:t>
      </w:r>
      <w:r>
        <w:t xml:space="preserve">bezrobotnych. </w:t>
      </w:r>
    </w:p>
    <w:p w:rsidR="0091162C" w:rsidRDefault="0091162C" w:rsidP="0091162C">
      <w:pPr>
        <w:jc w:val="center"/>
        <w:rPr>
          <w:b/>
          <w:sz w:val="24"/>
        </w:rPr>
      </w:pPr>
    </w:p>
    <w:p w:rsidR="00660DBE" w:rsidRDefault="00660DBE" w:rsidP="0091162C">
      <w:pPr>
        <w:jc w:val="center"/>
        <w:rPr>
          <w:b/>
          <w:sz w:val="24"/>
        </w:rPr>
      </w:pPr>
    </w:p>
    <w:p w:rsidR="00660DBE" w:rsidRDefault="00660DBE" w:rsidP="0091162C">
      <w:pPr>
        <w:jc w:val="center"/>
        <w:rPr>
          <w:b/>
          <w:sz w:val="24"/>
        </w:rPr>
      </w:pPr>
    </w:p>
    <w:p w:rsidR="00B559DC" w:rsidRDefault="00845DB3" w:rsidP="0091162C">
      <w:pPr>
        <w:jc w:val="center"/>
        <w:rPr>
          <w:sz w:val="24"/>
        </w:rPr>
      </w:pPr>
      <w:r>
        <w:rPr>
          <w:sz w:val="24"/>
        </w:rPr>
        <w:t>Bezrobotni objęci a</w:t>
      </w:r>
      <w:r w:rsidR="00314AA8" w:rsidRPr="00462294">
        <w:rPr>
          <w:sz w:val="24"/>
        </w:rPr>
        <w:t>ktywizacj</w:t>
      </w:r>
      <w:r>
        <w:rPr>
          <w:sz w:val="24"/>
        </w:rPr>
        <w:t>ą</w:t>
      </w:r>
      <w:r w:rsidR="00314AA8" w:rsidRPr="00462294">
        <w:rPr>
          <w:sz w:val="24"/>
        </w:rPr>
        <w:t xml:space="preserve"> </w:t>
      </w:r>
      <w:r w:rsidR="00D90F68">
        <w:rPr>
          <w:sz w:val="24"/>
        </w:rPr>
        <w:t xml:space="preserve">zawodową </w:t>
      </w:r>
      <w:r>
        <w:rPr>
          <w:sz w:val="24"/>
        </w:rPr>
        <w:t xml:space="preserve">według </w:t>
      </w:r>
      <w:r w:rsidR="00314AA8" w:rsidRPr="00462294">
        <w:rPr>
          <w:sz w:val="24"/>
        </w:rPr>
        <w:t>form wsparcia</w:t>
      </w:r>
    </w:p>
    <w:p w:rsidR="00845DB3" w:rsidRPr="00462294" w:rsidRDefault="00845DB3" w:rsidP="0091162C">
      <w:pPr>
        <w:jc w:val="center"/>
        <w:rPr>
          <w:sz w:val="24"/>
        </w:rPr>
      </w:pPr>
    </w:p>
    <w:p w:rsidR="004E2F81" w:rsidRDefault="00EA307B" w:rsidP="0091162C">
      <w:pPr>
        <w:jc w:val="center"/>
        <w:rPr>
          <w:b/>
          <w:sz w:val="24"/>
        </w:rPr>
      </w:pPr>
      <w:r>
        <w:rPr>
          <w:b/>
          <w:noProof/>
          <w:sz w:val="24"/>
          <w:lang w:eastAsia="pl-PL"/>
        </w:rPr>
        <w:drawing>
          <wp:inline distT="0" distB="0" distL="0" distR="0">
            <wp:extent cx="5752055" cy="5308660"/>
            <wp:effectExtent l="11735" t="5020" r="7090" b="0"/>
            <wp:docPr id="9"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559DC" w:rsidRDefault="00B559DC" w:rsidP="0031292D">
      <w:pPr>
        <w:jc w:val="center"/>
        <w:rPr>
          <w:b/>
          <w:sz w:val="24"/>
        </w:rPr>
      </w:pPr>
    </w:p>
    <w:p w:rsidR="00B559DC" w:rsidRDefault="00B559DC" w:rsidP="0091162C">
      <w:pPr>
        <w:ind w:left="-567"/>
        <w:jc w:val="center"/>
        <w:rPr>
          <w:b/>
          <w:sz w:val="24"/>
        </w:rPr>
      </w:pPr>
    </w:p>
    <w:p w:rsidR="00C4291D" w:rsidRPr="00D97868" w:rsidRDefault="00C4291D" w:rsidP="00C4291D">
      <w:r w:rsidRPr="00D97868">
        <w:t xml:space="preserve">*finansowanych </w:t>
      </w:r>
      <w:r>
        <w:t xml:space="preserve">ze środków FP nie objętych limitem </w:t>
      </w:r>
    </w:p>
    <w:p w:rsidR="007B3F93" w:rsidRDefault="007B3F93" w:rsidP="0091162C">
      <w:pPr>
        <w:ind w:left="-567"/>
        <w:jc w:val="center"/>
        <w:rPr>
          <w:b/>
          <w:sz w:val="24"/>
        </w:rPr>
      </w:pPr>
    </w:p>
    <w:p w:rsidR="00300A22" w:rsidRDefault="00300A22" w:rsidP="005532B2">
      <w:pPr>
        <w:rPr>
          <w:sz w:val="4"/>
        </w:rPr>
      </w:pPr>
    </w:p>
    <w:p w:rsidR="00076F7F" w:rsidRDefault="00076F7F" w:rsidP="005532B2">
      <w:pPr>
        <w:rPr>
          <w:sz w:val="4"/>
        </w:rPr>
      </w:pPr>
    </w:p>
    <w:p w:rsidR="00076F7F" w:rsidRDefault="00076F7F" w:rsidP="005532B2">
      <w:pPr>
        <w:rPr>
          <w:sz w:val="4"/>
        </w:rPr>
      </w:pPr>
    </w:p>
    <w:p w:rsidR="00076F7F" w:rsidRDefault="00076F7F" w:rsidP="005532B2">
      <w:pPr>
        <w:rPr>
          <w:sz w:val="4"/>
        </w:rPr>
      </w:pPr>
    </w:p>
    <w:p w:rsidR="00076F7F" w:rsidRDefault="00076F7F" w:rsidP="005532B2">
      <w:pPr>
        <w:rPr>
          <w:sz w:val="4"/>
        </w:rPr>
      </w:pPr>
    </w:p>
    <w:p w:rsidR="006C3A2B" w:rsidRDefault="005E23D7" w:rsidP="006C3A2B">
      <w:pPr>
        <w:jc w:val="center"/>
        <w:rPr>
          <w:sz w:val="24"/>
          <w:szCs w:val="22"/>
        </w:rPr>
      </w:pPr>
      <w:r>
        <w:rPr>
          <w:sz w:val="24"/>
          <w:szCs w:val="22"/>
        </w:rPr>
        <w:t xml:space="preserve">Uczestnicy realizowanych programów w 2010r. wg form wsparcia (w %) </w:t>
      </w:r>
    </w:p>
    <w:p w:rsidR="006C3A2B" w:rsidRPr="006C3A2B" w:rsidRDefault="006C3A2B" w:rsidP="006C3A2B">
      <w:pPr>
        <w:jc w:val="center"/>
        <w:rPr>
          <w:sz w:val="22"/>
          <w:szCs w:val="22"/>
        </w:rPr>
      </w:pPr>
    </w:p>
    <w:p w:rsidR="003D1B7F" w:rsidRDefault="00845DB3" w:rsidP="009766C7">
      <w:pPr>
        <w:jc w:val="center"/>
        <w:rPr>
          <w:sz w:val="24"/>
        </w:rPr>
      </w:pPr>
      <w:r w:rsidRPr="00845DB3">
        <w:rPr>
          <w:noProof/>
          <w:sz w:val="24"/>
          <w:lang w:eastAsia="pl-PL"/>
        </w:rPr>
        <w:drawing>
          <wp:inline distT="0" distB="0" distL="0" distR="0">
            <wp:extent cx="5191304" cy="3502324"/>
            <wp:effectExtent l="19050" t="0" r="28396" b="2876"/>
            <wp:docPr id="36"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C3A2B" w:rsidRDefault="006C3A2B" w:rsidP="0031292D">
      <w:pPr>
        <w:jc w:val="center"/>
        <w:rPr>
          <w:sz w:val="24"/>
        </w:rPr>
      </w:pPr>
    </w:p>
    <w:p w:rsidR="005E2C81" w:rsidRDefault="005E2C81" w:rsidP="0031292D">
      <w:pPr>
        <w:jc w:val="center"/>
        <w:rPr>
          <w:sz w:val="24"/>
        </w:rPr>
      </w:pPr>
      <w:r w:rsidRPr="00462294">
        <w:rPr>
          <w:sz w:val="24"/>
        </w:rPr>
        <w:t>Podział uczestników aktywnych form wg płci</w:t>
      </w:r>
    </w:p>
    <w:p w:rsidR="0091162C" w:rsidRDefault="00EA307B" w:rsidP="0031292D">
      <w:pPr>
        <w:jc w:val="center"/>
        <w:rPr>
          <w:b/>
          <w:sz w:val="24"/>
        </w:rPr>
      </w:pPr>
      <w:r>
        <w:rPr>
          <w:b/>
          <w:noProof/>
          <w:sz w:val="24"/>
          <w:lang w:eastAsia="pl-PL"/>
        </w:rPr>
        <w:drawing>
          <wp:inline distT="0" distB="0" distL="0" distR="0">
            <wp:extent cx="6110629" cy="4761781"/>
            <wp:effectExtent l="19050" t="0" r="23471" b="719"/>
            <wp:docPr id="10"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97868" w:rsidRDefault="00D97868" w:rsidP="00D97868"/>
    <w:p w:rsidR="00F235D0" w:rsidRPr="00D97868" w:rsidRDefault="00D97868" w:rsidP="00D97868">
      <w:r w:rsidRPr="00D97868">
        <w:t xml:space="preserve">*finansowanych </w:t>
      </w:r>
      <w:r>
        <w:t xml:space="preserve">ze środków FP nie objętych limitem </w:t>
      </w:r>
    </w:p>
    <w:p w:rsidR="00F909D2" w:rsidRPr="004F27F4" w:rsidRDefault="00BD5E68" w:rsidP="00BD5E68">
      <w:pPr>
        <w:ind w:left="426" w:hanging="426"/>
        <w:rPr>
          <w:sz w:val="24"/>
        </w:rPr>
      </w:pPr>
      <w:r>
        <w:rPr>
          <w:sz w:val="24"/>
        </w:rPr>
        <w:lastRenderedPageBreak/>
        <w:t xml:space="preserve">3.1. </w:t>
      </w:r>
      <w:r w:rsidR="00F909D2" w:rsidRPr="004F27F4">
        <w:rPr>
          <w:sz w:val="24"/>
        </w:rPr>
        <w:t xml:space="preserve">UCZESTNICTWO WYBRANYCH GRUP BEZROBOTNYCH W POSZCZEGÓLNYCH </w:t>
      </w:r>
      <w:r w:rsidR="00B37C41">
        <w:rPr>
          <w:sz w:val="24"/>
        </w:rPr>
        <w:t>FORMACH AKTYWIZACJI ZAWODOWEJ</w:t>
      </w:r>
    </w:p>
    <w:tbl>
      <w:tblPr>
        <w:tblpPr w:leftFromText="141" w:rightFromText="141" w:vertAnchor="text" w:horzAnchor="margin" w:tblpX="-558" w:tblpY="35"/>
        <w:tblW w:w="10495" w:type="dxa"/>
        <w:tblLayout w:type="fixed"/>
        <w:tblCellMar>
          <w:left w:w="0" w:type="dxa"/>
          <w:right w:w="0" w:type="dxa"/>
        </w:tblCellMar>
        <w:tblLook w:val="04A0"/>
      </w:tblPr>
      <w:tblGrid>
        <w:gridCol w:w="1011"/>
        <w:gridCol w:w="1404"/>
        <w:gridCol w:w="1134"/>
        <w:gridCol w:w="851"/>
        <w:gridCol w:w="850"/>
        <w:gridCol w:w="851"/>
        <w:gridCol w:w="708"/>
        <w:gridCol w:w="709"/>
        <w:gridCol w:w="567"/>
        <w:gridCol w:w="567"/>
        <w:gridCol w:w="567"/>
        <w:gridCol w:w="567"/>
        <w:gridCol w:w="709"/>
      </w:tblGrid>
      <w:tr w:rsidR="005E23D7" w:rsidTr="005E23D7">
        <w:trPr>
          <w:cantSplit/>
          <w:trHeight w:hRule="exact" w:val="437"/>
        </w:trPr>
        <w:tc>
          <w:tcPr>
            <w:tcW w:w="2415" w:type="dxa"/>
            <w:gridSpan w:val="2"/>
            <w:vMerge w:val="restart"/>
            <w:tcBorders>
              <w:top w:val="single" w:sz="4" w:space="0" w:color="000000"/>
              <w:left w:val="single" w:sz="4" w:space="0" w:color="000000"/>
              <w:right w:val="nil"/>
            </w:tcBorders>
            <w:vAlign w:val="center"/>
          </w:tcPr>
          <w:p w:rsidR="005E23D7" w:rsidRDefault="005E23D7" w:rsidP="00F909D2">
            <w:pPr>
              <w:snapToGrid w:val="0"/>
              <w:jc w:val="center"/>
              <w:rPr>
                <w:b/>
              </w:rPr>
            </w:pPr>
            <w:r>
              <w:rPr>
                <w:b/>
              </w:rPr>
              <w:t>Wyszczególnienie</w:t>
            </w:r>
          </w:p>
          <w:p w:rsidR="005E23D7" w:rsidRDefault="005E23D7" w:rsidP="00F909D2">
            <w:pPr>
              <w:snapToGrid w:val="0"/>
              <w:jc w:val="center"/>
              <w:rPr>
                <w:b/>
              </w:rPr>
            </w:pPr>
            <w:r>
              <w:rPr>
                <w:b/>
              </w:rPr>
              <w:t xml:space="preserve"> aktywnych form</w:t>
            </w:r>
          </w:p>
        </w:tc>
        <w:tc>
          <w:tcPr>
            <w:tcW w:w="1134" w:type="dxa"/>
            <w:tcBorders>
              <w:top w:val="single" w:sz="4" w:space="0" w:color="000000"/>
              <w:left w:val="single" w:sz="4" w:space="0" w:color="auto"/>
              <w:right w:val="single" w:sz="4" w:space="0" w:color="auto"/>
            </w:tcBorders>
            <w:vAlign w:val="center"/>
          </w:tcPr>
          <w:p w:rsidR="005E23D7" w:rsidRDefault="005E23D7" w:rsidP="00F909D2">
            <w:pPr>
              <w:suppressAutoHyphens w:val="0"/>
              <w:spacing w:before="100" w:beforeAutospacing="1"/>
              <w:jc w:val="center"/>
            </w:pPr>
            <w:r>
              <w:rPr>
                <w:b/>
              </w:rPr>
              <w:t xml:space="preserve">Ogółem </w:t>
            </w:r>
          </w:p>
        </w:tc>
        <w:tc>
          <w:tcPr>
            <w:tcW w:w="6946" w:type="dxa"/>
            <w:gridSpan w:val="10"/>
            <w:tcBorders>
              <w:top w:val="single" w:sz="4" w:space="0" w:color="000000"/>
              <w:left w:val="single" w:sz="4" w:space="0" w:color="auto"/>
              <w:right w:val="single" w:sz="4" w:space="0" w:color="auto"/>
            </w:tcBorders>
            <w:vAlign w:val="center"/>
          </w:tcPr>
          <w:p w:rsidR="005E23D7" w:rsidRDefault="005E23D7" w:rsidP="00F909D2">
            <w:pPr>
              <w:snapToGrid w:val="0"/>
            </w:pPr>
            <w:r>
              <w:t>w tym**</w:t>
            </w:r>
          </w:p>
        </w:tc>
      </w:tr>
      <w:tr w:rsidR="005E23D7" w:rsidTr="005E23D7">
        <w:trPr>
          <w:cantSplit/>
          <w:trHeight w:val="680"/>
        </w:trPr>
        <w:tc>
          <w:tcPr>
            <w:tcW w:w="2415" w:type="dxa"/>
            <w:gridSpan w:val="2"/>
            <w:vMerge/>
            <w:tcBorders>
              <w:left w:val="single" w:sz="4" w:space="0" w:color="000000"/>
              <w:right w:val="nil"/>
            </w:tcBorders>
            <w:vAlign w:val="center"/>
          </w:tcPr>
          <w:p w:rsidR="005E23D7" w:rsidRDefault="005E23D7" w:rsidP="00F909D2">
            <w:pPr>
              <w:suppressAutoHyphens w:val="0"/>
              <w:rPr>
                <w:b/>
              </w:rPr>
            </w:pPr>
          </w:p>
        </w:tc>
        <w:tc>
          <w:tcPr>
            <w:tcW w:w="1134" w:type="dxa"/>
            <w:tcBorders>
              <w:left w:val="single" w:sz="4" w:space="0" w:color="000000"/>
              <w:bottom w:val="single" w:sz="4" w:space="0" w:color="auto"/>
              <w:right w:val="single" w:sz="4" w:space="0" w:color="auto"/>
            </w:tcBorders>
            <w:vAlign w:val="center"/>
          </w:tcPr>
          <w:p w:rsidR="005E23D7" w:rsidRDefault="005E23D7" w:rsidP="00F909D2">
            <w:pPr>
              <w:ind w:left="113" w:right="113"/>
              <w:jc w:val="center"/>
            </w:pPr>
            <w:r>
              <w:rPr>
                <w:b/>
              </w:rPr>
              <w:t>w 2010roku</w:t>
            </w:r>
          </w:p>
        </w:tc>
        <w:tc>
          <w:tcPr>
            <w:tcW w:w="851" w:type="dxa"/>
            <w:vMerge w:val="restart"/>
            <w:tcBorders>
              <w:top w:val="single" w:sz="4" w:space="0" w:color="auto"/>
              <w:left w:val="single" w:sz="4" w:space="0" w:color="000000"/>
              <w:right w:val="nil"/>
            </w:tcBorders>
            <w:textDirection w:val="btLr"/>
            <w:vAlign w:val="center"/>
          </w:tcPr>
          <w:p w:rsidR="005E23D7" w:rsidRDefault="005E23D7" w:rsidP="00F909D2">
            <w:pPr>
              <w:snapToGrid w:val="0"/>
              <w:ind w:left="113" w:right="113"/>
              <w:jc w:val="center"/>
              <w:rPr>
                <w:sz w:val="18"/>
              </w:rPr>
            </w:pPr>
            <w:r>
              <w:rPr>
                <w:sz w:val="18"/>
              </w:rPr>
              <w:t>Do 25 roku życia</w:t>
            </w:r>
          </w:p>
        </w:tc>
        <w:tc>
          <w:tcPr>
            <w:tcW w:w="850" w:type="dxa"/>
            <w:vMerge w:val="restart"/>
            <w:tcBorders>
              <w:top w:val="single" w:sz="4" w:space="0" w:color="auto"/>
              <w:left w:val="single" w:sz="4" w:space="0" w:color="000000"/>
              <w:right w:val="nil"/>
            </w:tcBorders>
            <w:textDirection w:val="btLr"/>
            <w:vAlign w:val="center"/>
          </w:tcPr>
          <w:p w:rsidR="005E23D7" w:rsidRDefault="005E23D7" w:rsidP="00F909D2">
            <w:pPr>
              <w:snapToGrid w:val="0"/>
              <w:ind w:left="113" w:right="113"/>
              <w:jc w:val="center"/>
              <w:rPr>
                <w:sz w:val="18"/>
              </w:rPr>
            </w:pPr>
            <w:r>
              <w:rPr>
                <w:sz w:val="18"/>
              </w:rPr>
              <w:t>Po 50 roku życia</w:t>
            </w:r>
          </w:p>
        </w:tc>
        <w:tc>
          <w:tcPr>
            <w:tcW w:w="851" w:type="dxa"/>
            <w:vMerge w:val="restart"/>
            <w:tcBorders>
              <w:top w:val="single" w:sz="4" w:space="0" w:color="auto"/>
              <w:left w:val="single" w:sz="4" w:space="0" w:color="000000"/>
              <w:right w:val="nil"/>
            </w:tcBorders>
            <w:textDirection w:val="btLr"/>
            <w:vAlign w:val="center"/>
          </w:tcPr>
          <w:p w:rsidR="005E23D7" w:rsidRDefault="005E23D7" w:rsidP="00F909D2">
            <w:pPr>
              <w:snapToGrid w:val="0"/>
              <w:ind w:left="113" w:right="113"/>
              <w:jc w:val="center"/>
              <w:rPr>
                <w:sz w:val="18"/>
              </w:rPr>
            </w:pPr>
            <w:r>
              <w:rPr>
                <w:sz w:val="18"/>
              </w:rPr>
              <w:t>Długotrwale bezrobotni</w:t>
            </w:r>
          </w:p>
        </w:tc>
        <w:tc>
          <w:tcPr>
            <w:tcW w:w="708" w:type="dxa"/>
            <w:vMerge w:val="restart"/>
            <w:tcBorders>
              <w:top w:val="single" w:sz="4" w:space="0" w:color="auto"/>
              <w:left w:val="single" w:sz="4" w:space="0" w:color="000000"/>
              <w:right w:val="nil"/>
            </w:tcBorders>
            <w:textDirection w:val="btLr"/>
            <w:vAlign w:val="center"/>
          </w:tcPr>
          <w:p w:rsidR="005E23D7" w:rsidRDefault="005E23D7" w:rsidP="00F909D2">
            <w:pPr>
              <w:snapToGrid w:val="0"/>
              <w:ind w:left="113" w:right="113"/>
              <w:jc w:val="center"/>
              <w:rPr>
                <w:sz w:val="18"/>
              </w:rPr>
            </w:pPr>
            <w:r>
              <w:rPr>
                <w:sz w:val="18"/>
              </w:rPr>
              <w:t>Samotnie wychowujący dziecko</w:t>
            </w:r>
          </w:p>
        </w:tc>
        <w:tc>
          <w:tcPr>
            <w:tcW w:w="709" w:type="dxa"/>
            <w:vMerge w:val="restart"/>
            <w:tcBorders>
              <w:top w:val="single" w:sz="4" w:space="0" w:color="auto"/>
              <w:left w:val="single" w:sz="4" w:space="0" w:color="000000"/>
              <w:right w:val="single" w:sz="4" w:space="0" w:color="000000"/>
            </w:tcBorders>
            <w:textDirection w:val="btLr"/>
            <w:vAlign w:val="center"/>
          </w:tcPr>
          <w:p w:rsidR="005E23D7" w:rsidRDefault="005E23D7" w:rsidP="00F909D2">
            <w:pPr>
              <w:snapToGrid w:val="0"/>
              <w:ind w:left="113" w:right="113"/>
              <w:jc w:val="center"/>
              <w:rPr>
                <w:sz w:val="18"/>
              </w:rPr>
            </w:pPr>
            <w:r>
              <w:rPr>
                <w:sz w:val="18"/>
              </w:rPr>
              <w:t>Bez kwalifikacji zawodowych</w:t>
            </w:r>
          </w:p>
        </w:tc>
        <w:tc>
          <w:tcPr>
            <w:tcW w:w="567" w:type="dxa"/>
            <w:vMerge w:val="restart"/>
            <w:tcBorders>
              <w:top w:val="single" w:sz="4" w:space="0" w:color="auto"/>
              <w:left w:val="single" w:sz="4" w:space="0" w:color="000000"/>
              <w:right w:val="single" w:sz="4" w:space="0" w:color="000000"/>
            </w:tcBorders>
            <w:textDirection w:val="btLr"/>
          </w:tcPr>
          <w:p w:rsidR="005E23D7" w:rsidRDefault="005E23D7" w:rsidP="00F909D2">
            <w:pPr>
              <w:snapToGrid w:val="0"/>
              <w:ind w:left="113" w:right="113"/>
              <w:rPr>
                <w:sz w:val="18"/>
              </w:rPr>
            </w:pPr>
            <w:r>
              <w:rPr>
                <w:sz w:val="18"/>
              </w:rPr>
              <w:t>Po odbyciu kary pozbawienia wolności</w:t>
            </w:r>
          </w:p>
        </w:tc>
        <w:tc>
          <w:tcPr>
            <w:tcW w:w="567" w:type="dxa"/>
            <w:vMerge w:val="restart"/>
            <w:tcBorders>
              <w:top w:val="single" w:sz="4" w:space="0" w:color="auto"/>
              <w:left w:val="single" w:sz="4" w:space="0" w:color="000000"/>
              <w:right w:val="single" w:sz="4" w:space="0" w:color="000000"/>
            </w:tcBorders>
            <w:textDirection w:val="btLr"/>
          </w:tcPr>
          <w:p w:rsidR="005E23D7" w:rsidRDefault="005E23D7" w:rsidP="00F909D2">
            <w:pPr>
              <w:snapToGrid w:val="0"/>
              <w:ind w:left="113" w:right="113"/>
              <w:jc w:val="center"/>
              <w:rPr>
                <w:sz w:val="18"/>
              </w:rPr>
            </w:pPr>
            <w:r>
              <w:rPr>
                <w:sz w:val="18"/>
              </w:rPr>
              <w:t>Niepełnosprawni</w:t>
            </w:r>
          </w:p>
        </w:tc>
        <w:tc>
          <w:tcPr>
            <w:tcW w:w="567" w:type="dxa"/>
            <w:vMerge w:val="restart"/>
            <w:tcBorders>
              <w:top w:val="single" w:sz="4" w:space="0" w:color="auto"/>
              <w:left w:val="single" w:sz="4" w:space="0" w:color="000000"/>
              <w:right w:val="single" w:sz="4" w:space="0" w:color="000000"/>
            </w:tcBorders>
            <w:textDirection w:val="btLr"/>
          </w:tcPr>
          <w:p w:rsidR="005E23D7" w:rsidRDefault="005E23D7" w:rsidP="00F909D2">
            <w:pPr>
              <w:snapToGrid w:val="0"/>
              <w:ind w:left="113" w:right="113"/>
              <w:jc w:val="center"/>
              <w:rPr>
                <w:sz w:val="18"/>
              </w:rPr>
            </w:pPr>
            <w:r>
              <w:rPr>
                <w:sz w:val="18"/>
              </w:rPr>
              <w:t>Bez wykształcenia średniego</w:t>
            </w:r>
          </w:p>
        </w:tc>
        <w:tc>
          <w:tcPr>
            <w:tcW w:w="567" w:type="dxa"/>
            <w:vMerge w:val="restart"/>
            <w:tcBorders>
              <w:top w:val="single" w:sz="4" w:space="0" w:color="auto"/>
              <w:left w:val="single" w:sz="4" w:space="0" w:color="000000"/>
              <w:right w:val="single" w:sz="4" w:space="0" w:color="000000"/>
            </w:tcBorders>
            <w:textDirection w:val="btLr"/>
          </w:tcPr>
          <w:p w:rsidR="005E23D7" w:rsidRDefault="005E23D7" w:rsidP="00F909D2">
            <w:pPr>
              <w:snapToGrid w:val="0"/>
              <w:ind w:left="113" w:right="113"/>
              <w:jc w:val="center"/>
              <w:rPr>
                <w:sz w:val="18"/>
              </w:rPr>
            </w:pPr>
            <w:r>
              <w:rPr>
                <w:sz w:val="18"/>
              </w:rPr>
              <w:t>Bez doświadczenia zawodowego</w:t>
            </w:r>
          </w:p>
        </w:tc>
        <w:tc>
          <w:tcPr>
            <w:tcW w:w="709" w:type="dxa"/>
            <w:vMerge w:val="restart"/>
            <w:tcBorders>
              <w:top w:val="single" w:sz="4" w:space="0" w:color="auto"/>
              <w:left w:val="single" w:sz="4" w:space="0" w:color="000000"/>
              <w:right w:val="single" w:sz="4" w:space="0" w:color="000000"/>
            </w:tcBorders>
            <w:textDirection w:val="btLr"/>
          </w:tcPr>
          <w:p w:rsidR="005E23D7" w:rsidRDefault="005E23D7" w:rsidP="00F909D2">
            <w:pPr>
              <w:snapToGrid w:val="0"/>
              <w:ind w:left="113" w:right="113"/>
              <w:jc w:val="center"/>
              <w:rPr>
                <w:sz w:val="18"/>
              </w:rPr>
            </w:pPr>
            <w:r>
              <w:rPr>
                <w:sz w:val="18"/>
              </w:rPr>
              <w:t>Po urodzeniu dziecka nie podjęły zatrudnienia</w:t>
            </w:r>
          </w:p>
        </w:tc>
      </w:tr>
      <w:tr w:rsidR="005E23D7" w:rsidTr="005E23D7">
        <w:trPr>
          <w:cantSplit/>
          <w:trHeight w:val="1412"/>
        </w:trPr>
        <w:tc>
          <w:tcPr>
            <w:tcW w:w="2415" w:type="dxa"/>
            <w:gridSpan w:val="2"/>
            <w:vMerge/>
            <w:tcBorders>
              <w:left w:val="single" w:sz="4" w:space="0" w:color="000000"/>
              <w:bottom w:val="single" w:sz="4" w:space="0" w:color="auto"/>
              <w:right w:val="nil"/>
            </w:tcBorders>
            <w:vAlign w:val="center"/>
          </w:tcPr>
          <w:p w:rsidR="005E23D7" w:rsidRDefault="005E23D7" w:rsidP="00F909D2">
            <w:pPr>
              <w:suppressAutoHyphens w:val="0"/>
              <w:rPr>
                <w:b/>
              </w:rPr>
            </w:pPr>
          </w:p>
        </w:tc>
        <w:tc>
          <w:tcPr>
            <w:tcW w:w="1134" w:type="dxa"/>
            <w:tcBorders>
              <w:top w:val="single" w:sz="4" w:space="0" w:color="auto"/>
              <w:left w:val="single" w:sz="4" w:space="0" w:color="000000"/>
              <w:bottom w:val="single" w:sz="4" w:space="0" w:color="auto"/>
              <w:right w:val="single" w:sz="4" w:space="0" w:color="auto"/>
            </w:tcBorders>
            <w:vAlign w:val="center"/>
          </w:tcPr>
          <w:p w:rsidR="005E23D7" w:rsidRDefault="005E23D7" w:rsidP="00F909D2">
            <w:pPr>
              <w:jc w:val="center"/>
            </w:pPr>
            <w:r>
              <w:rPr>
                <w:b/>
              </w:rPr>
              <w:t xml:space="preserve">liczba osób </w:t>
            </w:r>
          </w:p>
        </w:tc>
        <w:tc>
          <w:tcPr>
            <w:tcW w:w="851" w:type="dxa"/>
            <w:vMerge/>
            <w:tcBorders>
              <w:left w:val="single" w:sz="4" w:space="0" w:color="000000"/>
              <w:bottom w:val="single" w:sz="4" w:space="0" w:color="auto"/>
              <w:right w:val="nil"/>
            </w:tcBorders>
            <w:textDirection w:val="btLr"/>
            <w:vAlign w:val="center"/>
          </w:tcPr>
          <w:p w:rsidR="005E23D7" w:rsidRDefault="005E23D7" w:rsidP="00F909D2">
            <w:pPr>
              <w:snapToGrid w:val="0"/>
              <w:ind w:left="113" w:right="113"/>
              <w:jc w:val="center"/>
              <w:rPr>
                <w:sz w:val="18"/>
              </w:rPr>
            </w:pPr>
          </w:p>
        </w:tc>
        <w:tc>
          <w:tcPr>
            <w:tcW w:w="850" w:type="dxa"/>
            <w:vMerge/>
            <w:tcBorders>
              <w:left w:val="single" w:sz="4" w:space="0" w:color="000000"/>
              <w:bottom w:val="single" w:sz="4" w:space="0" w:color="auto"/>
              <w:right w:val="nil"/>
            </w:tcBorders>
            <w:textDirection w:val="btLr"/>
            <w:vAlign w:val="center"/>
          </w:tcPr>
          <w:p w:rsidR="005E23D7" w:rsidRDefault="005E23D7" w:rsidP="00F909D2">
            <w:pPr>
              <w:snapToGrid w:val="0"/>
              <w:ind w:left="113" w:right="113"/>
              <w:jc w:val="center"/>
              <w:rPr>
                <w:sz w:val="18"/>
              </w:rPr>
            </w:pPr>
          </w:p>
        </w:tc>
        <w:tc>
          <w:tcPr>
            <w:tcW w:w="851" w:type="dxa"/>
            <w:vMerge/>
            <w:tcBorders>
              <w:left w:val="single" w:sz="4" w:space="0" w:color="000000"/>
              <w:bottom w:val="single" w:sz="4" w:space="0" w:color="auto"/>
              <w:right w:val="nil"/>
            </w:tcBorders>
            <w:textDirection w:val="btLr"/>
            <w:vAlign w:val="center"/>
          </w:tcPr>
          <w:p w:rsidR="005E23D7" w:rsidRDefault="005E23D7" w:rsidP="00F909D2">
            <w:pPr>
              <w:snapToGrid w:val="0"/>
              <w:ind w:left="113" w:right="113"/>
              <w:jc w:val="center"/>
              <w:rPr>
                <w:sz w:val="18"/>
              </w:rPr>
            </w:pPr>
          </w:p>
        </w:tc>
        <w:tc>
          <w:tcPr>
            <w:tcW w:w="708" w:type="dxa"/>
            <w:vMerge/>
            <w:tcBorders>
              <w:left w:val="single" w:sz="4" w:space="0" w:color="000000"/>
              <w:bottom w:val="single" w:sz="4" w:space="0" w:color="auto"/>
              <w:right w:val="nil"/>
            </w:tcBorders>
            <w:textDirection w:val="btLr"/>
            <w:vAlign w:val="center"/>
          </w:tcPr>
          <w:p w:rsidR="005E23D7" w:rsidRDefault="005E23D7" w:rsidP="00F909D2">
            <w:pPr>
              <w:snapToGrid w:val="0"/>
              <w:ind w:left="113" w:right="113"/>
              <w:jc w:val="center"/>
              <w:rPr>
                <w:sz w:val="18"/>
              </w:rPr>
            </w:pPr>
          </w:p>
        </w:tc>
        <w:tc>
          <w:tcPr>
            <w:tcW w:w="709" w:type="dxa"/>
            <w:vMerge/>
            <w:tcBorders>
              <w:left w:val="single" w:sz="4" w:space="0" w:color="000000"/>
              <w:bottom w:val="single" w:sz="4" w:space="0" w:color="auto"/>
              <w:right w:val="single" w:sz="4" w:space="0" w:color="000000"/>
            </w:tcBorders>
            <w:textDirection w:val="btLr"/>
            <w:vAlign w:val="center"/>
          </w:tcPr>
          <w:p w:rsidR="005E23D7" w:rsidRDefault="005E23D7" w:rsidP="00F909D2">
            <w:pPr>
              <w:snapToGrid w:val="0"/>
              <w:ind w:left="113" w:right="113"/>
              <w:jc w:val="center"/>
              <w:rPr>
                <w:sz w:val="18"/>
              </w:rPr>
            </w:pPr>
          </w:p>
        </w:tc>
        <w:tc>
          <w:tcPr>
            <w:tcW w:w="567" w:type="dxa"/>
            <w:vMerge/>
            <w:tcBorders>
              <w:left w:val="single" w:sz="4" w:space="0" w:color="000000"/>
              <w:bottom w:val="single" w:sz="4" w:space="0" w:color="auto"/>
              <w:right w:val="single" w:sz="4" w:space="0" w:color="000000"/>
            </w:tcBorders>
            <w:textDirection w:val="btLr"/>
          </w:tcPr>
          <w:p w:rsidR="005E23D7" w:rsidRDefault="005E23D7" w:rsidP="00F909D2">
            <w:pPr>
              <w:snapToGrid w:val="0"/>
              <w:ind w:left="113" w:right="113"/>
              <w:rPr>
                <w:sz w:val="18"/>
              </w:rPr>
            </w:pPr>
          </w:p>
        </w:tc>
        <w:tc>
          <w:tcPr>
            <w:tcW w:w="567" w:type="dxa"/>
            <w:vMerge/>
            <w:tcBorders>
              <w:left w:val="single" w:sz="4" w:space="0" w:color="000000"/>
              <w:bottom w:val="single" w:sz="4" w:space="0" w:color="auto"/>
              <w:right w:val="single" w:sz="4" w:space="0" w:color="000000"/>
            </w:tcBorders>
            <w:textDirection w:val="btLr"/>
          </w:tcPr>
          <w:p w:rsidR="005E23D7" w:rsidRDefault="005E23D7" w:rsidP="00F909D2">
            <w:pPr>
              <w:snapToGrid w:val="0"/>
              <w:ind w:left="113" w:right="113"/>
              <w:jc w:val="center"/>
              <w:rPr>
                <w:sz w:val="18"/>
              </w:rPr>
            </w:pPr>
          </w:p>
        </w:tc>
        <w:tc>
          <w:tcPr>
            <w:tcW w:w="567" w:type="dxa"/>
            <w:vMerge/>
            <w:tcBorders>
              <w:left w:val="single" w:sz="4" w:space="0" w:color="000000"/>
              <w:bottom w:val="single" w:sz="4" w:space="0" w:color="auto"/>
              <w:right w:val="single" w:sz="4" w:space="0" w:color="000000"/>
            </w:tcBorders>
            <w:textDirection w:val="btLr"/>
          </w:tcPr>
          <w:p w:rsidR="005E23D7" w:rsidRDefault="005E23D7" w:rsidP="00F909D2">
            <w:pPr>
              <w:snapToGrid w:val="0"/>
              <w:ind w:left="113" w:right="113"/>
              <w:jc w:val="center"/>
              <w:rPr>
                <w:sz w:val="18"/>
              </w:rPr>
            </w:pPr>
          </w:p>
        </w:tc>
        <w:tc>
          <w:tcPr>
            <w:tcW w:w="567" w:type="dxa"/>
            <w:vMerge/>
            <w:tcBorders>
              <w:left w:val="single" w:sz="4" w:space="0" w:color="000000"/>
              <w:bottom w:val="single" w:sz="4" w:space="0" w:color="auto"/>
              <w:right w:val="single" w:sz="4" w:space="0" w:color="000000"/>
            </w:tcBorders>
            <w:textDirection w:val="btLr"/>
          </w:tcPr>
          <w:p w:rsidR="005E23D7" w:rsidRDefault="005E23D7" w:rsidP="00F909D2">
            <w:pPr>
              <w:snapToGrid w:val="0"/>
              <w:ind w:left="113" w:right="113"/>
              <w:jc w:val="center"/>
              <w:rPr>
                <w:sz w:val="18"/>
              </w:rPr>
            </w:pPr>
          </w:p>
        </w:tc>
        <w:tc>
          <w:tcPr>
            <w:tcW w:w="709" w:type="dxa"/>
            <w:vMerge/>
            <w:tcBorders>
              <w:left w:val="single" w:sz="4" w:space="0" w:color="000000"/>
              <w:bottom w:val="single" w:sz="4" w:space="0" w:color="auto"/>
              <w:right w:val="single" w:sz="4" w:space="0" w:color="000000"/>
            </w:tcBorders>
            <w:textDirection w:val="btLr"/>
          </w:tcPr>
          <w:p w:rsidR="005E23D7" w:rsidRDefault="005E23D7" w:rsidP="00F909D2">
            <w:pPr>
              <w:snapToGrid w:val="0"/>
              <w:ind w:left="113" w:right="113"/>
              <w:jc w:val="center"/>
              <w:rPr>
                <w:sz w:val="18"/>
              </w:rPr>
            </w:pPr>
          </w:p>
        </w:tc>
      </w:tr>
      <w:tr w:rsidR="005E23D7" w:rsidTr="005E23D7">
        <w:trPr>
          <w:trHeight w:val="306"/>
        </w:trPr>
        <w:tc>
          <w:tcPr>
            <w:tcW w:w="2415" w:type="dxa"/>
            <w:gridSpan w:val="2"/>
            <w:tcBorders>
              <w:top w:val="single" w:sz="4" w:space="0" w:color="auto"/>
              <w:left w:val="single" w:sz="4" w:space="0" w:color="000000"/>
              <w:bottom w:val="single" w:sz="4" w:space="0" w:color="000000"/>
              <w:right w:val="nil"/>
            </w:tcBorders>
            <w:vAlign w:val="center"/>
          </w:tcPr>
          <w:p w:rsidR="005E23D7" w:rsidRDefault="005E23D7" w:rsidP="00F909D2">
            <w:pPr>
              <w:snapToGrid w:val="0"/>
            </w:pPr>
            <w:r>
              <w:t>Prace interwencyjne</w:t>
            </w:r>
          </w:p>
        </w:tc>
        <w:tc>
          <w:tcPr>
            <w:tcW w:w="1134" w:type="dxa"/>
            <w:tcBorders>
              <w:top w:val="single" w:sz="4" w:space="0" w:color="auto"/>
              <w:left w:val="single" w:sz="4" w:space="0" w:color="000000"/>
              <w:bottom w:val="single" w:sz="4" w:space="0" w:color="000000"/>
              <w:right w:val="single" w:sz="4" w:space="0" w:color="auto"/>
            </w:tcBorders>
            <w:vAlign w:val="center"/>
          </w:tcPr>
          <w:p w:rsidR="005E23D7" w:rsidRDefault="005E23D7" w:rsidP="00F909D2">
            <w:pPr>
              <w:snapToGrid w:val="0"/>
              <w:jc w:val="center"/>
            </w:pPr>
            <w:r>
              <w:rPr>
                <w:b/>
              </w:rPr>
              <w:t>16</w:t>
            </w:r>
          </w:p>
        </w:tc>
        <w:tc>
          <w:tcPr>
            <w:tcW w:w="851" w:type="dxa"/>
            <w:tcBorders>
              <w:top w:val="single" w:sz="4" w:space="0" w:color="auto"/>
              <w:left w:val="single" w:sz="4" w:space="0" w:color="000000"/>
              <w:bottom w:val="single" w:sz="4" w:space="0" w:color="000000"/>
              <w:right w:val="nil"/>
            </w:tcBorders>
            <w:vAlign w:val="center"/>
          </w:tcPr>
          <w:p w:rsidR="005E23D7" w:rsidRDefault="005E23D7" w:rsidP="00F909D2">
            <w:pPr>
              <w:snapToGrid w:val="0"/>
              <w:jc w:val="center"/>
            </w:pPr>
            <w:r>
              <w:t>4</w:t>
            </w:r>
          </w:p>
        </w:tc>
        <w:tc>
          <w:tcPr>
            <w:tcW w:w="850" w:type="dxa"/>
            <w:tcBorders>
              <w:top w:val="single" w:sz="4" w:space="0" w:color="auto"/>
              <w:left w:val="single" w:sz="4" w:space="0" w:color="000000"/>
              <w:bottom w:val="single" w:sz="4" w:space="0" w:color="000000"/>
              <w:right w:val="nil"/>
            </w:tcBorders>
            <w:vAlign w:val="center"/>
          </w:tcPr>
          <w:p w:rsidR="005E23D7" w:rsidRDefault="005E23D7" w:rsidP="00F909D2">
            <w:pPr>
              <w:snapToGrid w:val="0"/>
              <w:jc w:val="center"/>
            </w:pPr>
            <w:r>
              <w:t>7</w:t>
            </w:r>
          </w:p>
        </w:tc>
        <w:tc>
          <w:tcPr>
            <w:tcW w:w="851" w:type="dxa"/>
            <w:tcBorders>
              <w:top w:val="single" w:sz="4" w:space="0" w:color="auto"/>
              <w:left w:val="single" w:sz="4" w:space="0" w:color="000000"/>
              <w:bottom w:val="single" w:sz="4" w:space="0" w:color="000000"/>
              <w:right w:val="nil"/>
            </w:tcBorders>
            <w:vAlign w:val="center"/>
          </w:tcPr>
          <w:p w:rsidR="005E23D7" w:rsidRDefault="005E23D7" w:rsidP="00F909D2">
            <w:pPr>
              <w:snapToGrid w:val="0"/>
              <w:jc w:val="center"/>
            </w:pPr>
            <w:r>
              <w:t>9</w:t>
            </w:r>
          </w:p>
        </w:tc>
        <w:tc>
          <w:tcPr>
            <w:tcW w:w="708" w:type="dxa"/>
            <w:tcBorders>
              <w:top w:val="single" w:sz="4" w:space="0" w:color="auto"/>
              <w:left w:val="single" w:sz="4" w:space="0" w:color="000000"/>
              <w:bottom w:val="single" w:sz="4" w:space="0" w:color="000000"/>
              <w:right w:val="nil"/>
            </w:tcBorders>
            <w:vAlign w:val="center"/>
          </w:tcPr>
          <w:p w:rsidR="005E23D7" w:rsidRDefault="005E23D7" w:rsidP="00F909D2">
            <w:pPr>
              <w:snapToGrid w:val="0"/>
              <w:jc w:val="center"/>
            </w:pPr>
            <w:r>
              <w:t>0</w:t>
            </w:r>
          </w:p>
        </w:tc>
        <w:tc>
          <w:tcPr>
            <w:tcW w:w="709" w:type="dxa"/>
            <w:tcBorders>
              <w:top w:val="single" w:sz="4" w:space="0" w:color="auto"/>
              <w:left w:val="single" w:sz="4" w:space="0" w:color="000000"/>
              <w:bottom w:val="single" w:sz="4" w:space="0" w:color="000000"/>
              <w:right w:val="single" w:sz="4" w:space="0" w:color="000000"/>
            </w:tcBorders>
            <w:vAlign w:val="center"/>
          </w:tcPr>
          <w:p w:rsidR="005E23D7" w:rsidRDefault="005E23D7" w:rsidP="00F909D2">
            <w:pPr>
              <w:snapToGrid w:val="0"/>
              <w:jc w:val="center"/>
            </w:pPr>
            <w:r>
              <w:t>3</w:t>
            </w:r>
          </w:p>
        </w:tc>
        <w:tc>
          <w:tcPr>
            <w:tcW w:w="567" w:type="dxa"/>
            <w:tcBorders>
              <w:top w:val="single" w:sz="4" w:space="0" w:color="auto"/>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1</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9</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4</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r>
      <w:tr w:rsidR="005E23D7" w:rsidTr="005E23D7">
        <w:trPr>
          <w:trHeight w:val="140"/>
        </w:trPr>
        <w:tc>
          <w:tcPr>
            <w:tcW w:w="2415" w:type="dxa"/>
            <w:gridSpan w:val="2"/>
            <w:tcBorders>
              <w:top w:val="nil"/>
              <w:left w:val="single" w:sz="4" w:space="0" w:color="000000"/>
              <w:bottom w:val="single" w:sz="4" w:space="0" w:color="000000"/>
              <w:right w:val="nil"/>
            </w:tcBorders>
            <w:vAlign w:val="center"/>
          </w:tcPr>
          <w:p w:rsidR="005E23D7" w:rsidRDefault="005E23D7" w:rsidP="00F909D2">
            <w:pPr>
              <w:snapToGrid w:val="0"/>
            </w:pPr>
            <w:r>
              <w:t>Roboty publiczne</w:t>
            </w:r>
          </w:p>
        </w:tc>
        <w:tc>
          <w:tcPr>
            <w:tcW w:w="1134" w:type="dxa"/>
            <w:tcBorders>
              <w:top w:val="nil"/>
              <w:left w:val="single" w:sz="4" w:space="0" w:color="000000"/>
              <w:bottom w:val="single" w:sz="4" w:space="0" w:color="000000"/>
              <w:right w:val="single" w:sz="4" w:space="0" w:color="auto"/>
            </w:tcBorders>
            <w:vAlign w:val="center"/>
          </w:tcPr>
          <w:p w:rsidR="005E23D7" w:rsidRDefault="005E23D7" w:rsidP="00F909D2">
            <w:pPr>
              <w:snapToGrid w:val="0"/>
              <w:jc w:val="center"/>
            </w:pPr>
            <w:r>
              <w:rPr>
                <w:b/>
              </w:rPr>
              <w:t>82</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pPr>
            <w:r>
              <w:t>4</w:t>
            </w:r>
          </w:p>
        </w:tc>
        <w:tc>
          <w:tcPr>
            <w:tcW w:w="850" w:type="dxa"/>
            <w:tcBorders>
              <w:top w:val="nil"/>
              <w:left w:val="single" w:sz="4" w:space="0" w:color="000000"/>
              <w:bottom w:val="single" w:sz="4" w:space="0" w:color="000000"/>
              <w:right w:val="nil"/>
            </w:tcBorders>
            <w:vAlign w:val="center"/>
          </w:tcPr>
          <w:p w:rsidR="005E23D7" w:rsidRDefault="005E23D7" w:rsidP="00F909D2">
            <w:pPr>
              <w:snapToGrid w:val="0"/>
              <w:jc w:val="center"/>
            </w:pPr>
            <w:r>
              <w:t>56</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pPr>
            <w:r>
              <w:t>48</w:t>
            </w:r>
          </w:p>
        </w:tc>
        <w:tc>
          <w:tcPr>
            <w:tcW w:w="708" w:type="dxa"/>
            <w:tcBorders>
              <w:top w:val="nil"/>
              <w:left w:val="single" w:sz="4" w:space="0" w:color="000000"/>
              <w:bottom w:val="single" w:sz="4" w:space="0" w:color="000000"/>
              <w:right w:val="nil"/>
            </w:tcBorders>
            <w:vAlign w:val="center"/>
          </w:tcPr>
          <w:p w:rsidR="005E23D7" w:rsidRDefault="005E23D7" w:rsidP="00F909D2">
            <w:pPr>
              <w:snapToGrid w:val="0"/>
              <w:jc w:val="center"/>
            </w:pPr>
            <w:r>
              <w:t>0</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35</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3</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77</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6</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r>
      <w:tr w:rsidR="005E23D7" w:rsidTr="005E23D7">
        <w:trPr>
          <w:trHeight w:val="282"/>
        </w:trPr>
        <w:tc>
          <w:tcPr>
            <w:tcW w:w="2415" w:type="dxa"/>
            <w:gridSpan w:val="2"/>
            <w:tcBorders>
              <w:top w:val="nil"/>
              <w:left w:val="single" w:sz="4" w:space="0" w:color="000000"/>
              <w:bottom w:val="single" w:sz="4" w:space="0" w:color="000000"/>
              <w:right w:val="nil"/>
            </w:tcBorders>
            <w:vAlign w:val="center"/>
          </w:tcPr>
          <w:p w:rsidR="005E23D7" w:rsidRDefault="005E23D7" w:rsidP="00F909D2">
            <w:pPr>
              <w:snapToGrid w:val="0"/>
            </w:pPr>
            <w:r>
              <w:t xml:space="preserve">Prace społecznie użyteczne </w:t>
            </w:r>
          </w:p>
        </w:tc>
        <w:tc>
          <w:tcPr>
            <w:tcW w:w="1134" w:type="dxa"/>
            <w:tcBorders>
              <w:top w:val="nil"/>
              <w:left w:val="single" w:sz="4" w:space="0" w:color="000000"/>
              <w:bottom w:val="single" w:sz="4" w:space="0" w:color="000000"/>
              <w:right w:val="single" w:sz="4" w:space="0" w:color="auto"/>
            </w:tcBorders>
            <w:vAlign w:val="center"/>
          </w:tcPr>
          <w:p w:rsidR="005E23D7" w:rsidRDefault="005E23D7" w:rsidP="00F909D2">
            <w:pPr>
              <w:snapToGrid w:val="0"/>
              <w:jc w:val="center"/>
            </w:pPr>
            <w:r>
              <w:rPr>
                <w:b/>
              </w:rPr>
              <w:t>100</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pPr>
            <w:r>
              <w:t>5</w:t>
            </w:r>
          </w:p>
        </w:tc>
        <w:tc>
          <w:tcPr>
            <w:tcW w:w="850" w:type="dxa"/>
            <w:tcBorders>
              <w:top w:val="nil"/>
              <w:left w:val="single" w:sz="4" w:space="0" w:color="000000"/>
              <w:bottom w:val="single" w:sz="4" w:space="0" w:color="000000"/>
              <w:right w:val="nil"/>
            </w:tcBorders>
            <w:vAlign w:val="center"/>
          </w:tcPr>
          <w:p w:rsidR="005E23D7" w:rsidRDefault="005E23D7" w:rsidP="00F909D2">
            <w:pPr>
              <w:snapToGrid w:val="0"/>
              <w:jc w:val="center"/>
            </w:pPr>
            <w:r>
              <w:t>37</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pPr>
            <w:r>
              <w:t>80</w:t>
            </w:r>
          </w:p>
        </w:tc>
        <w:tc>
          <w:tcPr>
            <w:tcW w:w="708" w:type="dxa"/>
            <w:tcBorders>
              <w:top w:val="nil"/>
              <w:left w:val="single" w:sz="4" w:space="0" w:color="000000"/>
              <w:bottom w:val="single" w:sz="4" w:space="0" w:color="000000"/>
              <w:right w:val="nil"/>
            </w:tcBorders>
            <w:vAlign w:val="center"/>
          </w:tcPr>
          <w:p w:rsidR="005E23D7" w:rsidRDefault="005E23D7" w:rsidP="00F909D2">
            <w:pPr>
              <w:snapToGrid w:val="0"/>
              <w:jc w:val="center"/>
            </w:pPr>
            <w:r>
              <w:t>11</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57</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1</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4</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94</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18</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22</w:t>
            </w:r>
          </w:p>
        </w:tc>
      </w:tr>
      <w:tr w:rsidR="005E23D7" w:rsidTr="005E23D7">
        <w:trPr>
          <w:trHeight w:val="276"/>
        </w:trPr>
        <w:tc>
          <w:tcPr>
            <w:tcW w:w="2415" w:type="dxa"/>
            <w:gridSpan w:val="2"/>
            <w:tcBorders>
              <w:top w:val="nil"/>
              <w:left w:val="single" w:sz="4" w:space="0" w:color="000000"/>
              <w:bottom w:val="single" w:sz="4" w:space="0" w:color="000000"/>
              <w:right w:val="nil"/>
            </w:tcBorders>
            <w:vAlign w:val="center"/>
          </w:tcPr>
          <w:p w:rsidR="005E23D7" w:rsidRDefault="005E23D7" w:rsidP="00F909D2">
            <w:pPr>
              <w:snapToGrid w:val="0"/>
            </w:pPr>
            <w:r>
              <w:t xml:space="preserve">Staże </w:t>
            </w:r>
          </w:p>
        </w:tc>
        <w:tc>
          <w:tcPr>
            <w:tcW w:w="1134" w:type="dxa"/>
            <w:tcBorders>
              <w:top w:val="nil"/>
              <w:left w:val="single" w:sz="4" w:space="0" w:color="000000"/>
              <w:bottom w:val="single" w:sz="4" w:space="0" w:color="000000"/>
              <w:right w:val="single" w:sz="4" w:space="0" w:color="auto"/>
            </w:tcBorders>
            <w:vAlign w:val="center"/>
          </w:tcPr>
          <w:p w:rsidR="005E23D7" w:rsidRPr="00A8547A" w:rsidRDefault="005E23D7" w:rsidP="00F909D2">
            <w:pPr>
              <w:snapToGrid w:val="0"/>
              <w:jc w:val="center"/>
              <w:rPr>
                <w:b/>
              </w:rPr>
            </w:pPr>
            <w:r>
              <w:rPr>
                <w:b/>
              </w:rPr>
              <w:t>855</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pPr>
            <w:r>
              <w:t>499</w:t>
            </w:r>
          </w:p>
        </w:tc>
        <w:tc>
          <w:tcPr>
            <w:tcW w:w="850" w:type="dxa"/>
            <w:tcBorders>
              <w:top w:val="nil"/>
              <w:left w:val="single" w:sz="4" w:space="0" w:color="000000"/>
              <w:bottom w:val="single" w:sz="4" w:space="0" w:color="000000"/>
              <w:right w:val="nil"/>
            </w:tcBorders>
            <w:vAlign w:val="center"/>
          </w:tcPr>
          <w:p w:rsidR="005E23D7" w:rsidRDefault="005E23D7" w:rsidP="00F909D2">
            <w:pPr>
              <w:snapToGrid w:val="0"/>
              <w:jc w:val="center"/>
            </w:pPr>
            <w:r>
              <w:t>107</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pPr>
            <w:r>
              <w:t>313</w:t>
            </w:r>
          </w:p>
        </w:tc>
        <w:tc>
          <w:tcPr>
            <w:tcW w:w="708" w:type="dxa"/>
            <w:tcBorders>
              <w:top w:val="nil"/>
              <w:left w:val="single" w:sz="4" w:space="0" w:color="000000"/>
              <w:bottom w:val="single" w:sz="4" w:space="0" w:color="000000"/>
              <w:right w:val="nil"/>
            </w:tcBorders>
            <w:vAlign w:val="center"/>
          </w:tcPr>
          <w:p w:rsidR="005E23D7" w:rsidRDefault="005E23D7" w:rsidP="00F909D2">
            <w:pPr>
              <w:snapToGrid w:val="0"/>
              <w:jc w:val="center"/>
            </w:pPr>
            <w:r>
              <w:t>33</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228</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10</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21</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327</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371</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70</w:t>
            </w:r>
          </w:p>
        </w:tc>
      </w:tr>
      <w:tr w:rsidR="005E23D7" w:rsidTr="005E23D7">
        <w:trPr>
          <w:trHeight w:val="256"/>
        </w:trPr>
        <w:tc>
          <w:tcPr>
            <w:tcW w:w="2415" w:type="dxa"/>
            <w:gridSpan w:val="2"/>
            <w:tcBorders>
              <w:top w:val="nil"/>
              <w:left w:val="single" w:sz="4" w:space="0" w:color="000000"/>
              <w:bottom w:val="single" w:sz="4" w:space="0" w:color="000000"/>
              <w:right w:val="nil"/>
            </w:tcBorders>
            <w:vAlign w:val="center"/>
          </w:tcPr>
          <w:p w:rsidR="005E23D7" w:rsidRDefault="005E23D7" w:rsidP="00F909D2">
            <w:pPr>
              <w:snapToGrid w:val="0"/>
            </w:pPr>
            <w:r>
              <w:t xml:space="preserve">Szkolenia </w:t>
            </w:r>
          </w:p>
        </w:tc>
        <w:tc>
          <w:tcPr>
            <w:tcW w:w="1134" w:type="dxa"/>
            <w:tcBorders>
              <w:top w:val="nil"/>
              <w:left w:val="single" w:sz="4" w:space="0" w:color="000000"/>
              <w:bottom w:val="single" w:sz="4" w:space="0" w:color="000000"/>
              <w:right w:val="single" w:sz="4" w:space="0" w:color="auto"/>
            </w:tcBorders>
            <w:vAlign w:val="center"/>
          </w:tcPr>
          <w:p w:rsidR="005E23D7" w:rsidRDefault="005E23D7" w:rsidP="00F909D2">
            <w:pPr>
              <w:snapToGrid w:val="0"/>
              <w:jc w:val="center"/>
            </w:pPr>
            <w:r>
              <w:rPr>
                <w:b/>
              </w:rPr>
              <w:t>262</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pPr>
            <w:r>
              <w:t>92</w:t>
            </w:r>
          </w:p>
        </w:tc>
        <w:tc>
          <w:tcPr>
            <w:tcW w:w="850" w:type="dxa"/>
            <w:tcBorders>
              <w:top w:val="nil"/>
              <w:left w:val="single" w:sz="4" w:space="0" w:color="000000"/>
              <w:bottom w:val="single" w:sz="4" w:space="0" w:color="000000"/>
              <w:right w:val="nil"/>
            </w:tcBorders>
            <w:vAlign w:val="center"/>
          </w:tcPr>
          <w:p w:rsidR="005E23D7" w:rsidRDefault="005E23D7" w:rsidP="00F909D2">
            <w:pPr>
              <w:snapToGrid w:val="0"/>
              <w:jc w:val="center"/>
            </w:pPr>
            <w:r>
              <w:t>49</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pPr>
            <w:r>
              <w:t>104</w:t>
            </w:r>
          </w:p>
        </w:tc>
        <w:tc>
          <w:tcPr>
            <w:tcW w:w="708" w:type="dxa"/>
            <w:tcBorders>
              <w:top w:val="nil"/>
              <w:left w:val="single" w:sz="4" w:space="0" w:color="000000"/>
              <w:bottom w:val="single" w:sz="4" w:space="0" w:color="000000"/>
              <w:right w:val="nil"/>
            </w:tcBorders>
            <w:vAlign w:val="center"/>
          </w:tcPr>
          <w:p w:rsidR="005E23D7" w:rsidRDefault="005E23D7" w:rsidP="00F909D2">
            <w:pPr>
              <w:snapToGrid w:val="0"/>
              <w:jc w:val="center"/>
            </w:pPr>
            <w:r>
              <w:t>13</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49</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8</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149</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52</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16</w:t>
            </w:r>
          </w:p>
        </w:tc>
      </w:tr>
      <w:tr w:rsidR="005E23D7" w:rsidTr="005E23D7">
        <w:trPr>
          <w:trHeight w:val="256"/>
        </w:trPr>
        <w:tc>
          <w:tcPr>
            <w:tcW w:w="2415" w:type="dxa"/>
            <w:gridSpan w:val="2"/>
            <w:tcBorders>
              <w:top w:val="nil"/>
              <w:left w:val="single" w:sz="4" w:space="0" w:color="000000"/>
              <w:bottom w:val="single" w:sz="4" w:space="0" w:color="000000"/>
              <w:right w:val="nil"/>
            </w:tcBorders>
            <w:vAlign w:val="center"/>
          </w:tcPr>
          <w:p w:rsidR="005E23D7" w:rsidRDefault="005E23D7" w:rsidP="00F909D2">
            <w:pPr>
              <w:snapToGrid w:val="0"/>
            </w:pPr>
            <w:r>
              <w:t>Studia podyplomowe</w:t>
            </w:r>
          </w:p>
        </w:tc>
        <w:tc>
          <w:tcPr>
            <w:tcW w:w="1134" w:type="dxa"/>
            <w:tcBorders>
              <w:top w:val="nil"/>
              <w:left w:val="single" w:sz="4" w:space="0" w:color="000000"/>
              <w:bottom w:val="single" w:sz="4" w:space="0" w:color="000000"/>
              <w:right w:val="single" w:sz="4" w:space="0" w:color="auto"/>
            </w:tcBorders>
            <w:vAlign w:val="center"/>
          </w:tcPr>
          <w:p w:rsidR="005E23D7" w:rsidRDefault="005E23D7" w:rsidP="00F909D2">
            <w:pPr>
              <w:snapToGrid w:val="0"/>
              <w:jc w:val="center"/>
            </w:pPr>
            <w:r>
              <w:rPr>
                <w:b/>
              </w:rPr>
              <w:t>23</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pPr>
            <w:r>
              <w:t>3</w:t>
            </w:r>
          </w:p>
        </w:tc>
        <w:tc>
          <w:tcPr>
            <w:tcW w:w="850" w:type="dxa"/>
            <w:tcBorders>
              <w:top w:val="nil"/>
              <w:left w:val="single" w:sz="4" w:space="0" w:color="000000"/>
              <w:bottom w:val="single" w:sz="4" w:space="0" w:color="000000"/>
              <w:right w:val="nil"/>
            </w:tcBorders>
            <w:vAlign w:val="center"/>
          </w:tcPr>
          <w:p w:rsidR="005E23D7" w:rsidRDefault="005E23D7" w:rsidP="00F909D2">
            <w:pPr>
              <w:snapToGrid w:val="0"/>
              <w:jc w:val="center"/>
            </w:pPr>
            <w:r>
              <w:t>0</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pPr>
            <w:r>
              <w:t>4</w:t>
            </w:r>
          </w:p>
        </w:tc>
        <w:tc>
          <w:tcPr>
            <w:tcW w:w="708" w:type="dxa"/>
            <w:tcBorders>
              <w:top w:val="nil"/>
              <w:left w:val="single" w:sz="4" w:space="0" w:color="000000"/>
              <w:bottom w:val="single" w:sz="4" w:space="0" w:color="000000"/>
              <w:right w:val="nil"/>
            </w:tcBorders>
            <w:vAlign w:val="center"/>
          </w:tcPr>
          <w:p w:rsidR="005E23D7" w:rsidRDefault="005E23D7" w:rsidP="00F909D2">
            <w:pPr>
              <w:snapToGrid w:val="0"/>
              <w:jc w:val="center"/>
            </w:pPr>
            <w:r>
              <w:t>0</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9</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1</w:t>
            </w:r>
          </w:p>
        </w:tc>
      </w:tr>
      <w:tr w:rsidR="005E23D7" w:rsidTr="005E23D7">
        <w:trPr>
          <w:trHeight w:val="256"/>
        </w:trPr>
        <w:tc>
          <w:tcPr>
            <w:tcW w:w="2415" w:type="dxa"/>
            <w:gridSpan w:val="2"/>
            <w:tcBorders>
              <w:top w:val="nil"/>
              <w:left w:val="single" w:sz="4" w:space="0" w:color="000000"/>
              <w:bottom w:val="single" w:sz="4" w:space="0" w:color="000000"/>
              <w:right w:val="nil"/>
            </w:tcBorders>
            <w:vAlign w:val="center"/>
          </w:tcPr>
          <w:p w:rsidR="005E23D7" w:rsidRDefault="005E23D7" w:rsidP="00F909D2">
            <w:pPr>
              <w:snapToGrid w:val="0"/>
            </w:pPr>
            <w:r>
              <w:t>Przygotowanie zawodowe dorosłych</w:t>
            </w:r>
          </w:p>
        </w:tc>
        <w:tc>
          <w:tcPr>
            <w:tcW w:w="1134" w:type="dxa"/>
            <w:tcBorders>
              <w:top w:val="nil"/>
              <w:left w:val="single" w:sz="4" w:space="0" w:color="000000"/>
              <w:bottom w:val="single" w:sz="4" w:space="0" w:color="000000"/>
              <w:right w:val="single" w:sz="4" w:space="0" w:color="auto"/>
            </w:tcBorders>
            <w:vAlign w:val="center"/>
          </w:tcPr>
          <w:p w:rsidR="005E23D7" w:rsidRDefault="005E23D7" w:rsidP="00F909D2">
            <w:pPr>
              <w:snapToGrid w:val="0"/>
              <w:jc w:val="center"/>
            </w:pPr>
            <w:r>
              <w:rPr>
                <w:b/>
              </w:rPr>
              <w:t>4</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pPr>
            <w:r>
              <w:t>2</w:t>
            </w:r>
          </w:p>
        </w:tc>
        <w:tc>
          <w:tcPr>
            <w:tcW w:w="850" w:type="dxa"/>
            <w:tcBorders>
              <w:top w:val="nil"/>
              <w:left w:val="single" w:sz="4" w:space="0" w:color="000000"/>
              <w:bottom w:val="single" w:sz="4" w:space="0" w:color="000000"/>
              <w:right w:val="nil"/>
            </w:tcBorders>
            <w:vAlign w:val="center"/>
          </w:tcPr>
          <w:p w:rsidR="005E23D7" w:rsidRDefault="005E23D7" w:rsidP="00F909D2">
            <w:pPr>
              <w:snapToGrid w:val="0"/>
              <w:jc w:val="center"/>
            </w:pPr>
            <w:r>
              <w:t>1</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pPr>
            <w:r>
              <w:t>3</w:t>
            </w:r>
          </w:p>
        </w:tc>
        <w:tc>
          <w:tcPr>
            <w:tcW w:w="708" w:type="dxa"/>
            <w:tcBorders>
              <w:top w:val="nil"/>
              <w:left w:val="single" w:sz="4" w:space="0" w:color="000000"/>
              <w:bottom w:val="single" w:sz="4" w:space="0" w:color="000000"/>
              <w:right w:val="nil"/>
            </w:tcBorders>
            <w:vAlign w:val="center"/>
          </w:tcPr>
          <w:p w:rsidR="005E23D7" w:rsidRDefault="005E23D7" w:rsidP="00F909D2">
            <w:pPr>
              <w:snapToGrid w:val="0"/>
              <w:jc w:val="center"/>
            </w:pPr>
            <w:r>
              <w:t>0</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4</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3</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3</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1</w:t>
            </w:r>
          </w:p>
        </w:tc>
      </w:tr>
      <w:tr w:rsidR="005E23D7" w:rsidTr="005E23D7">
        <w:trPr>
          <w:trHeight w:val="256"/>
        </w:trPr>
        <w:tc>
          <w:tcPr>
            <w:tcW w:w="2415" w:type="dxa"/>
            <w:gridSpan w:val="2"/>
            <w:tcBorders>
              <w:top w:val="nil"/>
              <w:left w:val="single" w:sz="4" w:space="0" w:color="000000"/>
              <w:bottom w:val="single" w:sz="4" w:space="0" w:color="000000"/>
              <w:right w:val="nil"/>
            </w:tcBorders>
            <w:vAlign w:val="center"/>
          </w:tcPr>
          <w:p w:rsidR="005E23D7" w:rsidRDefault="005E23D7" w:rsidP="00F909D2">
            <w:pPr>
              <w:snapToGrid w:val="0"/>
            </w:pPr>
            <w:r>
              <w:t>Finansowanie licencji/egzaminów</w:t>
            </w:r>
          </w:p>
        </w:tc>
        <w:tc>
          <w:tcPr>
            <w:tcW w:w="1134" w:type="dxa"/>
            <w:tcBorders>
              <w:top w:val="nil"/>
              <w:left w:val="single" w:sz="4" w:space="0" w:color="000000"/>
              <w:bottom w:val="single" w:sz="4" w:space="0" w:color="000000"/>
              <w:right w:val="single" w:sz="4" w:space="0" w:color="auto"/>
            </w:tcBorders>
            <w:vAlign w:val="center"/>
          </w:tcPr>
          <w:p w:rsidR="005E23D7" w:rsidRDefault="005E23D7" w:rsidP="00F909D2">
            <w:pPr>
              <w:snapToGrid w:val="0"/>
              <w:jc w:val="center"/>
            </w:pPr>
            <w:r>
              <w:rPr>
                <w:b/>
              </w:rPr>
              <w:t>1</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pPr>
            <w:r>
              <w:t>0</w:t>
            </w:r>
          </w:p>
        </w:tc>
        <w:tc>
          <w:tcPr>
            <w:tcW w:w="850" w:type="dxa"/>
            <w:tcBorders>
              <w:top w:val="nil"/>
              <w:left w:val="single" w:sz="4" w:space="0" w:color="000000"/>
              <w:bottom w:val="single" w:sz="4" w:space="0" w:color="000000"/>
              <w:right w:val="nil"/>
            </w:tcBorders>
            <w:vAlign w:val="center"/>
          </w:tcPr>
          <w:p w:rsidR="005E23D7" w:rsidRDefault="005E23D7" w:rsidP="00F909D2">
            <w:pPr>
              <w:snapToGrid w:val="0"/>
              <w:jc w:val="center"/>
            </w:pPr>
            <w:r>
              <w:t>1</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pPr>
            <w:r>
              <w:t>0</w:t>
            </w:r>
          </w:p>
        </w:tc>
        <w:tc>
          <w:tcPr>
            <w:tcW w:w="708" w:type="dxa"/>
            <w:tcBorders>
              <w:top w:val="nil"/>
              <w:left w:val="single" w:sz="4" w:space="0" w:color="000000"/>
              <w:bottom w:val="single" w:sz="4" w:space="0" w:color="000000"/>
              <w:right w:val="nil"/>
            </w:tcBorders>
            <w:vAlign w:val="center"/>
          </w:tcPr>
          <w:p w:rsidR="005E23D7" w:rsidRDefault="005E23D7" w:rsidP="00F909D2">
            <w:pPr>
              <w:snapToGrid w:val="0"/>
              <w:jc w:val="center"/>
            </w:pPr>
            <w:r>
              <w:t>0</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r>
      <w:tr w:rsidR="005E23D7" w:rsidTr="005E23D7">
        <w:tc>
          <w:tcPr>
            <w:tcW w:w="2415" w:type="dxa"/>
            <w:gridSpan w:val="2"/>
            <w:tcBorders>
              <w:top w:val="nil"/>
              <w:left w:val="single" w:sz="4" w:space="0" w:color="000000"/>
              <w:bottom w:val="single" w:sz="4" w:space="0" w:color="000000"/>
              <w:right w:val="nil"/>
            </w:tcBorders>
            <w:vAlign w:val="center"/>
          </w:tcPr>
          <w:p w:rsidR="005E23D7" w:rsidRDefault="005E23D7" w:rsidP="00F909D2">
            <w:pPr>
              <w:snapToGrid w:val="0"/>
            </w:pPr>
            <w:r>
              <w:t>Dotacje dla bezrobotnego na podjęcie działalności gospodarczej</w:t>
            </w:r>
          </w:p>
        </w:tc>
        <w:tc>
          <w:tcPr>
            <w:tcW w:w="1134" w:type="dxa"/>
            <w:tcBorders>
              <w:top w:val="nil"/>
              <w:left w:val="single" w:sz="4" w:space="0" w:color="000000"/>
              <w:bottom w:val="single" w:sz="4" w:space="0" w:color="000000"/>
              <w:right w:val="single" w:sz="4" w:space="0" w:color="auto"/>
            </w:tcBorders>
            <w:vAlign w:val="center"/>
          </w:tcPr>
          <w:p w:rsidR="005E23D7" w:rsidRDefault="005E23D7" w:rsidP="00F909D2">
            <w:pPr>
              <w:snapToGrid w:val="0"/>
              <w:jc w:val="center"/>
            </w:pPr>
            <w:r>
              <w:rPr>
                <w:b/>
              </w:rPr>
              <w:t>119</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pPr>
            <w:r>
              <w:t>32</w:t>
            </w:r>
          </w:p>
        </w:tc>
        <w:tc>
          <w:tcPr>
            <w:tcW w:w="850" w:type="dxa"/>
            <w:tcBorders>
              <w:top w:val="nil"/>
              <w:left w:val="single" w:sz="4" w:space="0" w:color="000000"/>
              <w:bottom w:val="single" w:sz="4" w:space="0" w:color="000000"/>
              <w:right w:val="nil"/>
            </w:tcBorders>
            <w:vAlign w:val="center"/>
          </w:tcPr>
          <w:p w:rsidR="005E23D7" w:rsidRDefault="005E23D7" w:rsidP="00F909D2">
            <w:pPr>
              <w:snapToGrid w:val="0"/>
              <w:jc w:val="center"/>
            </w:pPr>
            <w:r>
              <w:t>4</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pPr>
            <w:r>
              <w:t>24</w:t>
            </w:r>
          </w:p>
        </w:tc>
        <w:tc>
          <w:tcPr>
            <w:tcW w:w="708" w:type="dxa"/>
            <w:tcBorders>
              <w:top w:val="nil"/>
              <w:left w:val="single" w:sz="4" w:space="0" w:color="000000"/>
              <w:bottom w:val="single" w:sz="4" w:space="0" w:color="000000"/>
              <w:right w:val="nil"/>
            </w:tcBorders>
            <w:vAlign w:val="center"/>
          </w:tcPr>
          <w:p w:rsidR="005E23D7" w:rsidRDefault="005E23D7" w:rsidP="00F909D2">
            <w:pPr>
              <w:snapToGrid w:val="0"/>
              <w:jc w:val="center"/>
            </w:pPr>
            <w:r>
              <w:t>0</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4</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3</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44</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23</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5</w:t>
            </w:r>
          </w:p>
        </w:tc>
      </w:tr>
      <w:tr w:rsidR="005E23D7" w:rsidTr="005E23D7">
        <w:tc>
          <w:tcPr>
            <w:tcW w:w="2415" w:type="dxa"/>
            <w:gridSpan w:val="2"/>
            <w:tcBorders>
              <w:top w:val="nil"/>
              <w:left w:val="single" w:sz="4" w:space="0" w:color="000000"/>
              <w:bottom w:val="single" w:sz="4" w:space="0" w:color="000000"/>
              <w:right w:val="nil"/>
            </w:tcBorders>
            <w:vAlign w:val="center"/>
          </w:tcPr>
          <w:p w:rsidR="005E23D7" w:rsidRDefault="005E23D7" w:rsidP="00F909D2">
            <w:pPr>
              <w:snapToGrid w:val="0"/>
            </w:pPr>
            <w:r>
              <w:t>Refundacja dla pracodawcy kosztów wyposażenia i doposażenia miejsca pracy dla bezrobotnego</w:t>
            </w:r>
          </w:p>
        </w:tc>
        <w:tc>
          <w:tcPr>
            <w:tcW w:w="1134" w:type="dxa"/>
            <w:tcBorders>
              <w:top w:val="nil"/>
              <w:left w:val="single" w:sz="4" w:space="0" w:color="000000"/>
              <w:bottom w:val="single" w:sz="4" w:space="0" w:color="000000"/>
              <w:right w:val="single" w:sz="4" w:space="0" w:color="auto"/>
            </w:tcBorders>
            <w:vAlign w:val="center"/>
          </w:tcPr>
          <w:p w:rsidR="005E23D7" w:rsidRDefault="005E23D7" w:rsidP="00F909D2">
            <w:pPr>
              <w:snapToGrid w:val="0"/>
              <w:jc w:val="center"/>
            </w:pPr>
            <w:r>
              <w:rPr>
                <w:b/>
              </w:rPr>
              <w:t>101</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pPr>
            <w:r>
              <w:t>32</w:t>
            </w:r>
          </w:p>
        </w:tc>
        <w:tc>
          <w:tcPr>
            <w:tcW w:w="850" w:type="dxa"/>
            <w:tcBorders>
              <w:top w:val="nil"/>
              <w:left w:val="single" w:sz="4" w:space="0" w:color="000000"/>
              <w:bottom w:val="single" w:sz="4" w:space="0" w:color="000000"/>
              <w:right w:val="nil"/>
            </w:tcBorders>
            <w:vAlign w:val="center"/>
          </w:tcPr>
          <w:p w:rsidR="005E23D7" w:rsidRDefault="005E23D7" w:rsidP="00F909D2">
            <w:pPr>
              <w:snapToGrid w:val="0"/>
              <w:jc w:val="center"/>
            </w:pPr>
            <w:r>
              <w:t>5</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pPr>
            <w:r>
              <w:t>21</w:t>
            </w:r>
          </w:p>
        </w:tc>
        <w:tc>
          <w:tcPr>
            <w:tcW w:w="708" w:type="dxa"/>
            <w:tcBorders>
              <w:top w:val="nil"/>
              <w:left w:val="single" w:sz="4" w:space="0" w:color="000000"/>
              <w:bottom w:val="single" w:sz="4" w:space="0" w:color="000000"/>
              <w:right w:val="nil"/>
            </w:tcBorders>
            <w:vAlign w:val="center"/>
          </w:tcPr>
          <w:p w:rsidR="005E23D7" w:rsidRDefault="005E23D7" w:rsidP="00F909D2">
            <w:pPr>
              <w:snapToGrid w:val="0"/>
              <w:jc w:val="center"/>
            </w:pPr>
            <w:r>
              <w:t>3</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9</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5</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45</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22</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3</w:t>
            </w:r>
          </w:p>
        </w:tc>
      </w:tr>
      <w:tr w:rsidR="005E23D7" w:rsidTr="005E23D7">
        <w:trPr>
          <w:cantSplit/>
          <w:trHeight w:hRule="exact" w:val="987"/>
        </w:trPr>
        <w:tc>
          <w:tcPr>
            <w:tcW w:w="1011" w:type="dxa"/>
            <w:vMerge w:val="restart"/>
            <w:tcBorders>
              <w:top w:val="nil"/>
              <w:left w:val="single" w:sz="4" w:space="0" w:color="000000"/>
              <w:bottom w:val="single" w:sz="4" w:space="0" w:color="000000"/>
              <w:right w:val="nil"/>
            </w:tcBorders>
            <w:vAlign w:val="center"/>
          </w:tcPr>
          <w:p w:rsidR="005E23D7" w:rsidRDefault="005E23D7" w:rsidP="00F909D2">
            <w:pPr>
              <w:snapToGrid w:val="0"/>
              <w:jc w:val="center"/>
            </w:pPr>
            <w:r>
              <w:t>Inne formy wsparcia</w:t>
            </w:r>
          </w:p>
        </w:tc>
        <w:tc>
          <w:tcPr>
            <w:tcW w:w="1404" w:type="dxa"/>
            <w:tcBorders>
              <w:top w:val="nil"/>
              <w:left w:val="single" w:sz="4" w:space="0" w:color="000000"/>
              <w:bottom w:val="single" w:sz="4" w:space="0" w:color="000000"/>
              <w:right w:val="nil"/>
            </w:tcBorders>
            <w:vAlign w:val="center"/>
          </w:tcPr>
          <w:p w:rsidR="005E23D7" w:rsidRDefault="005E23D7" w:rsidP="00F909D2">
            <w:pPr>
              <w:snapToGrid w:val="0"/>
            </w:pPr>
            <w:r>
              <w:t>Zwrot kosztów dojazdu do pracy/staż/</w:t>
            </w:r>
            <w:proofErr w:type="spellStart"/>
            <w:r>
              <w:t>przyg</w:t>
            </w:r>
            <w:proofErr w:type="spellEnd"/>
            <w:r>
              <w:t>. zawodowe</w:t>
            </w:r>
          </w:p>
        </w:tc>
        <w:tc>
          <w:tcPr>
            <w:tcW w:w="1134" w:type="dxa"/>
            <w:tcBorders>
              <w:top w:val="nil"/>
              <w:left w:val="single" w:sz="4" w:space="0" w:color="000000"/>
              <w:bottom w:val="single" w:sz="4" w:space="0" w:color="000000"/>
              <w:right w:val="single" w:sz="4" w:space="0" w:color="auto"/>
            </w:tcBorders>
            <w:vAlign w:val="center"/>
          </w:tcPr>
          <w:p w:rsidR="005E23D7" w:rsidRDefault="005E23D7" w:rsidP="00F909D2">
            <w:pPr>
              <w:snapToGrid w:val="0"/>
              <w:jc w:val="center"/>
            </w:pPr>
            <w:r>
              <w:rPr>
                <w:b/>
              </w:rPr>
              <w:t>184</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pPr>
            <w:r>
              <w:t>91</w:t>
            </w:r>
          </w:p>
        </w:tc>
        <w:tc>
          <w:tcPr>
            <w:tcW w:w="850" w:type="dxa"/>
            <w:tcBorders>
              <w:top w:val="nil"/>
              <w:left w:val="single" w:sz="4" w:space="0" w:color="000000"/>
              <w:bottom w:val="single" w:sz="4" w:space="0" w:color="000000"/>
              <w:right w:val="nil"/>
            </w:tcBorders>
            <w:vAlign w:val="center"/>
          </w:tcPr>
          <w:p w:rsidR="005E23D7" w:rsidRDefault="005E23D7" w:rsidP="00F909D2">
            <w:pPr>
              <w:snapToGrid w:val="0"/>
              <w:jc w:val="center"/>
            </w:pPr>
            <w:r>
              <w:t>18</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pPr>
            <w:r>
              <w:t>53</w:t>
            </w:r>
          </w:p>
        </w:tc>
        <w:tc>
          <w:tcPr>
            <w:tcW w:w="708" w:type="dxa"/>
            <w:tcBorders>
              <w:top w:val="nil"/>
              <w:left w:val="single" w:sz="4" w:space="0" w:color="000000"/>
              <w:bottom w:val="single" w:sz="4" w:space="0" w:color="000000"/>
              <w:right w:val="nil"/>
            </w:tcBorders>
            <w:vAlign w:val="center"/>
          </w:tcPr>
          <w:p w:rsidR="005E23D7" w:rsidRDefault="005E23D7" w:rsidP="00F909D2">
            <w:pPr>
              <w:snapToGrid w:val="0"/>
              <w:jc w:val="center"/>
            </w:pPr>
            <w:r>
              <w:t>2</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38</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7</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70</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84</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7</w:t>
            </w:r>
          </w:p>
        </w:tc>
      </w:tr>
      <w:tr w:rsidR="005E23D7" w:rsidTr="005E23D7">
        <w:trPr>
          <w:cantSplit/>
          <w:trHeight w:hRule="exact" w:val="557"/>
        </w:trPr>
        <w:tc>
          <w:tcPr>
            <w:tcW w:w="1011" w:type="dxa"/>
            <w:vMerge/>
            <w:tcBorders>
              <w:top w:val="nil"/>
              <w:left w:val="single" w:sz="4" w:space="0" w:color="000000"/>
              <w:bottom w:val="single" w:sz="4" w:space="0" w:color="000000"/>
              <w:right w:val="nil"/>
            </w:tcBorders>
            <w:vAlign w:val="center"/>
          </w:tcPr>
          <w:p w:rsidR="005E23D7" w:rsidRDefault="005E23D7" w:rsidP="00F909D2">
            <w:pPr>
              <w:suppressAutoHyphens w:val="0"/>
            </w:pPr>
          </w:p>
        </w:tc>
        <w:tc>
          <w:tcPr>
            <w:tcW w:w="1404" w:type="dxa"/>
            <w:tcBorders>
              <w:top w:val="nil"/>
              <w:left w:val="single" w:sz="4" w:space="0" w:color="000000"/>
              <w:bottom w:val="single" w:sz="4" w:space="0" w:color="000000"/>
              <w:right w:val="nil"/>
            </w:tcBorders>
            <w:vAlign w:val="center"/>
          </w:tcPr>
          <w:p w:rsidR="005E23D7" w:rsidRDefault="005E23D7" w:rsidP="00F909D2">
            <w:pPr>
              <w:snapToGrid w:val="0"/>
            </w:pPr>
            <w:r>
              <w:t>Stypendium w okresie nauki</w:t>
            </w:r>
          </w:p>
        </w:tc>
        <w:tc>
          <w:tcPr>
            <w:tcW w:w="1134" w:type="dxa"/>
            <w:tcBorders>
              <w:top w:val="nil"/>
              <w:left w:val="single" w:sz="4" w:space="0" w:color="000000"/>
              <w:bottom w:val="single" w:sz="4" w:space="0" w:color="000000"/>
              <w:right w:val="single" w:sz="4" w:space="0" w:color="auto"/>
            </w:tcBorders>
            <w:vAlign w:val="center"/>
          </w:tcPr>
          <w:p w:rsidR="005E23D7" w:rsidRDefault="005E23D7" w:rsidP="00F909D2">
            <w:pPr>
              <w:snapToGrid w:val="0"/>
              <w:jc w:val="center"/>
            </w:pPr>
            <w:r>
              <w:rPr>
                <w:b/>
              </w:rPr>
              <w:t>6</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pPr>
            <w:r>
              <w:t>5</w:t>
            </w:r>
          </w:p>
        </w:tc>
        <w:tc>
          <w:tcPr>
            <w:tcW w:w="850" w:type="dxa"/>
            <w:tcBorders>
              <w:top w:val="nil"/>
              <w:left w:val="single" w:sz="4" w:space="0" w:color="000000"/>
              <w:bottom w:val="single" w:sz="4" w:space="0" w:color="000000"/>
              <w:right w:val="nil"/>
            </w:tcBorders>
            <w:vAlign w:val="center"/>
          </w:tcPr>
          <w:p w:rsidR="005E23D7" w:rsidRDefault="005E23D7" w:rsidP="00F909D2">
            <w:pPr>
              <w:snapToGrid w:val="0"/>
              <w:jc w:val="center"/>
            </w:pPr>
            <w:r>
              <w:t>0</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pPr>
            <w:r>
              <w:t>0</w:t>
            </w:r>
          </w:p>
        </w:tc>
        <w:tc>
          <w:tcPr>
            <w:tcW w:w="708" w:type="dxa"/>
            <w:tcBorders>
              <w:top w:val="nil"/>
              <w:left w:val="single" w:sz="4" w:space="0" w:color="000000"/>
              <w:bottom w:val="single" w:sz="4" w:space="0" w:color="000000"/>
              <w:right w:val="nil"/>
            </w:tcBorders>
            <w:vAlign w:val="center"/>
          </w:tcPr>
          <w:p w:rsidR="005E23D7" w:rsidRDefault="005E23D7" w:rsidP="00F909D2">
            <w:pPr>
              <w:snapToGrid w:val="0"/>
              <w:jc w:val="center"/>
            </w:pPr>
            <w:r>
              <w:t>0</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6</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1</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1</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5</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r>
      <w:tr w:rsidR="005E23D7" w:rsidTr="005E23D7">
        <w:trPr>
          <w:cantSplit/>
        </w:trPr>
        <w:tc>
          <w:tcPr>
            <w:tcW w:w="1011" w:type="dxa"/>
            <w:vMerge/>
            <w:tcBorders>
              <w:top w:val="nil"/>
              <w:left w:val="single" w:sz="4" w:space="0" w:color="000000"/>
              <w:bottom w:val="single" w:sz="4" w:space="0" w:color="000000"/>
              <w:right w:val="nil"/>
            </w:tcBorders>
            <w:vAlign w:val="center"/>
          </w:tcPr>
          <w:p w:rsidR="005E23D7" w:rsidRDefault="005E23D7" w:rsidP="00F909D2">
            <w:pPr>
              <w:suppressAutoHyphens w:val="0"/>
            </w:pPr>
          </w:p>
        </w:tc>
        <w:tc>
          <w:tcPr>
            <w:tcW w:w="1404" w:type="dxa"/>
            <w:tcBorders>
              <w:top w:val="nil"/>
              <w:left w:val="single" w:sz="4" w:space="0" w:color="000000"/>
              <w:bottom w:val="single" w:sz="4" w:space="0" w:color="000000"/>
              <w:right w:val="nil"/>
            </w:tcBorders>
            <w:vAlign w:val="center"/>
          </w:tcPr>
          <w:p w:rsidR="005E23D7" w:rsidRDefault="005E23D7" w:rsidP="00F909D2">
            <w:pPr>
              <w:snapToGrid w:val="0"/>
            </w:pPr>
            <w:r>
              <w:t>Dodatek aktywizacyjny*</w:t>
            </w:r>
          </w:p>
        </w:tc>
        <w:tc>
          <w:tcPr>
            <w:tcW w:w="1134" w:type="dxa"/>
            <w:tcBorders>
              <w:top w:val="nil"/>
              <w:left w:val="single" w:sz="4" w:space="0" w:color="000000"/>
              <w:bottom w:val="single" w:sz="4" w:space="0" w:color="000000"/>
              <w:right w:val="single" w:sz="4" w:space="0" w:color="auto"/>
            </w:tcBorders>
            <w:vAlign w:val="center"/>
          </w:tcPr>
          <w:p w:rsidR="005E23D7" w:rsidRDefault="005E23D7" w:rsidP="00F909D2">
            <w:pPr>
              <w:snapToGrid w:val="0"/>
              <w:jc w:val="center"/>
            </w:pPr>
            <w:r>
              <w:rPr>
                <w:b/>
              </w:rPr>
              <w:t>321</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pPr>
            <w:r>
              <w:t>48</w:t>
            </w:r>
          </w:p>
        </w:tc>
        <w:tc>
          <w:tcPr>
            <w:tcW w:w="850" w:type="dxa"/>
            <w:tcBorders>
              <w:top w:val="nil"/>
              <w:left w:val="single" w:sz="4" w:space="0" w:color="000000"/>
              <w:bottom w:val="single" w:sz="4" w:space="0" w:color="000000"/>
              <w:right w:val="nil"/>
            </w:tcBorders>
            <w:vAlign w:val="center"/>
          </w:tcPr>
          <w:p w:rsidR="005E23D7" w:rsidRDefault="005E23D7" w:rsidP="00F909D2">
            <w:pPr>
              <w:snapToGrid w:val="0"/>
              <w:jc w:val="center"/>
            </w:pPr>
            <w:r>
              <w:t>30</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pPr>
            <w:r>
              <w:t>0</w:t>
            </w:r>
          </w:p>
        </w:tc>
        <w:tc>
          <w:tcPr>
            <w:tcW w:w="708" w:type="dxa"/>
            <w:tcBorders>
              <w:top w:val="nil"/>
              <w:left w:val="single" w:sz="4" w:space="0" w:color="000000"/>
              <w:bottom w:val="single" w:sz="4" w:space="0" w:color="000000"/>
              <w:right w:val="nil"/>
            </w:tcBorders>
            <w:vAlign w:val="center"/>
          </w:tcPr>
          <w:p w:rsidR="005E23D7" w:rsidRDefault="005E23D7" w:rsidP="00F909D2">
            <w:pPr>
              <w:snapToGrid w:val="0"/>
              <w:jc w:val="center"/>
            </w:pPr>
            <w:r>
              <w:t>1</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20</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116</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0</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pPr>
            <w:r>
              <w:t>-</w:t>
            </w:r>
          </w:p>
        </w:tc>
      </w:tr>
      <w:tr w:rsidR="005E23D7" w:rsidTr="005E23D7">
        <w:trPr>
          <w:trHeight w:val="341"/>
        </w:trPr>
        <w:tc>
          <w:tcPr>
            <w:tcW w:w="2415" w:type="dxa"/>
            <w:gridSpan w:val="2"/>
            <w:tcBorders>
              <w:top w:val="nil"/>
              <w:left w:val="single" w:sz="4" w:space="0" w:color="000000"/>
              <w:bottom w:val="single" w:sz="4" w:space="0" w:color="000000"/>
              <w:right w:val="nil"/>
            </w:tcBorders>
            <w:vAlign w:val="center"/>
          </w:tcPr>
          <w:p w:rsidR="005E23D7" w:rsidRDefault="005E23D7" w:rsidP="00F909D2">
            <w:pPr>
              <w:snapToGrid w:val="0"/>
              <w:jc w:val="center"/>
              <w:rPr>
                <w:b/>
              </w:rPr>
            </w:pPr>
            <w:r>
              <w:rPr>
                <w:b/>
              </w:rPr>
              <w:t>Ogółem</w:t>
            </w:r>
          </w:p>
        </w:tc>
        <w:tc>
          <w:tcPr>
            <w:tcW w:w="1134" w:type="dxa"/>
            <w:tcBorders>
              <w:top w:val="nil"/>
              <w:left w:val="single" w:sz="4" w:space="0" w:color="000000"/>
              <w:bottom w:val="single" w:sz="4" w:space="0" w:color="000000"/>
              <w:right w:val="single" w:sz="4" w:space="0" w:color="auto"/>
            </w:tcBorders>
            <w:vAlign w:val="center"/>
          </w:tcPr>
          <w:p w:rsidR="005E23D7" w:rsidRDefault="005E23D7" w:rsidP="00F909D2">
            <w:pPr>
              <w:snapToGrid w:val="0"/>
              <w:jc w:val="center"/>
              <w:rPr>
                <w:b/>
              </w:rPr>
            </w:pPr>
            <w:r>
              <w:rPr>
                <w:b/>
              </w:rPr>
              <w:t>2 074</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rPr>
                <w:b/>
              </w:rPr>
            </w:pPr>
            <w:r>
              <w:rPr>
                <w:b/>
              </w:rPr>
              <w:t>817</w:t>
            </w:r>
          </w:p>
        </w:tc>
        <w:tc>
          <w:tcPr>
            <w:tcW w:w="850" w:type="dxa"/>
            <w:tcBorders>
              <w:top w:val="nil"/>
              <w:left w:val="single" w:sz="4" w:space="0" w:color="000000"/>
              <w:bottom w:val="single" w:sz="4" w:space="0" w:color="000000"/>
              <w:right w:val="nil"/>
            </w:tcBorders>
            <w:vAlign w:val="center"/>
          </w:tcPr>
          <w:p w:rsidR="005E23D7" w:rsidRDefault="005E23D7" w:rsidP="00F909D2">
            <w:pPr>
              <w:snapToGrid w:val="0"/>
              <w:jc w:val="center"/>
              <w:rPr>
                <w:b/>
              </w:rPr>
            </w:pPr>
            <w:r>
              <w:rPr>
                <w:b/>
              </w:rPr>
              <w:t>315</w:t>
            </w:r>
          </w:p>
        </w:tc>
        <w:tc>
          <w:tcPr>
            <w:tcW w:w="851" w:type="dxa"/>
            <w:tcBorders>
              <w:top w:val="nil"/>
              <w:left w:val="single" w:sz="4" w:space="0" w:color="000000"/>
              <w:bottom w:val="single" w:sz="4" w:space="0" w:color="000000"/>
              <w:right w:val="nil"/>
            </w:tcBorders>
            <w:vAlign w:val="center"/>
          </w:tcPr>
          <w:p w:rsidR="005E23D7" w:rsidRDefault="005E23D7" w:rsidP="00F909D2">
            <w:pPr>
              <w:snapToGrid w:val="0"/>
              <w:jc w:val="center"/>
              <w:rPr>
                <w:b/>
              </w:rPr>
            </w:pPr>
            <w:r>
              <w:rPr>
                <w:b/>
              </w:rPr>
              <w:t>659</w:t>
            </w:r>
          </w:p>
        </w:tc>
        <w:tc>
          <w:tcPr>
            <w:tcW w:w="708" w:type="dxa"/>
            <w:tcBorders>
              <w:top w:val="nil"/>
              <w:left w:val="single" w:sz="4" w:space="0" w:color="000000"/>
              <w:bottom w:val="single" w:sz="4" w:space="0" w:color="000000"/>
              <w:right w:val="nil"/>
            </w:tcBorders>
            <w:vAlign w:val="center"/>
          </w:tcPr>
          <w:p w:rsidR="005E23D7" w:rsidRDefault="005E23D7" w:rsidP="00F909D2">
            <w:pPr>
              <w:snapToGrid w:val="0"/>
              <w:jc w:val="center"/>
              <w:rPr>
                <w:b/>
              </w:rPr>
            </w:pPr>
            <w:r>
              <w:rPr>
                <w:b/>
              </w:rPr>
              <w:t>63</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rPr>
                <w:b/>
              </w:rPr>
            </w:pPr>
            <w:r>
              <w:rPr>
                <w:b/>
              </w:rPr>
              <w:t>453</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rPr>
                <w:b/>
              </w:rPr>
            </w:pPr>
            <w:r>
              <w:rPr>
                <w:b/>
              </w:rPr>
              <w:t>11</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rPr>
                <w:b/>
              </w:rPr>
            </w:pPr>
            <w:r>
              <w:rPr>
                <w:b/>
              </w:rPr>
              <w:t>53</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rPr>
                <w:b/>
              </w:rPr>
            </w:pPr>
            <w:r>
              <w:rPr>
                <w:b/>
              </w:rPr>
              <w:t>935</w:t>
            </w:r>
          </w:p>
        </w:tc>
        <w:tc>
          <w:tcPr>
            <w:tcW w:w="567"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rPr>
                <w:b/>
              </w:rPr>
            </w:pPr>
            <w:r>
              <w:rPr>
                <w:b/>
              </w:rPr>
              <w:t>597</w:t>
            </w:r>
          </w:p>
        </w:tc>
        <w:tc>
          <w:tcPr>
            <w:tcW w:w="709" w:type="dxa"/>
            <w:tcBorders>
              <w:top w:val="nil"/>
              <w:left w:val="single" w:sz="4" w:space="0" w:color="000000"/>
              <w:bottom w:val="single" w:sz="4" w:space="0" w:color="000000"/>
              <w:right w:val="single" w:sz="4" w:space="0" w:color="000000"/>
            </w:tcBorders>
            <w:vAlign w:val="center"/>
          </w:tcPr>
          <w:p w:rsidR="005E23D7" w:rsidRDefault="005E23D7" w:rsidP="00F909D2">
            <w:pPr>
              <w:snapToGrid w:val="0"/>
              <w:jc w:val="center"/>
              <w:rPr>
                <w:b/>
              </w:rPr>
            </w:pPr>
            <w:r>
              <w:rPr>
                <w:b/>
              </w:rPr>
              <w:t>125</w:t>
            </w:r>
          </w:p>
        </w:tc>
      </w:tr>
    </w:tbl>
    <w:p w:rsidR="00F909D2" w:rsidRDefault="00F909D2" w:rsidP="00F909D2">
      <w:pPr>
        <w:rPr>
          <w:b/>
          <w:sz w:val="16"/>
        </w:rPr>
      </w:pPr>
    </w:p>
    <w:p w:rsidR="00F909D2" w:rsidRDefault="00F909D2" w:rsidP="00F909D2">
      <w:r>
        <w:t>*)  finansowane ze środków FP nie objętych limitem</w:t>
      </w:r>
    </w:p>
    <w:p w:rsidR="00F909D2" w:rsidRDefault="00F909D2" w:rsidP="00F909D2">
      <w:pPr>
        <w:ind w:left="284" w:hanging="284"/>
        <w:rPr>
          <w:b/>
          <w:sz w:val="24"/>
        </w:rPr>
      </w:pPr>
      <w:r>
        <w:t xml:space="preserve">**) w tym oznacza, że nie podaje się wszystkich składników sumy(jeden uczestnik może się charakteryzować  </w:t>
      </w:r>
      <w:r>
        <w:br/>
        <w:t>np. wiekiem do 25 roku życia i jednocześnie długotrwałym bezrobociem</w:t>
      </w:r>
    </w:p>
    <w:p w:rsidR="00F909D2" w:rsidRDefault="00F909D2" w:rsidP="00B37C41">
      <w:pPr>
        <w:pStyle w:val="Akapitzlist"/>
        <w:ind w:left="0"/>
        <w:jc w:val="both"/>
        <w:rPr>
          <w:rFonts w:ascii="Times New Roman" w:hAnsi="Times New Roman"/>
          <w:sz w:val="24"/>
          <w:szCs w:val="24"/>
        </w:rPr>
      </w:pPr>
    </w:p>
    <w:p w:rsidR="007727F1" w:rsidRDefault="00EB1178" w:rsidP="00B37C41">
      <w:pPr>
        <w:pStyle w:val="Akapitzlist"/>
        <w:ind w:left="0"/>
        <w:jc w:val="both"/>
        <w:rPr>
          <w:rFonts w:ascii="Times New Roman" w:hAnsi="Times New Roman"/>
          <w:sz w:val="24"/>
          <w:szCs w:val="24"/>
        </w:rPr>
      </w:pPr>
      <w:r>
        <w:rPr>
          <w:rFonts w:ascii="Times New Roman" w:hAnsi="Times New Roman"/>
          <w:sz w:val="24"/>
          <w:szCs w:val="24"/>
        </w:rPr>
        <w:tab/>
      </w:r>
      <w:r w:rsidR="007727F1">
        <w:rPr>
          <w:rFonts w:ascii="Times New Roman" w:hAnsi="Times New Roman"/>
          <w:sz w:val="24"/>
          <w:szCs w:val="24"/>
        </w:rPr>
        <w:t xml:space="preserve">Najbardziej popularną </w:t>
      </w:r>
      <w:r w:rsidR="00286698">
        <w:rPr>
          <w:rFonts w:ascii="Times New Roman" w:hAnsi="Times New Roman"/>
          <w:sz w:val="24"/>
          <w:szCs w:val="24"/>
        </w:rPr>
        <w:t xml:space="preserve">w 2010r </w:t>
      </w:r>
      <w:r w:rsidR="007727F1">
        <w:rPr>
          <w:rFonts w:ascii="Times New Roman" w:hAnsi="Times New Roman"/>
          <w:sz w:val="24"/>
          <w:szCs w:val="24"/>
        </w:rPr>
        <w:t xml:space="preserve">formą aktywizacji zawodowej </w:t>
      </w:r>
      <w:r w:rsidR="001D018E">
        <w:rPr>
          <w:rFonts w:ascii="Times New Roman" w:hAnsi="Times New Roman"/>
          <w:sz w:val="24"/>
          <w:szCs w:val="24"/>
        </w:rPr>
        <w:t xml:space="preserve">grupy </w:t>
      </w:r>
      <w:r w:rsidR="007727F1">
        <w:rPr>
          <w:rFonts w:ascii="Times New Roman" w:hAnsi="Times New Roman"/>
          <w:sz w:val="24"/>
          <w:szCs w:val="24"/>
        </w:rPr>
        <w:t xml:space="preserve">bezrobotnych </w:t>
      </w:r>
      <w:r w:rsidR="001D018E">
        <w:rPr>
          <w:rFonts w:ascii="Times New Roman" w:hAnsi="Times New Roman"/>
          <w:sz w:val="24"/>
          <w:szCs w:val="24"/>
        </w:rPr>
        <w:t>będących w szczególnej sytuacji na rynku pracy (</w:t>
      </w:r>
      <w:r w:rsidR="007727F1">
        <w:rPr>
          <w:rFonts w:ascii="Times New Roman" w:hAnsi="Times New Roman"/>
          <w:sz w:val="24"/>
          <w:szCs w:val="24"/>
        </w:rPr>
        <w:t>wymienion</w:t>
      </w:r>
      <w:r w:rsidR="001D018E">
        <w:rPr>
          <w:rFonts w:ascii="Times New Roman" w:hAnsi="Times New Roman"/>
          <w:sz w:val="24"/>
          <w:szCs w:val="24"/>
        </w:rPr>
        <w:t>ych</w:t>
      </w:r>
      <w:r w:rsidR="007727F1">
        <w:rPr>
          <w:rFonts w:ascii="Times New Roman" w:hAnsi="Times New Roman"/>
          <w:sz w:val="24"/>
          <w:szCs w:val="24"/>
        </w:rPr>
        <w:t xml:space="preserve"> w powyższej tabeli</w:t>
      </w:r>
      <w:r w:rsidR="001D018E">
        <w:rPr>
          <w:rFonts w:ascii="Times New Roman" w:hAnsi="Times New Roman"/>
          <w:sz w:val="24"/>
          <w:szCs w:val="24"/>
        </w:rPr>
        <w:t>)</w:t>
      </w:r>
      <w:r w:rsidR="007727F1">
        <w:rPr>
          <w:rFonts w:ascii="Times New Roman" w:hAnsi="Times New Roman"/>
          <w:sz w:val="24"/>
          <w:szCs w:val="24"/>
        </w:rPr>
        <w:t xml:space="preserve"> były staże.</w:t>
      </w:r>
    </w:p>
    <w:p w:rsidR="007727F1" w:rsidRDefault="00B37C41" w:rsidP="00B37C41">
      <w:pPr>
        <w:pStyle w:val="Akapitzlist"/>
        <w:ind w:left="0"/>
        <w:jc w:val="both"/>
        <w:rPr>
          <w:rFonts w:ascii="Times New Roman" w:hAnsi="Times New Roman"/>
          <w:sz w:val="24"/>
          <w:szCs w:val="24"/>
        </w:rPr>
      </w:pPr>
      <w:r w:rsidRPr="009807A0">
        <w:rPr>
          <w:rFonts w:ascii="Times New Roman" w:hAnsi="Times New Roman"/>
          <w:b/>
          <w:sz w:val="24"/>
          <w:szCs w:val="24"/>
        </w:rPr>
        <w:t>Osoby do 25 roku życia</w:t>
      </w:r>
      <w:r>
        <w:rPr>
          <w:rFonts w:ascii="Times New Roman" w:hAnsi="Times New Roman"/>
          <w:sz w:val="24"/>
          <w:szCs w:val="24"/>
        </w:rPr>
        <w:t xml:space="preserve"> stanowi</w:t>
      </w:r>
      <w:r w:rsidR="001732D8">
        <w:rPr>
          <w:rFonts w:ascii="Times New Roman" w:hAnsi="Times New Roman"/>
          <w:sz w:val="24"/>
          <w:szCs w:val="24"/>
        </w:rPr>
        <w:t>ły</w:t>
      </w:r>
      <w:r>
        <w:rPr>
          <w:rFonts w:ascii="Times New Roman" w:hAnsi="Times New Roman"/>
          <w:sz w:val="24"/>
          <w:szCs w:val="24"/>
        </w:rPr>
        <w:t xml:space="preserve"> 39,4% wszystkich bezrobotnych uczestniczących </w:t>
      </w:r>
      <w:r w:rsidR="00634B8F">
        <w:rPr>
          <w:rFonts w:ascii="Times New Roman" w:hAnsi="Times New Roman"/>
          <w:sz w:val="24"/>
          <w:szCs w:val="24"/>
        </w:rPr>
        <w:br/>
      </w:r>
      <w:r>
        <w:rPr>
          <w:rFonts w:ascii="Times New Roman" w:hAnsi="Times New Roman"/>
          <w:sz w:val="24"/>
          <w:szCs w:val="24"/>
        </w:rPr>
        <w:t xml:space="preserve">w realizowanych formach aktywizacji zawodowej.  </w:t>
      </w:r>
    </w:p>
    <w:p w:rsidR="00B37C41" w:rsidRDefault="00B37C41" w:rsidP="00B37C41">
      <w:pPr>
        <w:pStyle w:val="Akapitzlist"/>
        <w:ind w:left="0"/>
        <w:jc w:val="both"/>
        <w:rPr>
          <w:rFonts w:ascii="Times New Roman" w:hAnsi="Times New Roman"/>
          <w:sz w:val="24"/>
          <w:szCs w:val="24"/>
        </w:rPr>
      </w:pPr>
      <w:r w:rsidRPr="009807A0">
        <w:rPr>
          <w:rFonts w:ascii="Times New Roman" w:hAnsi="Times New Roman"/>
          <w:b/>
          <w:sz w:val="24"/>
          <w:szCs w:val="24"/>
        </w:rPr>
        <w:t>Osoby powyżej 50 roku życia</w:t>
      </w:r>
      <w:r>
        <w:rPr>
          <w:rFonts w:ascii="Times New Roman" w:hAnsi="Times New Roman"/>
          <w:sz w:val="24"/>
          <w:szCs w:val="24"/>
        </w:rPr>
        <w:t xml:space="preserve"> </w:t>
      </w:r>
      <w:r w:rsidR="007727F1">
        <w:rPr>
          <w:rFonts w:ascii="Times New Roman" w:hAnsi="Times New Roman"/>
          <w:sz w:val="24"/>
          <w:szCs w:val="24"/>
        </w:rPr>
        <w:t>oprócz</w:t>
      </w:r>
      <w:r>
        <w:rPr>
          <w:rFonts w:ascii="Times New Roman" w:hAnsi="Times New Roman"/>
          <w:sz w:val="24"/>
          <w:szCs w:val="24"/>
        </w:rPr>
        <w:t xml:space="preserve"> staż</w:t>
      </w:r>
      <w:r w:rsidR="007727F1">
        <w:rPr>
          <w:rFonts w:ascii="Times New Roman" w:hAnsi="Times New Roman"/>
          <w:sz w:val="24"/>
          <w:szCs w:val="24"/>
        </w:rPr>
        <w:t>u</w:t>
      </w:r>
      <w:r>
        <w:rPr>
          <w:rFonts w:ascii="Times New Roman" w:hAnsi="Times New Roman"/>
          <w:sz w:val="24"/>
          <w:szCs w:val="24"/>
        </w:rPr>
        <w:t xml:space="preserve"> </w:t>
      </w:r>
      <w:r w:rsidR="00286698">
        <w:rPr>
          <w:rFonts w:ascii="Times New Roman" w:hAnsi="Times New Roman"/>
          <w:sz w:val="24"/>
          <w:szCs w:val="24"/>
        </w:rPr>
        <w:t xml:space="preserve">uczestniczyły przede wszystkim w </w:t>
      </w:r>
      <w:r w:rsidR="007727F1">
        <w:rPr>
          <w:rFonts w:ascii="Times New Roman" w:hAnsi="Times New Roman"/>
          <w:sz w:val="24"/>
          <w:szCs w:val="24"/>
        </w:rPr>
        <w:t xml:space="preserve"> rob</w:t>
      </w:r>
      <w:r w:rsidR="00286698">
        <w:rPr>
          <w:rFonts w:ascii="Times New Roman" w:hAnsi="Times New Roman"/>
          <w:sz w:val="24"/>
          <w:szCs w:val="24"/>
        </w:rPr>
        <w:t>otach</w:t>
      </w:r>
      <w:r>
        <w:rPr>
          <w:rFonts w:ascii="Times New Roman" w:hAnsi="Times New Roman"/>
          <w:sz w:val="24"/>
          <w:szCs w:val="24"/>
        </w:rPr>
        <w:t xml:space="preserve"> publicznych</w:t>
      </w:r>
      <w:r w:rsidR="00286698">
        <w:rPr>
          <w:rFonts w:ascii="Times New Roman" w:hAnsi="Times New Roman"/>
          <w:sz w:val="24"/>
          <w:szCs w:val="24"/>
        </w:rPr>
        <w:t xml:space="preserve"> i szkoleniach</w:t>
      </w:r>
      <w:r w:rsidR="007727F1">
        <w:rPr>
          <w:rFonts w:ascii="Times New Roman" w:hAnsi="Times New Roman"/>
          <w:sz w:val="24"/>
          <w:szCs w:val="24"/>
        </w:rPr>
        <w:t>.</w:t>
      </w:r>
      <w:r w:rsidR="009807A0">
        <w:rPr>
          <w:rFonts w:ascii="Times New Roman" w:hAnsi="Times New Roman"/>
          <w:sz w:val="24"/>
          <w:szCs w:val="24"/>
        </w:rPr>
        <w:t xml:space="preserve"> </w:t>
      </w:r>
    </w:p>
    <w:p w:rsidR="009807A0" w:rsidRDefault="009807A0" w:rsidP="009807A0">
      <w:pPr>
        <w:pStyle w:val="Akapitzlist"/>
        <w:ind w:left="0"/>
        <w:jc w:val="both"/>
        <w:rPr>
          <w:rFonts w:ascii="Times New Roman" w:hAnsi="Times New Roman"/>
          <w:sz w:val="24"/>
          <w:szCs w:val="24"/>
        </w:rPr>
      </w:pPr>
      <w:r w:rsidRPr="009807A0">
        <w:rPr>
          <w:rFonts w:ascii="Times New Roman" w:hAnsi="Times New Roman"/>
          <w:b/>
          <w:sz w:val="24"/>
          <w:szCs w:val="24"/>
        </w:rPr>
        <w:t>Długotrwale bezrobotni</w:t>
      </w:r>
      <w:r>
        <w:rPr>
          <w:rFonts w:ascii="Times New Roman" w:hAnsi="Times New Roman"/>
          <w:sz w:val="24"/>
          <w:szCs w:val="24"/>
        </w:rPr>
        <w:t xml:space="preserve"> stanowili 31,8 % ogółu bezrobotnych uczestniczących w aktywnych formach. </w:t>
      </w:r>
    </w:p>
    <w:p w:rsidR="009807A0" w:rsidRDefault="00286698" w:rsidP="00B37C41">
      <w:pPr>
        <w:pStyle w:val="Akapitzlist"/>
        <w:ind w:left="0"/>
        <w:jc w:val="both"/>
        <w:rPr>
          <w:rFonts w:ascii="Times New Roman" w:hAnsi="Times New Roman"/>
          <w:sz w:val="24"/>
          <w:szCs w:val="24"/>
        </w:rPr>
      </w:pPr>
      <w:r>
        <w:rPr>
          <w:rFonts w:ascii="Times New Roman" w:hAnsi="Times New Roman"/>
          <w:b/>
          <w:sz w:val="24"/>
          <w:szCs w:val="24"/>
        </w:rPr>
        <w:t>Osoby</w:t>
      </w:r>
      <w:r w:rsidR="009807A0" w:rsidRPr="00280274">
        <w:rPr>
          <w:rFonts w:ascii="Times New Roman" w:hAnsi="Times New Roman"/>
          <w:b/>
          <w:sz w:val="24"/>
          <w:szCs w:val="24"/>
        </w:rPr>
        <w:t xml:space="preserve"> samotnie wychowujące dziecko</w:t>
      </w:r>
      <w:r w:rsidR="00280274">
        <w:rPr>
          <w:rFonts w:ascii="Times New Roman" w:hAnsi="Times New Roman"/>
          <w:sz w:val="24"/>
          <w:szCs w:val="24"/>
        </w:rPr>
        <w:t xml:space="preserve"> i </w:t>
      </w:r>
      <w:r w:rsidR="00280274" w:rsidRPr="00280274">
        <w:rPr>
          <w:rFonts w:ascii="Times New Roman" w:hAnsi="Times New Roman"/>
          <w:b/>
          <w:sz w:val="24"/>
          <w:szCs w:val="24"/>
        </w:rPr>
        <w:t>os</w:t>
      </w:r>
      <w:r>
        <w:rPr>
          <w:rFonts w:ascii="Times New Roman" w:hAnsi="Times New Roman"/>
          <w:b/>
          <w:sz w:val="24"/>
          <w:szCs w:val="24"/>
        </w:rPr>
        <w:t>oby</w:t>
      </w:r>
      <w:r w:rsidR="00280274" w:rsidRPr="00280274">
        <w:rPr>
          <w:rFonts w:ascii="Times New Roman" w:hAnsi="Times New Roman"/>
          <w:b/>
          <w:sz w:val="24"/>
          <w:szCs w:val="24"/>
        </w:rPr>
        <w:t xml:space="preserve"> niepełnosprawn</w:t>
      </w:r>
      <w:r>
        <w:rPr>
          <w:rFonts w:ascii="Times New Roman" w:hAnsi="Times New Roman"/>
          <w:b/>
          <w:sz w:val="24"/>
          <w:szCs w:val="24"/>
        </w:rPr>
        <w:t>e</w:t>
      </w:r>
      <w:r w:rsidR="00280274">
        <w:rPr>
          <w:rFonts w:ascii="Times New Roman" w:hAnsi="Times New Roman"/>
          <w:sz w:val="24"/>
          <w:szCs w:val="24"/>
        </w:rPr>
        <w:t xml:space="preserve"> </w:t>
      </w:r>
      <w:r>
        <w:rPr>
          <w:rFonts w:ascii="Times New Roman" w:hAnsi="Times New Roman"/>
          <w:sz w:val="24"/>
          <w:szCs w:val="24"/>
        </w:rPr>
        <w:t xml:space="preserve">stanowiły odpowiednio: 3% </w:t>
      </w:r>
      <w:r w:rsidR="00634B8F">
        <w:rPr>
          <w:rFonts w:ascii="Times New Roman" w:hAnsi="Times New Roman"/>
          <w:sz w:val="24"/>
          <w:szCs w:val="24"/>
        </w:rPr>
        <w:br/>
      </w:r>
      <w:r>
        <w:rPr>
          <w:rFonts w:ascii="Times New Roman" w:hAnsi="Times New Roman"/>
          <w:sz w:val="24"/>
          <w:szCs w:val="24"/>
        </w:rPr>
        <w:t xml:space="preserve">i 2,5% ogółu bezrobotnych objętych aktywnymi formami. </w:t>
      </w:r>
    </w:p>
    <w:p w:rsidR="001732D8" w:rsidRDefault="001732D8" w:rsidP="00B37C41">
      <w:pPr>
        <w:pStyle w:val="Akapitzlist"/>
        <w:ind w:left="0"/>
        <w:jc w:val="both"/>
        <w:rPr>
          <w:rFonts w:ascii="Times New Roman" w:hAnsi="Times New Roman"/>
          <w:sz w:val="24"/>
          <w:szCs w:val="24"/>
        </w:rPr>
      </w:pPr>
      <w:r w:rsidRPr="001732D8">
        <w:rPr>
          <w:rFonts w:ascii="Times New Roman" w:hAnsi="Times New Roman"/>
          <w:b/>
          <w:sz w:val="24"/>
          <w:szCs w:val="24"/>
        </w:rPr>
        <w:t>Osoby bez wykształcenia średniego</w:t>
      </w:r>
      <w:r>
        <w:rPr>
          <w:rFonts w:ascii="Times New Roman" w:hAnsi="Times New Roman"/>
          <w:sz w:val="24"/>
          <w:szCs w:val="24"/>
        </w:rPr>
        <w:t xml:space="preserve"> stanowi</w:t>
      </w:r>
      <w:r w:rsidR="00286698">
        <w:rPr>
          <w:rFonts w:ascii="Times New Roman" w:hAnsi="Times New Roman"/>
          <w:sz w:val="24"/>
          <w:szCs w:val="24"/>
        </w:rPr>
        <w:t>ą największą grupę bezrobotnych objętych formami  aktywizacji zawodow</w:t>
      </w:r>
      <w:r w:rsidR="00A2201B">
        <w:rPr>
          <w:rFonts w:ascii="Times New Roman" w:hAnsi="Times New Roman"/>
          <w:sz w:val="24"/>
          <w:szCs w:val="24"/>
        </w:rPr>
        <w:t>e</w:t>
      </w:r>
      <w:r w:rsidR="00286698">
        <w:rPr>
          <w:rFonts w:ascii="Times New Roman" w:hAnsi="Times New Roman"/>
          <w:sz w:val="24"/>
          <w:szCs w:val="24"/>
        </w:rPr>
        <w:t>j</w:t>
      </w:r>
      <w:r w:rsidR="00A2201B">
        <w:rPr>
          <w:rFonts w:ascii="Times New Roman" w:hAnsi="Times New Roman"/>
          <w:sz w:val="24"/>
          <w:szCs w:val="24"/>
        </w:rPr>
        <w:t xml:space="preserve"> (45%)</w:t>
      </w:r>
      <w:r w:rsidR="00286698">
        <w:rPr>
          <w:rFonts w:ascii="Times New Roman" w:hAnsi="Times New Roman"/>
          <w:sz w:val="24"/>
          <w:szCs w:val="24"/>
        </w:rPr>
        <w:t xml:space="preserve">. </w:t>
      </w:r>
      <w:r>
        <w:rPr>
          <w:rFonts w:ascii="Times New Roman" w:hAnsi="Times New Roman"/>
          <w:sz w:val="24"/>
          <w:szCs w:val="24"/>
        </w:rPr>
        <w:t xml:space="preserve"> </w:t>
      </w:r>
    </w:p>
    <w:p w:rsidR="00A2201B" w:rsidRDefault="001732D8" w:rsidP="00B37C41">
      <w:pPr>
        <w:pStyle w:val="Akapitzlist"/>
        <w:ind w:left="0"/>
        <w:jc w:val="both"/>
        <w:rPr>
          <w:rFonts w:ascii="Times New Roman" w:hAnsi="Times New Roman"/>
          <w:sz w:val="24"/>
          <w:szCs w:val="24"/>
        </w:rPr>
      </w:pPr>
      <w:r>
        <w:rPr>
          <w:rFonts w:ascii="Times New Roman" w:hAnsi="Times New Roman"/>
          <w:sz w:val="24"/>
          <w:szCs w:val="24"/>
        </w:rPr>
        <w:lastRenderedPageBreak/>
        <w:t xml:space="preserve"> </w:t>
      </w:r>
      <w:r w:rsidRPr="001732D8">
        <w:rPr>
          <w:rFonts w:ascii="Times New Roman" w:hAnsi="Times New Roman"/>
          <w:b/>
          <w:sz w:val="24"/>
          <w:szCs w:val="24"/>
        </w:rPr>
        <w:t>Osoby bezrobotne bez kwalifikacji zawodowych</w:t>
      </w:r>
      <w:r>
        <w:rPr>
          <w:rFonts w:ascii="Times New Roman" w:hAnsi="Times New Roman"/>
          <w:sz w:val="24"/>
          <w:szCs w:val="24"/>
        </w:rPr>
        <w:t xml:space="preserve"> oraz </w:t>
      </w:r>
      <w:r w:rsidRPr="001732D8">
        <w:rPr>
          <w:rFonts w:ascii="Times New Roman" w:hAnsi="Times New Roman"/>
          <w:b/>
          <w:sz w:val="24"/>
          <w:szCs w:val="24"/>
        </w:rPr>
        <w:t>bez doświadczenia zawodowego</w:t>
      </w:r>
      <w:r>
        <w:rPr>
          <w:rFonts w:ascii="Times New Roman" w:hAnsi="Times New Roman"/>
          <w:sz w:val="24"/>
          <w:szCs w:val="24"/>
        </w:rPr>
        <w:t xml:space="preserve"> stanowiły odpowiednio 21,85% oraz  28,8%</w:t>
      </w:r>
      <w:r w:rsidRPr="001732D8">
        <w:rPr>
          <w:rFonts w:ascii="Times New Roman" w:hAnsi="Times New Roman"/>
          <w:sz w:val="24"/>
          <w:szCs w:val="24"/>
        </w:rPr>
        <w:t xml:space="preserve"> </w:t>
      </w:r>
      <w:r>
        <w:rPr>
          <w:rFonts w:ascii="Times New Roman" w:hAnsi="Times New Roman"/>
          <w:sz w:val="24"/>
          <w:szCs w:val="24"/>
        </w:rPr>
        <w:t xml:space="preserve">wszystkich bezrobotnych uczestniczących </w:t>
      </w:r>
      <w:r w:rsidR="00634B8F">
        <w:rPr>
          <w:rFonts w:ascii="Times New Roman" w:hAnsi="Times New Roman"/>
          <w:sz w:val="24"/>
          <w:szCs w:val="24"/>
        </w:rPr>
        <w:br/>
      </w:r>
      <w:r>
        <w:rPr>
          <w:rFonts w:ascii="Times New Roman" w:hAnsi="Times New Roman"/>
          <w:sz w:val="24"/>
          <w:szCs w:val="24"/>
        </w:rPr>
        <w:t xml:space="preserve">w realizowanych formach aktywizacji. </w:t>
      </w:r>
    </w:p>
    <w:p w:rsidR="007727F1" w:rsidRDefault="0005705D" w:rsidP="00B37C41">
      <w:pPr>
        <w:pStyle w:val="Akapitzlist"/>
        <w:ind w:left="0"/>
        <w:jc w:val="both"/>
        <w:rPr>
          <w:rFonts w:ascii="Times New Roman" w:hAnsi="Times New Roman"/>
          <w:sz w:val="24"/>
          <w:szCs w:val="24"/>
        </w:rPr>
      </w:pPr>
      <w:r w:rsidRPr="0005705D">
        <w:rPr>
          <w:rFonts w:ascii="Times New Roman" w:hAnsi="Times New Roman"/>
          <w:b/>
          <w:sz w:val="24"/>
          <w:szCs w:val="24"/>
        </w:rPr>
        <w:t>Bezrobotne kobiety, które po urodzeniu dziecka nie podjęły zatrudnienia</w:t>
      </w:r>
      <w:r>
        <w:rPr>
          <w:rFonts w:ascii="Times New Roman" w:hAnsi="Times New Roman"/>
          <w:sz w:val="24"/>
          <w:szCs w:val="24"/>
        </w:rPr>
        <w:t xml:space="preserve"> stanowiły 6% </w:t>
      </w:r>
      <w:r w:rsidR="007727F1">
        <w:rPr>
          <w:rFonts w:ascii="Times New Roman" w:hAnsi="Times New Roman"/>
          <w:sz w:val="24"/>
          <w:szCs w:val="24"/>
        </w:rPr>
        <w:t xml:space="preserve">ogółu bezrobotnych uczestniczących w aktywnych formach. </w:t>
      </w:r>
    </w:p>
    <w:p w:rsidR="00A2201B" w:rsidRPr="00A2201B" w:rsidRDefault="00A2201B" w:rsidP="00B37C41">
      <w:pPr>
        <w:pStyle w:val="Akapitzlist"/>
        <w:ind w:left="0"/>
        <w:jc w:val="both"/>
        <w:rPr>
          <w:rFonts w:ascii="Times New Roman" w:hAnsi="Times New Roman"/>
          <w:b/>
          <w:sz w:val="24"/>
          <w:szCs w:val="24"/>
        </w:rPr>
      </w:pPr>
      <w:r w:rsidRPr="00A2201B">
        <w:rPr>
          <w:rFonts w:ascii="Times New Roman" w:hAnsi="Times New Roman"/>
          <w:b/>
          <w:sz w:val="24"/>
          <w:szCs w:val="24"/>
        </w:rPr>
        <w:t xml:space="preserve">Osoby bezrobotne po odbyciu kary pozbawienia wolności </w:t>
      </w:r>
      <w:r w:rsidRPr="00A2201B">
        <w:rPr>
          <w:rFonts w:ascii="Times New Roman" w:hAnsi="Times New Roman"/>
          <w:sz w:val="24"/>
          <w:szCs w:val="24"/>
        </w:rPr>
        <w:t xml:space="preserve">aktywizowano </w:t>
      </w:r>
      <w:r>
        <w:rPr>
          <w:rFonts w:ascii="Times New Roman" w:hAnsi="Times New Roman"/>
          <w:sz w:val="24"/>
          <w:szCs w:val="24"/>
        </w:rPr>
        <w:t xml:space="preserve">poprzez staż </w:t>
      </w:r>
      <w:r w:rsidR="00587F43">
        <w:rPr>
          <w:rFonts w:ascii="Times New Roman" w:hAnsi="Times New Roman"/>
          <w:sz w:val="24"/>
          <w:szCs w:val="24"/>
        </w:rPr>
        <w:br/>
      </w:r>
      <w:r>
        <w:rPr>
          <w:rFonts w:ascii="Times New Roman" w:hAnsi="Times New Roman"/>
          <w:sz w:val="24"/>
          <w:szCs w:val="24"/>
        </w:rPr>
        <w:t>(10 osób) i prace społecznie użyteczne (1osoba).</w:t>
      </w:r>
    </w:p>
    <w:p w:rsidR="00A2201B" w:rsidRDefault="00A2201B" w:rsidP="00164244">
      <w:pPr>
        <w:pStyle w:val="Akapitzlist"/>
        <w:ind w:left="0"/>
        <w:jc w:val="center"/>
        <w:rPr>
          <w:rFonts w:ascii="Times New Roman" w:hAnsi="Times New Roman"/>
          <w:sz w:val="24"/>
          <w:szCs w:val="24"/>
        </w:rPr>
      </w:pPr>
    </w:p>
    <w:p w:rsidR="00A2201B" w:rsidRDefault="00A2201B" w:rsidP="002E27FC">
      <w:pPr>
        <w:jc w:val="both"/>
        <w:rPr>
          <w:sz w:val="24"/>
          <w:szCs w:val="24"/>
        </w:rPr>
      </w:pPr>
      <w:r>
        <w:rPr>
          <w:sz w:val="24"/>
          <w:szCs w:val="24"/>
        </w:rPr>
        <w:tab/>
        <w:t>Programy na rzecz aktywizacji be</w:t>
      </w:r>
      <w:r w:rsidR="007B2A72">
        <w:rPr>
          <w:sz w:val="24"/>
          <w:szCs w:val="24"/>
        </w:rPr>
        <w:t>zrobotnych są ukierunkowane na rozwiązanie</w:t>
      </w:r>
      <w:r>
        <w:rPr>
          <w:sz w:val="24"/>
          <w:szCs w:val="24"/>
        </w:rPr>
        <w:t xml:space="preserve"> najbardziej istotnych problemów rynku pracy. Priorytetową grupą wsparcia projektów realizowanych </w:t>
      </w:r>
      <w:r w:rsidR="00587F43">
        <w:rPr>
          <w:sz w:val="24"/>
          <w:szCs w:val="24"/>
        </w:rPr>
        <w:br/>
      </w:r>
      <w:r>
        <w:rPr>
          <w:sz w:val="24"/>
          <w:szCs w:val="24"/>
        </w:rPr>
        <w:t>w ramach programów z rezerwy Ministra Pracy i Polityki Społecznej oraz Programu Operacyjnego Kapitał Ludzki (współfinansowany z EFS) są przede wszystkim osoby pozostające w szczególnej sytuacji na rynku pracy w rozumieniu art. 49 ustawy</w:t>
      </w:r>
      <w:r w:rsidR="002E27FC">
        <w:rPr>
          <w:sz w:val="24"/>
          <w:szCs w:val="24"/>
        </w:rPr>
        <w:t xml:space="preserve"> o promocji zatrudnienia </w:t>
      </w:r>
      <w:r w:rsidR="00587F43">
        <w:rPr>
          <w:sz w:val="24"/>
          <w:szCs w:val="24"/>
        </w:rPr>
        <w:br/>
      </w:r>
      <w:r w:rsidR="002E27FC">
        <w:rPr>
          <w:sz w:val="24"/>
          <w:szCs w:val="24"/>
        </w:rPr>
        <w:t>i instrumentach rynku pracy.</w:t>
      </w:r>
    </w:p>
    <w:p w:rsidR="00A2201B" w:rsidRDefault="00A2201B" w:rsidP="00164244">
      <w:pPr>
        <w:pStyle w:val="Akapitzlist"/>
        <w:ind w:left="0"/>
        <w:jc w:val="center"/>
        <w:rPr>
          <w:rFonts w:ascii="Times New Roman" w:hAnsi="Times New Roman"/>
          <w:sz w:val="24"/>
          <w:szCs w:val="24"/>
        </w:rPr>
      </w:pPr>
    </w:p>
    <w:p w:rsidR="00A2201B" w:rsidRDefault="00A2201B" w:rsidP="00164244">
      <w:pPr>
        <w:pStyle w:val="Akapitzlist"/>
        <w:ind w:left="0"/>
        <w:jc w:val="center"/>
        <w:rPr>
          <w:rFonts w:ascii="Times New Roman" w:hAnsi="Times New Roman"/>
          <w:sz w:val="24"/>
          <w:szCs w:val="24"/>
        </w:rPr>
      </w:pPr>
    </w:p>
    <w:p w:rsidR="00164244" w:rsidRDefault="00164244" w:rsidP="00164244">
      <w:pPr>
        <w:pStyle w:val="Akapitzlist"/>
        <w:ind w:left="0"/>
        <w:jc w:val="center"/>
        <w:rPr>
          <w:rFonts w:ascii="Times New Roman" w:hAnsi="Times New Roman"/>
          <w:sz w:val="24"/>
          <w:szCs w:val="24"/>
        </w:rPr>
      </w:pPr>
      <w:r w:rsidRPr="0005734C">
        <w:rPr>
          <w:rFonts w:ascii="Times New Roman" w:hAnsi="Times New Roman"/>
          <w:sz w:val="24"/>
          <w:szCs w:val="24"/>
        </w:rPr>
        <w:t xml:space="preserve">Udział  bezrobotnych w szczególnej sytuacji na rynku pracy* </w:t>
      </w:r>
      <w:r w:rsidRPr="0005734C">
        <w:rPr>
          <w:rFonts w:ascii="Times New Roman" w:hAnsi="Times New Roman"/>
          <w:sz w:val="24"/>
          <w:szCs w:val="24"/>
        </w:rPr>
        <w:br/>
        <w:t>w liczbie bezrobotnych ogółem uczestniczących w finansowanych w 2010 roku formach aktywizacji zawodowej</w:t>
      </w:r>
    </w:p>
    <w:p w:rsidR="00A2201B" w:rsidRPr="00A2201B" w:rsidRDefault="00A2201B" w:rsidP="00164244">
      <w:pPr>
        <w:pStyle w:val="Akapitzlist"/>
        <w:ind w:left="0"/>
        <w:jc w:val="center"/>
        <w:rPr>
          <w:rFonts w:ascii="Times New Roman" w:hAnsi="Times New Roman"/>
          <w:sz w:val="18"/>
          <w:szCs w:val="18"/>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A2201B">
        <w:rPr>
          <w:rFonts w:ascii="Times New Roman" w:hAnsi="Times New Roman"/>
          <w:sz w:val="18"/>
          <w:szCs w:val="18"/>
        </w:rPr>
        <w:t>liczba osób</w:t>
      </w:r>
      <w:r>
        <w:rPr>
          <w:rFonts w:ascii="Times New Roman" w:hAnsi="Times New Roman"/>
          <w:sz w:val="18"/>
          <w:szCs w:val="18"/>
        </w:rPr>
        <w:t>)</w:t>
      </w:r>
    </w:p>
    <w:p w:rsidR="00164244" w:rsidRDefault="00EA307B" w:rsidP="00164244">
      <w:pPr>
        <w:pStyle w:val="Akapitzlist"/>
        <w:ind w:left="0"/>
        <w:jc w:val="center"/>
      </w:pPr>
      <w:r>
        <w:rPr>
          <w:rFonts w:ascii="Times New Roman" w:hAnsi="Times New Roman"/>
          <w:noProof/>
          <w:sz w:val="24"/>
          <w:szCs w:val="24"/>
          <w:lang w:eastAsia="pl-PL"/>
        </w:rPr>
        <w:drawing>
          <wp:inline distT="0" distB="0" distL="0" distR="0">
            <wp:extent cx="5285296" cy="2769079"/>
            <wp:effectExtent l="19050" t="0" r="10604" b="0"/>
            <wp:docPr id="11"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64244" w:rsidRDefault="00164244" w:rsidP="00164244">
      <w:pPr>
        <w:ind w:left="284" w:hanging="284"/>
      </w:pPr>
      <w:r>
        <w:t xml:space="preserve">*) oznacza, że podano wszystkie kategorie osób wymienione w art. 49 ustawy o promocji zatrudnienia </w:t>
      </w:r>
      <w:r w:rsidR="00587F43">
        <w:t>(</w:t>
      </w:r>
      <w:r>
        <w:t>…</w:t>
      </w:r>
      <w:r w:rsidR="00587F43">
        <w:t>)</w:t>
      </w:r>
      <w:r>
        <w:t xml:space="preserve">  , które nie są sumą wszystkich uczestniczących bezrobotnych (jeden uczestnik może się charakteryzować  np. wiekiem do 25 roku życia i jednocześnie długotrwałym bezrobociem)</w:t>
      </w:r>
    </w:p>
    <w:p w:rsidR="00F909D2" w:rsidRDefault="00F909D2" w:rsidP="00164244">
      <w:pPr>
        <w:ind w:left="284" w:hanging="284"/>
        <w:rPr>
          <w:b/>
          <w:sz w:val="24"/>
        </w:rPr>
      </w:pPr>
    </w:p>
    <w:p w:rsidR="00164244" w:rsidRDefault="00164244">
      <w:pPr>
        <w:pStyle w:val="Tekstpodstawowy"/>
        <w:ind w:left="708"/>
        <w:rPr>
          <w:b/>
          <w:color w:val="0070C0"/>
          <w:sz w:val="24"/>
        </w:rPr>
      </w:pPr>
    </w:p>
    <w:p w:rsidR="00F909D2" w:rsidRDefault="00F909D2" w:rsidP="00FB4C72">
      <w:pPr>
        <w:pStyle w:val="Tekstpodstawowy"/>
        <w:rPr>
          <w:sz w:val="24"/>
        </w:rPr>
      </w:pPr>
    </w:p>
    <w:p w:rsidR="003A0484" w:rsidRDefault="003A0484" w:rsidP="00FB4C72">
      <w:pPr>
        <w:pStyle w:val="Tekstpodstawowy"/>
        <w:rPr>
          <w:sz w:val="24"/>
        </w:rPr>
      </w:pPr>
    </w:p>
    <w:p w:rsidR="003A0484" w:rsidRDefault="003A0484" w:rsidP="00FB4C72">
      <w:pPr>
        <w:pStyle w:val="Tekstpodstawowy"/>
        <w:rPr>
          <w:sz w:val="24"/>
        </w:rPr>
      </w:pPr>
    </w:p>
    <w:p w:rsidR="003A0484" w:rsidRDefault="003A0484" w:rsidP="00FB4C72">
      <w:pPr>
        <w:pStyle w:val="Tekstpodstawowy"/>
        <w:rPr>
          <w:sz w:val="24"/>
        </w:rPr>
      </w:pPr>
    </w:p>
    <w:p w:rsidR="003A0484" w:rsidRDefault="003A0484" w:rsidP="00FB4C72">
      <w:pPr>
        <w:pStyle w:val="Tekstpodstawowy"/>
        <w:rPr>
          <w:sz w:val="24"/>
        </w:rPr>
      </w:pPr>
    </w:p>
    <w:p w:rsidR="003A0484" w:rsidRDefault="003A0484" w:rsidP="00FB4C72">
      <w:pPr>
        <w:pStyle w:val="Tekstpodstawowy"/>
        <w:rPr>
          <w:sz w:val="24"/>
        </w:rPr>
      </w:pPr>
    </w:p>
    <w:p w:rsidR="003A0484" w:rsidRDefault="003A0484" w:rsidP="00FB4C72">
      <w:pPr>
        <w:pStyle w:val="Tekstpodstawowy"/>
        <w:rPr>
          <w:sz w:val="24"/>
        </w:rPr>
      </w:pPr>
    </w:p>
    <w:p w:rsidR="003A0484" w:rsidRDefault="003A0484" w:rsidP="00FB4C72">
      <w:pPr>
        <w:pStyle w:val="Tekstpodstawowy"/>
        <w:rPr>
          <w:sz w:val="24"/>
        </w:rPr>
      </w:pPr>
    </w:p>
    <w:p w:rsidR="003A0484" w:rsidRDefault="003A0484" w:rsidP="00FB4C72">
      <w:pPr>
        <w:pStyle w:val="Tekstpodstawowy"/>
        <w:rPr>
          <w:sz w:val="24"/>
        </w:rPr>
      </w:pPr>
    </w:p>
    <w:p w:rsidR="002E27FC" w:rsidRDefault="002E27FC" w:rsidP="00FB4C72">
      <w:pPr>
        <w:pStyle w:val="Tekstpodstawowy"/>
        <w:rPr>
          <w:sz w:val="24"/>
        </w:rPr>
      </w:pPr>
    </w:p>
    <w:p w:rsidR="00E12B02" w:rsidRPr="004F27F4" w:rsidRDefault="00FB4C72" w:rsidP="00FB4C72">
      <w:pPr>
        <w:pStyle w:val="Tekstpodstawowy"/>
        <w:rPr>
          <w:sz w:val="24"/>
        </w:rPr>
      </w:pPr>
      <w:r w:rsidRPr="004F27F4">
        <w:rPr>
          <w:sz w:val="24"/>
        </w:rPr>
        <w:lastRenderedPageBreak/>
        <w:t>3.2</w:t>
      </w:r>
      <w:r w:rsidR="00BD5E68">
        <w:rPr>
          <w:sz w:val="24"/>
        </w:rPr>
        <w:t>.</w:t>
      </w:r>
      <w:r w:rsidRPr="004F27F4">
        <w:rPr>
          <w:sz w:val="24"/>
        </w:rPr>
        <w:t xml:space="preserve"> </w:t>
      </w:r>
      <w:r w:rsidR="00C5226D">
        <w:rPr>
          <w:sz w:val="24"/>
        </w:rPr>
        <w:t>POZ</w:t>
      </w:r>
      <w:r w:rsidR="004F27F4" w:rsidRPr="004F27F4">
        <w:rPr>
          <w:sz w:val="24"/>
        </w:rPr>
        <w:t>IOM KONTRAKTACJI</w:t>
      </w:r>
    </w:p>
    <w:p w:rsidR="00D878DF" w:rsidRDefault="00D878DF">
      <w:pPr>
        <w:pStyle w:val="Tekstpodstawowy"/>
        <w:ind w:left="708"/>
        <w:rPr>
          <w:b/>
          <w:sz w:val="24"/>
        </w:rPr>
      </w:pPr>
    </w:p>
    <w:p w:rsidR="00485737" w:rsidRDefault="00D878DF" w:rsidP="00FB4C72">
      <w:pPr>
        <w:pStyle w:val="Tekstpodstawowy"/>
        <w:ind w:firstLine="708"/>
        <w:jc w:val="both"/>
        <w:rPr>
          <w:sz w:val="24"/>
        </w:rPr>
      </w:pPr>
      <w:r>
        <w:rPr>
          <w:sz w:val="24"/>
        </w:rPr>
        <w:t>W 20</w:t>
      </w:r>
      <w:r w:rsidR="00432E45">
        <w:rPr>
          <w:sz w:val="24"/>
        </w:rPr>
        <w:t>10</w:t>
      </w:r>
      <w:r>
        <w:rPr>
          <w:sz w:val="24"/>
        </w:rPr>
        <w:t xml:space="preserve"> r. </w:t>
      </w:r>
      <w:r w:rsidR="000013E0">
        <w:rPr>
          <w:sz w:val="24"/>
        </w:rPr>
        <w:t>do Powiat</w:t>
      </w:r>
      <w:r w:rsidR="007916D6">
        <w:rPr>
          <w:sz w:val="24"/>
        </w:rPr>
        <w:t xml:space="preserve">owego Urzędu Pracy wpłynęło </w:t>
      </w:r>
      <w:r w:rsidR="00660DBE">
        <w:rPr>
          <w:sz w:val="24"/>
        </w:rPr>
        <w:t>1765</w:t>
      </w:r>
      <w:r w:rsidR="000013E0">
        <w:rPr>
          <w:sz w:val="24"/>
        </w:rPr>
        <w:t xml:space="preserve"> wnio</w:t>
      </w:r>
      <w:r w:rsidR="00660DBE">
        <w:rPr>
          <w:sz w:val="24"/>
        </w:rPr>
        <w:t>sków</w:t>
      </w:r>
      <w:r w:rsidR="00587F43">
        <w:rPr>
          <w:sz w:val="24"/>
        </w:rPr>
        <w:t xml:space="preserve"> (</w:t>
      </w:r>
      <w:r w:rsidR="007916D6">
        <w:rPr>
          <w:sz w:val="24"/>
        </w:rPr>
        <w:t xml:space="preserve">o </w:t>
      </w:r>
      <w:r w:rsidR="00660DBE">
        <w:rPr>
          <w:sz w:val="24"/>
        </w:rPr>
        <w:t>299</w:t>
      </w:r>
      <w:r w:rsidR="0098750D">
        <w:rPr>
          <w:sz w:val="24"/>
        </w:rPr>
        <w:t xml:space="preserve"> więcej </w:t>
      </w:r>
      <w:r w:rsidR="0022122C">
        <w:rPr>
          <w:sz w:val="24"/>
        </w:rPr>
        <w:br/>
      </w:r>
      <w:r w:rsidR="0098750D">
        <w:rPr>
          <w:sz w:val="24"/>
        </w:rPr>
        <w:t>niż w 200</w:t>
      </w:r>
      <w:r w:rsidR="00432E45">
        <w:rPr>
          <w:sz w:val="24"/>
        </w:rPr>
        <w:t>9</w:t>
      </w:r>
      <w:r w:rsidR="0098750D">
        <w:rPr>
          <w:sz w:val="24"/>
        </w:rPr>
        <w:t xml:space="preserve">r.) </w:t>
      </w:r>
      <w:r w:rsidR="000013E0">
        <w:rPr>
          <w:sz w:val="24"/>
        </w:rPr>
        <w:t xml:space="preserve"> na </w:t>
      </w:r>
      <w:r w:rsidR="00485737">
        <w:rPr>
          <w:sz w:val="24"/>
        </w:rPr>
        <w:t>organizację i/lub s</w:t>
      </w:r>
      <w:r w:rsidR="000013E0">
        <w:rPr>
          <w:sz w:val="24"/>
        </w:rPr>
        <w:t xml:space="preserve">finansowanie </w:t>
      </w:r>
      <w:r w:rsidR="00701AF4">
        <w:rPr>
          <w:sz w:val="24"/>
        </w:rPr>
        <w:t>progra</w:t>
      </w:r>
      <w:r w:rsidR="00587F43">
        <w:rPr>
          <w:sz w:val="24"/>
        </w:rPr>
        <w:t xml:space="preserve">mów aktywizujących bezrobotnych. </w:t>
      </w:r>
      <w:r w:rsidR="000013E0">
        <w:rPr>
          <w:sz w:val="24"/>
        </w:rPr>
        <w:t xml:space="preserve"> </w:t>
      </w:r>
    </w:p>
    <w:p w:rsidR="00D878DF" w:rsidRDefault="00D81133" w:rsidP="000013E0">
      <w:pPr>
        <w:pStyle w:val="Tekstpodstawowy"/>
        <w:jc w:val="both"/>
        <w:rPr>
          <w:sz w:val="24"/>
        </w:rPr>
      </w:pPr>
      <w:r>
        <w:rPr>
          <w:sz w:val="24"/>
        </w:rPr>
        <w:t>Najwięcej (</w:t>
      </w:r>
      <w:r w:rsidR="00432E45">
        <w:rPr>
          <w:sz w:val="24"/>
        </w:rPr>
        <w:t>61,</w:t>
      </w:r>
      <w:r w:rsidR="00660DBE">
        <w:rPr>
          <w:sz w:val="24"/>
        </w:rPr>
        <w:t>8</w:t>
      </w:r>
      <w:r w:rsidR="000013E0">
        <w:rPr>
          <w:sz w:val="24"/>
        </w:rPr>
        <w:t>%) wniosków wpłynęło na organizację sta</w:t>
      </w:r>
      <w:r>
        <w:rPr>
          <w:sz w:val="24"/>
        </w:rPr>
        <w:t>żu</w:t>
      </w:r>
      <w:r w:rsidR="00660DBE">
        <w:rPr>
          <w:sz w:val="24"/>
        </w:rPr>
        <w:t>. Zaledwie 1 wniosek</w:t>
      </w:r>
      <w:r>
        <w:rPr>
          <w:sz w:val="24"/>
        </w:rPr>
        <w:t xml:space="preserve"> </w:t>
      </w:r>
      <w:r w:rsidR="008D0927">
        <w:rPr>
          <w:sz w:val="24"/>
        </w:rPr>
        <w:t>na finansowanie licencji/egzaminów</w:t>
      </w:r>
      <w:r w:rsidR="00660DBE">
        <w:rPr>
          <w:sz w:val="24"/>
        </w:rPr>
        <w:t xml:space="preserve">. </w:t>
      </w:r>
      <w:r w:rsidR="009D0AC5">
        <w:rPr>
          <w:sz w:val="24"/>
        </w:rPr>
        <w:t>N</w:t>
      </w:r>
      <w:r w:rsidR="000013E0">
        <w:rPr>
          <w:sz w:val="24"/>
        </w:rPr>
        <w:t>a prace społecznie użyteczn</w:t>
      </w:r>
      <w:r w:rsidR="00691BBB">
        <w:rPr>
          <w:sz w:val="24"/>
        </w:rPr>
        <w:t xml:space="preserve">e </w:t>
      </w:r>
      <w:r w:rsidR="006C3C07">
        <w:rPr>
          <w:sz w:val="24"/>
        </w:rPr>
        <w:t xml:space="preserve">wnioski </w:t>
      </w:r>
      <w:r w:rsidR="00485737">
        <w:rPr>
          <w:sz w:val="24"/>
        </w:rPr>
        <w:t>złożyły wszystkie</w:t>
      </w:r>
      <w:r w:rsidR="00660DBE">
        <w:rPr>
          <w:sz w:val="24"/>
        </w:rPr>
        <w:t xml:space="preserve"> </w:t>
      </w:r>
      <w:r w:rsidR="00485737">
        <w:rPr>
          <w:sz w:val="24"/>
        </w:rPr>
        <w:t xml:space="preserve">(10) uprawnione </w:t>
      </w:r>
      <w:r w:rsidR="00587F43">
        <w:rPr>
          <w:sz w:val="24"/>
        </w:rPr>
        <w:br/>
      </w:r>
      <w:r w:rsidR="00485737">
        <w:rPr>
          <w:sz w:val="24"/>
        </w:rPr>
        <w:t xml:space="preserve">z powiatu jednostki samorządu terytorialnego.  </w:t>
      </w:r>
    </w:p>
    <w:p w:rsidR="00691BBB" w:rsidRDefault="00691BBB" w:rsidP="00C10C93">
      <w:pPr>
        <w:pStyle w:val="Tekstpodstawowy"/>
        <w:ind w:firstLine="708"/>
        <w:jc w:val="both"/>
        <w:rPr>
          <w:sz w:val="24"/>
        </w:rPr>
      </w:pPr>
      <w:r>
        <w:rPr>
          <w:sz w:val="24"/>
        </w:rPr>
        <w:t xml:space="preserve">W ramach posiadanych środków finansowych w okresie od stycznia do </w:t>
      </w:r>
      <w:r w:rsidR="00D81133">
        <w:rPr>
          <w:sz w:val="24"/>
        </w:rPr>
        <w:t>grudnia 20</w:t>
      </w:r>
      <w:r w:rsidR="000B3794">
        <w:rPr>
          <w:sz w:val="24"/>
        </w:rPr>
        <w:t>10</w:t>
      </w:r>
      <w:r w:rsidR="00D81133">
        <w:rPr>
          <w:sz w:val="24"/>
        </w:rPr>
        <w:t xml:space="preserve"> roku  podpisano 10</w:t>
      </w:r>
      <w:r w:rsidR="000B3794">
        <w:rPr>
          <w:sz w:val="24"/>
        </w:rPr>
        <w:t>44</w:t>
      </w:r>
      <w:r>
        <w:rPr>
          <w:sz w:val="24"/>
        </w:rPr>
        <w:t xml:space="preserve"> umów </w:t>
      </w:r>
      <w:r w:rsidR="00D81133">
        <w:rPr>
          <w:sz w:val="24"/>
        </w:rPr>
        <w:t xml:space="preserve">(więcej o </w:t>
      </w:r>
      <w:r w:rsidR="000B3794">
        <w:rPr>
          <w:sz w:val="24"/>
        </w:rPr>
        <w:t>34</w:t>
      </w:r>
      <w:r w:rsidR="0098750D">
        <w:rPr>
          <w:sz w:val="24"/>
        </w:rPr>
        <w:t xml:space="preserve"> niż w 200</w:t>
      </w:r>
      <w:r w:rsidR="000B3794">
        <w:rPr>
          <w:sz w:val="24"/>
        </w:rPr>
        <w:t>9</w:t>
      </w:r>
      <w:r w:rsidR="0098750D">
        <w:rPr>
          <w:sz w:val="24"/>
        </w:rPr>
        <w:t xml:space="preserve">r.) </w:t>
      </w:r>
      <w:r>
        <w:rPr>
          <w:sz w:val="24"/>
        </w:rPr>
        <w:t xml:space="preserve">na realizację zadań z zakresu aktywizacji zawodowej bezrobotnych. </w:t>
      </w:r>
      <w:r w:rsidR="000B3794">
        <w:rPr>
          <w:sz w:val="24"/>
        </w:rPr>
        <w:t xml:space="preserve"> </w:t>
      </w:r>
      <w:r>
        <w:rPr>
          <w:sz w:val="24"/>
        </w:rPr>
        <w:t xml:space="preserve">Najwięcej </w:t>
      </w:r>
      <w:r w:rsidR="00D374D2">
        <w:rPr>
          <w:sz w:val="24"/>
        </w:rPr>
        <w:t>(</w:t>
      </w:r>
      <w:r w:rsidR="000B3794">
        <w:rPr>
          <w:sz w:val="24"/>
        </w:rPr>
        <w:t>67,9</w:t>
      </w:r>
      <w:r w:rsidR="00485737">
        <w:rPr>
          <w:sz w:val="24"/>
        </w:rPr>
        <w:t xml:space="preserve">%) </w:t>
      </w:r>
      <w:r>
        <w:rPr>
          <w:sz w:val="24"/>
        </w:rPr>
        <w:t>umów zostało podpisanych na</w:t>
      </w:r>
      <w:r w:rsidR="000A4A44">
        <w:rPr>
          <w:sz w:val="24"/>
        </w:rPr>
        <w:t xml:space="preserve"> organizację </w:t>
      </w:r>
      <w:r w:rsidR="00485737">
        <w:rPr>
          <w:sz w:val="24"/>
        </w:rPr>
        <w:t xml:space="preserve"> </w:t>
      </w:r>
      <w:r w:rsidR="000A4A44">
        <w:rPr>
          <w:sz w:val="24"/>
        </w:rPr>
        <w:t>stażu</w:t>
      </w:r>
      <w:r w:rsidR="00485737">
        <w:rPr>
          <w:sz w:val="24"/>
        </w:rPr>
        <w:t xml:space="preserve"> dla </w:t>
      </w:r>
      <w:r w:rsidR="000B3794">
        <w:rPr>
          <w:sz w:val="24"/>
        </w:rPr>
        <w:t>82</w:t>
      </w:r>
      <w:r w:rsidR="009C1CC0">
        <w:rPr>
          <w:sz w:val="24"/>
        </w:rPr>
        <w:t>7</w:t>
      </w:r>
      <w:r w:rsidR="00485737">
        <w:rPr>
          <w:sz w:val="24"/>
        </w:rPr>
        <w:t xml:space="preserve"> bezrobotnych</w:t>
      </w:r>
      <w:r w:rsidR="00D81133">
        <w:rPr>
          <w:sz w:val="24"/>
        </w:rPr>
        <w:t xml:space="preserve">, co stanowi </w:t>
      </w:r>
      <w:r w:rsidR="000B3794">
        <w:rPr>
          <w:sz w:val="24"/>
        </w:rPr>
        <w:t>64,</w:t>
      </w:r>
      <w:r w:rsidR="009C1CC0">
        <w:rPr>
          <w:sz w:val="24"/>
        </w:rPr>
        <w:t>2</w:t>
      </w:r>
      <w:r w:rsidR="000A4A44">
        <w:rPr>
          <w:sz w:val="24"/>
        </w:rPr>
        <w:t xml:space="preserve">% wszystkich sfinansowanych </w:t>
      </w:r>
      <w:r w:rsidR="00D81133">
        <w:rPr>
          <w:sz w:val="24"/>
        </w:rPr>
        <w:t xml:space="preserve">miejsc w wymienionych formach aktywizacji. </w:t>
      </w:r>
    </w:p>
    <w:p w:rsidR="000A4A44" w:rsidRDefault="0098750D" w:rsidP="00C10C93">
      <w:pPr>
        <w:pStyle w:val="Tekstpodstawowy"/>
        <w:ind w:firstLine="708"/>
        <w:jc w:val="both"/>
        <w:rPr>
          <w:sz w:val="24"/>
        </w:rPr>
      </w:pPr>
      <w:r>
        <w:rPr>
          <w:sz w:val="24"/>
        </w:rPr>
        <w:t>U</w:t>
      </w:r>
      <w:r w:rsidR="000A4A44">
        <w:rPr>
          <w:sz w:val="24"/>
        </w:rPr>
        <w:t xml:space="preserve">mowy </w:t>
      </w:r>
      <w:r>
        <w:rPr>
          <w:sz w:val="24"/>
        </w:rPr>
        <w:t xml:space="preserve">z bezrobotnymi </w:t>
      </w:r>
      <w:r w:rsidR="000A4A44">
        <w:rPr>
          <w:sz w:val="24"/>
        </w:rPr>
        <w:t xml:space="preserve">na </w:t>
      </w:r>
      <w:r>
        <w:rPr>
          <w:sz w:val="24"/>
        </w:rPr>
        <w:t>przyznanie dotacji</w:t>
      </w:r>
      <w:r w:rsidR="000A4A44">
        <w:rPr>
          <w:sz w:val="24"/>
        </w:rPr>
        <w:t xml:space="preserve"> na podjęcie własnej działalności gospodarczej</w:t>
      </w:r>
      <w:r w:rsidR="005F3FE5">
        <w:rPr>
          <w:sz w:val="24"/>
        </w:rPr>
        <w:t xml:space="preserve"> stanowią</w:t>
      </w:r>
      <w:r w:rsidR="000A4A44">
        <w:rPr>
          <w:sz w:val="24"/>
        </w:rPr>
        <w:t xml:space="preserve"> 11,</w:t>
      </w:r>
      <w:r w:rsidR="000B3794">
        <w:rPr>
          <w:sz w:val="24"/>
        </w:rPr>
        <w:t>6</w:t>
      </w:r>
      <w:r w:rsidR="000A4A44">
        <w:rPr>
          <w:sz w:val="24"/>
        </w:rPr>
        <w:t>%</w:t>
      </w:r>
      <w:r w:rsidR="006C3C07">
        <w:rPr>
          <w:sz w:val="24"/>
        </w:rPr>
        <w:t xml:space="preserve"> ogółu podpisanych umów</w:t>
      </w:r>
      <w:r w:rsidR="005F3FE5">
        <w:rPr>
          <w:sz w:val="24"/>
        </w:rPr>
        <w:t>.</w:t>
      </w:r>
      <w:r>
        <w:rPr>
          <w:sz w:val="24"/>
        </w:rPr>
        <w:t xml:space="preserve"> </w:t>
      </w:r>
      <w:r w:rsidR="005F3FE5">
        <w:rPr>
          <w:sz w:val="24"/>
        </w:rPr>
        <w:t xml:space="preserve">Z uwagi na małe zainteresowanie najmniej umów zawarto na </w:t>
      </w:r>
      <w:r w:rsidR="00D374D2">
        <w:rPr>
          <w:sz w:val="24"/>
        </w:rPr>
        <w:t xml:space="preserve">finansowanie licencji/egzaminów oraz na </w:t>
      </w:r>
      <w:r w:rsidR="005F3FE5">
        <w:rPr>
          <w:sz w:val="24"/>
        </w:rPr>
        <w:t xml:space="preserve">organizację </w:t>
      </w:r>
      <w:r w:rsidR="000B3794">
        <w:rPr>
          <w:sz w:val="24"/>
        </w:rPr>
        <w:t>przygotowania zawodowego dorosłych</w:t>
      </w:r>
      <w:r w:rsidR="005F3FE5">
        <w:rPr>
          <w:sz w:val="24"/>
        </w:rPr>
        <w:t>.</w:t>
      </w:r>
    </w:p>
    <w:p w:rsidR="0033651E" w:rsidRDefault="0033651E">
      <w:pPr>
        <w:pStyle w:val="Tekstpodstawowy"/>
        <w:ind w:left="708"/>
        <w:rPr>
          <w:sz w:val="24"/>
        </w:rPr>
      </w:pPr>
    </w:p>
    <w:p w:rsidR="0033651E" w:rsidRPr="00462294" w:rsidRDefault="0033651E">
      <w:pPr>
        <w:pStyle w:val="Tekstpodstawowy"/>
        <w:ind w:left="708"/>
        <w:rPr>
          <w:sz w:val="24"/>
        </w:rPr>
      </w:pPr>
    </w:p>
    <w:p w:rsidR="00352295" w:rsidRDefault="000013E0" w:rsidP="000013E0">
      <w:pPr>
        <w:pStyle w:val="Tekstpodstawowy"/>
        <w:rPr>
          <w:sz w:val="24"/>
        </w:rPr>
      </w:pPr>
      <w:r w:rsidRPr="00462294">
        <w:rPr>
          <w:sz w:val="24"/>
        </w:rPr>
        <w:t xml:space="preserve">                      </w:t>
      </w:r>
      <w:r w:rsidR="00352295" w:rsidRPr="00462294">
        <w:rPr>
          <w:sz w:val="24"/>
        </w:rPr>
        <w:t xml:space="preserve">Liczba </w:t>
      </w:r>
      <w:r w:rsidR="0098750D" w:rsidRPr="00462294">
        <w:rPr>
          <w:sz w:val="24"/>
        </w:rPr>
        <w:t>podpisanych</w:t>
      </w:r>
      <w:r w:rsidR="00352295" w:rsidRPr="00462294">
        <w:rPr>
          <w:sz w:val="24"/>
        </w:rPr>
        <w:t xml:space="preserve"> umów w 20</w:t>
      </w:r>
      <w:r w:rsidR="00DD6EE6">
        <w:rPr>
          <w:sz w:val="24"/>
        </w:rPr>
        <w:t>10</w:t>
      </w:r>
      <w:r w:rsidR="00352295" w:rsidRPr="00462294">
        <w:rPr>
          <w:sz w:val="24"/>
        </w:rPr>
        <w:t xml:space="preserve"> r. na </w:t>
      </w:r>
      <w:r w:rsidRPr="00462294">
        <w:rPr>
          <w:sz w:val="24"/>
        </w:rPr>
        <w:t xml:space="preserve">wybrane programy aktywizacji </w:t>
      </w:r>
    </w:p>
    <w:tbl>
      <w:tblPr>
        <w:tblW w:w="0" w:type="auto"/>
        <w:tblInd w:w="5" w:type="dxa"/>
        <w:tblLayout w:type="fixed"/>
        <w:tblCellMar>
          <w:left w:w="0" w:type="dxa"/>
          <w:right w:w="0" w:type="dxa"/>
        </w:tblCellMar>
        <w:tblLook w:val="0000"/>
      </w:tblPr>
      <w:tblGrid>
        <w:gridCol w:w="1131"/>
        <w:gridCol w:w="1614"/>
        <w:gridCol w:w="646"/>
        <w:gridCol w:w="807"/>
        <w:gridCol w:w="16"/>
        <w:gridCol w:w="1242"/>
        <w:gridCol w:w="1025"/>
        <w:gridCol w:w="1025"/>
        <w:gridCol w:w="1435"/>
      </w:tblGrid>
      <w:tr w:rsidR="0047133C" w:rsidTr="0077349B">
        <w:trPr>
          <w:cantSplit/>
          <w:trHeight w:hRule="exact" w:val="444"/>
        </w:trPr>
        <w:tc>
          <w:tcPr>
            <w:tcW w:w="2745" w:type="dxa"/>
            <w:gridSpan w:val="2"/>
            <w:vMerge w:val="restart"/>
            <w:tcBorders>
              <w:top w:val="single" w:sz="4" w:space="0" w:color="000000"/>
              <w:left w:val="single" w:sz="4" w:space="0" w:color="000000"/>
            </w:tcBorders>
            <w:vAlign w:val="center"/>
          </w:tcPr>
          <w:p w:rsidR="0047133C" w:rsidRDefault="0047133C" w:rsidP="0077349B">
            <w:pPr>
              <w:snapToGrid w:val="0"/>
              <w:jc w:val="center"/>
              <w:rPr>
                <w:sz w:val="18"/>
              </w:rPr>
            </w:pPr>
            <w:r>
              <w:rPr>
                <w:sz w:val="18"/>
              </w:rPr>
              <w:t>Forma aktywizacji</w:t>
            </w:r>
          </w:p>
        </w:tc>
        <w:tc>
          <w:tcPr>
            <w:tcW w:w="2711" w:type="dxa"/>
            <w:gridSpan w:val="4"/>
            <w:tcBorders>
              <w:top w:val="single" w:sz="4" w:space="0" w:color="000000"/>
              <w:left w:val="single" w:sz="4" w:space="0" w:color="000000"/>
              <w:bottom w:val="single" w:sz="4" w:space="0" w:color="auto"/>
            </w:tcBorders>
            <w:vAlign w:val="center"/>
          </w:tcPr>
          <w:p w:rsidR="0047133C" w:rsidRDefault="0047133C" w:rsidP="0077349B">
            <w:pPr>
              <w:snapToGrid w:val="0"/>
              <w:jc w:val="center"/>
              <w:rPr>
                <w:sz w:val="18"/>
              </w:rPr>
            </w:pPr>
            <w:r>
              <w:rPr>
                <w:sz w:val="18"/>
              </w:rPr>
              <w:t xml:space="preserve">Złożone wnioski </w:t>
            </w:r>
          </w:p>
        </w:tc>
        <w:tc>
          <w:tcPr>
            <w:tcW w:w="3485" w:type="dxa"/>
            <w:gridSpan w:val="3"/>
            <w:tcBorders>
              <w:top w:val="single" w:sz="4" w:space="0" w:color="000000"/>
              <w:left w:val="single" w:sz="4" w:space="0" w:color="000000"/>
              <w:bottom w:val="single" w:sz="4" w:space="0" w:color="auto"/>
              <w:right w:val="single" w:sz="4" w:space="0" w:color="auto"/>
            </w:tcBorders>
            <w:vAlign w:val="center"/>
          </w:tcPr>
          <w:p w:rsidR="0047133C" w:rsidRDefault="0047133C" w:rsidP="0077349B">
            <w:pPr>
              <w:snapToGrid w:val="0"/>
              <w:jc w:val="center"/>
              <w:rPr>
                <w:sz w:val="18"/>
              </w:rPr>
            </w:pPr>
            <w:r>
              <w:rPr>
                <w:sz w:val="18"/>
              </w:rPr>
              <w:t>Zawarte umowy</w:t>
            </w:r>
          </w:p>
        </w:tc>
      </w:tr>
      <w:tr w:rsidR="0047133C" w:rsidTr="0077349B">
        <w:trPr>
          <w:cantSplit/>
          <w:trHeight w:hRule="exact" w:val="217"/>
        </w:trPr>
        <w:tc>
          <w:tcPr>
            <w:tcW w:w="2745" w:type="dxa"/>
            <w:gridSpan w:val="2"/>
            <w:vMerge/>
            <w:tcBorders>
              <w:left w:val="single" w:sz="4" w:space="0" w:color="000000"/>
            </w:tcBorders>
            <w:vAlign w:val="center"/>
          </w:tcPr>
          <w:p w:rsidR="0047133C" w:rsidRDefault="0047133C" w:rsidP="0077349B"/>
        </w:tc>
        <w:tc>
          <w:tcPr>
            <w:tcW w:w="646" w:type="dxa"/>
            <w:vMerge w:val="restart"/>
            <w:tcBorders>
              <w:top w:val="single" w:sz="4" w:space="0" w:color="000000"/>
              <w:left w:val="single" w:sz="4" w:space="0" w:color="000000"/>
            </w:tcBorders>
            <w:vAlign w:val="center"/>
          </w:tcPr>
          <w:p w:rsidR="0047133C" w:rsidRDefault="0047133C" w:rsidP="0077349B">
            <w:pPr>
              <w:jc w:val="center"/>
              <w:rPr>
                <w:b/>
              </w:rPr>
            </w:pPr>
            <w:r>
              <w:rPr>
                <w:b/>
              </w:rPr>
              <w:t>liczba</w:t>
            </w:r>
          </w:p>
        </w:tc>
        <w:tc>
          <w:tcPr>
            <w:tcW w:w="2065" w:type="dxa"/>
            <w:gridSpan w:val="3"/>
            <w:tcBorders>
              <w:left w:val="single" w:sz="4" w:space="0" w:color="000000"/>
              <w:bottom w:val="single" w:sz="4" w:space="0" w:color="auto"/>
            </w:tcBorders>
            <w:vAlign w:val="center"/>
          </w:tcPr>
          <w:p w:rsidR="0047133C" w:rsidRDefault="0047133C" w:rsidP="0077349B">
            <w:pPr>
              <w:snapToGrid w:val="0"/>
              <w:jc w:val="center"/>
              <w:rPr>
                <w:sz w:val="18"/>
              </w:rPr>
            </w:pPr>
            <w:r>
              <w:rPr>
                <w:sz w:val="18"/>
              </w:rPr>
              <w:t xml:space="preserve">na miejsca pracy </w:t>
            </w:r>
          </w:p>
          <w:p w:rsidR="0047133C" w:rsidRDefault="0047133C" w:rsidP="0077349B">
            <w:pPr>
              <w:snapToGrid w:val="0"/>
              <w:jc w:val="center"/>
              <w:rPr>
                <w:sz w:val="18"/>
              </w:rPr>
            </w:pPr>
            <w:r>
              <w:rPr>
                <w:sz w:val="18"/>
              </w:rPr>
              <w:t>miejsc pracy z deklaracją zatrudnienia</w:t>
            </w:r>
          </w:p>
        </w:tc>
        <w:tc>
          <w:tcPr>
            <w:tcW w:w="1025" w:type="dxa"/>
            <w:vMerge w:val="restart"/>
            <w:tcBorders>
              <w:top w:val="single" w:sz="4" w:space="0" w:color="auto"/>
              <w:left w:val="single" w:sz="4" w:space="0" w:color="000000"/>
            </w:tcBorders>
            <w:vAlign w:val="center"/>
          </w:tcPr>
          <w:p w:rsidR="0047133C" w:rsidRDefault="0047133C" w:rsidP="0077349B">
            <w:pPr>
              <w:snapToGrid w:val="0"/>
              <w:jc w:val="center"/>
              <w:rPr>
                <w:b/>
              </w:rPr>
            </w:pPr>
            <w:r>
              <w:rPr>
                <w:b/>
              </w:rPr>
              <w:t>liczba</w:t>
            </w:r>
          </w:p>
        </w:tc>
        <w:tc>
          <w:tcPr>
            <w:tcW w:w="2460" w:type="dxa"/>
            <w:gridSpan w:val="2"/>
            <w:tcBorders>
              <w:top w:val="single" w:sz="4" w:space="0" w:color="auto"/>
              <w:left w:val="single" w:sz="4" w:space="0" w:color="000000"/>
              <w:bottom w:val="single" w:sz="4" w:space="0" w:color="auto"/>
              <w:right w:val="single" w:sz="4" w:space="0" w:color="auto"/>
            </w:tcBorders>
            <w:vAlign w:val="center"/>
          </w:tcPr>
          <w:p w:rsidR="0047133C" w:rsidRDefault="0047133C" w:rsidP="0077349B">
            <w:pPr>
              <w:snapToGrid w:val="0"/>
              <w:jc w:val="center"/>
              <w:rPr>
                <w:sz w:val="18"/>
              </w:rPr>
            </w:pPr>
            <w:r>
              <w:rPr>
                <w:sz w:val="18"/>
              </w:rPr>
              <w:t>na miejsca pracy</w:t>
            </w:r>
          </w:p>
        </w:tc>
      </w:tr>
      <w:tr w:rsidR="0047133C" w:rsidTr="0077349B">
        <w:trPr>
          <w:cantSplit/>
          <w:trHeight w:hRule="exact" w:val="625"/>
        </w:trPr>
        <w:tc>
          <w:tcPr>
            <w:tcW w:w="2745" w:type="dxa"/>
            <w:gridSpan w:val="2"/>
            <w:vMerge/>
            <w:tcBorders>
              <w:left w:val="single" w:sz="4" w:space="0" w:color="000000"/>
              <w:bottom w:val="single" w:sz="4" w:space="0" w:color="000000"/>
            </w:tcBorders>
            <w:vAlign w:val="center"/>
          </w:tcPr>
          <w:p w:rsidR="0047133C" w:rsidRDefault="0047133C" w:rsidP="0077349B"/>
        </w:tc>
        <w:tc>
          <w:tcPr>
            <w:tcW w:w="646" w:type="dxa"/>
            <w:vMerge/>
            <w:tcBorders>
              <w:left w:val="single" w:sz="4" w:space="0" w:color="000000"/>
              <w:bottom w:val="single" w:sz="4" w:space="0" w:color="000000"/>
            </w:tcBorders>
            <w:vAlign w:val="center"/>
          </w:tcPr>
          <w:p w:rsidR="0047133C" w:rsidRDefault="0047133C" w:rsidP="0077349B">
            <w:pPr>
              <w:jc w:val="center"/>
              <w:rPr>
                <w:b/>
              </w:rPr>
            </w:pPr>
          </w:p>
        </w:tc>
        <w:tc>
          <w:tcPr>
            <w:tcW w:w="807" w:type="dxa"/>
            <w:tcBorders>
              <w:top w:val="single" w:sz="4" w:space="0" w:color="auto"/>
              <w:left w:val="single" w:sz="4" w:space="0" w:color="000000"/>
              <w:bottom w:val="single" w:sz="4" w:space="0" w:color="000000"/>
              <w:right w:val="single" w:sz="4" w:space="0" w:color="auto"/>
            </w:tcBorders>
            <w:vAlign w:val="center"/>
          </w:tcPr>
          <w:p w:rsidR="0047133C" w:rsidRDefault="0047133C" w:rsidP="0077349B">
            <w:pPr>
              <w:snapToGrid w:val="0"/>
              <w:jc w:val="center"/>
              <w:rPr>
                <w:sz w:val="18"/>
              </w:rPr>
            </w:pPr>
            <w:r>
              <w:rPr>
                <w:sz w:val="18"/>
              </w:rPr>
              <w:t>ogółem</w:t>
            </w:r>
          </w:p>
        </w:tc>
        <w:tc>
          <w:tcPr>
            <w:tcW w:w="1258" w:type="dxa"/>
            <w:gridSpan w:val="2"/>
            <w:tcBorders>
              <w:top w:val="single" w:sz="4" w:space="0" w:color="auto"/>
              <w:left w:val="single" w:sz="4" w:space="0" w:color="auto"/>
              <w:bottom w:val="single" w:sz="4" w:space="0" w:color="000000"/>
            </w:tcBorders>
            <w:vAlign w:val="center"/>
          </w:tcPr>
          <w:p w:rsidR="0047133C" w:rsidRDefault="0047133C" w:rsidP="0077349B">
            <w:pPr>
              <w:snapToGrid w:val="0"/>
              <w:jc w:val="center"/>
              <w:rPr>
                <w:sz w:val="18"/>
              </w:rPr>
            </w:pPr>
            <w:r>
              <w:rPr>
                <w:sz w:val="18"/>
              </w:rPr>
              <w:t>z deklaracją zatrudnienia</w:t>
            </w:r>
          </w:p>
        </w:tc>
        <w:tc>
          <w:tcPr>
            <w:tcW w:w="1025" w:type="dxa"/>
            <w:vMerge/>
            <w:tcBorders>
              <w:left w:val="single" w:sz="4" w:space="0" w:color="000000"/>
              <w:bottom w:val="single" w:sz="4" w:space="0" w:color="000000"/>
            </w:tcBorders>
            <w:vAlign w:val="center"/>
          </w:tcPr>
          <w:p w:rsidR="0047133C" w:rsidRDefault="0047133C" w:rsidP="0077349B">
            <w:pPr>
              <w:rPr>
                <w:b/>
              </w:rPr>
            </w:pPr>
          </w:p>
        </w:tc>
        <w:tc>
          <w:tcPr>
            <w:tcW w:w="1025" w:type="dxa"/>
            <w:tcBorders>
              <w:top w:val="single" w:sz="4" w:space="0" w:color="auto"/>
              <w:left w:val="single" w:sz="4" w:space="0" w:color="000000"/>
              <w:bottom w:val="single" w:sz="4" w:space="0" w:color="000000"/>
            </w:tcBorders>
            <w:vAlign w:val="center"/>
          </w:tcPr>
          <w:p w:rsidR="0047133C" w:rsidRDefault="0047133C" w:rsidP="0077349B">
            <w:pPr>
              <w:jc w:val="center"/>
              <w:rPr>
                <w:sz w:val="18"/>
              </w:rPr>
            </w:pPr>
            <w:r>
              <w:rPr>
                <w:sz w:val="18"/>
              </w:rPr>
              <w:t>ogółem</w:t>
            </w:r>
          </w:p>
        </w:tc>
        <w:tc>
          <w:tcPr>
            <w:tcW w:w="1435" w:type="dxa"/>
            <w:tcBorders>
              <w:top w:val="single" w:sz="4" w:space="0" w:color="auto"/>
              <w:left w:val="single" w:sz="4" w:space="0" w:color="000000"/>
              <w:bottom w:val="single" w:sz="4" w:space="0" w:color="000000"/>
              <w:right w:val="single" w:sz="4" w:space="0" w:color="auto"/>
            </w:tcBorders>
            <w:vAlign w:val="center"/>
          </w:tcPr>
          <w:p w:rsidR="0047133C" w:rsidRDefault="0047133C" w:rsidP="0077349B">
            <w:pPr>
              <w:jc w:val="center"/>
              <w:rPr>
                <w:sz w:val="18"/>
              </w:rPr>
            </w:pPr>
            <w:r>
              <w:rPr>
                <w:sz w:val="18"/>
              </w:rPr>
              <w:t>z deklaracją zatrudnienia</w:t>
            </w:r>
          </w:p>
        </w:tc>
      </w:tr>
      <w:tr w:rsidR="0047133C" w:rsidTr="0077349B">
        <w:trPr>
          <w:trHeight w:val="356"/>
        </w:trPr>
        <w:tc>
          <w:tcPr>
            <w:tcW w:w="2745" w:type="dxa"/>
            <w:gridSpan w:val="2"/>
            <w:tcBorders>
              <w:left w:val="single" w:sz="4" w:space="0" w:color="000000"/>
              <w:bottom w:val="single" w:sz="4" w:space="0" w:color="000000"/>
            </w:tcBorders>
          </w:tcPr>
          <w:p w:rsidR="0047133C" w:rsidRDefault="0047133C" w:rsidP="0077349B">
            <w:pPr>
              <w:snapToGrid w:val="0"/>
            </w:pPr>
            <w:r>
              <w:t>Staż</w:t>
            </w:r>
          </w:p>
        </w:tc>
        <w:tc>
          <w:tcPr>
            <w:tcW w:w="646" w:type="dxa"/>
            <w:tcBorders>
              <w:left w:val="single" w:sz="4" w:space="0" w:color="000000"/>
              <w:bottom w:val="single" w:sz="4" w:space="0" w:color="000000"/>
            </w:tcBorders>
            <w:vAlign w:val="center"/>
          </w:tcPr>
          <w:p w:rsidR="0047133C" w:rsidRDefault="0047133C" w:rsidP="0077349B">
            <w:pPr>
              <w:snapToGrid w:val="0"/>
              <w:jc w:val="center"/>
              <w:rPr>
                <w:b/>
              </w:rPr>
            </w:pPr>
            <w:r>
              <w:rPr>
                <w:b/>
              </w:rPr>
              <w:t>1091</w:t>
            </w:r>
          </w:p>
        </w:tc>
        <w:tc>
          <w:tcPr>
            <w:tcW w:w="823" w:type="dxa"/>
            <w:gridSpan w:val="2"/>
            <w:tcBorders>
              <w:left w:val="single" w:sz="4" w:space="0" w:color="000000"/>
              <w:bottom w:val="single" w:sz="4" w:space="0" w:color="000000"/>
            </w:tcBorders>
            <w:vAlign w:val="center"/>
          </w:tcPr>
          <w:p w:rsidR="0047133C" w:rsidRDefault="0047133C" w:rsidP="0077349B">
            <w:pPr>
              <w:snapToGrid w:val="0"/>
              <w:jc w:val="center"/>
            </w:pPr>
            <w:r>
              <w:t>1601</w:t>
            </w:r>
          </w:p>
        </w:tc>
        <w:tc>
          <w:tcPr>
            <w:tcW w:w="1242" w:type="dxa"/>
            <w:tcBorders>
              <w:left w:val="single" w:sz="4" w:space="0" w:color="000000"/>
              <w:bottom w:val="single" w:sz="4" w:space="0" w:color="000000"/>
            </w:tcBorders>
            <w:vAlign w:val="center"/>
          </w:tcPr>
          <w:p w:rsidR="0047133C" w:rsidRDefault="0047133C" w:rsidP="0077349B">
            <w:pPr>
              <w:snapToGrid w:val="0"/>
              <w:jc w:val="center"/>
            </w:pPr>
            <w:r>
              <w:t>817</w:t>
            </w:r>
          </w:p>
        </w:tc>
        <w:tc>
          <w:tcPr>
            <w:tcW w:w="1025" w:type="dxa"/>
            <w:tcBorders>
              <w:left w:val="single" w:sz="4" w:space="0" w:color="000000"/>
              <w:bottom w:val="single" w:sz="4" w:space="0" w:color="000000"/>
            </w:tcBorders>
            <w:vAlign w:val="center"/>
          </w:tcPr>
          <w:p w:rsidR="0047133C" w:rsidRDefault="0047133C" w:rsidP="0077349B">
            <w:pPr>
              <w:snapToGrid w:val="0"/>
              <w:jc w:val="center"/>
              <w:rPr>
                <w:b/>
              </w:rPr>
            </w:pPr>
            <w:r>
              <w:rPr>
                <w:b/>
              </w:rPr>
              <w:t>709</w:t>
            </w:r>
          </w:p>
        </w:tc>
        <w:tc>
          <w:tcPr>
            <w:tcW w:w="1025" w:type="dxa"/>
            <w:tcBorders>
              <w:left w:val="single" w:sz="4" w:space="0" w:color="000000"/>
              <w:bottom w:val="single" w:sz="4" w:space="0" w:color="000000"/>
            </w:tcBorders>
            <w:vAlign w:val="center"/>
          </w:tcPr>
          <w:p w:rsidR="0047133C" w:rsidRDefault="0047133C" w:rsidP="009C1CC0">
            <w:pPr>
              <w:snapToGrid w:val="0"/>
              <w:jc w:val="center"/>
            </w:pPr>
            <w:r>
              <w:t>82</w:t>
            </w:r>
            <w:r w:rsidR="009C1CC0">
              <w:t>7</w:t>
            </w:r>
          </w:p>
        </w:tc>
        <w:tc>
          <w:tcPr>
            <w:tcW w:w="1435" w:type="dxa"/>
            <w:tcBorders>
              <w:left w:val="single" w:sz="4" w:space="0" w:color="000000"/>
              <w:bottom w:val="single" w:sz="4" w:space="0" w:color="000000"/>
              <w:right w:val="single" w:sz="4" w:space="0" w:color="auto"/>
            </w:tcBorders>
            <w:vAlign w:val="center"/>
          </w:tcPr>
          <w:p w:rsidR="0047133C" w:rsidRDefault="0047133C" w:rsidP="009C1CC0">
            <w:pPr>
              <w:snapToGrid w:val="0"/>
              <w:jc w:val="center"/>
            </w:pPr>
            <w:r>
              <w:t>53</w:t>
            </w:r>
            <w:r w:rsidR="009C1CC0">
              <w:t>5</w:t>
            </w:r>
          </w:p>
        </w:tc>
      </w:tr>
      <w:tr w:rsidR="0047133C" w:rsidTr="0077349B">
        <w:trPr>
          <w:trHeight w:val="418"/>
        </w:trPr>
        <w:tc>
          <w:tcPr>
            <w:tcW w:w="2745" w:type="dxa"/>
            <w:gridSpan w:val="2"/>
            <w:tcBorders>
              <w:left w:val="single" w:sz="4" w:space="0" w:color="000000"/>
              <w:bottom w:val="single" w:sz="4" w:space="0" w:color="000000"/>
            </w:tcBorders>
          </w:tcPr>
          <w:p w:rsidR="0047133C" w:rsidRDefault="0047133C" w:rsidP="0077349B">
            <w:pPr>
              <w:snapToGrid w:val="0"/>
            </w:pPr>
            <w:r>
              <w:t>Prace interwencyjne</w:t>
            </w:r>
          </w:p>
        </w:tc>
        <w:tc>
          <w:tcPr>
            <w:tcW w:w="646" w:type="dxa"/>
            <w:tcBorders>
              <w:left w:val="single" w:sz="4" w:space="0" w:color="000000"/>
              <w:bottom w:val="single" w:sz="4" w:space="0" w:color="000000"/>
            </w:tcBorders>
            <w:vAlign w:val="center"/>
          </w:tcPr>
          <w:p w:rsidR="0047133C" w:rsidRDefault="00432E45" w:rsidP="0077349B">
            <w:pPr>
              <w:snapToGrid w:val="0"/>
              <w:jc w:val="center"/>
              <w:rPr>
                <w:b/>
              </w:rPr>
            </w:pPr>
            <w:r>
              <w:rPr>
                <w:b/>
              </w:rPr>
              <w:t>13</w:t>
            </w:r>
          </w:p>
        </w:tc>
        <w:tc>
          <w:tcPr>
            <w:tcW w:w="823" w:type="dxa"/>
            <w:gridSpan w:val="2"/>
            <w:tcBorders>
              <w:left w:val="single" w:sz="4" w:space="0" w:color="000000"/>
              <w:bottom w:val="single" w:sz="4" w:space="0" w:color="000000"/>
            </w:tcBorders>
            <w:vAlign w:val="center"/>
          </w:tcPr>
          <w:p w:rsidR="0047133C" w:rsidRDefault="0047133C" w:rsidP="0077349B">
            <w:pPr>
              <w:snapToGrid w:val="0"/>
              <w:jc w:val="center"/>
            </w:pPr>
            <w:r>
              <w:t>21</w:t>
            </w:r>
          </w:p>
        </w:tc>
        <w:tc>
          <w:tcPr>
            <w:tcW w:w="1242" w:type="dxa"/>
            <w:tcBorders>
              <w:left w:val="single" w:sz="4" w:space="0" w:color="000000"/>
              <w:bottom w:val="single" w:sz="4" w:space="0" w:color="000000"/>
            </w:tcBorders>
            <w:vAlign w:val="center"/>
          </w:tcPr>
          <w:p w:rsidR="0047133C" w:rsidRDefault="0047133C" w:rsidP="0077349B">
            <w:pPr>
              <w:snapToGrid w:val="0"/>
              <w:jc w:val="center"/>
            </w:pPr>
            <w:r>
              <w:t>15</w:t>
            </w:r>
          </w:p>
        </w:tc>
        <w:tc>
          <w:tcPr>
            <w:tcW w:w="1025" w:type="dxa"/>
            <w:tcBorders>
              <w:left w:val="single" w:sz="4" w:space="0" w:color="000000"/>
              <w:bottom w:val="single" w:sz="4" w:space="0" w:color="000000"/>
            </w:tcBorders>
            <w:vAlign w:val="center"/>
          </w:tcPr>
          <w:p w:rsidR="0047133C" w:rsidRDefault="0047133C" w:rsidP="0077349B">
            <w:pPr>
              <w:snapToGrid w:val="0"/>
              <w:jc w:val="center"/>
              <w:rPr>
                <w:b/>
              </w:rPr>
            </w:pPr>
            <w:r>
              <w:rPr>
                <w:b/>
              </w:rPr>
              <w:t>9</w:t>
            </w:r>
          </w:p>
        </w:tc>
        <w:tc>
          <w:tcPr>
            <w:tcW w:w="1025" w:type="dxa"/>
            <w:tcBorders>
              <w:left w:val="single" w:sz="4" w:space="0" w:color="000000"/>
              <w:bottom w:val="single" w:sz="4" w:space="0" w:color="000000"/>
            </w:tcBorders>
            <w:vAlign w:val="center"/>
          </w:tcPr>
          <w:p w:rsidR="0047133C" w:rsidRDefault="0047133C" w:rsidP="0077349B">
            <w:pPr>
              <w:snapToGrid w:val="0"/>
              <w:jc w:val="center"/>
            </w:pPr>
            <w:r>
              <w:t>9</w:t>
            </w:r>
          </w:p>
        </w:tc>
        <w:tc>
          <w:tcPr>
            <w:tcW w:w="1435" w:type="dxa"/>
            <w:tcBorders>
              <w:left w:val="single" w:sz="4" w:space="0" w:color="000000"/>
              <w:bottom w:val="single" w:sz="4" w:space="0" w:color="000000"/>
              <w:right w:val="single" w:sz="4" w:space="0" w:color="auto"/>
            </w:tcBorders>
            <w:vAlign w:val="center"/>
          </w:tcPr>
          <w:p w:rsidR="0047133C" w:rsidRDefault="0047133C" w:rsidP="0077349B">
            <w:pPr>
              <w:snapToGrid w:val="0"/>
              <w:jc w:val="center"/>
            </w:pPr>
            <w:r>
              <w:t>7</w:t>
            </w:r>
          </w:p>
        </w:tc>
      </w:tr>
      <w:tr w:rsidR="0047133C" w:rsidTr="0077349B">
        <w:trPr>
          <w:trHeight w:val="219"/>
        </w:trPr>
        <w:tc>
          <w:tcPr>
            <w:tcW w:w="2745" w:type="dxa"/>
            <w:gridSpan w:val="2"/>
            <w:tcBorders>
              <w:left w:val="single" w:sz="4" w:space="0" w:color="000000"/>
              <w:bottom w:val="single" w:sz="4" w:space="0" w:color="000000"/>
            </w:tcBorders>
          </w:tcPr>
          <w:p w:rsidR="0047133C" w:rsidRDefault="0047133C" w:rsidP="0077349B">
            <w:pPr>
              <w:snapToGrid w:val="0"/>
            </w:pPr>
            <w:r>
              <w:t>Roboty publiczne</w:t>
            </w:r>
          </w:p>
        </w:tc>
        <w:tc>
          <w:tcPr>
            <w:tcW w:w="646" w:type="dxa"/>
            <w:tcBorders>
              <w:left w:val="single" w:sz="4" w:space="0" w:color="000000"/>
              <w:bottom w:val="single" w:sz="4" w:space="0" w:color="000000"/>
            </w:tcBorders>
            <w:vAlign w:val="center"/>
          </w:tcPr>
          <w:p w:rsidR="0047133C" w:rsidRDefault="0047133C" w:rsidP="0077349B">
            <w:pPr>
              <w:snapToGrid w:val="0"/>
              <w:jc w:val="center"/>
              <w:rPr>
                <w:b/>
              </w:rPr>
            </w:pPr>
            <w:r>
              <w:rPr>
                <w:b/>
              </w:rPr>
              <w:t>30</w:t>
            </w:r>
          </w:p>
        </w:tc>
        <w:tc>
          <w:tcPr>
            <w:tcW w:w="823" w:type="dxa"/>
            <w:gridSpan w:val="2"/>
            <w:tcBorders>
              <w:left w:val="single" w:sz="4" w:space="0" w:color="000000"/>
              <w:bottom w:val="single" w:sz="4" w:space="0" w:color="000000"/>
            </w:tcBorders>
            <w:vAlign w:val="center"/>
          </w:tcPr>
          <w:p w:rsidR="0047133C" w:rsidRDefault="0047133C" w:rsidP="0077349B">
            <w:pPr>
              <w:snapToGrid w:val="0"/>
              <w:jc w:val="center"/>
            </w:pPr>
            <w:r>
              <w:t>83</w:t>
            </w:r>
          </w:p>
        </w:tc>
        <w:tc>
          <w:tcPr>
            <w:tcW w:w="1242" w:type="dxa"/>
            <w:tcBorders>
              <w:left w:val="single" w:sz="4" w:space="0" w:color="000000"/>
              <w:bottom w:val="single" w:sz="4" w:space="0" w:color="000000"/>
            </w:tcBorders>
            <w:vAlign w:val="center"/>
          </w:tcPr>
          <w:p w:rsidR="0047133C" w:rsidRDefault="0047133C" w:rsidP="0077349B">
            <w:pPr>
              <w:snapToGrid w:val="0"/>
              <w:jc w:val="center"/>
            </w:pPr>
            <w:r>
              <w:t>2</w:t>
            </w:r>
          </w:p>
        </w:tc>
        <w:tc>
          <w:tcPr>
            <w:tcW w:w="1025" w:type="dxa"/>
            <w:tcBorders>
              <w:left w:val="single" w:sz="4" w:space="0" w:color="000000"/>
              <w:bottom w:val="single" w:sz="4" w:space="0" w:color="000000"/>
            </w:tcBorders>
            <w:vAlign w:val="center"/>
          </w:tcPr>
          <w:p w:rsidR="0047133C" w:rsidRDefault="0047133C" w:rsidP="0077349B">
            <w:pPr>
              <w:snapToGrid w:val="0"/>
              <w:jc w:val="center"/>
              <w:rPr>
                <w:b/>
              </w:rPr>
            </w:pPr>
            <w:r>
              <w:rPr>
                <w:b/>
              </w:rPr>
              <w:t>30</w:t>
            </w:r>
          </w:p>
        </w:tc>
        <w:tc>
          <w:tcPr>
            <w:tcW w:w="1025" w:type="dxa"/>
            <w:tcBorders>
              <w:left w:val="single" w:sz="4" w:space="0" w:color="000000"/>
              <w:bottom w:val="single" w:sz="4" w:space="0" w:color="000000"/>
            </w:tcBorders>
            <w:vAlign w:val="center"/>
          </w:tcPr>
          <w:p w:rsidR="0047133C" w:rsidRDefault="0047133C" w:rsidP="0077349B">
            <w:pPr>
              <w:snapToGrid w:val="0"/>
              <w:jc w:val="center"/>
            </w:pPr>
            <w:r>
              <w:t>81</w:t>
            </w:r>
          </w:p>
        </w:tc>
        <w:tc>
          <w:tcPr>
            <w:tcW w:w="1435" w:type="dxa"/>
            <w:tcBorders>
              <w:left w:val="single" w:sz="4" w:space="0" w:color="000000"/>
              <w:bottom w:val="single" w:sz="4" w:space="0" w:color="000000"/>
              <w:right w:val="single" w:sz="4" w:space="0" w:color="auto"/>
            </w:tcBorders>
            <w:vAlign w:val="center"/>
          </w:tcPr>
          <w:p w:rsidR="0047133C" w:rsidRDefault="0047133C" w:rsidP="0077349B">
            <w:pPr>
              <w:snapToGrid w:val="0"/>
              <w:jc w:val="center"/>
            </w:pPr>
            <w:r>
              <w:t>2</w:t>
            </w:r>
          </w:p>
        </w:tc>
      </w:tr>
      <w:tr w:rsidR="0047133C" w:rsidTr="0077349B">
        <w:trPr>
          <w:trHeight w:val="233"/>
        </w:trPr>
        <w:tc>
          <w:tcPr>
            <w:tcW w:w="2745" w:type="dxa"/>
            <w:gridSpan w:val="2"/>
            <w:tcBorders>
              <w:left w:val="single" w:sz="4" w:space="0" w:color="000000"/>
              <w:bottom w:val="single" w:sz="4" w:space="0" w:color="000000"/>
            </w:tcBorders>
          </w:tcPr>
          <w:p w:rsidR="0047133C" w:rsidRDefault="0047133C" w:rsidP="0077349B">
            <w:pPr>
              <w:snapToGrid w:val="0"/>
            </w:pPr>
            <w:r>
              <w:t>Prace społecznie użyteczne</w:t>
            </w:r>
          </w:p>
        </w:tc>
        <w:tc>
          <w:tcPr>
            <w:tcW w:w="646" w:type="dxa"/>
            <w:tcBorders>
              <w:left w:val="single" w:sz="4" w:space="0" w:color="000000"/>
              <w:bottom w:val="single" w:sz="4" w:space="0" w:color="000000"/>
            </w:tcBorders>
            <w:vAlign w:val="center"/>
          </w:tcPr>
          <w:p w:rsidR="0047133C" w:rsidRDefault="0047133C" w:rsidP="0077349B">
            <w:pPr>
              <w:snapToGrid w:val="0"/>
              <w:jc w:val="center"/>
              <w:rPr>
                <w:b/>
              </w:rPr>
            </w:pPr>
            <w:r>
              <w:rPr>
                <w:b/>
              </w:rPr>
              <w:t>10</w:t>
            </w:r>
          </w:p>
        </w:tc>
        <w:tc>
          <w:tcPr>
            <w:tcW w:w="823" w:type="dxa"/>
            <w:gridSpan w:val="2"/>
            <w:tcBorders>
              <w:left w:val="single" w:sz="4" w:space="0" w:color="000000"/>
              <w:bottom w:val="single" w:sz="4" w:space="0" w:color="000000"/>
            </w:tcBorders>
            <w:vAlign w:val="center"/>
          </w:tcPr>
          <w:p w:rsidR="0047133C" w:rsidRDefault="0047133C" w:rsidP="0077349B">
            <w:pPr>
              <w:snapToGrid w:val="0"/>
              <w:jc w:val="center"/>
            </w:pPr>
            <w:r>
              <w:t>81</w:t>
            </w:r>
          </w:p>
        </w:tc>
        <w:tc>
          <w:tcPr>
            <w:tcW w:w="1242" w:type="dxa"/>
            <w:tcBorders>
              <w:left w:val="single" w:sz="4" w:space="0" w:color="000000"/>
              <w:bottom w:val="single" w:sz="4" w:space="0" w:color="000000"/>
            </w:tcBorders>
            <w:vAlign w:val="center"/>
          </w:tcPr>
          <w:p w:rsidR="0047133C" w:rsidRDefault="0047133C" w:rsidP="0077349B">
            <w:pPr>
              <w:snapToGrid w:val="0"/>
              <w:jc w:val="center"/>
            </w:pPr>
            <w:r>
              <w:t>X</w:t>
            </w:r>
          </w:p>
        </w:tc>
        <w:tc>
          <w:tcPr>
            <w:tcW w:w="1025" w:type="dxa"/>
            <w:tcBorders>
              <w:left w:val="single" w:sz="4" w:space="0" w:color="000000"/>
              <w:bottom w:val="single" w:sz="4" w:space="0" w:color="000000"/>
            </w:tcBorders>
            <w:vAlign w:val="center"/>
          </w:tcPr>
          <w:p w:rsidR="0047133C" w:rsidRDefault="0047133C" w:rsidP="0077349B">
            <w:pPr>
              <w:snapToGrid w:val="0"/>
              <w:jc w:val="center"/>
              <w:rPr>
                <w:b/>
              </w:rPr>
            </w:pPr>
            <w:r>
              <w:rPr>
                <w:b/>
              </w:rPr>
              <w:t>10</w:t>
            </w:r>
          </w:p>
        </w:tc>
        <w:tc>
          <w:tcPr>
            <w:tcW w:w="1025" w:type="dxa"/>
            <w:tcBorders>
              <w:left w:val="single" w:sz="4" w:space="0" w:color="000000"/>
              <w:bottom w:val="single" w:sz="4" w:space="0" w:color="000000"/>
            </w:tcBorders>
            <w:vAlign w:val="center"/>
          </w:tcPr>
          <w:p w:rsidR="0047133C" w:rsidRDefault="0047133C" w:rsidP="0077349B">
            <w:pPr>
              <w:snapToGrid w:val="0"/>
              <w:jc w:val="center"/>
            </w:pPr>
            <w:r>
              <w:t>81</w:t>
            </w:r>
          </w:p>
        </w:tc>
        <w:tc>
          <w:tcPr>
            <w:tcW w:w="1435" w:type="dxa"/>
            <w:tcBorders>
              <w:left w:val="single" w:sz="4" w:space="0" w:color="000000"/>
              <w:bottom w:val="single" w:sz="4" w:space="0" w:color="000000"/>
              <w:right w:val="single" w:sz="4" w:space="0" w:color="auto"/>
            </w:tcBorders>
            <w:vAlign w:val="center"/>
          </w:tcPr>
          <w:p w:rsidR="0047133C" w:rsidRDefault="0047133C" w:rsidP="0077349B">
            <w:pPr>
              <w:snapToGrid w:val="0"/>
              <w:jc w:val="center"/>
            </w:pPr>
            <w:r>
              <w:t>X</w:t>
            </w:r>
          </w:p>
        </w:tc>
      </w:tr>
      <w:tr w:rsidR="0047133C" w:rsidTr="0077349B">
        <w:trPr>
          <w:trHeight w:val="916"/>
        </w:trPr>
        <w:tc>
          <w:tcPr>
            <w:tcW w:w="2745" w:type="dxa"/>
            <w:gridSpan w:val="2"/>
            <w:tcBorders>
              <w:left w:val="single" w:sz="4" w:space="0" w:color="000000"/>
              <w:bottom w:val="single" w:sz="4" w:space="0" w:color="000000"/>
            </w:tcBorders>
          </w:tcPr>
          <w:p w:rsidR="0047133C" w:rsidRDefault="0047133C" w:rsidP="0077349B">
            <w:pPr>
              <w:snapToGrid w:val="0"/>
            </w:pPr>
            <w:r>
              <w:t>Refundacja dla pracodawcy kosztów wyposażenia i doposażenia miejsca pracy dla bezrobotnego</w:t>
            </w:r>
          </w:p>
        </w:tc>
        <w:tc>
          <w:tcPr>
            <w:tcW w:w="646" w:type="dxa"/>
            <w:tcBorders>
              <w:left w:val="single" w:sz="4" w:space="0" w:color="000000"/>
              <w:bottom w:val="single" w:sz="4" w:space="0" w:color="000000"/>
            </w:tcBorders>
            <w:vAlign w:val="center"/>
          </w:tcPr>
          <w:p w:rsidR="0047133C" w:rsidRDefault="0047133C" w:rsidP="0077349B">
            <w:pPr>
              <w:snapToGrid w:val="0"/>
              <w:jc w:val="center"/>
              <w:rPr>
                <w:b/>
              </w:rPr>
            </w:pPr>
            <w:r>
              <w:rPr>
                <w:b/>
              </w:rPr>
              <w:t>92</w:t>
            </w:r>
          </w:p>
        </w:tc>
        <w:tc>
          <w:tcPr>
            <w:tcW w:w="823" w:type="dxa"/>
            <w:gridSpan w:val="2"/>
            <w:tcBorders>
              <w:left w:val="single" w:sz="4" w:space="0" w:color="000000"/>
              <w:bottom w:val="single" w:sz="4" w:space="0" w:color="000000"/>
            </w:tcBorders>
            <w:vAlign w:val="center"/>
          </w:tcPr>
          <w:p w:rsidR="0047133C" w:rsidRDefault="0047133C" w:rsidP="0077349B">
            <w:pPr>
              <w:snapToGrid w:val="0"/>
              <w:jc w:val="center"/>
            </w:pPr>
            <w:r>
              <w:t>142</w:t>
            </w:r>
          </w:p>
        </w:tc>
        <w:tc>
          <w:tcPr>
            <w:tcW w:w="1242" w:type="dxa"/>
            <w:tcBorders>
              <w:left w:val="single" w:sz="4" w:space="0" w:color="000000"/>
              <w:bottom w:val="single" w:sz="4" w:space="0" w:color="000000"/>
            </w:tcBorders>
            <w:vAlign w:val="center"/>
          </w:tcPr>
          <w:p w:rsidR="0047133C" w:rsidRDefault="0047133C" w:rsidP="0077349B">
            <w:pPr>
              <w:snapToGrid w:val="0"/>
              <w:jc w:val="center"/>
            </w:pPr>
            <w:r>
              <w:t>X</w:t>
            </w:r>
          </w:p>
        </w:tc>
        <w:tc>
          <w:tcPr>
            <w:tcW w:w="1025" w:type="dxa"/>
            <w:tcBorders>
              <w:left w:val="single" w:sz="4" w:space="0" w:color="000000"/>
              <w:bottom w:val="single" w:sz="4" w:space="0" w:color="000000"/>
            </w:tcBorders>
            <w:vAlign w:val="center"/>
          </w:tcPr>
          <w:p w:rsidR="0047133C" w:rsidRDefault="0047133C" w:rsidP="0077349B">
            <w:pPr>
              <w:snapToGrid w:val="0"/>
              <w:jc w:val="center"/>
              <w:rPr>
                <w:b/>
              </w:rPr>
            </w:pPr>
            <w:r>
              <w:rPr>
                <w:b/>
              </w:rPr>
              <w:t>66</w:t>
            </w:r>
          </w:p>
        </w:tc>
        <w:tc>
          <w:tcPr>
            <w:tcW w:w="1025" w:type="dxa"/>
            <w:tcBorders>
              <w:left w:val="single" w:sz="4" w:space="0" w:color="000000"/>
              <w:bottom w:val="single" w:sz="4" w:space="0" w:color="000000"/>
            </w:tcBorders>
            <w:vAlign w:val="center"/>
          </w:tcPr>
          <w:p w:rsidR="0047133C" w:rsidRDefault="0047133C" w:rsidP="0077349B">
            <w:pPr>
              <w:snapToGrid w:val="0"/>
              <w:jc w:val="center"/>
            </w:pPr>
            <w:r>
              <w:t>72</w:t>
            </w:r>
          </w:p>
        </w:tc>
        <w:tc>
          <w:tcPr>
            <w:tcW w:w="1435" w:type="dxa"/>
            <w:tcBorders>
              <w:left w:val="single" w:sz="4" w:space="0" w:color="000000"/>
              <w:bottom w:val="single" w:sz="4" w:space="0" w:color="000000"/>
              <w:right w:val="single" w:sz="4" w:space="0" w:color="auto"/>
            </w:tcBorders>
            <w:vAlign w:val="center"/>
          </w:tcPr>
          <w:p w:rsidR="0047133C" w:rsidRDefault="0047133C" w:rsidP="0077349B">
            <w:pPr>
              <w:snapToGrid w:val="0"/>
              <w:jc w:val="center"/>
            </w:pPr>
            <w:r>
              <w:t>X</w:t>
            </w:r>
          </w:p>
        </w:tc>
      </w:tr>
      <w:tr w:rsidR="0047133C" w:rsidTr="0077349B">
        <w:trPr>
          <w:trHeight w:val="465"/>
        </w:trPr>
        <w:tc>
          <w:tcPr>
            <w:tcW w:w="2745" w:type="dxa"/>
            <w:gridSpan w:val="2"/>
            <w:tcBorders>
              <w:left w:val="single" w:sz="4" w:space="0" w:color="000000"/>
              <w:bottom w:val="single" w:sz="4" w:space="0" w:color="000000"/>
            </w:tcBorders>
          </w:tcPr>
          <w:p w:rsidR="0047133C" w:rsidRDefault="0047133C" w:rsidP="0077349B">
            <w:pPr>
              <w:snapToGrid w:val="0"/>
            </w:pPr>
            <w:r>
              <w:t xml:space="preserve">Dotacja na podjęcie własnej działalności gospodarczej </w:t>
            </w:r>
          </w:p>
        </w:tc>
        <w:tc>
          <w:tcPr>
            <w:tcW w:w="646" w:type="dxa"/>
            <w:tcBorders>
              <w:left w:val="single" w:sz="4" w:space="0" w:color="000000"/>
              <w:bottom w:val="single" w:sz="4" w:space="0" w:color="000000"/>
            </w:tcBorders>
            <w:vAlign w:val="center"/>
          </w:tcPr>
          <w:p w:rsidR="0047133C" w:rsidRDefault="0047133C" w:rsidP="0077349B">
            <w:pPr>
              <w:snapToGrid w:val="0"/>
              <w:jc w:val="center"/>
              <w:rPr>
                <w:b/>
              </w:rPr>
            </w:pPr>
            <w:r>
              <w:rPr>
                <w:b/>
              </w:rPr>
              <w:t>167</w:t>
            </w:r>
          </w:p>
        </w:tc>
        <w:tc>
          <w:tcPr>
            <w:tcW w:w="823" w:type="dxa"/>
            <w:gridSpan w:val="2"/>
            <w:tcBorders>
              <w:left w:val="single" w:sz="4" w:space="0" w:color="000000"/>
              <w:bottom w:val="single" w:sz="4" w:space="0" w:color="000000"/>
            </w:tcBorders>
            <w:vAlign w:val="center"/>
          </w:tcPr>
          <w:p w:rsidR="0047133C" w:rsidRDefault="0047133C" w:rsidP="0077349B">
            <w:pPr>
              <w:snapToGrid w:val="0"/>
              <w:jc w:val="center"/>
            </w:pPr>
            <w:r>
              <w:t>X</w:t>
            </w:r>
          </w:p>
        </w:tc>
        <w:tc>
          <w:tcPr>
            <w:tcW w:w="1242" w:type="dxa"/>
            <w:tcBorders>
              <w:left w:val="single" w:sz="4" w:space="0" w:color="000000"/>
              <w:bottom w:val="single" w:sz="4" w:space="0" w:color="000000"/>
            </w:tcBorders>
            <w:vAlign w:val="center"/>
          </w:tcPr>
          <w:p w:rsidR="0047133C" w:rsidRDefault="0047133C" w:rsidP="0077349B">
            <w:pPr>
              <w:snapToGrid w:val="0"/>
              <w:jc w:val="center"/>
            </w:pPr>
            <w:r>
              <w:t>X</w:t>
            </w:r>
          </w:p>
        </w:tc>
        <w:tc>
          <w:tcPr>
            <w:tcW w:w="1025" w:type="dxa"/>
            <w:tcBorders>
              <w:left w:val="single" w:sz="4" w:space="0" w:color="000000"/>
              <w:bottom w:val="single" w:sz="4" w:space="0" w:color="000000"/>
            </w:tcBorders>
            <w:vAlign w:val="center"/>
          </w:tcPr>
          <w:p w:rsidR="0047133C" w:rsidRDefault="0047133C" w:rsidP="0077349B">
            <w:pPr>
              <w:snapToGrid w:val="0"/>
              <w:jc w:val="center"/>
              <w:rPr>
                <w:b/>
              </w:rPr>
            </w:pPr>
            <w:r>
              <w:rPr>
                <w:b/>
              </w:rPr>
              <w:t>121</w:t>
            </w:r>
          </w:p>
        </w:tc>
        <w:tc>
          <w:tcPr>
            <w:tcW w:w="1025" w:type="dxa"/>
            <w:tcBorders>
              <w:left w:val="single" w:sz="4" w:space="0" w:color="000000"/>
              <w:bottom w:val="single" w:sz="4" w:space="0" w:color="000000"/>
            </w:tcBorders>
            <w:vAlign w:val="center"/>
          </w:tcPr>
          <w:p w:rsidR="0047133C" w:rsidRDefault="0047133C" w:rsidP="0077349B">
            <w:pPr>
              <w:snapToGrid w:val="0"/>
              <w:jc w:val="center"/>
            </w:pPr>
            <w:r>
              <w:t>X</w:t>
            </w:r>
          </w:p>
        </w:tc>
        <w:tc>
          <w:tcPr>
            <w:tcW w:w="1435" w:type="dxa"/>
            <w:tcBorders>
              <w:left w:val="single" w:sz="4" w:space="0" w:color="000000"/>
              <w:bottom w:val="single" w:sz="4" w:space="0" w:color="000000"/>
              <w:right w:val="single" w:sz="4" w:space="0" w:color="auto"/>
            </w:tcBorders>
            <w:vAlign w:val="center"/>
          </w:tcPr>
          <w:p w:rsidR="0047133C" w:rsidRDefault="0047133C" w:rsidP="0077349B">
            <w:pPr>
              <w:snapToGrid w:val="0"/>
              <w:jc w:val="center"/>
            </w:pPr>
            <w:r>
              <w:t>X</w:t>
            </w:r>
          </w:p>
        </w:tc>
      </w:tr>
      <w:tr w:rsidR="0047133C" w:rsidTr="0077349B">
        <w:trPr>
          <w:trHeight w:val="233"/>
        </w:trPr>
        <w:tc>
          <w:tcPr>
            <w:tcW w:w="2745" w:type="dxa"/>
            <w:gridSpan w:val="2"/>
            <w:tcBorders>
              <w:left w:val="single" w:sz="4" w:space="0" w:color="000000"/>
              <w:bottom w:val="single" w:sz="4" w:space="0" w:color="000000"/>
            </w:tcBorders>
          </w:tcPr>
          <w:p w:rsidR="0047133C" w:rsidRDefault="0047133C" w:rsidP="0077349B">
            <w:pPr>
              <w:snapToGrid w:val="0"/>
            </w:pPr>
            <w:r>
              <w:t>Studia podyplomowe</w:t>
            </w:r>
          </w:p>
        </w:tc>
        <w:tc>
          <w:tcPr>
            <w:tcW w:w="646" w:type="dxa"/>
            <w:tcBorders>
              <w:left w:val="single" w:sz="4" w:space="0" w:color="000000"/>
              <w:bottom w:val="single" w:sz="4" w:space="0" w:color="000000"/>
            </w:tcBorders>
            <w:vAlign w:val="center"/>
          </w:tcPr>
          <w:p w:rsidR="0047133C" w:rsidRDefault="0047133C" w:rsidP="0077349B">
            <w:pPr>
              <w:snapToGrid w:val="0"/>
              <w:jc w:val="center"/>
              <w:rPr>
                <w:b/>
              </w:rPr>
            </w:pPr>
            <w:r>
              <w:rPr>
                <w:b/>
              </w:rPr>
              <w:t>29</w:t>
            </w:r>
          </w:p>
        </w:tc>
        <w:tc>
          <w:tcPr>
            <w:tcW w:w="823" w:type="dxa"/>
            <w:gridSpan w:val="2"/>
            <w:tcBorders>
              <w:left w:val="single" w:sz="4" w:space="0" w:color="000000"/>
              <w:bottom w:val="single" w:sz="4" w:space="0" w:color="000000"/>
            </w:tcBorders>
            <w:vAlign w:val="center"/>
          </w:tcPr>
          <w:p w:rsidR="0047133C" w:rsidRDefault="0047133C" w:rsidP="0077349B">
            <w:pPr>
              <w:snapToGrid w:val="0"/>
              <w:jc w:val="center"/>
            </w:pPr>
            <w:r>
              <w:t>29</w:t>
            </w:r>
          </w:p>
        </w:tc>
        <w:tc>
          <w:tcPr>
            <w:tcW w:w="1242" w:type="dxa"/>
            <w:tcBorders>
              <w:left w:val="single" w:sz="4" w:space="0" w:color="000000"/>
              <w:bottom w:val="single" w:sz="4" w:space="0" w:color="000000"/>
            </w:tcBorders>
            <w:vAlign w:val="center"/>
          </w:tcPr>
          <w:p w:rsidR="0047133C" w:rsidRDefault="0047133C" w:rsidP="0077349B">
            <w:pPr>
              <w:snapToGrid w:val="0"/>
              <w:jc w:val="center"/>
            </w:pPr>
            <w:r>
              <w:t>X</w:t>
            </w:r>
          </w:p>
        </w:tc>
        <w:tc>
          <w:tcPr>
            <w:tcW w:w="1025" w:type="dxa"/>
            <w:tcBorders>
              <w:left w:val="single" w:sz="4" w:space="0" w:color="000000"/>
              <w:bottom w:val="single" w:sz="4" w:space="0" w:color="000000"/>
            </w:tcBorders>
            <w:vAlign w:val="center"/>
          </w:tcPr>
          <w:p w:rsidR="0047133C" w:rsidRDefault="0047133C" w:rsidP="0077349B">
            <w:pPr>
              <w:snapToGrid w:val="0"/>
              <w:jc w:val="center"/>
              <w:rPr>
                <w:b/>
              </w:rPr>
            </w:pPr>
            <w:r>
              <w:rPr>
                <w:b/>
              </w:rPr>
              <w:t>14</w:t>
            </w:r>
          </w:p>
        </w:tc>
        <w:tc>
          <w:tcPr>
            <w:tcW w:w="1025" w:type="dxa"/>
            <w:tcBorders>
              <w:left w:val="single" w:sz="4" w:space="0" w:color="000000"/>
              <w:bottom w:val="single" w:sz="4" w:space="0" w:color="000000"/>
            </w:tcBorders>
            <w:vAlign w:val="center"/>
          </w:tcPr>
          <w:p w:rsidR="0047133C" w:rsidRDefault="0047133C" w:rsidP="0077349B">
            <w:pPr>
              <w:snapToGrid w:val="0"/>
              <w:jc w:val="center"/>
            </w:pPr>
            <w:r>
              <w:t>14</w:t>
            </w:r>
          </w:p>
        </w:tc>
        <w:tc>
          <w:tcPr>
            <w:tcW w:w="1435" w:type="dxa"/>
            <w:tcBorders>
              <w:left w:val="single" w:sz="4" w:space="0" w:color="000000"/>
              <w:bottom w:val="single" w:sz="4" w:space="0" w:color="000000"/>
              <w:right w:val="single" w:sz="4" w:space="0" w:color="auto"/>
            </w:tcBorders>
            <w:vAlign w:val="center"/>
          </w:tcPr>
          <w:p w:rsidR="0047133C" w:rsidRDefault="0047133C" w:rsidP="0077349B">
            <w:pPr>
              <w:snapToGrid w:val="0"/>
              <w:jc w:val="center"/>
            </w:pPr>
            <w:r>
              <w:t>X</w:t>
            </w:r>
          </w:p>
        </w:tc>
      </w:tr>
      <w:tr w:rsidR="0047133C" w:rsidTr="0077349B">
        <w:trPr>
          <w:trHeight w:val="233"/>
        </w:trPr>
        <w:tc>
          <w:tcPr>
            <w:tcW w:w="2745" w:type="dxa"/>
            <w:gridSpan w:val="2"/>
            <w:tcBorders>
              <w:left w:val="single" w:sz="4" w:space="0" w:color="000000"/>
              <w:bottom w:val="single" w:sz="4" w:space="0" w:color="000000"/>
            </w:tcBorders>
          </w:tcPr>
          <w:p w:rsidR="0047133C" w:rsidRDefault="0047133C" w:rsidP="0077349B">
            <w:pPr>
              <w:snapToGrid w:val="0"/>
            </w:pPr>
            <w:r>
              <w:t>Finansowanie licencji/egzamin</w:t>
            </w:r>
          </w:p>
        </w:tc>
        <w:tc>
          <w:tcPr>
            <w:tcW w:w="646" w:type="dxa"/>
            <w:tcBorders>
              <w:left w:val="single" w:sz="4" w:space="0" w:color="000000"/>
              <w:bottom w:val="single" w:sz="4" w:space="0" w:color="000000"/>
            </w:tcBorders>
            <w:vAlign w:val="center"/>
          </w:tcPr>
          <w:p w:rsidR="0047133C" w:rsidRDefault="0047133C" w:rsidP="0077349B">
            <w:pPr>
              <w:snapToGrid w:val="0"/>
              <w:jc w:val="center"/>
              <w:rPr>
                <w:b/>
              </w:rPr>
            </w:pPr>
            <w:r>
              <w:rPr>
                <w:b/>
              </w:rPr>
              <w:t>1</w:t>
            </w:r>
          </w:p>
        </w:tc>
        <w:tc>
          <w:tcPr>
            <w:tcW w:w="823" w:type="dxa"/>
            <w:gridSpan w:val="2"/>
            <w:tcBorders>
              <w:left w:val="single" w:sz="4" w:space="0" w:color="000000"/>
              <w:bottom w:val="single" w:sz="4" w:space="0" w:color="000000"/>
            </w:tcBorders>
            <w:vAlign w:val="center"/>
          </w:tcPr>
          <w:p w:rsidR="0047133C" w:rsidRDefault="0047133C" w:rsidP="0077349B">
            <w:pPr>
              <w:snapToGrid w:val="0"/>
              <w:jc w:val="center"/>
            </w:pPr>
            <w:r>
              <w:t>1</w:t>
            </w:r>
          </w:p>
        </w:tc>
        <w:tc>
          <w:tcPr>
            <w:tcW w:w="1242" w:type="dxa"/>
            <w:tcBorders>
              <w:left w:val="single" w:sz="4" w:space="0" w:color="000000"/>
              <w:bottom w:val="single" w:sz="4" w:space="0" w:color="000000"/>
            </w:tcBorders>
            <w:vAlign w:val="center"/>
          </w:tcPr>
          <w:p w:rsidR="0047133C" w:rsidRDefault="0047133C" w:rsidP="0077349B">
            <w:pPr>
              <w:snapToGrid w:val="0"/>
              <w:jc w:val="center"/>
            </w:pPr>
            <w:r>
              <w:t>X</w:t>
            </w:r>
          </w:p>
        </w:tc>
        <w:tc>
          <w:tcPr>
            <w:tcW w:w="1025" w:type="dxa"/>
            <w:tcBorders>
              <w:left w:val="single" w:sz="4" w:space="0" w:color="000000"/>
              <w:bottom w:val="single" w:sz="4" w:space="0" w:color="000000"/>
            </w:tcBorders>
            <w:vAlign w:val="center"/>
          </w:tcPr>
          <w:p w:rsidR="0047133C" w:rsidRDefault="0047133C" w:rsidP="0077349B">
            <w:pPr>
              <w:snapToGrid w:val="0"/>
              <w:jc w:val="center"/>
              <w:rPr>
                <w:b/>
              </w:rPr>
            </w:pPr>
            <w:r>
              <w:rPr>
                <w:b/>
              </w:rPr>
              <w:t>1</w:t>
            </w:r>
          </w:p>
        </w:tc>
        <w:tc>
          <w:tcPr>
            <w:tcW w:w="1025" w:type="dxa"/>
            <w:tcBorders>
              <w:left w:val="single" w:sz="4" w:space="0" w:color="000000"/>
              <w:bottom w:val="single" w:sz="4" w:space="0" w:color="000000"/>
            </w:tcBorders>
            <w:vAlign w:val="center"/>
          </w:tcPr>
          <w:p w:rsidR="0047133C" w:rsidRDefault="0047133C" w:rsidP="0077349B">
            <w:pPr>
              <w:snapToGrid w:val="0"/>
              <w:jc w:val="center"/>
            </w:pPr>
            <w:r>
              <w:t>1</w:t>
            </w:r>
          </w:p>
        </w:tc>
        <w:tc>
          <w:tcPr>
            <w:tcW w:w="1435" w:type="dxa"/>
            <w:tcBorders>
              <w:left w:val="single" w:sz="4" w:space="0" w:color="000000"/>
              <w:bottom w:val="single" w:sz="4" w:space="0" w:color="000000"/>
              <w:right w:val="single" w:sz="4" w:space="0" w:color="auto"/>
            </w:tcBorders>
            <w:vAlign w:val="center"/>
          </w:tcPr>
          <w:p w:rsidR="0047133C" w:rsidRDefault="0047133C" w:rsidP="0077349B">
            <w:pPr>
              <w:snapToGrid w:val="0"/>
              <w:jc w:val="center"/>
            </w:pPr>
            <w:r>
              <w:t>X</w:t>
            </w:r>
          </w:p>
        </w:tc>
      </w:tr>
      <w:tr w:rsidR="0047133C" w:rsidTr="0077349B">
        <w:trPr>
          <w:cantSplit/>
          <w:trHeight w:val="525"/>
        </w:trPr>
        <w:tc>
          <w:tcPr>
            <w:tcW w:w="1131" w:type="dxa"/>
            <w:vMerge w:val="restart"/>
            <w:tcBorders>
              <w:left w:val="single" w:sz="4" w:space="0" w:color="000000"/>
              <w:right w:val="single" w:sz="4" w:space="0" w:color="auto"/>
            </w:tcBorders>
          </w:tcPr>
          <w:p w:rsidR="0047133C" w:rsidRDefault="0047133C" w:rsidP="0077349B">
            <w:pPr>
              <w:snapToGrid w:val="0"/>
            </w:pPr>
            <w:r>
              <w:t>Szkolenia zawodowe</w:t>
            </w:r>
          </w:p>
        </w:tc>
        <w:tc>
          <w:tcPr>
            <w:tcW w:w="1614" w:type="dxa"/>
            <w:tcBorders>
              <w:left w:val="single" w:sz="4" w:space="0" w:color="auto"/>
              <w:bottom w:val="single" w:sz="4" w:space="0" w:color="auto"/>
            </w:tcBorders>
            <w:vAlign w:val="center"/>
          </w:tcPr>
          <w:p w:rsidR="0047133C" w:rsidRDefault="0047133C" w:rsidP="0077349B">
            <w:pPr>
              <w:snapToGrid w:val="0"/>
            </w:pPr>
            <w:r>
              <w:t>Indywidualne</w:t>
            </w:r>
          </w:p>
        </w:tc>
        <w:tc>
          <w:tcPr>
            <w:tcW w:w="646" w:type="dxa"/>
            <w:tcBorders>
              <w:left w:val="single" w:sz="4" w:space="0" w:color="000000"/>
              <w:bottom w:val="single" w:sz="4" w:space="0" w:color="auto"/>
            </w:tcBorders>
            <w:vAlign w:val="center"/>
          </w:tcPr>
          <w:p w:rsidR="0047133C" w:rsidRDefault="0047133C" w:rsidP="0077349B">
            <w:pPr>
              <w:snapToGrid w:val="0"/>
              <w:jc w:val="center"/>
              <w:rPr>
                <w:b/>
              </w:rPr>
            </w:pPr>
            <w:r>
              <w:rPr>
                <w:b/>
              </w:rPr>
              <w:t>130</w:t>
            </w:r>
          </w:p>
        </w:tc>
        <w:tc>
          <w:tcPr>
            <w:tcW w:w="823" w:type="dxa"/>
            <w:gridSpan w:val="2"/>
            <w:tcBorders>
              <w:left w:val="single" w:sz="4" w:space="0" w:color="000000"/>
              <w:bottom w:val="single" w:sz="4" w:space="0" w:color="auto"/>
            </w:tcBorders>
            <w:vAlign w:val="center"/>
          </w:tcPr>
          <w:p w:rsidR="0047133C" w:rsidRDefault="0047133C" w:rsidP="0077349B">
            <w:pPr>
              <w:snapToGrid w:val="0"/>
              <w:jc w:val="center"/>
            </w:pPr>
            <w:r>
              <w:t>130</w:t>
            </w:r>
          </w:p>
        </w:tc>
        <w:tc>
          <w:tcPr>
            <w:tcW w:w="1242" w:type="dxa"/>
            <w:tcBorders>
              <w:left w:val="single" w:sz="4" w:space="0" w:color="000000"/>
              <w:bottom w:val="single" w:sz="4" w:space="0" w:color="auto"/>
            </w:tcBorders>
            <w:vAlign w:val="center"/>
          </w:tcPr>
          <w:p w:rsidR="0047133C" w:rsidRDefault="0047133C" w:rsidP="0077349B">
            <w:pPr>
              <w:snapToGrid w:val="0"/>
              <w:jc w:val="center"/>
            </w:pPr>
            <w:r>
              <w:t>X</w:t>
            </w:r>
          </w:p>
        </w:tc>
        <w:tc>
          <w:tcPr>
            <w:tcW w:w="1025" w:type="dxa"/>
            <w:tcBorders>
              <w:left w:val="single" w:sz="4" w:space="0" w:color="000000"/>
              <w:bottom w:val="single" w:sz="4" w:space="0" w:color="auto"/>
            </w:tcBorders>
            <w:vAlign w:val="center"/>
          </w:tcPr>
          <w:p w:rsidR="0047133C" w:rsidRDefault="0047133C" w:rsidP="0077349B">
            <w:pPr>
              <w:snapToGrid w:val="0"/>
              <w:jc w:val="center"/>
              <w:rPr>
                <w:b/>
              </w:rPr>
            </w:pPr>
            <w:r>
              <w:rPr>
                <w:b/>
              </w:rPr>
              <w:t>67</w:t>
            </w:r>
          </w:p>
        </w:tc>
        <w:tc>
          <w:tcPr>
            <w:tcW w:w="1025" w:type="dxa"/>
            <w:tcBorders>
              <w:left w:val="single" w:sz="4" w:space="0" w:color="000000"/>
              <w:bottom w:val="single" w:sz="4" w:space="0" w:color="auto"/>
            </w:tcBorders>
            <w:vAlign w:val="center"/>
          </w:tcPr>
          <w:p w:rsidR="0047133C" w:rsidRDefault="0047133C" w:rsidP="0077349B">
            <w:pPr>
              <w:snapToGrid w:val="0"/>
              <w:jc w:val="center"/>
            </w:pPr>
            <w:r>
              <w:t>67</w:t>
            </w:r>
          </w:p>
        </w:tc>
        <w:tc>
          <w:tcPr>
            <w:tcW w:w="1435" w:type="dxa"/>
            <w:tcBorders>
              <w:left w:val="single" w:sz="4" w:space="0" w:color="000000"/>
              <w:bottom w:val="single" w:sz="4" w:space="0" w:color="auto"/>
              <w:right w:val="single" w:sz="4" w:space="0" w:color="auto"/>
            </w:tcBorders>
            <w:vAlign w:val="center"/>
          </w:tcPr>
          <w:p w:rsidR="0047133C" w:rsidRDefault="0047133C" w:rsidP="0077349B">
            <w:pPr>
              <w:snapToGrid w:val="0"/>
              <w:jc w:val="center"/>
            </w:pPr>
            <w:r>
              <w:t>X</w:t>
            </w:r>
          </w:p>
        </w:tc>
      </w:tr>
      <w:tr w:rsidR="0047133C" w:rsidTr="0077349B">
        <w:trPr>
          <w:cantSplit/>
          <w:trHeight w:val="546"/>
        </w:trPr>
        <w:tc>
          <w:tcPr>
            <w:tcW w:w="1131" w:type="dxa"/>
            <w:vMerge/>
            <w:tcBorders>
              <w:left w:val="single" w:sz="4" w:space="0" w:color="000000"/>
              <w:bottom w:val="single" w:sz="4" w:space="0" w:color="000000"/>
              <w:right w:val="single" w:sz="4" w:space="0" w:color="auto"/>
            </w:tcBorders>
          </w:tcPr>
          <w:p w:rsidR="0047133C" w:rsidRDefault="0047133C" w:rsidP="0077349B">
            <w:pPr>
              <w:snapToGrid w:val="0"/>
            </w:pPr>
          </w:p>
        </w:tc>
        <w:tc>
          <w:tcPr>
            <w:tcW w:w="1614" w:type="dxa"/>
            <w:tcBorders>
              <w:top w:val="single" w:sz="4" w:space="0" w:color="auto"/>
              <w:left w:val="single" w:sz="4" w:space="0" w:color="auto"/>
              <w:bottom w:val="single" w:sz="4" w:space="0" w:color="000000"/>
            </w:tcBorders>
          </w:tcPr>
          <w:p w:rsidR="0047133C" w:rsidRDefault="0047133C" w:rsidP="0077349B">
            <w:pPr>
              <w:snapToGrid w:val="0"/>
            </w:pPr>
            <w:r>
              <w:t>grupowe (w tym Klub Pracy)</w:t>
            </w:r>
          </w:p>
        </w:tc>
        <w:tc>
          <w:tcPr>
            <w:tcW w:w="646" w:type="dxa"/>
            <w:tcBorders>
              <w:top w:val="single" w:sz="4" w:space="0" w:color="auto"/>
              <w:left w:val="single" w:sz="4" w:space="0" w:color="000000"/>
              <w:bottom w:val="single" w:sz="4" w:space="0" w:color="000000"/>
            </w:tcBorders>
            <w:vAlign w:val="center"/>
          </w:tcPr>
          <w:p w:rsidR="0047133C" w:rsidRDefault="0047133C" w:rsidP="0077349B">
            <w:pPr>
              <w:snapToGrid w:val="0"/>
              <w:jc w:val="center"/>
              <w:rPr>
                <w:b/>
              </w:rPr>
            </w:pPr>
            <w:r>
              <w:rPr>
                <w:b/>
              </w:rPr>
              <w:t>195</w:t>
            </w:r>
          </w:p>
        </w:tc>
        <w:tc>
          <w:tcPr>
            <w:tcW w:w="823" w:type="dxa"/>
            <w:gridSpan w:val="2"/>
            <w:tcBorders>
              <w:top w:val="single" w:sz="4" w:space="0" w:color="auto"/>
              <w:left w:val="single" w:sz="4" w:space="0" w:color="000000"/>
              <w:bottom w:val="single" w:sz="4" w:space="0" w:color="000000"/>
            </w:tcBorders>
            <w:vAlign w:val="center"/>
          </w:tcPr>
          <w:p w:rsidR="0047133C" w:rsidRDefault="0047133C" w:rsidP="0077349B">
            <w:pPr>
              <w:snapToGrid w:val="0"/>
              <w:jc w:val="center"/>
            </w:pPr>
            <w:r>
              <w:t>195</w:t>
            </w:r>
          </w:p>
        </w:tc>
        <w:tc>
          <w:tcPr>
            <w:tcW w:w="1242" w:type="dxa"/>
            <w:tcBorders>
              <w:top w:val="single" w:sz="4" w:space="0" w:color="auto"/>
              <w:left w:val="single" w:sz="4" w:space="0" w:color="000000"/>
              <w:bottom w:val="single" w:sz="4" w:space="0" w:color="000000"/>
            </w:tcBorders>
            <w:vAlign w:val="center"/>
          </w:tcPr>
          <w:p w:rsidR="0047133C" w:rsidRDefault="002C46C5" w:rsidP="0077349B">
            <w:pPr>
              <w:snapToGrid w:val="0"/>
              <w:jc w:val="center"/>
            </w:pPr>
            <w:r>
              <w:t>40</w:t>
            </w:r>
          </w:p>
        </w:tc>
        <w:tc>
          <w:tcPr>
            <w:tcW w:w="1025" w:type="dxa"/>
            <w:tcBorders>
              <w:top w:val="single" w:sz="4" w:space="0" w:color="auto"/>
              <w:left w:val="single" w:sz="4" w:space="0" w:color="000000"/>
              <w:bottom w:val="single" w:sz="4" w:space="0" w:color="000000"/>
            </w:tcBorders>
            <w:vAlign w:val="center"/>
          </w:tcPr>
          <w:p w:rsidR="0047133C" w:rsidRDefault="0047133C" w:rsidP="0077349B">
            <w:pPr>
              <w:snapToGrid w:val="0"/>
              <w:jc w:val="center"/>
              <w:rPr>
                <w:b/>
              </w:rPr>
            </w:pPr>
            <w:r>
              <w:rPr>
                <w:b/>
              </w:rPr>
              <w:t>15</w:t>
            </w:r>
          </w:p>
        </w:tc>
        <w:tc>
          <w:tcPr>
            <w:tcW w:w="1025" w:type="dxa"/>
            <w:tcBorders>
              <w:top w:val="single" w:sz="4" w:space="0" w:color="auto"/>
              <w:left w:val="single" w:sz="4" w:space="0" w:color="000000"/>
              <w:bottom w:val="single" w:sz="4" w:space="0" w:color="000000"/>
            </w:tcBorders>
            <w:vAlign w:val="center"/>
          </w:tcPr>
          <w:p w:rsidR="0047133C" w:rsidRDefault="0047133C" w:rsidP="0077349B">
            <w:pPr>
              <w:snapToGrid w:val="0"/>
              <w:jc w:val="center"/>
            </w:pPr>
            <w:r>
              <w:t>132</w:t>
            </w:r>
          </w:p>
        </w:tc>
        <w:tc>
          <w:tcPr>
            <w:tcW w:w="1435" w:type="dxa"/>
            <w:tcBorders>
              <w:top w:val="single" w:sz="4" w:space="0" w:color="auto"/>
              <w:left w:val="single" w:sz="4" w:space="0" w:color="000000"/>
              <w:bottom w:val="single" w:sz="4" w:space="0" w:color="000000"/>
              <w:right w:val="single" w:sz="4" w:space="0" w:color="auto"/>
            </w:tcBorders>
            <w:vAlign w:val="center"/>
          </w:tcPr>
          <w:p w:rsidR="0047133C" w:rsidRDefault="0047133C" w:rsidP="0077349B">
            <w:pPr>
              <w:snapToGrid w:val="0"/>
              <w:jc w:val="center"/>
            </w:pPr>
            <w:r>
              <w:t>X</w:t>
            </w:r>
          </w:p>
        </w:tc>
      </w:tr>
      <w:tr w:rsidR="0047133C" w:rsidTr="0077349B">
        <w:trPr>
          <w:trHeight w:val="410"/>
        </w:trPr>
        <w:tc>
          <w:tcPr>
            <w:tcW w:w="2745" w:type="dxa"/>
            <w:gridSpan w:val="2"/>
            <w:tcBorders>
              <w:left w:val="single" w:sz="4" w:space="0" w:color="000000"/>
              <w:bottom w:val="single" w:sz="4" w:space="0" w:color="000000"/>
            </w:tcBorders>
            <w:vAlign w:val="center"/>
          </w:tcPr>
          <w:p w:rsidR="0047133C" w:rsidRPr="007916D6" w:rsidRDefault="0047133C" w:rsidP="0077349B">
            <w:pPr>
              <w:pStyle w:val="Nagwektabeli"/>
              <w:suppressLineNumbers w:val="0"/>
              <w:snapToGrid w:val="0"/>
              <w:rPr>
                <w:b w:val="0"/>
                <w:bCs w:val="0"/>
              </w:rPr>
            </w:pPr>
            <w:r>
              <w:rPr>
                <w:b w:val="0"/>
                <w:bCs w:val="0"/>
              </w:rPr>
              <w:t xml:space="preserve">Przygotowanie zawodowe dorosłych </w:t>
            </w:r>
          </w:p>
        </w:tc>
        <w:tc>
          <w:tcPr>
            <w:tcW w:w="646" w:type="dxa"/>
            <w:tcBorders>
              <w:left w:val="single" w:sz="4" w:space="0" w:color="000000"/>
              <w:bottom w:val="single" w:sz="4" w:space="0" w:color="000000"/>
            </w:tcBorders>
            <w:vAlign w:val="center"/>
          </w:tcPr>
          <w:p w:rsidR="0047133C" w:rsidRDefault="0047133C" w:rsidP="0077349B">
            <w:pPr>
              <w:pStyle w:val="Nagwektabeli"/>
              <w:suppressLineNumbers w:val="0"/>
              <w:snapToGrid w:val="0"/>
              <w:rPr>
                <w:bCs w:val="0"/>
              </w:rPr>
            </w:pPr>
            <w:r>
              <w:rPr>
                <w:bCs w:val="0"/>
              </w:rPr>
              <w:t>7</w:t>
            </w:r>
          </w:p>
        </w:tc>
        <w:tc>
          <w:tcPr>
            <w:tcW w:w="823" w:type="dxa"/>
            <w:gridSpan w:val="2"/>
            <w:tcBorders>
              <w:left w:val="single" w:sz="4" w:space="0" w:color="000000"/>
              <w:bottom w:val="single" w:sz="4" w:space="0" w:color="000000"/>
            </w:tcBorders>
            <w:vAlign w:val="center"/>
          </w:tcPr>
          <w:p w:rsidR="0047133C" w:rsidRDefault="0047133C" w:rsidP="0077349B">
            <w:pPr>
              <w:snapToGrid w:val="0"/>
              <w:ind w:right="-260"/>
              <w:jc w:val="center"/>
              <w:rPr>
                <w:b/>
              </w:rPr>
            </w:pPr>
            <w:r>
              <w:rPr>
                <w:b/>
              </w:rPr>
              <w:t>7</w:t>
            </w:r>
          </w:p>
        </w:tc>
        <w:tc>
          <w:tcPr>
            <w:tcW w:w="1242" w:type="dxa"/>
            <w:tcBorders>
              <w:left w:val="single" w:sz="4" w:space="0" w:color="000000"/>
              <w:bottom w:val="single" w:sz="4" w:space="0" w:color="000000"/>
            </w:tcBorders>
            <w:vAlign w:val="center"/>
          </w:tcPr>
          <w:p w:rsidR="0047133C" w:rsidRDefault="0047133C" w:rsidP="0077349B">
            <w:pPr>
              <w:snapToGrid w:val="0"/>
              <w:ind w:right="-260"/>
              <w:jc w:val="center"/>
              <w:rPr>
                <w:b/>
              </w:rPr>
            </w:pPr>
            <w:r>
              <w:rPr>
                <w:b/>
              </w:rPr>
              <w:t>X</w:t>
            </w:r>
          </w:p>
        </w:tc>
        <w:tc>
          <w:tcPr>
            <w:tcW w:w="1025" w:type="dxa"/>
            <w:tcBorders>
              <w:left w:val="single" w:sz="4" w:space="0" w:color="000000"/>
              <w:bottom w:val="single" w:sz="4" w:space="0" w:color="000000"/>
            </w:tcBorders>
            <w:vAlign w:val="center"/>
          </w:tcPr>
          <w:p w:rsidR="0047133C" w:rsidRDefault="0047133C" w:rsidP="0077349B">
            <w:pPr>
              <w:pStyle w:val="Nagwektabeli"/>
              <w:suppressLineNumbers w:val="0"/>
              <w:snapToGrid w:val="0"/>
              <w:rPr>
                <w:bCs w:val="0"/>
              </w:rPr>
            </w:pPr>
            <w:r>
              <w:rPr>
                <w:bCs w:val="0"/>
              </w:rPr>
              <w:t>2</w:t>
            </w:r>
          </w:p>
        </w:tc>
        <w:tc>
          <w:tcPr>
            <w:tcW w:w="1025" w:type="dxa"/>
            <w:tcBorders>
              <w:left w:val="single" w:sz="4" w:space="0" w:color="000000"/>
              <w:bottom w:val="single" w:sz="4" w:space="0" w:color="000000"/>
            </w:tcBorders>
            <w:vAlign w:val="center"/>
          </w:tcPr>
          <w:p w:rsidR="0047133C" w:rsidRDefault="0047133C" w:rsidP="0077349B">
            <w:pPr>
              <w:pStyle w:val="Nagwektabeli"/>
              <w:suppressLineNumbers w:val="0"/>
              <w:snapToGrid w:val="0"/>
              <w:rPr>
                <w:bCs w:val="0"/>
              </w:rPr>
            </w:pPr>
            <w:r>
              <w:rPr>
                <w:bCs w:val="0"/>
              </w:rPr>
              <w:t>4</w:t>
            </w:r>
          </w:p>
        </w:tc>
        <w:tc>
          <w:tcPr>
            <w:tcW w:w="1435" w:type="dxa"/>
            <w:tcBorders>
              <w:left w:val="single" w:sz="4" w:space="0" w:color="000000"/>
              <w:bottom w:val="single" w:sz="4" w:space="0" w:color="000000"/>
              <w:right w:val="single" w:sz="4" w:space="0" w:color="auto"/>
            </w:tcBorders>
            <w:vAlign w:val="center"/>
          </w:tcPr>
          <w:p w:rsidR="0047133C" w:rsidRDefault="0047133C" w:rsidP="0077349B">
            <w:pPr>
              <w:pStyle w:val="Nagwektabeli"/>
              <w:suppressLineNumbers w:val="0"/>
              <w:snapToGrid w:val="0"/>
              <w:rPr>
                <w:bCs w:val="0"/>
              </w:rPr>
            </w:pPr>
            <w:r>
              <w:rPr>
                <w:bCs w:val="0"/>
              </w:rPr>
              <w:t>X</w:t>
            </w:r>
          </w:p>
        </w:tc>
      </w:tr>
      <w:tr w:rsidR="0047133C" w:rsidTr="0077349B">
        <w:trPr>
          <w:trHeight w:val="410"/>
        </w:trPr>
        <w:tc>
          <w:tcPr>
            <w:tcW w:w="2745" w:type="dxa"/>
            <w:gridSpan w:val="2"/>
            <w:tcBorders>
              <w:left w:val="single" w:sz="4" w:space="0" w:color="000000"/>
              <w:bottom w:val="single" w:sz="4" w:space="0" w:color="000000"/>
            </w:tcBorders>
            <w:vAlign w:val="center"/>
          </w:tcPr>
          <w:p w:rsidR="0047133C" w:rsidRDefault="0047133C" w:rsidP="0077349B">
            <w:pPr>
              <w:pStyle w:val="Nagwektabeli"/>
              <w:suppressLineNumbers w:val="0"/>
              <w:snapToGrid w:val="0"/>
              <w:rPr>
                <w:bCs w:val="0"/>
              </w:rPr>
            </w:pPr>
            <w:r>
              <w:rPr>
                <w:bCs w:val="0"/>
              </w:rPr>
              <w:t>Razem</w:t>
            </w:r>
          </w:p>
        </w:tc>
        <w:tc>
          <w:tcPr>
            <w:tcW w:w="646" w:type="dxa"/>
            <w:tcBorders>
              <w:left w:val="single" w:sz="4" w:space="0" w:color="000000"/>
              <w:bottom w:val="single" w:sz="4" w:space="0" w:color="000000"/>
            </w:tcBorders>
            <w:vAlign w:val="center"/>
          </w:tcPr>
          <w:p w:rsidR="0047133C" w:rsidRDefault="0047133C" w:rsidP="00432E45">
            <w:pPr>
              <w:pStyle w:val="Nagwektabeli"/>
              <w:suppressLineNumbers w:val="0"/>
              <w:snapToGrid w:val="0"/>
              <w:rPr>
                <w:bCs w:val="0"/>
              </w:rPr>
            </w:pPr>
            <w:r>
              <w:rPr>
                <w:bCs w:val="0"/>
              </w:rPr>
              <w:t>1 7</w:t>
            </w:r>
            <w:r w:rsidR="00432E45">
              <w:rPr>
                <w:bCs w:val="0"/>
              </w:rPr>
              <w:t>65</w:t>
            </w:r>
          </w:p>
        </w:tc>
        <w:tc>
          <w:tcPr>
            <w:tcW w:w="823" w:type="dxa"/>
            <w:gridSpan w:val="2"/>
            <w:tcBorders>
              <w:left w:val="single" w:sz="4" w:space="0" w:color="000000"/>
              <w:bottom w:val="single" w:sz="4" w:space="0" w:color="000000"/>
            </w:tcBorders>
            <w:vAlign w:val="center"/>
          </w:tcPr>
          <w:p w:rsidR="0047133C" w:rsidRDefault="0047133C" w:rsidP="0077349B">
            <w:pPr>
              <w:snapToGrid w:val="0"/>
              <w:ind w:right="-260"/>
              <w:jc w:val="center"/>
              <w:rPr>
                <w:b/>
              </w:rPr>
            </w:pPr>
            <w:r>
              <w:rPr>
                <w:b/>
              </w:rPr>
              <w:t>2 290</w:t>
            </w:r>
          </w:p>
        </w:tc>
        <w:tc>
          <w:tcPr>
            <w:tcW w:w="1242" w:type="dxa"/>
            <w:tcBorders>
              <w:left w:val="single" w:sz="4" w:space="0" w:color="000000"/>
              <w:bottom w:val="single" w:sz="4" w:space="0" w:color="000000"/>
            </w:tcBorders>
            <w:vAlign w:val="center"/>
          </w:tcPr>
          <w:p w:rsidR="0047133C" w:rsidRDefault="0047133C" w:rsidP="00660DBE">
            <w:pPr>
              <w:snapToGrid w:val="0"/>
              <w:ind w:right="-260"/>
              <w:jc w:val="center"/>
              <w:rPr>
                <w:b/>
              </w:rPr>
            </w:pPr>
            <w:r>
              <w:rPr>
                <w:b/>
              </w:rPr>
              <w:t>8</w:t>
            </w:r>
            <w:r w:rsidR="00660DBE">
              <w:rPr>
                <w:b/>
              </w:rPr>
              <w:t>7</w:t>
            </w:r>
            <w:r>
              <w:rPr>
                <w:b/>
              </w:rPr>
              <w:t>4</w:t>
            </w:r>
          </w:p>
        </w:tc>
        <w:tc>
          <w:tcPr>
            <w:tcW w:w="1025" w:type="dxa"/>
            <w:tcBorders>
              <w:left w:val="single" w:sz="4" w:space="0" w:color="000000"/>
              <w:bottom w:val="single" w:sz="4" w:space="0" w:color="000000"/>
            </w:tcBorders>
            <w:vAlign w:val="center"/>
          </w:tcPr>
          <w:p w:rsidR="0047133C" w:rsidRDefault="0047133C" w:rsidP="0077349B">
            <w:pPr>
              <w:pStyle w:val="Nagwektabeli"/>
              <w:suppressLineNumbers w:val="0"/>
              <w:snapToGrid w:val="0"/>
              <w:rPr>
                <w:bCs w:val="0"/>
              </w:rPr>
            </w:pPr>
            <w:r>
              <w:rPr>
                <w:bCs w:val="0"/>
              </w:rPr>
              <w:t>1 044</w:t>
            </w:r>
          </w:p>
        </w:tc>
        <w:tc>
          <w:tcPr>
            <w:tcW w:w="1025" w:type="dxa"/>
            <w:tcBorders>
              <w:left w:val="single" w:sz="4" w:space="0" w:color="000000"/>
              <w:bottom w:val="single" w:sz="4" w:space="0" w:color="000000"/>
            </w:tcBorders>
            <w:vAlign w:val="center"/>
          </w:tcPr>
          <w:p w:rsidR="0047133C" w:rsidRDefault="0047133C" w:rsidP="009C1CC0">
            <w:pPr>
              <w:pStyle w:val="Nagwektabeli"/>
              <w:suppressLineNumbers w:val="0"/>
              <w:snapToGrid w:val="0"/>
              <w:rPr>
                <w:bCs w:val="0"/>
              </w:rPr>
            </w:pPr>
            <w:r>
              <w:rPr>
                <w:bCs w:val="0"/>
              </w:rPr>
              <w:t>1 28</w:t>
            </w:r>
            <w:r w:rsidR="009C1CC0">
              <w:rPr>
                <w:bCs w:val="0"/>
              </w:rPr>
              <w:t>8</w:t>
            </w:r>
          </w:p>
        </w:tc>
        <w:tc>
          <w:tcPr>
            <w:tcW w:w="1435" w:type="dxa"/>
            <w:tcBorders>
              <w:left w:val="single" w:sz="4" w:space="0" w:color="000000"/>
              <w:bottom w:val="single" w:sz="4" w:space="0" w:color="000000"/>
              <w:right w:val="single" w:sz="4" w:space="0" w:color="auto"/>
            </w:tcBorders>
            <w:vAlign w:val="center"/>
          </w:tcPr>
          <w:p w:rsidR="0047133C" w:rsidRDefault="0047133C" w:rsidP="009C1CC0">
            <w:pPr>
              <w:pStyle w:val="Nagwektabeli"/>
              <w:suppressLineNumbers w:val="0"/>
              <w:snapToGrid w:val="0"/>
              <w:rPr>
                <w:bCs w:val="0"/>
              </w:rPr>
            </w:pPr>
            <w:r>
              <w:rPr>
                <w:bCs w:val="0"/>
              </w:rPr>
              <w:t>54</w:t>
            </w:r>
            <w:r w:rsidR="009C1CC0">
              <w:rPr>
                <w:bCs w:val="0"/>
              </w:rPr>
              <w:t>4</w:t>
            </w:r>
          </w:p>
        </w:tc>
      </w:tr>
    </w:tbl>
    <w:p w:rsidR="0047133C" w:rsidRPr="00462294" w:rsidRDefault="0047133C" w:rsidP="000013E0">
      <w:pPr>
        <w:pStyle w:val="Tekstpodstawowy"/>
        <w:rPr>
          <w:sz w:val="24"/>
        </w:rPr>
      </w:pPr>
    </w:p>
    <w:p w:rsidR="00352295" w:rsidRDefault="00352295">
      <w:pPr>
        <w:jc w:val="both"/>
        <w:rPr>
          <w:sz w:val="24"/>
        </w:rPr>
      </w:pPr>
      <w:r>
        <w:rPr>
          <w:sz w:val="24"/>
        </w:rPr>
        <w:tab/>
      </w:r>
    </w:p>
    <w:p w:rsidR="00D97868" w:rsidRDefault="00D97868">
      <w:pPr>
        <w:jc w:val="both"/>
        <w:rPr>
          <w:sz w:val="24"/>
        </w:rPr>
      </w:pPr>
    </w:p>
    <w:p w:rsidR="00D97868" w:rsidRDefault="00D97868">
      <w:pPr>
        <w:jc w:val="both"/>
        <w:rPr>
          <w:sz w:val="24"/>
        </w:rPr>
      </w:pPr>
    </w:p>
    <w:p w:rsidR="00D97868" w:rsidRDefault="00D97868">
      <w:pPr>
        <w:jc w:val="both"/>
        <w:rPr>
          <w:sz w:val="24"/>
        </w:rPr>
      </w:pPr>
    </w:p>
    <w:p w:rsidR="00D97868" w:rsidRDefault="00D97868">
      <w:pPr>
        <w:jc w:val="both"/>
        <w:rPr>
          <w:sz w:val="24"/>
        </w:rPr>
      </w:pPr>
    </w:p>
    <w:p w:rsidR="00D97868" w:rsidRDefault="00D97868">
      <w:pPr>
        <w:jc w:val="both"/>
        <w:rPr>
          <w:sz w:val="24"/>
        </w:rPr>
      </w:pPr>
    </w:p>
    <w:p w:rsidR="00D97868" w:rsidRDefault="00D97868">
      <w:pPr>
        <w:jc w:val="both"/>
        <w:rPr>
          <w:sz w:val="24"/>
        </w:rPr>
      </w:pPr>
    </w:p>
    <w:p w:rsidR="00D97868" w:rsidRDefault="00D97868">
      <w:pPr>
        <w:jc w:val="both"/>
        <w:rPr>
          <w:sz w:val="24"/>
        </w:rPr>
      </w:pPr>
    </w:p>
    <w:p w:rsidR="00D97868" w:rsidRDefault="00D97868">
      <w:pPr>
        <w:jc w:val="both"/>
        <w:rPr>
          <w:sz w:val="24"/>
        </w:rPr>
      </w:pPr>
    </w:p>
    <w:p w:rsidR="00D97868" w:rsidRDefault="00D97868">
      <w:pPr>
        <w:jc w:val="both"/>
        <w:rPr>
          <w:sz w:val="24"/>
        </w:rPr>
      </w:pPr>
    </w:p>
    <w:p w:rsidR="0075085D" w:rsidRDefault="002E27FC" w:rsidP="00D97868">
      <w:pPr>
        <w:jc w:val="center"/>
        <w:rPr>
          <w:sz w:val="24"/>
        </w:rPr>
      </w:pPr>
      <w:r>
        <w:rPr>
          <w:sz w:val="24"/>
        </w:rPr>
        <w:lastRenderedPageBreak/>
        <w:t>W</w:t>
      </w:r>
      <w:r w:rsidR="0093187B">
        <w:rPr>
          <w:sz w:val="24"/>
        </w:rPr>
        <w:t xml:space="preserve">artość </w:t>
      </w:r>
      <w:r w:rsidR="0033651E">
        <w:rPr>
          <w:sz w:val="24"/>
        </w:rPr>
        <w:t xml:space="preserve">podpisanych umów </w:t>
      </w:r>
      <w:r w:rsidR="001D018E">
        <w:rPr>
          <w:sz w:val="24"/>
        </w:rPr>
        <w:t>na</w:t>
      </w:r>
      <w:r w:rsidR="0033651E">
        <w:rPr>
          <w:sz w:val="24"/>
        </w:rPr>
        <w:t xml:space="preserve"> organizację </w:t>
      </w:r>
      <w:r w:rsidR="001D018E">
        <w:rPr>
          <w:sz w:val="24"/>
        </w:rPr>
        <w:t xml:space="preserve">miejsc </w:t>
      </w:r>
      <w:r w:rsidR="0033651E">
        <w:rPr>
          <w:sz w:val="24"/>
        </w:rPr>
        <w:t>stażu według sektora własności</w:t>
      </w:r>
      <w:r>
        <w:rPr>
          <w:sz w:val="24"/>
        </w:rPr>
        <w:t xml:space="preserve"> </w:t>
      </w:r>
    </w:p>
    <w:p w:rsidR="0033651E" w:rsidRDefault="0033651E">
      <w:pPr>
        <w:jc w:val="both"/>
        <w:rPr>
          <w:sz w:val="24"/>
        </w:rPr>
      </w:pPr>
    </w:p>
    <w:tbl>
      <w:tblPr>
        <w:tblStyle w:val="Tabela-Siatka"/>
        <w:tblW w:w="9651" w:type="dxa"/>
        <w:tblLayout w:type="fixed"/>
        <w:tblLook w:val="04A0"/>
      </w:tblPr>
      <w:tblGrid>
        <w:gridCol w:w="250"/>
        <w:gridCol w:w="3119"/>
        <w:gridCol w:w="1275"/>
        <w:gridCol w:w="851"/>
        <w:gridCol w:w="1038"/>
        <w:gridCol w:w="850"/>
        <w:gridCol w:w="1276"/>
        <w:gridCol w:w="992"/>
      </w:tblGrid>
      <w:tr w:rsidR="002721C1" w:rsidTr="0093187B">
        <w:trPr>
          <w:trHeight w:val="448"/>
        </w:trPr>
        <w:tc>
          <w:tcPr>
            <w:tcW w:w="3369" w:type="dxa"/>
            <w:gridSpan w:val="2"/>
            <w:vMerge w:val="restart"/>
            <w:vAlign w:val="center"/>
          </w:tcPr>
          <w:p w:rsidR="002721C1" w:rsidRPr="005D00E3" w:rsidRDefault="002721C1" w:rsidP="005D00E3">
            <w:pPr>
              <w:jc w:val="center"/>
              <w:rPr>
                <w:sz w:val="22"/>
              </w:rPr>
            </w:pPr>
            <w:r w:rsidRPr="005D00E3">
              <w:rPr>
                <w:sz w:val="22"/>
              </w:rPr>
              <w:t>Wyszczególnienie</w:t>
            </w:r>
          </w:p>
        </w:tc>
        <w:tc>
          <w:tcPr>
            <w:tcW w:w="2126" w:type="dxa"/>
            <w:gridSpan w:val="2"/>
            <w:tcBorders>
              <w:bottom w:val="single" w:sz="4" w:space="0" w:color="auto"/>
            </w:tcBorders>
            <w:vAlign w:val="center"/>
          </w:tcPr>
          <w:p w:rsidR="002721C1" w:rsidRPr="005D00E3" w:rsidRDefault="002721C1" w:rsidP="0033651E">
            <w:pPr>
              <w:jc w:val="center"/>
              <w:rPr>
                <w:sz w:val="22"/>
              </w:rPr>
            </w:pPr>
            <w:r w:rsidRPr="005D00E3">
              <w:rPr>
                <w:sz w:val="22"/>
              </w:rPr>
              <w:t>Ogółem</w:t>
            </w:r>
          </w:p>
        </w:tc>
        <w:tc>
          <w:tcPr>
            <w:tcW w:w="1888" w:type="dxa"/>
            <w:gridSpan w:val="2"/>
            <w:tcBorders>
              <w:top w:val="single" w:sz="4" w:space="0" w:color="auto"/>
              <w:bottom w:val="single" w:sz="4" w:space="0" w:color="auto"/>
            </w:tcBorders>
            <w:vAlign w:val="center"/>
          </w:tcPr>
          <w:p w:rsidR="002721C1" w:rsidRPr="005D00E3" w:rsidRDefault="002721C1" w:rsidP="0033651E">
            <w:pPr>
              <w:jc w:val="center"/>
              <w:rPr>
                <w:sz w:val="22"/>
              </w:rPr>
            </w:pPr>
            <w:r w:rsidRPr="005D00E3">
              <w:rPr>
                <w:sz w:val="22"/>
              </w:rPr>
              <w:t>Sektor prywatny</w:t>
            </w:r>
          </w:p>
        </w:tc>
        <w:tc>
          <w:tcPr>
            <w:tcW w:w="2268" w:type="dxa"/>
            <w:gridSpan w:val="2"/>
            <w:tcBorders>
              <w:top w:val="single" w:sz="4" w:space="0" w:color="auto"/>
              <w:bottom w:val="single" w:sz="4" w:space="0" w:color="auto"/>
            </w:tcBorders>
            <w:vAlign w:val="center"/>
          </w:tcPr>
          <w:p w:rsidR="002721C1" w:rsidRPr="005D00E3" w:rsidRDefault="002721C1" w:rsidP="0033651E">
            <w:pPr>
              <w:jc w:val="center"/>
              <w:rPr>
                <w:sz w:val="22"/>
              </w:rPr>
            </w:pPr>
            <w:r w:rsidRPr="005D00E3">
              <w:rPr>
                <w:sz w:val="22"/>
              </w:rPr>
              <w:t>Sektor publiczny</w:t>
            </w:r>
          </w:p>
        </w:tc>
      </w:tr>
      <w:tr w:rsidR="002721C1" w:rsidTr="0093187B">
        <w:trPr>
          <w:trHeight w:val="219"/>
        </w:trPr>
        <w:tc>
          <w:tcPr>
            <w:tcW w:w="3369" w:type="dxa"/>
            <w:gridSpan w:val="2"/>
            <w:vMerge/>
            <w:vAlign w:val="center"/>
          </w:tcPr>
          <w:p w:rsidR="002721C1" w:rsidRPr="005D00E3" w:rsidRDefault="002721C1" w:rsidP="005D00E3">
            <w:pPr>
              <w:jc w:val="center"/>
              <w:rPr>
                <w:sz w:val="22"/>
              </w:rPr>
            </w:pPr>
          </w:p>
        </w:tc>
        <w:tc>
          <w:tcPr>
            <w:tcW w:w="1275" w:type="dxa"/>
            <w:tcBorders>
              <w:top w:val="single" w:sz="4" w:space="0" w:color="auto"/>
              <w:right w:val="single" w:sz="4" w:space="0" w:color="auto"/>
            </w:tcBorders>
            <w:vAlign w:val="center"/>
          </w:tcPr>
          <w:p w:rsidR="002721C1" w:rsidRPr="002721C1" w:rsidRDefault="00D97868" w:rsidP="0093187B">
            <w:pPr>
              <w:jc w:val="center"/>
              <w:rPr>
                <w:sz w:val="18"/>
              </w:rPr>
            </w:pPr>
            <w:r>
              <w:rPr>
                <w:sz w:val="18"/>
              </w:rPr>
              <w:t>kwota/liczba</w:t>
            </w:r>
          </w:p>
        </w:tc>
        <w:tc>
          <w:tcPr>
            <w:tcW w:w="851" w:type="dxa"/>
            <w:tcBorders>
              <w:top w:val="single" w:sz="4" w:space="0" w:color="auto"/>
              <w:left w:val="single" w:sz="4" w:space="0" w:color="auto"/>
            </w:tcBorders>
            <w:vAlign w:val="center"/>
          </w:tcPr>
          <w:p w:rsidR="002721C1" w:rsidRPr="002721C1" w:rsidRDefault="002721C1" w:rsidP="0033651E">
            <w:pPr>
              <w:jc w:val="center"/>
              <w:rPr>
                <w:sz w:val="18"/>
              </w:rPr>
            </w:pPr>
            <w:r w:rsidRPr="002721C1">
              <w:rPr>
                <w:sz w:val="18"/>
              </w:rPr>
              <w:t>%</w:t>
            </w:r>
          </w:p>
        </w:tc>
        <w:tc>
          <w:tcPr>
            <w:tcW w:w="1038" w:type="dxa"/>
            <w:tcBorders>
              <w:top w:val="single" w:sz="4" w:space="0" w:color="auto"/>
              <w:right w:val="single" w:sz="4" w:space="0" w:color="auto"/>
            </w:tcBorders>
            <w:vAlign w:val="center"/>
          </w:tcPr>
          <w:p w:rsidR="002721C1" w:rsidRPr="002721C1" w:rsidRDefault="00D97868" w:rsidP="0033651E">
            <w:pPr>
              <w:jc w:val="center"/>
              <w:rPr>
                <w:sz w:val="18"/>
              </w:rPr>
            </w:pPr>
            <w:r>
              <w:rPr>
                <w:sz w:val="18"/>
              </w:rPr>
              <w:t>kwota/liczba</w:t>
            </w:r>
          </w:p>
        </w:tc>
        <w:tc>
          <w:tcPr>
            <w:tcW w:w="850" w:type="dxa"/>
            <w:tcBorders>
              <w:top w:val="single" w:sz="4" w:space="0" w:color="auto"/>
              <w:left w:val="single" w:sz="4" w:space="0" w:color="auto"/>
            </w:tcBorders>
            <w:vAlign w:val="center"/>
          </w:tcPr>
          <w:p w:rsidR="002721C1" w:rsidRPr="002721C1" w:rsidRDefault="002721C1" w:rsidP="0033651E">
            <w:pPr>
              <w:jc w:val="center"/>
              <w:rPr>
                <w:sz w:val="18"/>
              </w:rPr>
            </w:pPr>
            <w:r w:rsidRPr="002721C1">
              <w:rPr>
                <w:sz w:val="18"/>
              </w:rPr>
              <w:t>% w ogółem</w:t>
            </w:r>
          </w:p>
        </w:tc>
        <w:tc>
          <w:tcPr>
            <w:tcW w:w="1276" w:type="dxa"/>
            <w:tcBorders>
              <w:top w:val="single" w:sz="4" w:space="0" w:color="auto"/>
              <w:right w:val="single" w:sz="4" w:space="0" w:color="auto"/>
            </w:tcBorders>
            <w:vAlign w:val="center"/>
          </w:tcPr>
          <w:p w:rsidR="002721C1" w:rsidRPr="002721C1" w:rsidRDefault="00D97868" w:rsidP="0033651E">
            <w:pPr>
              <w:jc w:val="center"/>
              <w:rPr>
                <w:sz w:val="18"/>
              </w:rPr>
            </w:pPr>
            <w:r>
              <w:rPr>
                <w:sz w:val="18"/>
              </w:rPr>
              <w:t>kwota/liczba</w:t>
            </w:r>
          </w:p>
        </w:tc>
        <w:tc>
          <w:tcPr>
            <w:tcW w:w="992" w:type="dxa"/>
            <w:tcBorders>
              <w:top w:val="single" w:sz="4" w:space="0" w:color="auto"/>
              <w:left w:val="single" w:sz="4" w:space="0" w:color="auto"/>
            </w:tcBorders>
            <w:vAlign w:val="center"/>
          </w:tcPr>
          <w:p w:rsidR="002721C1" w:rsidRPr="002721C1" w:rsidRDefault="002721C1" w:rsidP="0033651E">
            <w:pPr>
              <w:jc w:val="center"/>
              <w:rPr>
                <w:sz w:val="18"/>
              </w:rPr>
            </w:pPr>
            <w:r w:rsidRPr="002721C1">
              <w:rPr>
                <w:sz w:val="18"/>
              </w:rPr>
              <w:t>% w ogółem</w:t>
            </w:r>
          </w:p>
        </w:tc>
      </w:tr>
      <w:tr w:rsidR="002721C1" w:rsidTr="0093187B">
        <w:trPr>
          <w:trHeight w:val="552"/>
        </w:trPr>
        <w:tc>
          <w:tcPr>
            <w:tcW w:w="250" w:type="dxa"/>
            <w:tcBorders>
              <w:right w:val="single" w:sz="4" w:space="0" w:color="auto"/>
            </w:tcBorders>
            <w:vAlign w:val="center"/>
          </w:tcPr>
          <w:p w:rsidR="002721C1" w:rsidRPr="005D00E3" w:rsidRDefault="002721C1" w:rsidP="005D00E3">
            <w:pPr>
              <w:jc w:val="right"/>
            </w:pPr>
            <w:r w:rsidRPr="005D00E3">
              <w:t>1</w:t>
            </w:r>
          </w:p>
        </w:tc>
        <w:tc>
          <w:tcPr>
            <w:tcW w:w="3119" w:type="dxa"/>
            <w:tcBorders>
              <w:left w:val="single" w:sz="4" w:space="0" w:color="auto"/>
            </w:tcBorders>
            <w:vAlign w:val="center"/>
          </w:tcPr>
          <w:p w:rsidR="002721C1" w:rsidRPr="005D00E3" w:rsidRDefault="002721C1" w:rsidP="0093187B">
            <w:r w:rsidRPr="005D00E3">
              <w:t xml:space="preserve">Wartość podpisanych umów </w:t>
            </w:r>
            <w:r>
              <w:br/>
            </w:r>
            <w:r w:rsidR="0093187B">
              <w:t xml:space="preserve">                       </w:t>
            </w:r>
            <w:r w:rsidRPr="005D00E3">
              <w:t>w 2010 r.</w:t>
            </w:r>
            <w:r>
              <w:t xml:space="preserve"> w zł.</w:t>
            </w:r>
          </w:p>
        </w:tc>
        <w:tc>
          <w:tcPr>
            <w:tcW w:w="1275" w:type="dxa"/>
            <w:tcBorders>
              <w:right w:val="single" w:sz="4" w:space="0" w:color="auto"/>
            </w:tcBorders>
            <w:vAlign w:val="center"/>
          </w:tcPr>
          <w:p w:rsidR="002721C1" w:rsidRPr="005D00E3" w:rsidRDefault="002721C1" w:rsidP="0093187B">
            <w:pPr>
              <w:jc w:val="center"/>
            </w:pPr>
            <w:r w:rsidRPr="005D00E3">
              <w:t>4 820 003</w:t>
            </w:r>
          </w:p>
        </w:tc>
        <w:tc>
          <w:tcPr>
            <w:tcW w:w="851" w:type="dxa"/>
            <w:tcBorders>
              <w:left w:val="single" w:sz="4" w:space="0" w:color="auto"/>
            </w:tcBorders>
            <w:vAlign w:val="center"/>
          </w:tcPr>
          <w:p w:rsidR="002721C1" w:rsidRPr="0093187B" w:rsidRDefault="002721C1" w:rsidP="0033651E">
            <w:pPr>
              <w:jc w:val="center"/>
              <w:rPr>
                <w:i/>
              </w:rPr>
            </w:pPr>
            <w:r w:rsidRPr="0093187B">
              <w:rPr>
                <w:i/>
              </w:rPr>
              <w:t>100,00</w:t>
            </w:r>
          </w:p>
        </w:tc>
        <w:tc>
          <w:tcPr>
            <w:tcW w:w="1038" w:type="dxa"/>
            <w:tcBorders>
              <w:right w:val="single" w:sz="4" w:space="0" w:color="auto"/>
            </w:tcBorders>
            <w:vAlign w:val="center"/>
          </w:tcPr>
          <w:p w:rsidR="002721C1" w:rsidRPr="005D00E3" w:rsidRDefault="002721C1" w:rsidP="0093187B">
            <w:pPr>
              <w:jc w:val="center"/>
            </w:pPr>
            <w:r w:rsidRPr="005D00E3">
              <w:t>3 328 38</w:t>
            </w:r>
            <w:r w:rsidR="0093187B">
              <w:t>3</w:t>
            </w:r>
          </w:p>
        </w:tc>
        <w:tc>
          <w:tcPr>
            <w:tcW w:w="850" w:type="dxa"/>
            <w:tcBorders>
              <w:left w:val="single" w:sz="4" w:space="0" w:color="auto"/>
            </w:tcBorders>
            <w:vAlign w:val="center"/>
          </w:tcPr>
          <w:p w:rsidR="002721C1" w:rsidRPr="0093187B" w:rsidRDefault="002721C1" w:rsidP="0033651E">
            <w:pPr>
              <w:jc w:val="center"/>
              <w:rPr>
                <w:i/>
              </w:rPr>
            </w:pPr>
            <w:r w:rsidRPr="0093187B">
              <w:rPr>
                <w:i/>
              </w:rPr>
              <w:t>69,05</w:t>
            </w:r>
          </w:p>
        </w:tc>
        <w:tc>
          <w:tcPr>
            <w:tcW w:w="1276" w:type="dxa"/>
            <w:tcBorders>
              <w:right w:val="single" w:sz="4" w:space="0" w:color="auto"/>
            </w:tcBorders>
            <w:vAlign w:val="center"/>
          </w:tcPr>
          <w:p w:rsidR="002721C1" w:rsidRPr="005D00E3" w:rsidRDefault="002721C1" w:rsidP="0093187B">
            <w:pPr>
              <w:jc w:val="center"/>
            </w:pPr>
            <w:r w:rsidRPr="005D00E3">
              <w:t>1 491 6</w:t>
            </w:r>
            <w:r w:rsidR="0093187B">
              <w:t>20</w:t>
            </w:r>
          </w:p>
        </w:tc>
        <w:tc>
          <w:tcPr>
            <w:tcW w:w="992" w:type="dxa"/>
            <w:tcBorders>
              <w:left w:val="single" w:sz="4" w:space="0" w:color="auto"/>
            </w:tcBorders>
            <w:vAlign w:val="center"/>
          </w:tcPr>
          <w:p w:rsidR="002721C1" w:rsidRPr="0093187B" w:rsidRDefault="002721C1" w:rsidP="002721C1">
            <w:pPr>
              <w:jc w:val="center"/>
              <w:rPr>
                <w:i/>
              </w:rPr>
            </w:pPr>
            <w:r w:rsidRPr="0093187B">
              <w:rPr>
                <w:i/>
              </w:rPr>
              <w:t>30,95</w:t>
            </w:r>
          </w:p>
        </w:tc>
      </w:tr>
      <w:tr w:rsidR="002721C1" w:rsidTr="0093187B">
        <w:trPr>
          <w:trHeight w:val="560"/>
        </w:trPr>
        <w:tc>
          <w:tcPr>
            <w:tcW w:w="250" w:type="dxa"/>
            <w:tcBorders>
              <w:right w:val="single" w:sz="4" w:space="0" w:color="auto"/>
            </w:tcBorders>
            <w:vAlign w:val="center"/>
          </w:tcPr>
          <w:p w:rsidR="002721C1" w:rsidRPr="005D00E3" w:rsidRDefault="002721C1" w:rsidP="005D00E3">
            <w:pPr>
              <w:jc w:val="right"/>
            </w:pPr>
            <w:r w:rsidRPr="005D00E3">
              <w:t>2</w:t>
            </w:r>
          </w:p>
        </w:tc>
        <w:tc>
          <w:tcPr>
            <w:tcW w:w="3119" w:type="dxa"/>
            <w:tcBorders>
              <w:left w:val="single" w:sz="4" w:space="0" w:color="auto"/>
              <w:bottom w:val="dashed" w:sz="4" w:space="0" w:color="auto"/>
            </w:tcBorders>
            <w:vAlign w:val="center"/>
          </w:tcPr>
          <w:p w:rsidR="002721C1" w:rsidRPr="005D00E3" w:rsidRDefault="002721C1" w:rsidP="0093187B">
            <w:r w:rsidRPr="005D00E3">
              <w:t>Liczba podpisanych umów</w:t>
            </w:r>
          </w:p>
        </w:tc>
        <w:tc>
          <w:tcPr>
            <w:tcW w:w="1275" w:type="dxa"/>
            <w:tcBorders>
              <w:bottom w:val="dashed" w:sz="4" w:space="0" w:color="auto"/>
              <w:right w:val="single" w:sz="4" w:space="0" w:color="auto"/>
            </w:tcBorders>
            <w:vAlign w:val="center"/>
          </w:tcPr>
          <w:p w:rsidR="002721C1" w:rsidRPr="005D00E3" w:rsidRDefault="002721C1" w:rsidP="0033651E">
            <w:pPr>
              <w:jc w:val="center"/>
            </w:pPr>
            <w:r w:rsidRPr="005D00E3">
              <w:t>709</w:t>
            </w:r>
          </w:p>
        </w:tc>
        <w:tc>
          <w:tcPr>
            <w:tcW w:w="851" w:type="dxa"/>
            <w:tcBorders>
              <w:left w:val="single" w:sz="4" w:space="0" w:color="auto"/>
              <w:bottom w:val="dashed" w:sz="4" w:space="0" w:color="auto"/>
            </w:tcBorders>
            <w:vAlign w:val="center"/>
          </w:tcPr>
          <w:p w:rsidR="002721C1" w:rsidRPr="0093187B" w:rsidRDefault="002721C1" w:rsidP="002721C1">
            <w:pPr>
              <w:jc w:val="center"/>
              <w:rPr>
                <w:i/>
              </w:rPr>
            </w:pPr>
            <w:r w:rsidRPr="0093187B">
              <w:rPr>
                <w:i/>
              </w:rPr>
              <w:t>100,00</w:t>
            </w:r>
          </w:p>
        </w:tc>
        <w:tc>
          <w:tcPr>
            <w:tcW w:w="1038" w:type="dxa"/>
            <w:tcBorders>
              <w:bottom w:val="dashed" w:sz="4" w:space="0" w:color="auto"/>
              <w:right w:val="single" w:sz="4" w:space="0" w:color="auto"/>
            </w:tcBorders>
            <w:vAlign w:val="center"/>
          </w:tcPr>
          <w:p w:rsidR="002721C1" w:rsidRPr="005D00E3" w:rsidRDefault="002721C1" w:rsidP="0033651E">
            <w:pPr>
              <w:jc w:val="center"/>
            </w:pPr>
            <w:r w:rsidRPr="005D00E3">
              <w:t>503</w:t>
            </w:r>
          </w:p>
        </w:tc>
        <w:tc>
          <w:tcPr>
            <w:tcW w:w="850" w:type="dxa"/>
            <w:tcBorders>
              <w:left w:val="single" w:sz="4" w:space="0" w:color="auto"/>
              <w:bottom w:val="dashed" w:sz="4" w:space="0" w:color="auto"/>
            </w:tcBorders>
            <w:vAlign w:val="center"/>
          </w:tcPr>
          <w:p w:rsidR="002721C1" w:rsidRPr="0093187B" w:rsidRDefault="00021EC2" w:rsidP="002721C1">
            <w:pPr>
              <w:jc w:val="center"/>
              <w:rPr>
                <w:i/>
              </w:rPr>
            </w:pPr>
            <w:r w:rsidRPr="0093187B">
              <w:rPr>
                <w:i/>
              </w:rPr>
              <w:t>70,94</w:t>
            </w:r>
          </w:p>
        </w:tc>
        <w:tc>
          <w:tcPr>
            <w:tcW w:w="1276" w:type="dxa"/>
            <w:tcBorders>
              <w:bottom w:val="dashed" w:sz="4" w:space="0" w:color="auto"/>
              <w:right w:val="single" w:sz="4" w:space="0" w:color="auto"/>
            </w:tcBorders>
            <w:vAlign w:val="center"/>
          </w:tcPr>
          <w:p w:rsidR="002721C1" w:rsidRPr="005D00E3" w:rsidRDefault="002721C1" w:rsidP="0033651E">
            <w:pPr>
              <w:jc w:val="center"/>
            </w:pPr>
            <w:r w:rsidRPr="005D00E3">
              <w:t>206</w:t>
            </w:r>
          </w:p>
        </w:tc>
        <w:tc>
          <w:tcPr>
            <w:tcW w:w="992" w:type="dxa"/>
            <w:tcBorders>
              <w:left w:val="single" w:sz="4" w:space="0" w:color="auto"/>
              <w:bottom w:val="dashed" w:sz="4" w:space="0" w:color="auto"/>
            </w:tcBorders>
            <w:vAlign w:val="center"/>
          </w:tcPr>
          <w:p w:rsidR="002721C1" w:rsidRPr="0093187B" w:rsidRDefault="00021EC2" w:rsidP="002721C1">
            <w:pPr>
              <w:jc w:val="center"/>
              <w:rPr>
                <w:i/>
              </w:rPr>
            </w:pPr>
            <w:r w:rsidRPr="0093187B">
              <w:rPr>
                <w:i/>
              </w:rPr>
              <w:t>29,06</w:t>
            </w:r>
          </w:p>
        </w:tc>
      </w:tr>
      <w:tr w:rsidR="0093187B" w:rsidTr="0093187B">
        <w:trPr>
          <w:trHeight w:val="483"/>
        </w:trPr>
        <w:tc>
          <w:tcPr>
            <w:tcW w:w="250" w:type="dxa"/>
            <w:tcBorders>
              <w:bottom w:val="dashed" w:sz="4" w:space="0" w:color="auto"/>
              <w:right w:val="single" w:sz="4" w:space="0" w:color="auto"/>
            </w:tcBorders>
            <w:vAlign w:val="center"/>
          </w:tcPr>
          <w:p w:rsidR="0093187B" w:rsidRPr="005D00E3" w:rsidRDefault="0093187B" w:rsidP="0093187B">
            <w:pPr>
              <w:jc w:val="center"/>
            </w:pPr>
            <w:r>
              <w:t>3</w:t>
            </w:r>
          </w:p>
        </w:tc>
        <w:tc>
          <w:tcPr>
            <w:tcW w:w="3119" w:type="dxa"/>
            <w:tcBorders>
              <w:left w:val="single" w:sz="4" w:space="0" w:color="auto"/>
              <w:bottom w:val="dashed" w:sz="4" w:space="0" w:color="auto"/>
            </w:tcBorders>
            <w:vAlign w:val="center"/>
          </w:tcPr>
          <w:p w:rsidR="0093187B" w:rsidRPr="005D00E3" w:rsidRDefault="0093187B" w:rsidP="0093187B">
            <w:r w:rsidRPr="005D00E3">
              <w:t>Liczba miejsc stażu wg</w:t>
            </w:r>
            <w:r>
              <w:t xml:space="preserve"> </w:t>
            </w:r>
            <w:r w:rsidRPr="005D00E3">
              <w:t>umowy</w:t>
            </w:r>
          </w:p>
        </w:tc>
        <w:tc>
          <w:tcPr>
            <w:tcW w:w="1275" w:type="dxa"/>
            <w:tcBorders>
              <w:bottom w:val="dashed" w:sz="4" w:space="0" w:color="auto"/>
              <w:right w:val="single" w:sz="4" w:space="0" w:color="auto"/>
            </w:tcBorders>
            <w:vAlign w:val="center"/>
          </w:tcPr>
          <w:p w:rsidR="0093187B" w:rsidRPr="005D00E3" w:rsidRDefault="0093187B" w:rsidP="00C13468">
            <w:pPr>
              <w:jc w:val="center"/>
            </w:pPr>
            <w:r w:rsidRPr="005D00E3">
              <w:t>82</w:t>
            </w:r>
            <w:r w:rsidR="00C13468">
              <w:t>7</w:t>
            </w:r>
          </w:p>
        </w:tc>
        <w:tc>
          <w:tcPr>
            <w:tcW w:w="851" w:type="dxa"/>
            <w:tcBorders>
              <w:left w:val="single" w:sz="4" w:space="0" w:color="auto"/>
              <w:bottom w:val="dashed" w:sz="4" w:space="0" w:color="auto"/>
            </w:tcBorders>
            <w:vAlign w:val="center"/>
          </w:tcPr>
          <w:p w:rsidR="0093187B" w:rsidRPr="0093187B" w:rsidRDefault="0093187B" w:rsidP="002721C1">
            <w:pPr>
              <w:jc w:val="center"/>
              <w:rPr>
                <w:i/>
              </w:rPr>
            </w:pPr>
            <w:r w:rsidRPr="0093187B">
              <w:rPr>
                <w:i/>
              </w:rPr>
              <w:t>100,00</w:t>
            </w:r>
          </w:p>
        </w:tc>
        <w:tc>
          <w:tcPr>
            <w:tcW w:w="1038" w:type="dxa"/>
            <w:tcBorders>
              <w:bottom w:val="dashed" w:sz="4" w:space="0" w:color="auto"/>
              <w:right w:val="single" w:sz="4" w:space="0" w:color="auto"/>
            </w:tcBorders>
            <w:vAlign w:val="center"/>
          </w:tcPr>
          <w:p w:rsidR="0093187B" w:rsidRPr="005D00E3" w:rsidRDefault="0093187B" w:rsidP="00C13468">
            <w:pPr>
              <w:jc w:val="center"/>
            </w:pPr>
            <w:r w:rsidRPr="005D00E3">
              <w:t>57</w:t>
            </w:r>
            <w:r w:rsidR="00C13468">
              <w:t>6</w:t>
            </w:r>
          </w:p>
        </w:tc>
        <w:tc>
          <w:tcPr>
            <w:tcW w:w="850" w:type="dxa"/>
            <w:tcBorders>
              <w:left w:val="single" w:sz="4" w:space="0" w:color="auto"/>
              <w:bottom w:val="dashed" w:sz="4" w:space="0" w:color="auto"/>
            </w:tcBorders>
            <w:vAlign w:val="center"/>
          </w:tcPr>
          <w:p w:rsidR="0093187B" w:rsidRPr="0093187B" w:rsidRDefault="0093187B" w:rsidP="00C13468">
            <w:pPr>
              <w:jc w:val="center"/>
              <w:rPr>
                <w:i/>
              </w:rPr>
            </w:pPr>
            <w:r w:rsidRPr="0093187B">
              <w:rPr>
                <w:i/>
              </w:rPr>
              <w:t>69,</w:t>
            </w:r>
            <w:r w:rsidR="00C13468">
              <w:rPr>
                <w:i/>
              </w:rPr>
              <w:t>65</w:t>
            </w:r>
          </w:p>
        </w:tc>
        <w:tc>
          <w:tcPr>
            <w:tcW w:w="1276" w:type="dxa"/>
            <w:tcBorders>
              <w:bottom w:val="dashed" w:sz="4" w:space="0" w:color="auto"/>
              <w:right w:val="single" w:sz="4" w:space="0" w:color="auto"/>
            </w:tcBorders>
            <w:vAlign w:val="center"/>
          </w:tcPr>
          <w:p w:rsidR="0093187B" w:rsidRPr="005D00E3" w:rsidRDefault="0093187B" w:rsidP="002721C1">
            <w:pPr>
              <w:jc w:val="center"/>
            </w:pPr>
            <w:r w:rsidRPr="005D00E3">
              <w:t>251</w:t>
            </w:r>
          </w:p>
        </w:tc>
        <w:tc>
          <w:tcPr>
            <w:tcW w:w="992" w:type="dxa"/>
            <w:tcBorders>
              <w:left w:val="single" w:sz="4" w:space="0" w:color="auto"/>
              <w:bottom w:val="dashed" w:sz="4" w:space="0" w:color="auto"/>
            </w:tcBorders>
            <w:vAlign w:val="center"/>
          </w:tcPr>
          <w:p w:rsidR="0093187B" w:rsidRPr="0093187B" w:rsidRDefault="0093187B" w:rsidP="002721C1">
            <w:pPr>
              <w:jc w:val="center"/>
              <w:rPr>
                <w:i/>
              </w:rPr>
            </w:pPr>
            <w:r w:rsidRPr="0093187B">
              <w:rPr>
                <w:i/>
              </w:rPr>
              <w:t>30,54</w:t>
            </w:r>
          </w:p>
        </w:tc>
      </w:tr>
      <w:tr w:rsidR="0093187B" w:rsidTr="00DA2B81">
        <w:trPr>
          <w:trHeight w:val="623"/>
        </w:trPr>
        <w:tc>
          <w:tcPr>
            <w:tcW w:w="250" w:type="dxa"/>
            <w:tcBorders>
              <w:top w:val="dashed" w:sz="4" w:space="0" w:color="auto"/>
              <w:bottom w:val="single" w:sz="4" w:space="0" w:color="auto"/>
              <w:right w:val="single" w:sz="4" w:space="0" w:color="auto"/>
            </w:tcBorders>
            <w:vAlign w:val="center"/>
          </w:tcPr>
          <w:p w:rsidR="0093187B" w:rsidRDefault="0093187B" w:rsidP="0093187B">
            <w:r>
              <w:t>4</w:t>
            </w:r>
          </w:p>
        </w:tc>
        <w:tc>
          <w:tcPr>
            <w:tcW w:w="3119" w:type="dxa"/>
            <w:tcBorders>
              <w:top w:val="dashed" w:sz="4" w:space="0" w:color="auto"/>
              <w:left w:val="single" w:sz="4" w:space="0" w:color="auto"/>
            </w:tcBorders>
            <w:vAlign w:val="center"/>
          </w:tcPr>
          <w:p w:rsidR="0093187B" w:rsidRDefault="0093187B" w:rsidP="0093187B">
            <w:r>
              <w:t>w tym</w:t>
            </w:r>
          </w:p>
          <w:p w:rsidR="0093187B" w:rsidRPr="005D00E3" w:rsidRDefault="0093187B" w:rsidP="0093187B">
            <w:r>
              <w:t>l</w:t>
            </w:r>
            <w:r w:rsidRPr="005D00E3">
              <w:t xml:space="preserve">iczba </w:t>
            </w:r>
            <w:r>
              <w:t xml:space="preserve">miejsc stażu </w:t>
            </w:r>
            <w:r w:rsidRPr="005D00E3">
              <w:t>z deklaracją zatrudnienia</w:t>
            </w:r>
            <w:r>
              <w:t xml:space="preserve"> wg umów</w:t>
            </w:r>
          </w:p>
        </w:tc>
        <w:tc>
          <w:tcPr>
            <w:tcW w:w="1275" w:type="dxa"/>
            <w:tcBorders>
              <w:top w:val="dashed" w:sz="4" w:space="0" w:color="auto"/>
              <w:right w:val="single" w:sz="4" w:space="0" w:color="auto"/>
            </w:tcBorders>
            <w:vAlign w:val="center"/>
          </w:tcPr>
          <w:p w:rsidR="0093187B" w:rsidRPr="005D00E3" w:rsidRDefault="0093187B" w:rsidP="00C13468">
            <w:pPr>
              <w:jc w:val="center"/>
            </w:pPr>
            <w:r w:rsidRPr="005D00E3">
              <w:t>53</w:t>
            </w:r>
            <w:r w:rsidR="00C13468">
              <w:t>5</w:t>
            </w:r>
          </w:p>
        </w:tc>
        <w:tc>
          <w:tcPr>
            <w:tcW w:w="851" w:type="dxa"/>
            <w:tcBorders>
              <w:top w:val="dashed" w:sz="4" w:space="0" w:color="auto"/>
              <w:left w:val="single" w:sz="4" w:space="0" w:color="auto"/>
            </w:tcBorders>
            <w:vAlign w:val="center"/>
          </w:tcPr>
          <w:p w:rsidR="0093187B" w:rsidRPr="0093187B" w:rsidRDefault="0093187B" w:rsidP="00C13468">
            <w:pPr>
              <w:jc w:val="center"/>
              <w:rPr>
                <w:i/>
              </w:rPr>
            </w:pPr>
            <w:r w:rsidRPr="0093187B">
              <w:rPr>
                <w:i/>
              </w:rPr>
              <w:t>64,</w:t>
            </w:r>
            <w:r w:rsidR="00C13468">
              <w:rPr>
                <w:i/>
              </w:rPr>
              <w:t>6</w:t>
            </w:r>
            <w:r w:rsidRPr="0093187B">
              <w:rPr>
                <w:i/>
              </w:rPr>
              <w:t>9</w:t>
            </w:r>
          </w:p>
        </w:tc>
        <w:tc>
          <w:tcPr>
            <w:tcW w:w="1038" w:type="dxa"/>
            <w:tcBorders>
              <w:top w:val="dashed" w:sz="4" w:space="0" w:color="auto"/>
              <w:right w:val="single" w:sz="4" w:space="0" w:color="auto"/>
            </w:tcBorders>
            <w:vAlign w:val="center"/>
          </w:tcPr>
          <w:p w:rsidR="0093187B" w:rsidRPr="005D00E3" w:rsidRDefault="00C13468" w:rsidP="00C13468">
            <w:pPr>
              <w:jc w:val="center"/>
            </w:pPr>
            <w:r>
              <w:t>492</w:t>
            </w:r>
          </w:p>
        </w:tc>
        <w:tc>
          <w:tcPr>
            <w:tcW w:w="850" w:type="dxa"/>
            <w:tcBorders>
              <w:top w:val="dashed" w:sz="4" w:space="0" w:color="auto"/>
              <w:left w:val="single" w:sz="4" w:space="0" w:color="auto"/>
            </w:tcBorders>
            <w:vAlign w:val="center"/>
          </w:tcPr>
          <w:p w:rsidR="0093187B" w:rsidRPr="0093187B" w:rsidRDefault="0093187B" w:rsidP="00C13468">
            <w:pPr>
              <w:jc w:val="center"/>
              <w:rPr>
                <w:i/>
              </w:rPr>
            </w:pPr>
            <w:r w:rsidRPr="0093187B">
              <w:rPr>
                <w:i/>
              </w:rPr>
              <w:t>85,4</w:t>
            </w:r>
            <w:r w:rsidR="00C13468">
              <w:rPr>
                <w:i/>
              </w:rPr>
              <w:t>2</w:t>
            </w:r>
          </w:p>
        </w:tc>
        <w:tc>
          <w:tcPr>
            <w:tcW w:w="1276" w:type="dxa"/>
            <w:tcBorders>
              <w:top w:val="dashed" w:sz="4" w:space="0" w:color="auto"/>
              <w:right w:val="single" w:sz="4" w:space="0" w:color="auto"/>
            </w:tcBorders>
            <w:vAlign w:val="center"/>
          </w:tcPr>
          <w:p w:rsidR="0093187B" w:rsidRPr="005D00E3" w:rsidRDefault="0093187B" w:rsidP="0093187B">
            <w:pPr>
              <w:jc w:val="center"/>
            </w:pPr>
            <w:r w:rsidRPr="005D00E3">
              <w:t>43</w:t>
            </w:r>
          </w:p>
        </w:tc>
        <w:tc>
          <w:tcPr>
            <w:tcW w:w="992" w:type="dxa"/>
            <w:tcBorders>
              <w:top w:val="dashed" w:sz="4" w:space="0" w:color="auto"/>
              <w:left w:val="single" w:sz="4" w:space="0" w:color="auto"/>
            </w:tcBorders>
            <w:vAlign w:val="center"/>
          </w:tcPr>
          <w:p w:rsidR="0093187B" w:rsidRPr="0093187B" w:rsidRDefault="0093187B" w:rsidP="0093187B">
            <w:pPr>
              <w:jc w:val="center"/>
              <w:rPr>
                <w:i/>
              </w:rPr>
            </w:pPr>
            <w:r w:rsidRPr="0093187B">
              <w:rPr>
                <w:i/>
              </w:rPr>
              <w:t>17,13</w:t>
            </w:r>
          </w:p>
        </w:tc>
      </w:tr>
      <w:tr w:rsidR="0093187B" w:rsidTr="0093187B">
        <w:trPr>
          <w:trHeight w:val="570"/>
        </w:trPr>
        <w:tc>
          <w:tcPr>
            <w:tcW w:w="250" w:type="dxa"/>
            <w:tcBorders>
              <w:top w:val="single" w:sz="4" w:space="0" w:color="auto"/>
              <w:right w:val="single" w:sz="4" w:space="0" w:color="auto"/>
            </w:tcBorders>
            <w:vAlign w:val="center"/>
          </w:tcPr>
          <w:p w:rsidR="0093187B" w:rsidRPr="005D00E3" w:rsidRDefault="0093187B" w:rsidP="00D97868">
            <w:pPr>
              <w:jc w:val="center"/>
            </w:pPr>
            <w:r>
              <w:t>5</w:t>
            </w:r>
          </w:p>
        </w:tc>
        <w:tc>
          <w:tcPr>
            <w:tcW w:w="3119" w:type="dxa"/>
            <w:tcBorders>
              <w:left w:val="single" w:sz="4" w:space="0" w:color="auto"/>
            </w:tcBorders>
            <w:vAlign w:val="center"/>
          </w:tcPr>
          <w:p w:rsidR="0093187B" w:rsidRPr="005D00E3" w:rsidRDefault="0093187B" w:rsidP="007B2A72">
            <w:r w:rsidRPr="005D00E3">
              <w:t xml:space="preserve">Liczba </w:t>
            </w:r>
            <w:r w:rsidR="007B2A72">
              <w:t>osób</w:t>
            </w:r>
            <w:r w:rsidRPr="005D00E3">
              <w:t>, które</w:t>
            </w:r>
            <w:r>
              <w:t xml:space="preserve"> </w:t>
            </w:r>
            <w:r w:rsidRPr="005D00E3">
              <w:t>uzyskały zatrudnienie po</w:t>
            </w:r>
            <w:r>
              <w:t xml:space="preserve"> </w:t>
            </w:r>
            <w:r w:rsidRPr="005D00E3">
              <w:t>zakończeniu stażu</w:t>
            </w:r>
          </w:p>
        </w:tc>
        <w:tc>
          <w:tcPr>
            <w:tcW w:w="1275" w:type="dxa"/>
            <w:tcBorders>
              <w:right w:val="single" w:sz="4" w:space="0" w:color="auto"/>
            </w:tcBorders>
            <w:vAlign w:val="center"/>
          </w:tcPr>
          <w:p w:rsidR="0093187B" w:rsidRPr="005D00E3" w:rsidRDefault="0093187B" w:rsidP="0033651E">
            <w:pPr>
              <w:jc w:val="center"/>
            </w:pPr>
            <w:r w:rsidRPr="005D00E3">
              <w:t>255</w:t>
            </w:r>
          </w:p>
        </w:tc>
        <w:tc>
          <w:tcPr>
            <w:tcW w:w="851" w:type="dxa"/>
            <w:tcBorders>
              <w:left w:val="single" w:sz="4" w:space="0" w:color="auto"/>
            </w:tcBorders>
            <w:vAlign w:val="center"/>
          </w:tcPr>
          <w:p w:rsidR="0093187B" w:rsidRPr="0093187B" w:rsidRDefault="00C13468" w:rsidP="002721C1">
            <w:pPr>
              <w:jc w:val="center"/>
              <w:rPr>
                <w:i/>
              </w:rPr>
            </w:pPr>
            <w:r>
              <w:rPr>
                <w:i/>
              </w:rPr>
              <w:t>30,83</w:t>
            </w:r>
          </w:p>
        </w:tc>
        <w:tc>
          <w:tcPr>
            <w:tcW w:w="1038" w:type="dxa"/>
            <w:tcBorders>
              <w:right w:val="single" w:sz="4" w:space="0" w:color="auto"/>
            </w:tcBorders>
            <w:vAlign w:val="center"/>
          </w:tcPr>
          <w:p w:rsidR="0093187B" w:rsidRPr="005D00E3" w:rsidRDefault="0093187B" w:rsidP="0033651E">
            <w:pPr>
              <w:jc w:val="center"/>
            </w:pPr>
            <w:r w:rsidRPr="005D00E3">
              <w:t>211</w:t>
            </w:r>
          </w:p>
        </w:tc>
        <w:tc>
          <w:tcPr>
            <w:tcW w:w="850" w:type="dxa"/>
            <w:tcBorders>
              <w:left w:val="single" w:sz="4" w:space="0" w:color="auto"/>
            </w:tcBorders>
            <w:vAlign w:val="center"/>
          </w:tcPr>
          <w:p w:rsidR="0093187B" w:rsidRPr="0093187B" w:rsidRDefault="0093187B" w:rsidP="00C13468">
            <w:pPr>
              <w:jc w:val="center"/>
              <w:rPr>
                <w:i/>
              </w:rPr>
            </w:pPr>
            <w:r w:rsidRPr="0093187B">
              <w:rPr>
                <w:i/>
              </w:rPr>
              <w:t>36,</w:t>
            </w:r>
            <w:r w:rsidR="00C13468">
              <w:rPr>
                <w:i/>
              </w:rPr>
              <w:t>63</w:t>
            </w:r>
          </w:p>
        </w:tc>
        <w:tc>
          <w:tcPr>
            <w:tcW w:w="1276" w:type="dxa"/>
            <w:tcBorders>
              <w:right w:val="single" w:sz="4" w:space="0" w:color="auto"/>
            </w:tcBorders>
            <w:vAlign w:val="center"/>
          </w:tcPr>
          <w:p w:rsidR="0093187B" w:rsidRPr="005D00E3" w:rsidRDefault="0093187B" w:rsidP="0033651E">
            <w:pPr>
              <w:jc w:val="center"/>
            </w:pPr>
            <w:r w:rsidRPr="005D00E3">
              <w:t>44</w:t>
            </w:r>
          </w:p>
        </w:tc>
        <w:tc>
          <w:tcPr>
            <w:tcW w:w="992" w:type="dxa"/>
            <w:tcBorders>
              <w:left w:val="single" w:sz="4" w:space="0" w:color="auto"/>
            </w:tcBorders>
            <w:vAlign w:val="center"/>
          </w:tcPr>
          <w:p w:rsidR="0093187B" w:rsidRPr="0093187B" w:rsidRDefault="0093187B" w:rsidP="002721C1">
            <w:pPr>
              <w:jc w:val="center"/>
              <w:rPr>
                <w:i/>
              </w:rPr>
            </w:pPr>
            <w:r w:rsidRPr="0093187B">
              <w:rPr>
                <w:i/>
              </w:rPr>
              <w:t>17,53</w:t>
            </w:r>
          </w:p>
        </w:tc>
      </w:tr>
    </w:tbl>
    <w:p w:rsidR="00D97868" w:rsidRDefault="00D97868">
      <w:pPr>
        <w:jc w:val="both"/>
        <w:rPr>
          <w:sz w:val="24"/>
        </w:rPr>
      </w:pPr>
    </w:p>
    <w:p w:rsidR="001F1796" w:rsidRDefault="00F25EFF" w:rsidP="00F25EFF">
      <w:pPr>
        <w:jc w:val="center"/>
        <w:rPr>
          <w:sz w:val="24"/>
        </w:rPr>
      </w:pPr>
      <w:r>
        <w:rPr>
          <w:sz w:val="24"/>
        </w:rPr>
        <w:t>Miejsca stażu według umów w podziale na sektor własności</w:t>
      </w:r>
    </w:p>
    <w:p w:rsidR="001F1796" w:rsidRDefault="001F1796">
      <w:pPr>
        <w:jc w:val="both"/>
        <w:rPr>
          <w:sz w:val="24"/>
        </w:rPr>
      </w:pPr>
    </w:p>
    <w:p w:rsidR="001F1796" w:rsidRDefault="001F1796" w:rsidP="00F25EFF">
      <w:pPr>
        <w:jc w:val="center"/>
        <w:rPr>
          <w:sz w:val="24"/>
        </w:rPr>
      </w:pPr>
      <w:r w:rsidRPr="001F1796">
        <w:rPr>
          <w:noProof/>
          <w:sz w:val="24"/>
          <w:lang w:eastAsia="pl-PL"/>
        </w:rPr>
        <w:drawing>
          <wp:inline distT="0" distB="0" distL="0" distR="0">
            <wp:extent cx="6010814" cy="2096218"/>
            <wp:effectExtent l="19050" t="0" r="28036" b="0"/>
            <wp:docPr id="1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D6EE6" w:rsidRDefault="00DD6EE6">
      <w:pPr>
        <w:jc w:val="both"/>
        <w:rPr>
          <w:sz w:val="24"/>
        </w:rPr>
      </w:pPr>
    </w:p>
    <w:p w:rsidR="005D00E3" w:rsidRDefault="005D00E3">
      <w:pPr>
        <w:jc w:val="both"/>
        <w:rPr>
          <w:sz w:val="24"/>
        </w:rPr>
      </w:pPr>
    </w:p>
    <w:p w:rsidR="00DA2B81" w:rsidRDefault="00DA2B81" w:rsidP="00DA2B81">
      <w:pPr>
        <w:ind w:firstLine="708"/>
        <w:jc w:val="both"/>
        <w:rPr>
          <w:sz w:val="24"/>
        </w:rPr>
      </w:pPr>
      <w:r>
        <w:rPr>
          <w:sz w:val="24"/>
        </w:rPr>
        <w:t xml:space="preserve">Odbycie stażu u pracodawcy sektora publicznego to cenna pozycja Curriculum </w:t>
      </w:r>
      <w:proofErr w:type="spellStart"/>
      <w:r>
        <w:rPr>
          <w:sz w:val="24"/>
        </w:rPr>
        <w:t>Vitae</w:t>
      </w:r>
      <w:proofErr w:type="spellEnd"/>
      <w:r>
        <w:rPr>
          <w:sz w:val="24"/>
        </w:rPr>
        <w:t xml:space="preserve"> (CV) dla osoby w szczególności bez doświadczenia zawodowego, lecz ze względu na niską efektywność zatrudnieniową zaliczane są do nieefektywnych form tego sektora. </w:t>
      </w:r>
    </w:p>
    <w:p w:rsidR="00DA2B81" w:rsidRDefault="00DA2B81">
      <w:pPr>
        <w:jc w:val="both"/>
        <w:rPr>
          <w:sz w:val="24"/>
        </w:rPr>
      </w:pPr>
    </w:p>
    <w:p w:rsidR="00021EC2" w:rsidRDefault="005522FE" w:rsidP="005522FE">
      <w:pPr>
        <w:jc w:val="center"/>
        <w:rPr>
          <w:sz w:val="24"/>
        </w:rPr>
      </w:pPr>
      <w:r>
        <w:rPr>
          <w:sz w:val="24"/>
        </w:rPr>
        <w:t>Deklarowana i uzyskana efektywność zatrudnienia wg sektora własności</w:t>
      </w:r>
    </w:p>
    <w:p w:rsidR="005522FE" w:rsidRDefault="005522FE" w:rsidP="005522FE">
      <w:pPr>
        <w:jc w:val="center"/>
        <w:rPr>
          <w:sz w:val="24"/>
        </w:rPr>
      </w:pPr>
    </w:p>
    <w:p w:rsidR="00DD6EE6" w:rsidRPr="002721C1" w:rsidRDefault="00021EC2" w:rsidP="00F25EFF">
      <w:pPr>
        <w:jc w:val="center"/>
        <w:rPr>
          <w:sz w:val="24"/>
          <w:szCs w:val="40"/>
        </w:rPr>
      </w:pPr>
      <w:r w:rsidRPr="00021EC2">
        <w:rPr>
          <w:noProof/>
          <w:sz w:val="24"/>
          <w:szCs w:val="40"/>
          <w:lang w:eastAsia="pl-PL"/>
        </w:rPr>
        <w:drawing>
          <wp:inline distT="0" distB="0" distL="0" distR="0">
            <wp:extent cx="5725352" cy="2501660"/>
            <wp:effectExtent l="19050" t="0" r="27748" b="0"/>
            <wp:docPr id="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3187B" w:rsidRDefault="0093187B">
      <w:pPr>
        <w:jc w:val="both"/>
        <w:rPr>
          <w:sz w:val="24"/>
        </w:rPr>
      </w:pPr>
    </w:p>
    <w:p w:rsidR="00FB4C72" w:rsidRPr="004F27F4" w:rsidRDefault="00FB4C72">
      <w:pPr>
        <w:jc w:val="both"/>
        <w:rPr>
          <w:sz w:val="24"/>
        </w:rPr>
      </w:pPr>
      <w:r w:rsidRPr="004F27F4">
        <w:rPr>
          <w:sz w:val="24"/>
        </w:rPr>
        <w:lastRenderedPageBreak/>
        <w:t>3.</w:t>
      </w:r>
      <w:r w:rsidR="00391892" w:rsidRPr="004F27F4">
        <w:rPr>
          <w:sz w:val="24"/>
        </w:rPr>
        <w:t>3</w:t>
      </w:r>
      <w:r w:rsidRPr="004F27F4">
        <w:rPr>
          <w:sz w:val="24"/>
        </w:rPr>
        <w:t xml:space="preserve">. </w:t>
      </w:r>
      <w:r w:rsidR="004F27F4" w:rsidRPr="004F27F4">
        <w:rPr>
          <w:sz w:val="24"/>
        </w:rPr>
        <w:t>EFEKTYWNOŚĆ AKTYWNYCH POGRAMÓW RYNKU PRACY</w:t>
      </w:r>
    </w:p>
    <w:p w:rsidR="00391892" w:rsidRDefault="00391892">
      <w:pPr>
        <w:jc w:val="both"/>
        <w:rPr>
          <w:b/>
          <w:sz w:val="24"/>
        </w:rPr>
      </w:pPr>
    </w:p>
    <w:p w:rsidR="00E03D94" w:rsidRDefault="00391892" w:rsidP="00E03D94">
      <w:pPr>
        <w:jc w:val="both"/>
        <w:rPr>
          <w:sz w:val="24"/>
        </w:rPr>
      </w:pPr>
      <w:r w:rsidRPr="004F27F4">
        <w:rPr>
          <w:b/>
          <w:sz w:val="24"/>
        </w:rPr>
        <w:t>3.3.1</w:t>
      </w:r>
      <w:r w:rsidR="00E03D94" w:rsidRPr="00E03D94">
        <w:rPr>
          <w:b/>
          <w:sz w:val="24"/>
        </w:rPr>
        <w:t xml:space="preserve"> </w:t>
      </w:r>
      <w:r w:rsidR="00E03D94" w:rsidRPr="002C6EB7">
        <w:rPr>
          <w:b/>
          <w:sz w:val="24"/>
        </w:rPr>
        <w:t xml:space="preserve">Efektywność zatrudnieniowa programu </w:t>
      </w:r>
      <w:r w:rsidR="00E03D94">
        <w:rPr>
          <w:sz w:val="24"/>
        </w:rPr>
        <w:t xml:space="preserve">– przyjmuje się, że osoba podjęła zatrudnienie jeżeli w okresie 3 miesięcy od czasu zakończenia udziału w programie nie wróciła do rejestrów PUP lub też po powrocie z programu została wyłączona z ewidencji z powodu podjęcia pracy. </w:t>
      </w:r>
    </w:p>
    <w:p w:rsidR="00E03D94" w:rsidRDefault="001D018E" w:rsidP="00E03D94">
      <w:pPr>
        <w:jc w:val="both"/>
        <w:rPr>
          <w:sz w:val="24"/>
        </w:rPr>
      </w:pPr>
      <w:r>
        <w:rPr>
          <w:sz w:val="24"/>
        </w:rPr>
        <w:tab/>
      </w:r>
      <w:r w:rsidR="00E03D94">
        <w:rPr>
          <w:sz w:val="24"/>
        </w:rPr>
        <w:t>Efektywność zatrudnieniową wyraża stosunek liczby osób, które w 2010r. w trakcie uczestnictwa w programie lub w okresie 3 miesięcy po ukończeniu udziału w określonym programie rynku pracy podjęły pracę do liczby osób, które w 2010r. zakończyły udział w danym programie.</w:t>
      </w:r>
    </w:p>
    <w:p w:rsidR="000C4F38" w:rsidRDefault="000C4F38" w:rsidP="00E03D94">
      <w:pPr>
        <w:jc w:val="both"/>
        <w:rPr>
          <w:sz w:val="24"/>
        </w:rPr>
      </w:pPr>
    </w:p>
    <w:p w:rsidR="00E03D94" w:rsidRDefault="00376BF6" w:rsidP="00376BF6">
      <w:pPr>
        <w:ind w:left="567" w:hanging="567"/>
        <w:jc w:val="both"/>
        <w:rPr>
          <w:sz w:val="24"/>
        </w:rPr>
      </w:pPr>
      <w:r>
        <w:rPr>
          <w:sz w:val="24"/>
        </w:rPr>
        <w:tab/>
      </w:r>
    </w:p>
    <w:p w:rsidR="00376BF6" w:rsidRDefault="00376BF6" w:rsidP="00E03D94">
      <w:pPr>
        <w:ind w:left="567" w:hanging="567"/>
        <w:jc w:val="center"/>
        <w:rPr>
          <w:sz w:val="24"/>
        </w:rPr>
      </w:pPr>
      <w:r>
        <w:rPr>
          <w:sz w:val="24"/>
        </w:rPr>
        <w:t>Efektywność zatrudnieniową przedstawia poniższe zestawienie.</w:t>
      </w:r>
    </w:p>
    <w:p w:rsidR="00CE79E5" w:rsidRDefault="00CE79E5">
      <w:pPr>
        <w:jc w:val="both"/>
        <w:rPr>
          <w:sz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0"/>
        <w:gridCol w:w="1424"/>
        <w:gridCol w:w="1757"/>
        <w:gridCol w:w="1833"/>
        <w:gridCol w:w="1973"/>
        <w:gridCol w:w="1449"/>
      </w:tblGrid>
      <w:tr w:rsidR="00CE79E5" w:rsidTr="00045699">
        <w:trPr>
          <w:trHeight w:val="467"/>
        </w:trPr>
        <w:tc>
          <w:tcPr>
            <w:tcW w:w="2594" w:type="dxa"/>
            <w:gridSpan w:val="2"/>
            <w:vAlign w:val="center"/>
          </w:tcPr>
          <w:p w:rsidR="00C14A05" w:rsidRDefault="00376BF6" w:rsidP="00376BF6">
            <w:pPr>
              <w:jc w:val="center"/>
              <w:rPr>
                <w:sz w:val="18"/>
              </w:rPr>
            </w:pPr>
            <w:r>
              <w:rPr>
                <w:sz w:val="18"/>
              </w:rPr>
              <w:t>Programy</w:t>
            </w:r>
          </w:p>
          <w:p w:rsidR="00CE79E5" w:rsidRPr="003E0067" w:rsidRDefault="00C14A05" w:rsidP="00376BF6">
            <w:pPr>
              <w:jc w:val="center"/>
            </w:pPr>
            <w:r>
              <w:rPr>
                <w:sz w:val="18"/>
              </w:rPr>
              <w:t>F</w:t>
            </w:r>
            <w:r w:rsidR="00376BF6">
              <w:rPr>
                <w:sz w:val="18"/>
              </w:rPr>
              <w:t>orm</w:t>
            </w:r>
            <w:r w:rsidR="00CE79E5" w:rsidRPr="00A02972">
              <w:rPr>
                <w:sz w:val="18"/>
              </w:rPr>
              <w:t xml:space="preserve"> aktywizacji</w:t>
            </w:r>
          </w:p>
        </w:tc>
        <w:tc>
          <w:tcPr>
            <w:tcW w:w="1757" w:type="dxa"/>
            <w:vAlign w:val="center"/>
          </w:tcPr>
          <w:p w:rsidR="00CE79E5" w:rsidRPr="003E0067" w:rsidRDefault="00CE79E5" w:rsidP="00E03D94">
            <w:pPr>
              <w:jc w:val="center"/>
            </w:pPr>
            <w:r>
              <w:rPr>
                <w:sz w:val="18"/>
              </w:rPr>
              <w:t>L</w:t>
            </w:r>
            <w:r w:rsidRPr="00A02972">
              <w:rPr>
                <w:sz w:val="18"/>
              </w:rPr>
              <w:t>iczba osób uczestnicząca w programach</w:t>
            </w:r>
            <w:r w:rsidR="00E03D94" w:rsidRPr="00E03D94">
              <w:rPr>
                <w:sz w:val="18"/>
                <w:vertAlign w:val="superscript"/>
              </w:rPr>
              <w:t>2)</w:t>
            </w:r>
          </w:p>
        </w:tc>
        <w:tc>
          <w:tcPr>
            <w:tcW w:w="1833" w:type="dxa"/>
            <w:vAlign w:val="center"/>
          </w:tcPr>
          <w:p w:rsidR="00CE79E5" w:rsidRPr="003E0067" w:rsidRDefault="00CE79E5" w:rsidP="00CE79E5">
            <w:pPr>
              <w:jc w:val="center"/>
            </w:pPr>
            <w:r>
              <w:t>L</w:t>
            </w:r>
            <w:r w:rsidRPr="003E0067">
              <w:t>iczba osób, które zakończyły program</w:t>
            </w:r>
          </w:p>
        </w:tc>
        <w:tc>
          <w:tcPr>
            <w:tcW w:w="1973" w:type="dxa"/>
            <w:tcBorders>
              <w:right w:val="single" w:sz="4" w:space="0" w:color="auto"/>
            </w:tcBorders>
            <w:vAlign w:val="center"/>
          </w:tcPr>
          <w:p w:rsidR="00CE79E5" w:rsidRPr="003E0067" w:rsidRDefault="00CE79E5" w:rsidP="00CE79E5">
            <w:pPr>
              <w:jc w:val="center"/>
            </w:pPr>
            <w:r>
              <w:t>L</w:t>
            </w:r>
            <w:r w:rsidRPr="003E0067">
              <w:t>iczba osób , które uzyskały zatrudnienie  po zakończeniu uczestnictwa w programie</w:t>
            </w:r>
          </w:p>
        </w:tc>
        <w:tc>
          <w:tcPr>
            <w:tcW w:w="1449" w:type="dxa"/>
            <w:tcBorders>
              <w:left w:val="single" w:sz="4" w:space="0" w:color="auto"/>
            </w:tcBorders>
            <w:vAlign w:val="center"/>
          </w:tcPr>
          <w:p w:rsidR="00CE79E5" w:rsidRPr="003E0067" w:rsidRDefault="00CE79E5" w:rsidP="00CE79E5">
            <w:pPr>
              <w:jc w:val="center"/>
            </w:pPr>
            <w:r>
              <w:t>Efektywność zatrudnieniowa</w:t>
            </w:r>
          </w:p>
        </w:tc>
      </w:tr>
      <w:tr w:rsidR="00CE79E5" w:rsidTr="00045699">
        <w:trPr>
          <w:trHeight w:val="467"/>
        </w:trPr>
        <w:tc>
          <w:tcPr>
            <w:tcW w:w="2594" w:type="dxa"/>
            <w:gridSpan w:val="2"/>
            <w:vAlign w:val="center"/>
          </w:tcPr>
          <w:p w:rsidR="00CE79E5" w:rsidRPr="003E0067" w:rsidRDefault="00CE79E5" w:rsidP="00CE79E5">
            <w:r w:rsidRPr="003E0067">
              <w:t>Staż</w:t>
            </w:r>
          </w:p>
        </w:tc>
        <w:tc>
          <w:tcPr>
            <w:tcW w:w="1757" w:type="dxa"/>
            <w:vAlign w:val="center"/>
          </w:tcPr>
          <w:p w:rsidR="00CE79E5" w:rsidRPr="003E0067" w:rsidRDefault="004B5C6F" w:rsidP="00CE79E5">
            <w:pPr>
              <w:jc w:val="center"/>
            </w:pPr>
            <w:r>
              <w:t>855</w:t>
            </w:r>
          </w:p>
        </w:tc>
        <w:tc>
          <w:tcPr>
            <w:tcW w:w="1833" w:type="dxa"/>
            <w:vAlign w:val="center"/>
          </w:tcPr>
          <w:p w:rsidR="00CE79E5" w:rsidRPr="003E0067" w:rsidRDefault="004B5C6F" w:rsidP="00CE79E5">
            <w:pPr>
              <w:jc w:val="center"/>
            </w:pPr>
            <w:r>
              <w:t>731</w:t>
            </w:r>
          </w:p>
        </w:tc>
        <w:tc>
          <w:tcPr>
            <w:tcW w:w="1973" w:type="dxa"/>
            <w:tcBorders>
              <w:right w:val="single" w:sz="4" w:space="0" w:color="auto"/>
            </w:tcBorders>
            <w:vAlign w:val="center"/>
          </w:tcPr>
          <w:p w:rsidR="00CE79E5" w:rsidRPr="003E0067" w:rsidRDefault="004B5C6F" w:rsidP="00CE79E5">
            <w:pPr>
              <w:jc w:val="center"/>
            </w:pPr>
            <w:r>
              <w:t>326</w:t>
            </w:r>
          </w:p>
        </w:tc>
        <w:tc>
          <w:tcPr>
            <w:tcW w:w="1449" w:type="dxa"/>
            <w:tcBorders>
              <w:left w:val="single" w:sz="4" w:space="0" w:color="auto"/>
            </w:tcBorders>
            <w:vAlign w:val="center"/>
          </w:tcPr>
          <w:p w:rsidR="00CE79E5" w:rsidRPr="003E0067" w:rsidRDefault="004B5C6F" w:rsidP="00CE79E5">
            <w:pPr>
              <w:jc w:val="center"/>
            </w:pPr>
            <w:r>
              <w:t>44,59</w:t>
            </w:r>
          </w:p>
        </w:tc>
      </w:tr>
      <w:tr w:rsidR="00CE79E5" w:rsidTr="00045699">
        <w:trPr>
          <w:trHeight w:val="467"/>
        </w:trPr>
        <w:tc>
          <w:tcPr>
            <w:tcW w:w="2594" w:type="dxa"/>
            <w:gridSpan w:val="2"/>
            <w:vAlign w:val="center"/>
          </w:tcPr>
          <w:p w:rsidR="00CE79E5" w:rsidRPr="003E0067" w:rsidRDefault="00CE79E5" w:rsidP="00CE79E5">
            <w:r w:rsidRPr="003E0067">
              <w:t>Przygotowanie zawodowe</w:t>
            </w:r>
            <w:r w:rsidR="00D50628">
              <w:t xml:space="preserve"> dorosłych</w:t>
            </w:r>
          </w:p>
        </w:tc>
        <w:tc>
          <w:tcPr>
            <w:tcW w:w="1757" w:type="dxa"/>
            <w:vAlign w:val="center"/>
          </w:tcPr>
          <w:p w:rsidR="00CE79E5" w:rsidRPr="003E0067" w:rsidRDefault="00D50628" w:rsidP="00CE79E5">
            <w:pPr>
              <w:jc w:val="center"/>
            </w:pPr>
            <w:r>
              <w:t>4</w:t>
            </w:r>
          </w:p>
        </w:tc>
        <w:tc>
          <w:tcPr>
            <w:tcW w:w="1833" w:type="dxa"/>
            <w:vAlign w:val="center"/>
          </w:tcPr>
          <w:p w:rsidR="00CE79E5" w:rsidRPr="003E0067" w:rsidRDefault="00D50628" w:rsidP="00CE79E5">
            <w:pPr>
              <w:jc w:val="center"/>
            </w:pPr>
            <w:r>
              <w:t>0</w:t>
            </w:r>
          </w:p>
        </w:tc>
        <w:tc>
          <w:tcPr>
            <w:tcW w:w="1973" w:type="dxa"/>
            <w:tcBorders>
              <w:right w:val="single" w:sz="4" w:space="0" w:color="auto"/>
            </w:tcBorders>
            <w:vAlign w:val="center"/>
          </w:tcPr>
          <w:p w:rsidR="00CE79E5" w:rsidRPr="003E0067" w:rsidRDefault="00D50628" w:rsidP="00CE79E5">
            <w:pPr>
              <w:jc w:val="center"/>
            </w:pPr>
            <w:r>
              <w:t>0</w:t>
            </w:r>
          </w:p>
        </w:tc>
        <w:tc>
          <w:tcPr>
            <w:tcW w:w="1449" w:type="dxa"/>
            <w:tcBorders>
              <w:left w:val="single" w:sz="4" w:space="0" w:color="auto"/>
            </w:tcBorders>
            <w:vAlign w:val="center"/>
          </w:tcPr>
          <w:p w:rsidR="00CE79E5" w:rsidRPr="003E0067" w:rsidRDefault="00D50628" w:rsidP="00CE79E5">
            <w:pPr>
              <w:jc w:val="center"/>
            </w:pPr>
            <w:r>
              <w:t>0</w:t>
            </w:r>
          </w:p>
        </w:tc>
      </w:tr>
      <w:tr w:rsidR="00CE79E5" w:rsidTr="00045699">
        <w:trPr>
          <w:trHeight w:val="467"/>
        </w:trPr>
        <w:tc>
          <w:tcPr>
            <w:tcW w:w="2594" w:type="dxa"/>
            <w:gridSpan w:val="2"/>
            <w:vAlign w:val="center"/>
          </w:tcPr>
          <w:p w:rsidR="00CE79E5" w:rsidRPr="003E0067" w:rsidRDefault="00CE79E5" w:rsidP="00CE79E5">
            <w:r w:rsidRPr="003E0067">
              <w:t>Prace interwencyjne</w:t>
            </w:r>
          </w:p>
        </w:tc>
        <w:tc>
          <w:tcPr>
            <w:tcW w:w="1757" w:type="dxa"/>
            <w:vAlign w:val="center"/>
          </w:tcPr>
          <w:p w:rsidR="00CE79E5" w:rsidRPr="003E0067" w:rsidRDefault="00680A10" w:rsidP="00CE79E5">
            <w:pPr>
              <w:jc w:val="center"/>
            </w:pPr>
            <w:r>
              <w:t>16</w:t>
            </w:r>
          </w:p>
        </w:tc>
        <w:tc>
          <w:tcPr>
            <w:tcW w:w="1833" w:type="dxa"/>
            <w:vAlign w:val="center"/>
          </w:tcPr>
          <w:p w:rsidR="00CE79E5" w:rsidRPr="003E0067" w:rsidRDefault="00680A10" w:rsidP="00CE79E5">
            <w:pPr>
              <w:jc w:val="center"/>
            </w:pPr>
            <w:r>
              <w:t>14</w:t>
            </w:r>
          </w:p>
        </w:tc>
        <w:tc>
          <w:tcPr>
            <w:tcW w:w="1973" w:type="dxa"/>
            <w:tcBorders>
              <w:right w:val="single" w:sz="4" w:space="0" w:color="auto"/>
            </w:tcBorders>
            <w:vAlign w:val="center"/>
          </w:tcPr>
          <w:p w:rsidR="00CE79E5" w:rsidRPr="003E0067" w:rsidRDefault="00680A10" w:rsidP="00CE79E5">
            <w:pPr>
              <w:jc w:val="center"/>
            </w:pPr>
            <w:r>
              <w:t>12</w:t>
            </w:r>
          </w:p>
        </w:tc>
        <w:tc>
          <w:tcPr>
            <w:tcW w:w="1449" w:type="dxa"/>
            <w:tcBorders>
              <w:left w:val="single" w:sz="4" w:space="0" w:color="auto"/>
            </w:tcBorders>
            <w:vAlign w:val="center"/>
          </w:tcPr>
          <w:p w:rsidR="00CE79E5" w:rsidRPr="003E0067" w:rsidRDefault="00767023" w:rsidP="00CE79E5">
            <w:pPr>
              <w:jc w:val="center"/>
            </w:pPr>
            <w:r>
              <w:t>85,71</w:t>
            </w:r>
          </w:p>
        </w:tc>
      </w:tr>
      <w:tr w:rsidR="00CE79E5" w:rsidTr="00045699">
        <w:trPr>
          <w:trHeight w:val="467"/>
        </w:trPr>
        <w:tc>
          <w:tcPr>
            <w:tcW w:w="2594" w:type="dxa"/>
            <w:gridSpan w:val="2"/>
            <w:vAlign w:val="center"/>
          </w:tcPr>
          <w:p w:rsidR="00CE79E5" w:rsidRPr="003E0067" w:rsidRDefault="00CE79E5" w:rsidP="00CE79E5">
            <w:r w:rsidRPr="003E0067">
              <w:t>Roboty publiczne</w:t>
            </w:r>
          </w:p>
        </w:tc>
        <w:tc>
          <w:tcPr>
            <w:tcW w:w="1757" w:type="dxa"/>
            <w:vAlign w:val="center"/>
          </w:tcPr>
          <w:p w:rsidR="00CE79E5" w:rsidRPr="003E0067" w:rsidRDefault="00680A10" w:rsidP="00CE79E5">
            <w:pPr>
              <w:jc w:val="center"/>
            </w:pPr>
            <w:r>
              <w:t>82</w:t>
            </w:r>
          </w:p>
        </w:tc>
        <w:tc>
          <w:tcPr>
            <w:tcW w:w="1833" w:type="dxa"/>
            <w:vAlign w:val="center"/>
          </w:tcPr>
          <w:p w:rsidR="00CE79E5" w:rsidRPr="003E0067" w:rsidRDefault="00680A10" w:rsidP="00CE79E5">
            <w:pPr>
              <w:jc w:val="center"/>
            </w:pPr>
            <w:r>
              <w:t>81</w:t>
            </w:r>
          </w:p>
        </w:tc>
        <w:tc>
          <w:tcPr>
            <w:tcW w:w="1973" w:type="dxa"/>
            <w:tcBorders>
              <w:right w:val="single" w:sz="4" w:space="0" w:color="auto"/>
            </w:tcBorders>
            <w:vAlign w:val="center"/>
          </w:tcPr>
          <w:p w:rsidR="00CE79E5" w:rsidRPr="003E0067" w:rsidRDefault="00680A10" w:rsidP="00CE79E5">
            <w:pPr>
              <w:jc w:val="center"/>
            </w:pPr>
            <w:r>
              <w:t>7</w:t>
            </w:r>
          </w:p>
        </w:tc>
        <w:tc>
          <w:tcPr>
            <w:tcW w:w="1449" w:type="dxa"/>
            <w:tcBorders>
              <w:left w:val="single" w:sz="4" w:space="0" w:color="auto"/>
            </w:tcBorders>
            <w:vAlign w:val="center"/>
          </w:tcPr>
          <w:p w:rsidR="00CE79E5" w:rsidRPr="003E0067" w:rsidRDefault="00680A10" w:rsidP="00767023">
            <w:pPr>
              <w:jc w:val="center"/>
            </w:pPr>
            <w:r>
              <w:t>8,</w:t>
            </w:r>
            <w:r w:rsidR="00767023">
              <w:t>64</w:t>
            </w:r>
          </w:p>
        </w:tc>
      </w:tr>
      <w:tr w:rsidR="00CE79E5" w:rsidTr="00045699">
        <w:trPr>
          <w:trHeight w:val="467"/>
        </w:trPr>
        <w:tc>
          <w:tcPr>
            <w:tcW w:w="2594" w:type="dxa"/>
            <w:gridSpan w:val="2"/>
            <w:vAlign w:val="center"/>
          </w:tcPr>
          <w:p w:rsidR="00CE79E5" w:rsidRPr="003E0067" w:rsidRDefault="00CE79E5" w:rsidP="00CE79E5">
            <w:r w:rsidRPr="003E0067">
              <w:t>Prace społecznie użyteczne</w:t>
            </w:r>
          </w:p>
        </w:tc>
        <w:tc>
          <w:tcPr>
            <w:tcW w:w="1757" w:type="dxa"/>
            <w:vAlign w:val="center"/>
          </w:tcPr>
          <w:p w:rsidR="00CE79E5" w:rsidRPr="003E0067" w:rsidRDefault="00680A10" w:rsidP="00CE79E5">
            <w:pPr>
              <w:jc w:val="center"/>
            </w:pPr>
            <w:r>
              <w:t>100</w:t>
            </w:r>
          </w:p>
        </w:tc>
        <w:tc>
          <w:tcPr>
            <w:tcW w:w="1833" w:type="dxa"/>
            <w:vAlign w:val="center"/>
          </w:tcPr>
          <w:p w:rsidR="00CE79E5" w:rsidRPr="003E0067" w:rsidRDefault="00680A10" w:rsidP="00CE79E5">
            <w:pPr>
              <w:jc w:val="center"/>
            </w:pPr>
            <w:r>
              <w:t>82</w:t>
            </w:r>
          </w:p>
        </w:tc>
        <w:tc>
          <w:tcPr>
            <w:tcW w:w="1973" w:type="dxa"/>
            <w:tcBorders>
              <w:right w:val="single" w:sz="4" w:space="0" w:color="auto"/>
            </w:tcBorders>
            <w:vAlign w:val="center"/>
          </w:tcPr>
          <w:p w:rsidR="00CE79E5" w:rsidRPr="003E0067" w:rsidRDefault="00680A10" w:rsidP="00CE79E5">
            <w:pPr>
              <w:jc w:val="center"/>
            </w:pPr>
            <w:r>
              <w:t>7</w:t>
            </w:r>
          </w:p>
        </w:tc>
        <w:tc>
          <w:tcPr>
            <w:tcW w:w="1449" w:type="dxa"/>
            <w:tcBorders>
              <w:left w:val="single" w:sz="4" w:space="0" w:color="auto"/>
            </w:tcBorders>
            <w:vAlign w:val="center"/>
          </w:tcPr>
          <w:p w:rsidR="00CE79E5" w:rsidRPr="003E0067" w:rsidRDefault="00767023" w:rsidP="00CE79E5">
            <w:pPr>
              <w:jc w:val="center"/>
            </w:pPr>
            <w:r>
              <w:t>8,54</w:t>
            </w:r>
          </w:p>
        </w:tc>
      </w:tr>
      <w:tr w:rsidR="00CE79E5" w:rsidTr="00045699">
        <w:trPr>
          <w:trHeight w:val="467"/>
        </w:trPr>
        <w:tc>
          <w:tcPr>
            <w:tcW w:w="2594" w:type="dxa"/>
            <w:gridSpan w:val="2"/>
            <w:vAlign w:val="center"/>
          </w:tcPr>
          <w:p w:rsidR="00CE79E5" w:rsidRPr="003E0067" w:rsidRDefault="00CE79E5" w:rsidP="00E03D94">
            <w:r w:rsidRPr="003E0067">
              <w:t>Refundacja dla pracodawcy kosztów wyposażenia i doposażenia miejsca pracy dla bezrobotnego</w:t>
            </w:r>
            <w:r w:rsidR="00E03D94">
              <w:t xml:space="preserve"> </w:t>
            </w:r>
            <w:r w:rsidR="00E03D94" w:rsidRPr="00E03D94">
              <w:rPr>
                <w:vertAlign w:val="superscript"/>
              </w:rPr>
              <w:t>1)</w:t>
            </w:r>
          </w:p>
        </w:tc>
        <w:tc>
          <w:tcPr>
            <w:tcW w:w="1757" w:type="dxa"/>
            <w:vAlign w:val="center"/>
          </w:tcPr>
          <w:p w:rsidR="00CE79E5" w:rsidRPr="003E0067" w:rsidRDefault="004B5C6F" w:rsidP="00CE79E5">
            <w:pPr>
              <w:jc w:val="center"/>
            </w:pPr>
            <w:r>
              <w:t>101</w:t>
            </w:r>
          </w:p>
        </w:tc>
        <w:tc>
          <w:tcPr>
            <w:tcW w:w="1833" w:type="dxa"/>
            <w:vAlign w:val="center"/>
          </w:tcPr>
          <w:p w:rsidR="00CE79E5" w:rsidRPr="003E0067" w:rsidRDefault="00767023" w:rsidP="00CE79E5">
            <w:pPr>
              <w:jc w:val="center"/>
            </w:pPr>
            <w:r>
              <w:t>101</w:t>
            </w:r>
          </w:p>
        </w:tc>
        <w:tc>
          <w:tcPr>
            <w:tcW w:w="1973" w:type="dxa"/>
            <w:tcBorders>
              <w:right w:val="single" w:sz="4" w:space="0" w:color="auto"/>
            </w:tcBorders>
            <w:vAlign w:val="center"/>
          </w:tcPr>
          <w:p w:rsidR="00CE79E5" w:rsidRPr="003E0067" w:rsidRDefault="00767023" w:rsidP="00CE79E5">
            <w:pPr>
              <w:jc w:val="center"/>
            </w:pPr>
            <w:r>
              <w:t>101</w:t>
            </w:r>
          </w:p>
        </w:tc>
        <w:tc>
          <w:tcPr>
            <w:tcW w:w="1449" w:type="dxa"/>
            <w:tcBorders>
              <w:left w:val="single" w:sz="4" w:space="0" w:color="auto"/>
            </w:tcBorders>
            <w:vAlign w:val="center"/>
          </w:tcPr>
          <w:p w:rsidR="00CE79E5" w:rsidRPr="003E0067" w:rsidRDefault="004B5C6F" w:rsidP="00E03D94">
            <w:pPr>
              <w:jc w:val="center"/>
            </w:pPr>
            <w:r>
              <w:t>100</w:t>
            </w:r>
            <w:r w:rsidR="00E03D94" w:rsidRPr="00E03D94">
              <w:rPr>
                <w:vertAlign w:val="superscript"/>
              </w:rPr>
              <w:t>1</w:t>
            </w:r>
            <w:r w:rsidR="00E03D94">
              <w:rPr>
                <w:vertAlign w:val="superscript"/>
              </w:rPr>
              <w:t>)</w:t>
            </w:r>
          </w:p>
        </w:tc>
      </w:tr>
      <w:tr w:rsidR="00CE79E5" w:rsidTr="00045699">
        <w:trPr>
          <w:trHeight w:val="467"/>
        </w:trPr>
        <w:tc>
          <w:tcPr>
            <w:tcW w:w="2594" w:type="dxa"/>
            <w:gridSpan w:val="2"/>
            <w:vAlign w:val="center"/>
          </w:tcPr>
          <w:p w:rsidR="00CE79E5" w:rsidRPr="003E0067" w:rsidRDefault="00CE79E5" w:rsidP="00E03D94">
            <w:r w:rsidRPr="003E0067">
              <w:t>Dotacja na podjęcie wła</w:t>
            </w:r>
            <w:r>
              <w:t xml:space="preserve">snej działalności gospodarczej </w:t>
            </w:r>
            <w:r w:rsidR="00E03D94" w:rsidRPr="00E03D94">
              <w:rPr>
                <w:vertAlign w:val="superscript"/>
              </w:rPr>
              <w:t>1)</w:t>
            </w:r>
          </w:p>
        </w:tc>
        <w:tc>
          <w:tcPr>
            <w:tcW w:w="1757" w:type="dxa"/>
            <w:vAlign w:val="center"/>
          </w:tcPr>
          <w:p w:rsidR="00CE79E5" w:rsidRPr="003E0067" w:rsidRDefault="004B5C6F" w:rsidP="00CE79E5">
            <w:pPr>
              <w:jc w:val="center"/>
            </w:pPr>
            <w:r>
              <w:t>119</w:t>
            </w:r>
          </w:p>
        </w:tc>
        <w:tc>
          <w:tcPr>
            <w:tcW w:w="1833" w:type="dxa"/>
            <w:vAlign w:val="center"/>
          </w:tcPr>
          <w:p w:rsidR="00CE79E5" w:rsidRPr="003E0067" w:rsidRDefault="004B5C6F" w:rsidP="00CE79E5">
            <w:pPr>
              <w:jc w:val="center"/>
            </w:pPr>
            <w:r>
              <w:t>119</w:t>
            </w:r>
          </w:p>
        </w:tc>
        <w:tc>
          <w:tcPr>
            <w:tcW w:w="1973" w:type="dxa"/>
            <w:tcBorders>
              <w:right w:val="single" w:sz="4" w:space="0" w:color="auto"/>
            </w:tcBorders>
            <w:vAlign w:val="center"/>
          </w:tcPr>
          <w:p w:rsidR="00CE79E5" w:rsidRPr="003E0067" w:rsidRDefault="004B5C6F" w:rsidP="00CE79E5">
            <w:pPr>
              <w:jc w:val="center"/>
            </w:pPr>
            <w:r>
              <w:t>119</w:t>
            </w:r>
          </w:p>
        </w:tc>
        <w:tc>
          <w:tcPr>
            <w:tcW w:w="1449" w:type="dxa"/>
            <w:tcBorders>
              <w:left w:val="single" w:sz="4" w:space="0" w:color="auto"/>
            </w:tcBorders>
            <w:vAlign w:val="center"/>
          </w:tcPr>
          <w:p w:rsidR="00CE79E5" w:rsidRPr="003E0067" w:rsidRDefault="004B5C6F" w:rsidP="00E03D94">
            <w:pPr>
              <w:jc w:val="center"/>
            </w:pPr>
            <w:r>
              <w:t>100</w:t>
            </w:r>
            <w:r w:rsidR="00E03D94">
              <w:rPr>
                <w:vertAlign w:val="superscript"/>
              </w:rPr>
              <w:t>1)</w:t>
            </w:r>
          </w:p>
        </w:tc>
      </w:tr>
      <w:tr w:rsidR="00CE79E5" w:rsidTr="00045699">
        <w:trPr>
          <w:trHeight w:val="467"/>
        </w:trPr>
        <w:tc>
          <w:tcPr>
            <w:tcW w:w="2594" w:type="dxa"/>
            <w:gridSpan w:val="2"/>
            <w:vAlign w:val="center"/>
          </w:tcPr>
          <w:p w:rsidR="00CE79E5" w:rsidRPr="003E0067" w:rsidRDefault="00CE79E5" w:rsidP="00CE79E5">
            <w:r w:rsidRPr="003E0067">
              <w:t>Studia podyplomowe</w:t>
            </w:r>
          </w:p>
        </w:tc>
        <w:tc>
          <w:tcPr>
            <w:tcW w:w="1757" w:type="dxa"/>
            <w:vAlign w:val="center"/>
          </w:tcPr>
          <w:p w:rsidR="00CE79E5" w:rsidRPr="003E0067" w:rsidRDefault="00D50628" w:rsidP="00CE79E5">
            <w:pPr>
              <w:jc w:val="center"/>
            </w:pPr>
            <w:r>
              <w:t>23</w:t>
            </w:r>
          </w:p>
        </w:tc>
        <w:tc>
          <w:tcPr>
            <w:tcW w:w="1833" w:type="dxa"/>
            <w:vAlign w:val="center"/>
          </w:tcPr>
          <w:p w:rsidR="00CE79E5" w:rsidRPr="003E0067" w:rsidRDefault="00D50628" w:rsidP="00CE79E5">
            <w:pPr>
              <w:jc w:val="center"/>
            </w:pPr>
            <w:r>
              <w:t>10</w:t>
            </w:r>
          </w:p>
        </w:tc>
        <w:tc>
          <w:tcPr>
            <w:tcW w:w="1973" w:type="dxa"/>
            <w:tcBorders>
              <w:right w:val="single" w:sz="4" w:space="0" w:color="auto"/>
            </w:tcBorders>
            <w:vAlign w:val="center"/>
          </w:tcPr>
          <w:p w:rsidR="00CE79E5" w:rsidRPr="003E0067" w:rsidRDefault="00D50628" w:rsidP="00CE79E5">
            <w:pPr>
              <w:jc w:val="center"/>
            </w:pPr>
            <w:r>
              <w:t>6</w:t>
            </w:r>
          </w:p>
        </w:tc>
        <w:tc>
          <w:tcPr>
            <w:tcW w:w="1449" w:type="dxa"/>
            <w:tcBorders>
              <w:left w:val="single" w:sz="4" w:space="0" w:color="auto"/>
            </w:tcBorders>
            <w:vAlign w:val="center"/>
          </w:tcPr>
          <w:p w:rsidR="00CE79E5" w:rsidRPr="003E0067" w:rsidRDefault="00D50628" w:rsidP="00CE79E5">
            <w:pPr>
              <w:jc w:val="center"/>
            </w:pPr>
            <w:r>
              <w:t>60</w:t>
            </w:r>
            <w:r w:rsidR="00150C83">
              <w:t>,00</w:t>
            </w:r>
          </w:p>
        </w:tc>
      </w:tr>
      <w:tr w:rsidR="00CE79E5" w:rsidTr="00045699">
        <w:trPr>
          <w:trHeight w:val="467"/>
        </w:trPr>
        <w:tc>
          <w:tcPr>
            <w:tcW w:w="1171" w:type="dxa"/>
            <w:vMerge w:val="restart"/>
            <w:tcBorders>
              <w:top w:val="single" w:sz="4" w:space="0" w:color="auto"/>
              <w:right w:val="single" w:sz="4" w:space="0" w:color="auto"/>
            </w:tcBorders>
            <w:vAlign w:val="center"/>
          </w:tcPr>
          <w:p w:rsidR="00CE79E5" w:rsidRPr="003E0067" w:rsidRDefault="00CE79E5" w:rsidP="00CE79E5">
            <w:r>
              <w:t>Szkolenia zawodowe</w:t>
            </w:r>
          </w:p>
        </w:tc>
        <w:tc>
          <w:tcPr>
            <w:tcW w:w="1423" w:type="dxa"/>
            <w:tcBorders>
              <w:left w:val="single" w:sz="4" w:space="0" w:color="auto"/>
            </w:tcBorders>
            <w:vAlign w:val="center"/>
          </w:tcPr>
          <w:p w:rsidR="00CE79E5" w:rsidRPr="003E0067" w:rsidRDefault="00CE79E5" w:rsidP="00CE79E5">
            <w:r w:rsidRPr="003E0067">
              <w:t>Indywidualne</w:t>
            </w:r>
            <w:r w:rsidR="00E03D94" w:rsidRPr="00E03D94">
              <w:rPr>
                <w:vertAlign w:val="superscript"/>
              </w:rPr>
              <w:t>3</w:t>
            </w:r>
            <w:r w:rsidR="00E03D94">
              <w:rPr>
                <w:vertAlign w:val="superscript"/>
              </w:rPr>
              <w:t>)</w:t>
            </w:r>
          </w:p>
        </w:tc>
        <w:tc>
          <w:tcPr>
            <w:tcW w:w="1757" w:type="dxa"/>
            <w:vAlign w:val="center"/>
          </w:tcPr>
          <w:p w:rsidR="00CE79E5" w:rsidRPr="003E0067" w:rsidRDefault="00767023" w:rsidP="00CE79E5">
            <w:pPr>
              <w:jc w:val="center"/>
            </w:pPr>
            <w:r>
              <w:t>70</w:t>
            </w:r>
          </w:p>
        </w:tc>
        <w:tc>
          <w:tcPr>
            <w:tcW w:w="1833" w:type="dxa"/>
            <w:vAlign w:val="center"/>
          </w:tcPr>
          <w:p w:rsidR="00CE79E5" w:rsidRPr="003E0067" w:rsidRDefault="00767023" w:rsidP="00CE79E5">
            <w:pPr>
              <w:jc w:val="center"/>
            </w:pPr>
            <w:r>
              <w:t>69</w:t>
            </w:r>
          </w:p>
        </w:tc>
        <w:tc>
          <w:tcPr>
            <w:tcW w:w="1973" w:type="dxa"/>
            <w:tcBorders>
              <w:right w:val="single" w:sz="4" w:space="0" w:color="auto"/>
            </w:tcBorders>
            <w:vAlign w:val="center"/>
          </w:tcPr>
          <w:p w:rsidR="00CE79E5" w:rsidRPr="003E0067" w:rsidRDefault="00767023" w:rsidP="00CE79E5">
            <w:pPr>
              <w:jc w:val="center"/>
            </w:pPr>
            <w:r>
              <w:t>30</w:t>
            </w:r>
          </w:p>
        </w:tc>
        <w:tc>
          <w:tcPr>
            <w:tcW w:w="1449" w:type="dxa"/>
            <w:tcBorders>
              <w:left w:val="single" w:sz="4" w:space="0" w:color="auto"/>
            </w:tcBorders>
            <w:vAlign w:val="center"/>
          </w:tcPr>
          <w:p w:rsidR="00CE79E5" w:rsidRPr="003E0067" w:rsidRDefault="00D50628" w:rsidP="00CE79E5">
            <w:pPr>
              <w:jc w:val="center"/>
            </w:pPr>
            <w:r>
              <w:t>42,64</w:t>
            </w:r>
          </w:p>
        </w:tc>
      </w:tr>
      <w:tr w:rsidR="00CE79E5" w:rsidTr="00045699">
        <w:trPr>
          <w:trHeight w:val="467"/>
        </w:trPr>
        <w:tc>
          <w:tcPr>
            <w:tcW w:w="1171" w:type="dxa"/>
            <w:vMerge/>
            <w:tcBorders>
              <w:bottom w:val="single" w:sz="4" w:space="0" w:color="auto"/>
              <w:right w:val="single" w:sz="4" w:space="0" w:color="auto"/>
            </w:tcBorders>
            <w:vAlign w:val="center"/>
          </w:tcPr>
          <w:p w:rsidR="00CE79E5" w:rsidRPr="003E0067" w:rsidRDefault="00CE79E5" w:rsidP="00CE79E5"/>
        </w:tc>
        <w:tc>
          <w:tcPr>
            <w:tcW w:w="1423" w:type="dxa"/>
            <w:tcBorders>
              <w:left w:val="single" w:sz="4" w:space="0" w:color="auto"/>
            </w:tcBorders>
            <w:vAlign w:val="center"/>
          </w:tcPr>
          <w:p w:rsidR="00300A22" w:rsidRDefault="00CE79E5" w:rsidP="00300A22">
            <w:r>
              <w:t>G</w:t>
            </w:r>
            <w:r w:rsidRPr="003E0067">
              <w:t>rupowe</w:t>
            </w:r>
          </w:p>
          <w:p w:rsidR="00300A22" w:rsidRDefault="00045699" w:rsidP="00300A22">
            <w:r>
              <w:t xml:space="preserve">(w tym </w:t>
            </w:r>
          </w:p>
          <w:p w:rsidR="00CE79E5" w:rsidRPr="003E0067" w:rsidRDefault="00045699" w:rsidP="00300A22">
            <w:r>
              <w:t>Klub Pracy)</w:t>
            </w:r>
          </w:p>
        </w:tc>
        <w:tc>
          <w:tcPr>
            <w:tcW w:w="1757" w:type="dxa"/>
            <w:vAlign w:val="center"/>
          </w:tcPr>
          <w:p w:rsidR="00CE79E5" w:rsidRPr="003E0067" w:rsidRDefault="00D50628" w:rsidP="00CE79E5">
            <w:pPr>
              <w:jc w:val="center"/>
            </w:pPr>
            <w:r>
              <w:t>193</w:t>
            </w:r>
          </w:p>
        </w:tc>
        <w:tc>
          <w:tcPr>
            <w:tcW w:w="1833" w:type="dxa"/>
            <w:vAlign w:val="center"/>
          </w:tcPr>
          <w:p w:rsidR="00CE79E5" w:rsidRPr="003E0067" w:rsidRDefault="00D50628" w:rsidP="00CE79E5">
            <w:pPr>
              <w:jc w:val="center"/>
            </w:pPr>
            <w:r>
              <w:t>190</w:t>
            </w:r>
          </w:p>
        </w:tc>
        <w:tc>
          <w:tcPr>
            <w:tcW w:w="1973" w:type="dxa"/>
            <w:tcBorders>
              <w:right w:val="single" w:sz="4" w:space="0" w:color="auto"/>
            </w:tcBorders>
            <w:vAlign w:val="center"/>
          </w:tcPr>
          <w:p w:rsidR="00CE79E5" w:rsidRPr="003E0067" w:rsidRDefault="00D50628" w:rsidP="00CE79E5">
            <w:pPr>
              <w:jc w:val="center"/>
            </w:pPr>
            <w:r>
              <w:t>62</w:t>
            </w:r>
          </w:p>
        </w:tc>
        <w:tc>
          <w:tcPr>
            <w:tcW w:w="1449" w:type="dxa"/>
            <w:tcBorders>
              <w:left w:val="single" w:sz="4" w:space="0" w:color="auto"/>
            </w:tcBorders>
            <w:vAlign w:val="center"/>
          </w:tcPr>
          <w:p w:rsidR="00CE79E5" w:rsidRPr="003E0067" w:rsidRDefault="00D50628" w:rsidP="00CE79E5">
            <w:pPr>
              <w:jc w:val="center"/>
            </w:pPr>
            <w:r>
              <w:t>32,63</w:t>
            </w:r>
          </w:p>
        </w:tc>
      </w:tr>
    </w:tbl>
    <w:p w:rsidR="00CE79E5" w:rsidRPr="00C14A05" w:rsidRDefault="00E03D94" w:rsidP="0022122C">
      <w:pPr>
        <w:ind w:left="284" w:hanging="284"/>
        <w:jc w:val="both"/>
      </w:pPr>
      <w:r>
        <w:rPr>
          <w:sz w:val="22"/>
        </w:rPr>
        <w:t>1</w:t>
      </w:r>
      <w:r w:rsidR="0022122C" w:rsidRPr="0022122C">
        <w:rPr>
          <w:sz w:val="22"/>
        </w:rPr>
        <w:t>)</w:t>
      </w:r>
      <w:r w:rsidR="00C14A05" w:rsidRPr="0022122C">
        <w:rPr>
          <w:sz w:val="22"/>
        </w:rPr>
        <w:t xml:space="preserve"> </w:t>
      </w:r>
      <w:r w:rsidR="00234215" w:rsidRPr="005B6970">
        <w:t>Umowy</w:t>
      </w:r>
      <w:r w:rsidR="00234215">
        <w:rPr>
          <w:sz w:val="22"/>
        </w:rPr>
        <w:t xml:space="preserve"> na </w:t>
      </w:r>
      <w:r w:rsidR="00234215">
        <w:t>p</w:t>
      </w:r>
      <w:r w:rsidR="00C14A05" w:rsidRPr="00C14A05">
        <w:t>odjęcie działalności gospodarczej jak tworzenie miejsc pracy w ramach wyposażenia i doposażenia</w:t>
      </w:r>
      <w:r w:rsidR="00C14A05">
        <w:rPr>
          <w:sz w:val="24"/>
        </w:rPr>
        <w:t xml:space="preserve"> </w:t>
      </w:r>
      <w:r w:rsidR="000C4F38">
        <w:rPr>
          <w:sz w:val="24"/>
        </w:rPr>
        <w:br/>
      </w:r>
      <w:r w:rsidR="00C14A05" w:rsidRPr="00C14A05">
        <w:t xml:space="preserve">są realizowane przez okres </w:t>
      </w:r>
      <w:r w:rsidR="00C14A05">
        <w:t>12/24 miesiące i te programy są weryfikowane po zakończeniu umowy na jaki zostały zawarte.</w:t>
      </w:r>
    </w:p>
    <w:p w:rsidR="002E27FC" w:rsidRDefault="00E03D94" w:rsidP="002E27FC">
      <w:pPr>
        <w:ind w:left="284" w:hanging="284"/>
        <w:jc w:val="both"/>
      </w:pPr>
      <w:r>
        <w:t>2</w:t>
      </w:r>
      <w:r w:rsidR="0022122C">
        <w:t>)</w:t>
      </w:r>
      <w:r w:rsidR="00234215">
        <w:t xml:space="preserve"> Ujęto</w:t>
      </w:r>
      <w:r w:rsidR="002E27FC">
        <w:t xml:space="preserve"> </w:t>
      </w:r>
      <w:r w:rsidR="00610A94">
        <w:t>liczbę bezrobotnych objętych programami w</w:t>
      </w:r>
      <w:r w:rsidR="002E27FC">
        <w:t xml:space="preserve">  2010r.</w:t>
      </w:r>
      <w:r w:rsidR="00610A94">
        <w:t xml:space="preserve"> (</w:t>
      </w:r>
      <w:r w:rsidR="002E27FC">
        <w:t xml:space="preserve"> </w:t>
      </w:r>
      <w:r w:rsidR="00610A94">
        <w:t xml:space="preserve">tj. skierowanych w 2010r. do udziału w programie, jak również skierowanych w roku poprzednim i kontynuujących </w:t>
      </w:r>
      <w:r w:rsidR="001D018E">
        <w:t xml:space="preserve">program </w:t>
      </w:r>
      <w:r w:rsidR="00610A94">
        <w:t>w 2010r.)</w:t>
      </w:r>
    </w:p>
    <w:p w:rsidR="003E3A24" w:rsidRPr="001D018E" w:rsidRDefault="00E03D94" w:rsidP="00E03D94">
      <w:pPr>
        <w:jc w:val="both"/>
      </w:pPr>
      <w:r w:rsidRPr="001D018E">
        <w:t xml:space="preserve">3) w tym 1 licencja/egzamin </w:t>
      </w:r>
    </w:p>
    <w:p w:rsidR="003E3A24" w:rsidRDefault="003E3A24">
      <w:pPr>
        <w:jc w:val="both"/>
        <w:rPr>
          <w:sz w:val="24"/>
        </w:rPr>
      </w:pPr>
    </w:p>
    <w:p w:rsidR="00150C83" w:rsidRDefault="00D4091F" w:rsidP="00DD6EE6">
      <w:pPr>
        <w:jc w:val="both"/>
        <w:rPr>
          <w:sz w:val="24"/>
        </w:rPr>
      </w:pPr>
      <w:r>
        <w:rPr>
          <w:sz w:val="24"/>
        </w:rPr>
        <w:t>Najwyższy wskaźnik efektywności zatrudnieniowej (oprócz</w:t>
      </w:r>
      <w:r w:rsidR="00150C83">
        <w:rPr>
          <w:sz w:val="24"/>
        </w:rPr>
        <w:t xml:space="preserve"> środków na podjęcie własnej działalności gospodarczej i refundacji dla pracodawców kosztów miejsc pracy dla bezrobotnego) cechował podobnie jak w roku 2009 prace interwencyjne – 85,7%.</w:t>
      </w:r>
      <w:r>
        <w:rPr>
          <w:sz w:val="24"/>
        </w:rPr>
        <w:t xml:space="preserve"> </w:t>
      </w:r>
      <w:r w:rsidR="00150C83">
        <w:rPr>
          <w:sz w:val="24"/>
        </w:rPr>
        <w:t xml:space="preserve">Dużą efektywność zatrudnieniową miały programy takie jak: studia podyplomowe, staże  i szkolenia. Jednakże osiągnięty wskaźnik zatrudnienia w stażu jest mniejszy od planowanego, gdyż pracodawcy po zakończeniu odbywania stażu zatrudnili z własnych środków </w:t>
      </w:r>
      <w:r w:rsidR="00E9197A">
        <w:rPr>
          <w:sz w:val="24"/>
        </w:rPr>
        <w:t xml:space="preserve">mniej (o 276 osób) od wcześniej zadeklarowanych osób (w poprzednim roku było mniej o 207 osób). </w:t>
      </w:r>
    </w:p>
    <w:p w:rsidR="00DD6EE6" w:rsidRDefault="00E9197A" w:rsidP="00DD6EE6">
      <w:pPr>
        <w:jc w:val="both"/>
        <w:rPr>
          <w:sz w:val="24"/>
        </w:rPr>
      </w:pPr>
      <w:r>
        <w:rPr>
          <w:sz w:val="24"/>
        </w:rPr>
        <w:t xml:space="preserve">Najmniejszą efektywność </w:t>
      </w:r>
      <w:r w:rsidR="00150C83">
        <w:rPr>
          <w:sz w:val="24"/>
        </w:rPr>
        <w:t xml:space="preserve">natomiast miały roboty publiczne i prace społecznie użyteczne.  </w:t>
      </w:r>
      <w:r w:rsidR="003E3A24">
        <w:rPr>
          <w:sz w:val="24"/>
        </w:rPr>
        <w:tab/>
      </w:r>
    </w:p>
    <w:p w:rsidR="00DD6EE6" w:rsidRDefault="00DD6EE6" w:rsidP="00DD6EE6">
      <w:pPr>
        <w:jc w:val="both"/>
        <w:rPr>
          <w:sz w:val="24"/>
        </w:rPr>
      </w:pPr>
    </w:p>
    <w:p w:rsidR="00DD6EE6" w:rsidRDefault="00DD6EE6" w:rsidP="00DD6EE6">
      <w:pPr>
        <w:jc w:val="both"/>
        <w:rPr>
          <w:sz w:val="24"/>
        </w:rPr>
      </w:pPr>
    </w:p>
    <w:p w:rsidR="00045699" w:rsidRDefault="00045699">
      <w:pPr>
        <w:jc w:val="both"/>
        <w:rPr>
          <w:sz w:val="24"/>
        </w:rPr>
      </w:pPr>
    </w:p>
    <w:p w:rsidR="00E03D94" w:rsidRDefault="00045699" w:rsidP="00E03D94">
      <w:pPr>
        <w:jc w:val="both"/>
        <w:rPr>
          <w:sz w:val="24"/>
        </w:rPr>
      </w:pPr>
      <w:r w:rsidRPr="004F27F4">
        <w:rPr>
          <w:b/>
          <w:sz w:val="24"/>
        </w:rPr>
        <w:lastRenderedPageBreak/>
        <w:t>3.3.2.</w:t>
      </w:r>
      <w:r>
        <w:rPr>
          <w:sz w:val="24"/>
        </w:rPr>
        <w:t xml:space="preserve">  </w:t>
      </w:r>
      <w:r w:rsidR="00E03D94" w:rsidRPr="002C6EB7">
        <w:rPr>
          <w:b/>
          <w:sz w:val="24"/>
        </w:rPr>
        <w:t xml:space="preserve">Przeciętny koszt </w:t>
      </w:r>
      <w:r w:rsidR="00E03D94">
        <w:rPr>
          <w:b/>
          <w:sz w:val="24"/>
        </w:rPr>
        <w:t xml:space="preserve">uczestnictwa w programie i </w:t>
      </w:r>
      <w:r w:rsidR="00E03D94" w:rsidRPr="002C6EB7">
        <w:rPr>
          <w:b/>
          <w:sz w:val="24"/>
        </w:rPr>
        <w:t>uzyskania zatrudnienia po zakończeniu programu</w:t>
      </w:r>
      <w:r w:rsidR="00E03D94">
        <w:rPr>
          <w:b/>
          <w:sz w:val="24"/>
        </w:rPr>
        <w:t>.</w:t>
      </w:r>
      <w:r w:rsidR="00E03D94">
        <w:rPr>
          <w:sz w:val="24"/>
        </w:rPr>
        <w:t xml:space="preserve">  </w:t>
      </w:r>
    </w:p>
    <w:p w:rsidR="00E03D94" w:rsidRPr="002F7CBE" w:rsidRDefault="00E03D94" w:rsidP="00E03D94">
      <w:pPr>
        <w:pStyle w:val="Tekstpodstawowy"/>
        <w:jc w:val="both"/>
        <w:rPr>
          <w:sz w:val="24"/>
        </w:rPr>
      </w:pPr>
      <w:r>
        <w:rPr>
          <w:sz w:val="24"/>
        </w:rPr>
        <w:t>Dla ustalenia kosztów obję</w:t>
      </w:r>
      <w:r w:rsidRPr="002F7CBE">
        <w:rPr>
          <w:sz w:val="24"/>
        </w:rPr>
        <w:t>cia j</w:t>
      </w:r>
      <w:r>
        <w:rPr>
          <w:sz w:val="24"/>
        </w:rPr>
        <w:t xml:space="preserve">ednej osoby określoną formą aktywizacji zawodowej, a także obliczenia wysokości kosztów poniesionych na uzyskanie zatrudnienia (efektywności zatrudnieniowej) w ramach poszczególnych programów przyjęto faktyczne wydatki poniesione </w:t>
      </w:r>
      <w:r w:rsidR="00587F43">
        <w:rPr>
          <w:sz w:val="24"/>
        </w:rPr>
        <w:br/>
      </w:r>
      <w:r>
        <w:rPr>
          <w:sz w:val="24"/>
        </w:rPr>
        <w:t xml:space="preserve">w 2010 roku na poszczególne formy. </w:t>
      </w:r>
    </w:p>
    <w:p w:rsidR="00045699" w:rsidRDefault="00045699" w:rsidP="00E03D94">
      <w:pPr>
        <w:ind w:left="709" w:hanging="709"/>
        <w:jc w:val="both"/>
        <w:rPr>
          <w:b/>
          <w:color w:val="0070C0"/>
          <w:sz w:val="24"/>
        </w:rPr>
      </w:pPr>
    </w:p>
    <w:p w:rsidR="000C4F38" w:rsidRDefault="000C4F38" w:rsidP="008B487B">
      <w:pPr>
        <w:pStyle w:val="Tekstpodstawowy"/>
        <w:ind w:left="708"/>
        <w:rPr>
          <w:b/>
          <w:color w:val="0070C0"/>
          <w:sz w:val="24"/>
        </w:rPr>
      </w:pPr>
    </w:p>
    <w:p w:rsidR="00E03D94" w:rsidRDefault="002C6EB7" w:rsidP="00E03D94">
      <w:pPr>
        <w:pStyle w:val="Tekstpodstawowy"/>
        <w:ind w:left="708"/>
        <w:rPr>
          <w:b/>
          <w:color w:val="0070C0"/>
          <w:sz w:val="24"/>
        </w:rPr>
      </w:pPr>
      <w:r w:rsidRPr="00462294">
        <w:rPr>
          <w:sz w:val="24"/>
          <w:szCs w:val="24"/>
        </w:rPr>
        <w:t xml:space="preserve">             </w:t>
      </w:r>
    </w:p>
    <w:p w:rsidR="00E03D94" w:rsidRPr="00462294" w:rsidRDefault="00E03D94" w:rsidP="00E03D94">
      <w:pPr>
        <w:jc w:val="center"/>
        <w:rPr>
          <w:sz w:val="24"/>
          <w:szCs w:val="24"/>
        </w:rPr>
      </w:pPr>
      <w:r w:rsidRPr="00462294">
        <w:rPr>
          <w:sz w:val="24"/>
          <w:szCs w:val="24"/>
        </w:rPr>
        <w:t xml:space="preserve">Przeciętny koszt </w:t>
      </w:r>
      <w:r>
        <w:rPr>
          <w:sz w:val="24"/>
          <w:szCs w:val="24"/>
        </w:rPr>
        <w:t xml:space="preserve">uczestnictwa w programie i </w:t>
      </w:r>
      <w:r w:rsidRPr="00462294">
        <w:rPr>
          <w:sz w:val="24"/>
          <w:szCs w:val="24"/>
        </w:rPr>
        <w:t xml:space="preserve">uzyskania zatrudnienia </w:t>
      </w:r>
    </w:p>
    <w:p w:rsidR="00E03D94" w:rsidRDefault="00E03D94" w:rsidP="00E03D94">
      <w:r>
        <w:tab/>
      </w:r>
      <w:r>
        <w:tab/>
      </w:r>
      <w:r>
        <w:tab/>
      </w:r>
      <w:r>
        <w:tab/>
      </w:r>
      <w:r>
        <w:tab/>
      </w:r>
      <w:r>
        <w:tab/>
      </w:r>
      <w:r>
        <w:tab/>
      </w:r>
      <w:r>
        <w:tab/>
      </w:r>
      <w:r>
        <w:tab/>
      </w:r>
      <w:r>
        <w:tab/>
      </w:r>
      <w:r>
        <w:tab/>
      </w:r>
      <w:r>
        <w:tab/>
        <w:t>(zł)</w:t>
      </w:r>
    </w:p>
    <w:tbl>
      <w:tblPr>
        <w:tblW w:w="8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6"/>
        <w:gridCol w:w="3927"/>
        <w:gridCol w:w="2308"/>
        <w:gridCol w:w="35"/>
        <w:gridCol w:w="2279"/>
      </w:tblGrid>
      <w:tr w:rsidR="00E03D94" w:rsidTr="00E03D94">
        <w:trPr>
          <w:trHeight w:val="240"/>
          <w:jc w:val="center"/>
        </w:trPr>
        <w:tc>
          <w:tcPr>
            <w:tcW w:w="4343" w:type="dxa"/>
            <w:gridSpan w:val="2"/>
            <w:vMerge w:val="restart"/>
            <w:tcBorders>
              <w:right w:val="single" w:sz="4" w:space="0" w:color="auto"/>
            </w:tcBorders>
            <w:vAlign w:val="center"/>
          </w:tcPr>
          <w:p w:rsidR="00E03D94" w:rsidRPr="003E0067" w:rsidRDefault="00E03D94" w:rsidP="00E03D94">
            <w:pPr>
              <w:jc w:val="center"/>
            </w:pPr>
            <w:r w:rsidRPr="00A02972">
              <w:rPr>
                <w:sz w:val="18"/>
              </w:rPr>
              <w:t>Forma aktywizacji</w:t>
            </w:r>
          </w:p>
        </w:tc>
        <w:tc>
          <w:tcPr>
            <w:tcW w:w="4622" w:type="dxa"/>
            <w:gridSpan w:val="3"/>
            <w:tcBorders>
              <w:left w:val="single" w:sz="4" w:space="0" w:color="auto"/>
              <w:bottom w:val="single" w:sz="4" w:space="0" w:color="auto"/>
            </w:tcBorders>
            <w:vAlign w:val="center"/>
          </w:tcPr>
          <w:p w:rsidR="00E03D94" w:rsidRPr="003E0067" w:rsidRDefault="00E03D94" w:rsidP="00E03D94">
            <w:pPr>
              <w:jc w:val="center"/>
            </w:pPr>
            <w:r>
              <w:t xml:space="preserve">Przeciętny koszt </w:t>
            </w:r>
          </w:p>
        </w:tc>
      </w:tr>
      <w:tr w:rsidR="00E03D94" w:rsidTr="00E03D94">
        <w:trPr>
          <w:trHeight w:val="826"/>
          <w:jc w:val="center"/>
        </w:trPr>
        <w:tc>
          <w:tcPr>
            <w:tcW w:w="4343" w:type="dxa"/>
            <w:gridSpan w:val="2"/>
            <w:vMerge/>
            <w:tcBorders>
              <w:right w:val="single" w:sz="4" w:space="0" w:color="auto"/>
            </w:tcBorders>
            <w:vAlign w:val="center"/>
          </w:tcPr>
          <w:p w:rsidR="00E03D94" w:rsidRPr="00A02972" w:rsidRDefault="00E03D94" w:rsidP="00E03D94">
            <w:pPr>
              <w:jc w:val="center"/>
              <w:rPr>
                <w:sz w:val="18"/>
              </w:rPr>
            </w:pPr>
          </w:p>
        </w:tc>
        <w:tc>
          <w:tcPr>
            <w:tcW w:w="2308" w:type="dxa"/>
            <w:tcBorders>
              <w:top w:val="single" w:sz="4" w:space="0" w:color="auto"/>
              <w:left w:val="single" w:sz="4" w:space="0" w:color="auto"/>
              <w:right w:val="single" w:sz="4" w:space="0" w:color="auto"/>
            </w:tcBorders>
            <w:vAlign w:val="center"/>
          </w:tcPr>
          <w:p w:rsidR="00E03D94" w:rsidRDefault="00E03D94" w:rsidP="00E03D94">
            <w:pPr>
              <w:jc w:val="center"/>
            </w:pPr>
            <w:r>
              <w:t>uczestnictwa jednej osoby w programie</w:t>
            </w:r>
          </w:p>
        </w:tc>
        <w:tc>
          <w:tcPr>
            <w:tcW w:w="2314" w:type="dxa"/>
            <w:gridSpan w:val="2"/>
            <w:tcBorders>
              <w:top w:val="single" w:sz="4" w:space="0" w:color="auto"/>
              <w:left w:val="single" w:sz="4" w:space="0" w:color="auto"/>
            </w:tcBorders>
            <w:vAlign w:val="center"/>
          </w:tcPr>
          <w:p w:rsidR="00E03D94" w:rsidRDefault="00E03D94" w:rsidP="00E03D94">
            <w:pPr>
              <w:jc w:val="center"/>
            </w:pPr>
          </w:p>
          <w:p w:rsidR="00E03D94" w:rsidRDefault="00E03D94" w:rsidP="00E03D94">
            <w:pPr>
              <w:jc w:val="center"/>
            </w:pPr>
            <w:r>
              <w:t>uzyskania zatrudnienia jednej osoby (efektywność)</w:t>
            </w:r>
          </w:p>
        </w:tc>
      </w:tr>
      <w:tr w:rsidR="00E03D94" w:rsidTr="00E03D94">
        <w:trPr>
          <w:trHeight w:val="155"/>
          <w:jc w:val="center"/>
        </w:trPr>
        <w:tc>
          <w:tcPr>
            <w:tcW w:w="4343" w:type="dxa"/>
            <w:gridSpan w:val="2"/>
            <w:tcBorders>
              <w:right w:val="single" w:sz="4" w:space="0" w:color="auto"/>
            </w:tcBorders>
            <w:vAlign w:val="center"/>
          </w:tcPr>
          <w:p w:rsidR="00E03D94" w:rsidRPr="002F1D33" w:rsidRDefault="00E03D94" w:rsidP="00E03D94">
            <w:pPr>
              <w:jc w:val="center"/>
              <w:rPr>
                <w:i/>
                <w:sz w:val="14"/>
              </w:rPr>
            </w:pPr>
            <w:r w:rsidRPr="002F1D33">
              <w:rPr>
                <w:i/>
                <w:sz w:val="14"/>
              </w:rPr>
              <w:t>1</w:t>
            </w:r>
          </w:p>
        </w:tc>
        <w:tc>
          <w:tcPr>
            <w:tcW w:w="2308" w:type="dxa"/>
            <w:tcBorders>
              <w:left w:val="single" w:sz="4" w:space="0" w:color="auto"/>
              <w:right w:val="single" w:sz="4" w:space="0" w:color="auto"/>
            </w:tcBorders>
            <w:vAlign w:val="center"/>
          </w:tcPr>
          <w:p w:rsidR="00E03D94" w:rsidRPr="002F1D33" w:rsidRDefault="00E03D94" w:rsidP="00E03D94">
            <w:pPr>
              <w:jc w:val="center"/>
              <w:rPr>
                <w:i/>
                <w:sz w:val="14"/>
              </w:rPr>
            </w:pPr>
            <w:r w:rsidRPr="002F1D33">
              <w:rPr>
                <w:i/>
                <w:sz w:val="14"/>
              </w:rPr>
              <w:t>2</w:t>
            </w:r>
          </w:p>
        </w:tc>
        <w:tc>
          <w:tcPr>
            <w:tcW w:w="2314" w:type="dxa"/>
            <w:gridSpan w:val="2"/>
            <w:tcBorders>
              <w:left w:val="single" w:sz="4" w:space="0" w:color="auto"/>
            </w:tcBorders>
            <w:vAlign w:val="center"/>
          </w:tcPr>
          <w:p w:rsidR="00E03D94" w:rsidRPr="002F1D33" w:rsidRDefault="00E03D94" w:rsidP="00E03D94">
            <w:pPr>
              <w:jc w:val="center"/>
              <w:rPr>
                <w:i/>
                <w:sz w:val="14"/>
              </w:rPr>
            </w:pPr>
            <w:r w:rsidRPr="002F1D33">
              <w:rPr>
                <w:i/>
                <w:sz w:val="14"/>
              </w:rPr>
              <w:t>3</w:t>
            </w:r>
          </w:p>
        </w:tc>
      </w:tr>
      <w:tr w:rsidR="00E03D94" w:rsidTr="00E03D94">
        <w:trPr>
          <w:trHeight w:val="470"/>
          <w:jc w:val="center"/>
        </w:trPr>
        <w:tc>
          <w:tcPr>
            <w:tcW w:w="416" w:type="dxa"/>
            <w:tcBorders>
              <w:right w:val="single" w:sz="4" w:space="0" w:color="auto"/>
            </w:tcBorders>
            <w:vAlign w:val="center"/>
          </w:tcPr>
          <w:p w:rsidR="00E03D94" w:rsidRPr="003E0067" w:rsidRDefault="00E03D94" w:rsidP="00E03D94">
            <w:r>
              <w:t>1</w:t>
            </w:r>
          </w:p>
        </w:tc>
        <w:tc>
          <w:tcPr>
            <w:tcW w:w="3927" w:type="dxa"/>
            <w:tcBorders>
              <w:left w:val="single" w:sz="4" w:space="0" w:color="auto"/>
              <w:right w:val="single" w:sz="4" w:space="0" w:color="auto"/>
            </w:tcBorders>
            <w:vAlign w:val="center"/>
          </w:tcPr>
          <w:p w:rsidR="00E03D94" w:rsidRPr="003E0067" w:rsidRDefault="00E03D94" w:rsidP="00E03D94">
            <w:r w:rsidRPr="003E0067">
              <w:t>Staż</w:t>
            </w:r>
          </w:p>
        </w:tc>
        <w:tc>
          <w:tcPr>
            <w:tcW w:w="2343" w:type="dxa"/>
            <w:gridSpan w:val="2"/>
            <w:tcBorders>
              <w:left w:val="single" w:sz="4" w:space="0" w:color="auto"/>
              <w:right w:val="single" w:sz="4" w:space="0" w:color="auto"/>
            </w:tcBorders>
            <w:vAlign w:val="center"/>
          </w:tcPr>
          <w:p w:rsidR="00E03D94" w:rsidRPr="003E0067" w:rsidRDefault="00E03D94" w:rsidP="00E03D94">
            <w:pPr>
              <w:jc w:val="center"/>
            </w:pPr>
            <w:r>
              <w:t>5 806</w:t>
            </w:r>
          </w:p>
        </w:tc>
        <w:tc>
          <w:tcPr>
            <w:tcW w:w="2279" w:type="dxa"/>
            <w:tcBorders>
              <w:left w:val="single" w:sz="4" w:space="0" w:color="auto"/>
            </w:tcBorders>
            <w:vAlign w:val="center"/>
          </w:tcPr>
          <w:p w:rsidR="00E03D94" w:rsidRPr="003E0067" w:rsidRDefault="00E03D94" w:rsidP="00E03D94">
            <w:pPr>
              <w:jc w:val="center"/>
            </w:pPr>
            <w:r>
              <w:t>15 227</w:t>
            </w:r>
          </w:p>
        </w:tc>
      </w:tr>
      <w:tr w:rsidR="00E03D94" w:rsidTr="00E03D94">
        <w:trPr>
          <w:trHeight w:val="470"/>
          <w:jc w:val="center"/>
        </w:trPr>
        <w:tc>
          <w:tcPr>
            <w:tcW w:w="416" w:type="dxa"/>
            <w:tcBorders>
              <w:right w:val="single" w:sz="4" w:space="0" w:color="auto"/>
            </w:tcBorders>
            <w:vAlign w:val="center"/>
          </w:tcPr>
          <w:p w:rsidR="00E03D94" w:rsidRPr="003E0067" w:rsidRDefault="00E03D94" w:rsidP="00E03D94">
            <w:r>
              <w:t>2</w:t>
            </w:r>
          </w:p>
        </w:tc>
        <w:tc>
          <w:tcPr>
            <w:tcW w:w="3927" w:type="dxa"/>
            <w:tcBorders>
              <w:left w:val="single" w:sz="4" w:space="0" w:color="auto"/>
              <w:right w:val="single" w:sz="4" w:space="0" w:color="auto"/>
            </w:tcBorders>
            <w:vAlign w:val="center"/>
          </w:tcPr>
          <w:p w:rsidR="00E03D94" w:rsidRPr="003E0067" w:rsidRDefault="00E03D94" w:rsidP="00E03D94">
            <w:r>
              <w:t>Przygotowanie zawodowe dorosłych</w:t>
            </w:r>
          </w:p>
        </w:tc>
        <w:tc>
          <w:tcPr>
            <w:tcW w:w="2343" w:type="dxa"/>
            <w:gridSpan w:val="2"/>
            <w:tcBorders>
              <w:left w:val="single" w:sz="4" w:space="0" w:color="auto"/>
            </w:tcBorders>
            <w:vAlign w:val="center"/>
          </w:tcPr>
          <w:p w:rsidR="00E03D94" w:rsidRDefault="00E03D94" w:rsidP="00E03D94">
            <w:pPr>
              <w:jc w:val="center"/>
            </w:pPr>
            <w:r>
              <w:t>8 615</w:t>
            </w:r>
          </w:p>
        </w:tc>
        <w:tc>
          <w:tcPr>
            <w:tcW w:w="2279" w:type="dxa"/>
            <w:vAlign w:val="center"/>
          </w:tcPr>
          <w:p w:rsidR="00E03D94" w:rsidRDefault="00E03D94" w:rsidP="00E03D94">
            <w:pPr>
              <w:jc w:val="center"/>
            </w:pPr>
            <w:r>
              <w:t>0</w:t>
            </w:r>
          </w:p>
        </w:tc>
      </w:tr>
      <w:tr w:rsidR="00E03D94" w:rsidTr="00E03D94">
        <w:trPr>
          <w:trHeight w:val="470"/>
          <w:jc w:val="center"/>
        </w:trPr>
        <w:tc>
          <w:tcPr>
            <w:tcW w:w="416" w:type="dxa"/>
            <w:tcBorders>
              <w:right w:val="single" w:sz="4" w:space="0" w:color="auto"/>
            </w:tcBorders>
            <w:vAlign w:val="center"/>
          </w:tcPr>
          <w:p w:rsidR="00E03D94" w:rsidRPr="003E0067" w:rsidRDefault="00E03D94" w:rsidP="00E03D94">
            <w:r>
              <w:t>3</w:t>
            </w:r>
          </w:p>
        </w:tc>
        <w:tc>
          <w:tcPr>
            <w:tcW w:w="3927" w:type="dxa"/>
            <w:tcBorders>
              <w:left w:val="single" w:sz="4" w:space="0" w:color="auto"/>
            </w:tcBorders>
            <w:vAlign w:val="center"/>
          </w:tcPr>
          <w:p w:rsidR="00E03D94" w:rsidRPr="003E0067" w:rsidRDefault="00E03D94" w:rsidP="00E03D94">
            <w:r w:rsidRPr="003E0067">
              <w:t>Prace interwencyjne</w:t>
            </w:r>
          </w:p>
        </w:tc>
        <w:tc>
          <w:tcPr>
            <w:tcW w:w="2343" w:type="dxa"/>
            <w:gridSpan w:val="2"/>
            <w:vAlign w:val="center"/>
          </w:tcPr>
          <w:p w:rsidR="00E03D94" w:rsidRPr="003E0067" w:rsidRDefault="00E03D94" w:rsidP="00E03D94">
            <w:pPr>
              <w:jc w:val="center"/>
            </w:pPr>
            <w:r>
              <w:t>4 040</w:t>
            </w:r>
          </w:p>
        </w:tc>
        <w:tc>
          <w:tcPr>
            <w:tcW w:w="2279" w:type="dxa"/>
            <w:vAlign w:val="center"/>
          </w:tcPr>
          <w:p w:rsidR="00E03D94" w:rsidRPr="003E0067" w:rsidRDefault="00E03D94" w:rsidP="00E03D94">
            <w:pPr>
              <w:jc w:val="center"/>
            </w:pPr>
            <w:r>
              <w:t>5 387</w:t>
            </w:r>
          </w:p>
        </w:tc>
      </w:tr>
      <w:tr w:rsidR="00E03D94" w:rsidTr="00E03D94">
        <w:trPr>
          <w:trHeight w:val="470"/>
          <w:jc w:val="center"/>
        </w:trPr>
        <w:tc>
          <w:tcPr>
            <w:tcW w:w="416" w:type="dxa"/>
            <w:tcBorders>
              <w:right w:val="single" w:sz="4" w:space="0" w:color="auto"/>
            </w:tcBorders>
            <w:vAlign w:val="center"/>
          </w:tcPr>
          <w:p w:rsidR="00E03D94" w:rsidRPr="003E0067" w:rsidRDefault="00E03D94" w:rsidP="00E03D94">
            <w:r>
              <w:t>4</w:t>
            </w:r>
          </w:p>
        </w:tc>
        <w:tc>
          <w:tcPr>
            <w:tcW w:w="3927" w:type="dxa"/>
            <w:tcBorders>
              <w:left w:val="single" w:sz="4" w:space="0" w:color="auto"/>
            </w:tcBorders>
            <w:vAlign w:val="center"/>
          </w:tcPr>
          <w:p w:rsidR="00E03D94" w:rsidRPr="003E0067" w:rsidRDefault="00E03D94" w:rsidP="00E03D94">
            <w:r w:rsidRPr="003E0067">
              <w:t>Roboty publiczne</w:t>
            </w:r>
          </w:p>
        </w:tc>
        <w:tc>
          <w:tcPr>
            <w:tcW w:w="2343" w:type="dxa"/>
            <w:gridSpan w:val="2"/>
            <w:vAlign w:val="center"/>
          </w:tcPr>
          <w:p w:rsidR="00E03D94" w:rsidRPr="003E0067" w:rsidRDefault="00E03D94" w:rsidP="00E03D94">
            <w:pPr>
              <w:jc w:val="center"/>
            </w:pPr>
            <w:r>
              <w:t>4 988</w:t>
            </w:r>
          </w:p>
        </w:tc>
        <w:tc>
          <w:tcPr>
            <w:tcW w:w="2279" w:type="dxa"/>
            <w:vAlign w:val="center"/>
          </w:tcPr>
          <w:p w:rsidR="00E03D94" w:rsidRPr="003E0067" w:rsidRDefault="00E03D94" w:rsidP="00E03D94">
            <w:pPr>
              <w:jc w:val="center"/>
            </w:pPr>
            <w:r>
              <w:t>58 425</w:t>
            </w:r>
          </w:p>
        </w:tc>
      </w:tr>
      <w:tr w:rsidR="00E03D94" w:rsidTr="00E03D94">
        <w:trPr>
          <w:trHeight w:val="470"/>
          <w:jc w:val="center"/>
        </w:trPr>
        <w:tc>
          <w:tcPr>
            <w:tcW w:w="416" w:type="dxa"/>
            <w:tcBorders>
              <w:right w:val="single" w:sz="4" w:space="0" w:color="auto"/>
            </w:tcBorders>
            <w:vAlign w:val="center"/>
          </w:tcPr>
          <w:p w:rsidR="00E03D94" w:rsidRPr="003E0067" w:rsidRDefault="00E03D94" w:rsidP="00E03D94">
            <w:r>
              <w:t>5</w:t>
            </w:r>
          </w:p>
        </w:tc>
        <w:tc>
          <w:tcPr>
            <w:tcW w:w="3927" w:type="dxa"/>
            <w:tcBorders>
              <w:left w:val="single" w:sz="4" w:space="0" w:color="auto"/>
            </w:tcBorders>
            <w:vAlign w:val="center"/>
          </w:tcPr>
          <w:p w:rsidR="00E03D94" w:rsidRPr="003E0067" w:rsidRDefault="00E03D94" w:rsidP="00E03D94">
            <w:r w:rsidRPr="003E0067">
              <w:t>Prace społecznie użyteczne</w:t>
            </w:r>
          </w:p>
        </w:tc>
        <w:tc>
          <w:tcPr>
            <w:tcW w:w="2343" w:type="dxa"/>
            <w:gridSpan w:val="2"/>
            <w:vAlign w:val="center"/>
          </w:tcPr>
          <w:p w:rsidR="00E03D94" w:rsidRPr="003E0067" w:rsidRDefault="00E03D94" w:rsidP="00E03D94">
            <w:pPr>
              <w:jc w:val="center"/>
            </w:pPr>
            <w:r>
              <w:t>1 058</w:t>
            </w:r>
          </w:p>
        </w:tc>
        <w:tc>
          <w:tcPr>
            <w:tcW w:w="2279" w:type="dxa"/>
            <w:vAlign w:val="center"/>
          </w:tcPr>
          <w:p w:rsidR="00E03D94" w:rsidRPr="003E0067" w:rsidRDefault="00E03D94" w:rsidP="00E03D94">
            <w:pPr>
              <w:jc w:val="center"/>
            </w:pPr>
            <w:r>
              <w:t>15 116</w:t>
            </w:r>
          </w:p>
        </w:tc>
      </w:tr>
      <w:tr w:rsidR="00E03D94" w:rsidTr="00E03D94">
        <w:trPr>
          <w:trHeight w:val="470"/>
          <w:jc w:val="center"/>
        </w:trPr>
        <w:tc>
          <w:tcPr>
            <w:tcW w:w="416" w:type="dxa"/>
            <w:tcBorders>
              <w:right w:val="single" w:sz="4" w:space="0" w:color="auto"/>
            </w:tcBorders>
            <w:vAlign w:val="center"/>
          </w:tcPr>
          <w:p w:rsidR="00E03D94" w:rsidRDefault="00E03D94" w:rsidP="00E03D94">
            <w:r>
              <w:t>6</w:t>
            </w:r>
          </w:p>
          <w:p w:rsidR="00E03D94" w:rsidRPr="003E0067" w:rsidRDefault="00E03D94" w:rsidP="00E03D94"/>
        </w:tc>
        <w:tc>
          <w:tcPr>
            <w:tcW w:w="3927" w:type="dxa"/>
            <w:tcBorders>
              <w:left w:val="single" w:sz="4" w:space="0" w:color="auto"/>
            </w:tcBorders>
            <w:vAlign w:val="center"/>
          </w:tcPr>
          <w:p w:rsidR="00E03D94" w:rsidRDefault="00E03D94" w:rsidP="00E03D94">
            <w:r w:rsidRPr="003E0067">
              <w:t xml:space="preserve">Refundacja dla pracodawcy kosztów </w:t>
            </w:r>
          </w:p>
          <w:p w:rsidR="00E03D94" w:rsidRPr="003E0067" w:rsidRDefault="00E03D94" w:rsidP="00E03D94">
            <w:r w:rsidRPr="003E0067">
              <w:t>wyposażenia i doposażenia miejsca pracy</w:t>
            </w:r>
            <w:r>
              <w:br/>
            </w:r>
            <w:r w:rsidRPr="003E0067">
              <w:t xml:space="preserve"> dla bezrobotnego</w:t>
            </w:r>
            <w:r>
              <w:t>*</w:t>
            </w:r>
          </w:p>
        </w:tc>
        <w:tc>
          <w:tcPr>
            <w:tcW w:w="2343" w:type="dxa"/>
            <w:gridSpan w:val="2"/>
            <w:vAlign w:val="center"/>
          </w:tcPr>
          <w:p w:rsidR="00E03D94" w:rsidRPr="003E0067" w:rsidRDefault="00E03D94" w:rsidP="00E03D94">
            <w:pPr>
              <w:jc w:val="center"/>
            </w:pPr>
            <w:r>
              <w:t>14 601</w:t>
            </w:r>
          </w:p>
        </w:tc>
        <w:tc>
          <w:tcPr>
            <w:tcW w:w="2279" w:type="dxa"/>
            <w:vAlign w:val="center"/>
          </w:tcPr>
          <w:p w:rsidR="00E03D94" w:rsidRPr="003E0067" w:rsidRDefault="00E03D94" w:rsidP="00E03D94">
            <w:pPr>
              <w:jc w:val="center"/>
            </w:pPr>
            <w:r>
              <w:t>17 313</w:t>
            </w:r>
          </w:p>
        </w:tc>
      </w:tr>
      <w:tr w:rsidR="00E03D94" w:rsidTr="00E03D94">
        <w:trPr>
          <w:trHeight w:val="613"/>
          <w:jc w:val="center"/>
        </w:trPr>
        <w:tc>
          <w:tcPr>
            <w:tcW w:w="416" w:type="dxa"/>
            <w:tcBorders>
              <w:right w:val="single" w:sz="4" w:space="0" w:color="auto"/>
            </w:tcBorders>
            <w:vAlign w:val="center"/>
          </w:tcPr>
          <w:p w:rsidR="00E03D94" w:rsidRDefault="00E03D94" w:rsidP="00E03D94">
            <w:r>
              <w:t>7</w:t>
            </w:r>
          </w:p>
          <w:p w:rsidR="00E03D94" w:rsidRPr="003E0067" w:rsidRDefault="00E03D94" w:rsidP="00E03D94"/>
        </w:tc>
        <w:tc>
          <w:tcPr>
            <w:tcW w:w="3927" w:type="dxa"/>
            <w:tcBorders>
              <w:left w:val="single" w:sz="4" w:space="0" w:color="auto"/>
            </w:tcBorders>
            <w:vAlign w:val="center"/>
          </w:tcPr>
          <w:p w:rsidR="00E03D94" w:rsidRDefault="00E03D94" w:rsidP="00E03D94">
            <w:r w:rsidRPr="003E0067">
              <w:t>Dotacja na podjęcie wła</w:t>
            </w:r>
            <w:r>
              <w:t xml:space="preserve">snej działalności </w:t>
            </w:r>
          </w:p>
          <w:p w:rsidR="00E03D94" w:rsidRPr="003E0067" w:rsidRDefault="00E03D94" w:rsidP="00E03D94">
            <w:r>
              <w:t>gospodarczej *</w:t>
            </w:r>
          </w:p>
        </w:tc>
        <w:tc>
          <w:tcPr>
            <w:tcW w:w="2343" w:type="dxa"/>
            <w:gridSpan w:val="2"/>
            <w:vAlign w:val="center"/>
          </w:tcPr>
          <w:p w:rsidR="00E03D94" w:rsidRPr="003E0067" w:rsidRDefault="00E03D94" w:rsidP="00E03D94">
            <w:pPr>
              <w:jc w:val="center"/>
            </w:pPr>
            <w:r>
              <w:t>16 797</w:t>
            </w:r>
          </w:p>
        </w:tc>
        <w:tc>
          <w:tcPr>
            <w:tcW w:w="2279" w:type="dxa"/>
            <w:vAlign w:val="center"/>
          </w:tcPr>
          <w:p w:rsidR="00E03D94" w:rsidRPr="003E0067" w:rsidRDefault="00E03D94" w:rsidP="00E03D94">
            <w:pPr>
              <w:jc w:val="center"/>
            </w:pPr>
            <w:r>
              <w:t>16 797</w:t>
            </w:r>
          </w:p>
        </w:tc>
      </w:tr>
      <w:tr w:rsidR="00E03D94" w:rsidTr="00E03D94">
        <w:trPr>
          <w:trHeight w:val="470"/>
          <w:jc w:val="center"/>
        </w:trPr>
        <w:tc>
          <w:tcPr>
            <w:tcW w:w="416" w:type="dxa"/>
            <w:tcBorders>
              <w:right w:val="single" w:sz="4" w:space="0" w:color="auto"/>
            </w:tcBorders>
            <w:vAlign w:val="center"/>
          </w:tcPr>
          <w:p w:rsidR="00E03D94" w:rsidRPr="003E0067" w:rsidRDefault="00E03D94" w:rsidP="00E03D94">
            <w:r>
              <w:t>8</w:t>
            </w:r>
          </w:p>
        </w:tc>
        <w:tc>
          <w:tcPr>
            <w:tcW w:w="3927" w:type="dxa"/>
            <w:tcBorders>
              <w:left w:val="single" w:sz="4" w:space="0" w:color="auto"/>
            </w:tcBorders>
            <w:vAlign w:val="center"/>
          </w:tcPr>
          <w:p w:rsidR="00E03D94" w:rsidRPr="003E0067" w:rsidRDefault="00E03D94" w:rsidP="00E03D94">
            <w:r>
              <w:t>Szkolenia zawodowe</w:t>
            </w:r>
          </w:p>
        </w:tc>
        <w:tc>
          <w:tcPr>
            <w:tcW w:w="2343" w:type="dxa"/>
            <w:gridSpan w:val="2"/>
            <w:vAlign w:val="center"/>
          </w:tcPr>
          <w:p w:rsidR="00E03D94" w:rsidRPr="003E0067" w:rsidRDefault="00E03D94" w:rsidP="00E03D94">
            <w:pPr>
              <w:jc w:val="center"/>
            </w:pPr>
            <w:r>
              <w:t>2 016</w:t>
            </w:r>
          </w:p>
        </w:tc>
        <w:tc>
          <w:tcPr>
            <w:tcW w:w="2279" w:type="dxa"/>
            <w:vAlign w:val="center"/>
          </w:tcPr>
          <w:p w:rsidR="00E03D94" w:rsidRPr="003E0067" w:rsidRDefault="00E03D94" w:rsidP="00E03D94">
            <w:pPr>
              <w:jc w:val="center"/>
            </w:pPr>
            <w:r>
              <w:t>5 720</w:t>
            </w:r>
          </w:p>
        </w:tc>
      </w:tr>
      <w:tr w:rsidR="00E03D94" w:rsidTr="00E03D94">
        <w:trPr>
          <w:trHeight w:val="470"/>
          <w:jc w:val="center"/>
        </w:trPr>
        <w:tc>
          <w:tcPr>
            <w:tcW w:w="416" w:type="dxa"/>
            <w:tcBorders>
              <w:bottom w:val="single" w:sz="4" w:space="0" w:color="auto"/>
              <w:right w:val="single" w:sz="4" w:space="0" w:color="auto"/>
            </w:tcBorders>
            <w:vAlign w:val="center"/>
          </w:tcPr>
          <w:p w:rsidR="00E03D94" w:rsidRPr="003E0067" w:rsidRDefault="00E03D94" w:rsidP="00E03D94">
            <w:r>
              <w:t>9</w:t>
            </w:r>
          </w:p>
        </w:tc>
        <w:tc>
          <w:tcPr>
            <w:tcW w:w="3927" w:type="dxa"/>
            <w:tcBorders>
              <w:left w:val="single" w:sz="4" w:space="0" w:color="auto"/>
              <w:bottom w:val="single" w:sz="4" w:space="0" w:color="auto"/>
            </w:tcBorders>
            <w:vAlign w:val="center"/>
          </w:tcPr>
          <w:p w:rsidR="00E03D94" w:rsidRPr="003E0067" w:rsidRDefault="00E03D94" w:rsidP="00E03D94">
            <w:r>
              <w:t>Studia podyplomowe</w:t>
            </w:r>
          </w:p>
        </w:tc>
        <w:tc>
          <w:tcPr>
            <w:tcW w:w="2343" w:type="dxa"/>
            <w:gridSpan w:val="2"/>
            <w:vAlign w:val="center"/>
          </w:tcPr>
          <w:p w:rsidR="00E03D94" w:rsidRPr="003E0067" w:rsidRDefault="00E03D94" w:rsidP="00E03D94">
            <w:pPr>
              <w:jc w:val="center"/>
            </w:pPr>
            <w:r>
              <w:t>4 580</w:t>
            </w:r>
          </w:p>
        </w:tc>
        <w:tc>
          <w:tcPr>
            <w:tcW w:w="2279" w:type="dxa"/>
            <w:vAlign w:val="center"/>
          </w:tcPr>
          <w:p w:rsidR="00E03D94" w:rsidRPr="003E0067" w:rsidRDefault="00E03D94" w:rsidP="00E03D94">
            <w:pPr>
              <w:jc w:val="center"/>
            </w:pPr>
            <w:r>
              <w:t>10 686</w:t>
            </w:r>
          </w:p>
        </w:tc>
      </w:tr>
      <w:tr w:rsidR="00E03D94" w:rsidRPr="001249DB" w:rsidTr="00E03D94">
        <w:trPr>
          <w:trHeight w:val="468"/>
          <w:jc w:val="center"/>
        </w:trPr>
        <w:tc>
          <w:tcPr>
            <w:tcW w:w="416" w:type="dxa"/>
            <w:tcBorders>
              <w:bottom w:val="single" w:sz="4" w:space="0" w:color="auto"/>
              <w:right w:val="single" w:sz="4" w:space="0" w:color="auto"/>
            </w:tcBorders>
            <w:vAlign w:val="center"/>
          </w:tcPr>
          <w:p w:rsidR="00E03D94" w:rsidRPr="00B767EF" w:rsidRDefault="00E03D94" w:rsidP="00E03D94">
            <w:r>
              <w:t>10</w:t>
            </w:r>
          </w:p>
        </w:tc>
        <w:tc>
          <w:tcPr>
            <w:tcW w:w="3927" w:type="dxa"/>
            <w:tcBorders>
              <w:left w:val="single" w:sz="4" w:space="0" w:color="auto"/>
              <w:bottom w:val="single" w:sz="4" w:space="0" w:color="auto"/>
            </w:tcBorders>
            <w:vAlign w:val="center"/>
          </w:tcPr>
          <w:p w:rsidR="00E03D94" w:rsidRDefault="00E03D94" w:rsidP="00E03D94">
            <w:r>
              <w:t>Z</w:t>
            </w:r>
            <w:r w:rsidRPr="00B767EF">
              <w:t xml:space="preserve">wrot kosztów dojazdu do pracy/staż/ </w:t>
            </w:r>
          </w:p>
          <w:p w:rsidR="00E03D94" w:rsidRPr="00B767EF" w:rsidRDefault="00E03D94" w:rsidP="00E03D94">
            <w:r w:rsidRPr="00B767EF">
              <w:t>przygotowanie zawodowe</w:t>
            </w:r>
          </w:p>
        </w:tc>
        <w:tc>
          <w:tcPr>
            <w:tcW w:w="2343" w:type="dxa"/>
            <w:gridSpan w:val="2"/>
            <w:tcBorders>
              <w:bottom w:val="single" w:sz="4" w:space="0" w:color="auto"/>
            </w:tcBorders>
            <w:vAlign w:val="center"/>
          </w:tcPr>
          <w:p w:rsidR="00E03D94" w:rsidRPr="00B767EF" w:rsidRDefault="00E03D94" w:rsidP="00E03D94">
            <w:pPr>
              <w:jc w:val="center"/>
            </w:pPr>
            <w:r>
              <w:t>411</w:t>
            </w:r>
          </w:p>
        </w:tc>
        <w:tc>
          <w:tcPr>
            <w:tcW w:w="2279" w:type="dxa"/>
            <w:tcBorders>
              <w:bottom w:val="single" w:sz="4" w:space="0" w:color="auto"/>
            </w:tcBorders>
            <w:vAlign w:val="center"/>
          </w:tcPr>
          <w:p w:rsidR="00E03D94" w:rsidRPr="00B767EF" w:rsidRDefault="00E03D94" w:rsidP="00E03D94">
            <w:pPr>
              <w:jc w:val="center"/>
            </w:pPr>
            <w:r>
              <w:t>757</w:t>
            </w:r>
          </w:p>
        </w:tc>
      </w:tr>
      <w:tr w:rsidR="00E03D94" w:rsidRPr="001249DB" w:rsidTr="00E03D94">
        <w:trPr>
          <w:trHeight w:val="478"/>
          <w:jc w:val="center"/>
        </w:trPr>
        <w:tc>
          <w:tcPr>
            <w:tcW w:w="416" w:type="dxa"/>
            <w:tcBorders>
              <w:top w:val="single" w:sz="4" w:space="0" w:color="auto"/>
              <w:bottom w:val="single" w:sz="4" w:space="0" w:color="auto"/>
              <w:right w:val="single" w:sz="4" w:space="0" w:color="auto"/>
            </w:tcBorders>
            <w:vAlign w:val="center"/>
          </w:tcPr>
          <w:p w:rsidR="00E03D94" w:rsidRPr="00B767EF" w:rsidRDefault="00E03D94" w:rsidP="00E03D94">
            <w:r>
              <w:t>11</w:t>
            </w:r>
          </w:p>
        </w:tc>
        <w:tc>
          <w:tcPr>
            <w:tcW w:w="3927" w:type="dxa"/>
            <w:tcBorders>
              <w:top w:val="single" w:sz="4" w:space="0" w:color="auto"/>
              <w:left w:val="single" w:sz="4" w:space="0" w:color="auto"/>
              <w:bottom w:val="single" w:sz="4" w:space="0" w:color="auto"/>
            </w:tcBorders>
            <w:vAlign w:val="center"/>
          </w:tcPr>
          <w:p w:rsidR="00E03D94" w:rsidRPr="00B767EF" w:rsidRDefault="00E03D94" w:rsidP="00E03D94">
            <w:r>
              <w:t>S</w:t>
            </w:r>
            <w:r w:rsidRPr="00B767EF">
              <w:t>typendium na kontynuowanie nauki</w:t>
            </w:r>
          </w:p>
        </w:tc>
        <w:tc>
          <w:tcPr>
            <w:tcW w:w="2343" w:type="dxa"/>
            <w:gridSpan w:val="2"/>
            <w:tcBorders>
              <w:top w:val="single" w:sz="4" w:space="0" w:color="auto"/>
              <w:bottom w:val="single" w:sz="4" w:space="0" w:color="auto"/>
            </w:tcBorders>
            <w:vAlign w:val="center"/>
          </w:tcPr>
          <w:p w:rsidR="00E03D94" w:rsidRPr="00B767EF" w:rsidRDefault="00E03D94" w:rsidP="00E03D94">
            <w:pPr>
              <w:jc w:val="center"/>
            </w:pPr>
            <w:r>
              <w:t>3 851</w:t>
            </w:r>
          </w:p>
        </w:tc>
        <w:tc>
          <w:tcPr>
            <w:tcW w:w="2279" w:type="dxa"/>
            <w:tcBorders>
              <w:top w:val="single" w:sz="4" w:space="0" w:color="auto"/>
              <w:bottom w:val="single" w:sz="4" w:space="0" w:color="auto"/>
            </w:tcBorders>
            <w:vAlign w:val="center"/>
          </w:tcPr>
          <w:p w:rsidR="00E03D94" w:rsidRPr="00B767EF" w:rsidRDefault="00E03D94" w:rsidP="00E03D94">
            <w:pPr>
              <w:jc w:val="center"/>
            </w:pPr>
            <w:r>
              <w:t>23 108</w:t>
            </w:r>
          </w:p>
        </w:tc>
      </w:tr>
    </w:tbl>
    <w:p w:rsidR="00E03D94" w:rsidRDefault="00E03D94" w:rsidP="00E03D94">
      <w:pPr>
        <w:ind w:left="284" w:hanging="284"/>
        <w:jc w:val="both"/>
      </w:pPr>
      <w:r>
        <w:t xml:space="preserve">*) </w:t>
      </w:r>
      <w:r w:rsidRPr="00841C6C">
        <w:t xml:space="preserve">Umowy na podjęcie działalności gospodarczej jak tworzenie miejsc pracy w ramach wyposażenia </w:t>
      </w:r>
      <w:r>
        <w:br/>
      </w:r>
      <w:r w:rsidRPr="00841C6C">
        <w:t>i doposażenia są realizowane przez</w:t>
      </w:r>
      <w:r w:rsidRPr="00C14A05">
        <w:t xml:space="preserve"> okres </w:t>
      </w:r>
      <w:r>
        <w:t xml:space="preserve">12/24 miesiące i te programy są weryfikowane po zakończeniu umowy na jaki zostały zawarte. </w:t>
      </w:r>
    </w:p>
    <w:p w:rsidR="00DD6EE6" w:rsidRDefault="00DD6EE6" w:rsidP="00E03D94">
      <w:pPr>
        <w:rPr>
          <w:sz w:val="24"/>
        </w:rPr>
      </w:pPr>
    </w:p>
    <w:p w:rsidR="00CE7AF8" w:rsidRDefault="006E1E9B" w:rsidP="001D018E">
      <w:pPr>
        <w:jc w:val="both"/>
        <w:rPr>
          <w:sz w:val="24"/>
        </w:rPr>
      </w:pPr>
      <w:r>
        <w:rPr>
          <w:sz w:val="24"/>
        </w:rPr>
        <w:tab/>
      </w:r>
      <w:r w:rsidR="00CE7AF8">
        <w:rPr>
          <w:sz w:val="24"/>
        </w:rPr>
        <w:t xml:space="preserve">Jak wynika z powyższej tabeli najniższe koszty uczestnictwa jednej osoby w programach aktywności zawodowej dotyczyły: zwrotu kosztów dojazdu do pracy/ stażu..., prac społecznie użytecznych i  szkoleń zawodowych. Natomiast najwyższe </w:t>
      </w:r>
      <w:r w:rsidR="001D018E">
        <w:rPr>
          <w:sz w:val="24"/>
        </w:rPr>
        <w:t xml:space="preserve">(oprócz </w:t>
      </w:r>
      <w:r w:rsidR="00910D82">
        <w:rPr>
          <w:sz w:val="24"/>
        </w:rPr>
        <w:t>dotacji na podję</w:t>
      </w:r>
      <w:r w:rsidR="00CE7AF8">
        <w:rPr>
          <w:sz w:val="24"/>
        </w:rPr>
        <w:t xml:space="preserve">cie własnej działalności gospodarczej oraz refundacji dla pracodawców kosztów wyposażenia/ doposażenia </w:t>
      </w:r>
      <w:r w:rsidR="00910D82">
        <w:rPr>
          <w:sz w:val="24"/>
        </w:rPr>
        <w:t>stanowiska</w:t>
      </w:r>
      <w:r w:rsidR="00CE7AF8">
        <w:rPr>
          <w:sz w:val="24"/>
        </w:rPr>
        <w:t xml:space="preserve"> pracy dla bezrobotnego</w:t>
      </w:r>
      <w:r w:rsidR="001D018E">
        <w:rPr>
          <w:sz w:val="24"/>
        </w:rPr>
        <w:t>) miały przygotowanie zawodowe dorosłych i roboty publiczne</w:t>
      </w:r>
      <w:r w:rsidR="00CE7AF8">
        <w:rPr>
          <w:sz w:val="24"/>
        </w:rPr>
        <w:t xml:space="preserve">.    </w:t>
      </w:r>
    </w:p>
    <w:p w:rsidR="00CE7AF8" w:rsidRDefault="00CE7AF8" w:rsidP="00CE7AF8">
      <w:pPr>
        <w:jc w:val="both"/>
        <w:rPr>
          <w:sz w:val="24"/>
        </w:rPr>
      </w:pPr>
      <w:r>
        <w:rPr>
          <w:sz w:val="24"/>
        </w:rPr>
        <w:t>Zwrot kosztów dojazdu jest to dodatkowa forma wsparcia osób korzystających z usług szkoleniowych i innych programów finansowanych również ze środków Funduszu Pracy.</w:t>
      </w:r>
    </w:p>
    <w:p w:rsidR="00CE7AF8" w:rsidRDefault="00CE7AF8" w:rsidP="00CE7AF8">
      <w:pPr>
        <w:jc w:val="both"/>
        <w:rPr>
          <w:sz w:val="24"/>
        </w:rPr>
      </w:pPr>
      <w:r>
        <w:rPr>
          <w:sz w:val="24"/>
        </w:rPr>
        <w:t xml:space="preserve">Prace społecznie użyteczne z założenia są programem aktywizującym osoby korzystające </w:t>
      </w:r>
      <w:r w:rsidR="00587F43">
        <w:rPr>
          <w:sz w:val="24"/>
        </w:rPr>
        <w:br/>
      </w:r>
      <w:r>
        <w:rPr>
          <w:sz w:val="24"/>
        </w:rPr>
        <w:t xml:space="preserve">z pomocy społeczne (bierne zawodowo), jednakże forma ta nie prowadzi do zatrudnienia </w:t>
      </w:r>
      <w:r w:rsidR="00587F43">
        <w:rPr>
          <w:sz w:val="24"/>
        </w:rPr>
        <w:br/>
      </w:r>
      <w:r>
        <w:rPr>
          <w:sz w:val="24"/>
        </w:rPr>
        <w:t>ani zdobycia nowych kwalifikacji zawodowych.</w:t>
      </w:r>
    </w:p>
    <w:p w:rsidR="006E1E9B" w:rsidRDefault="00CE7AF8" w:rsidP="00CE7AF8">
      <w:pPr>
        <w:jc w:val="both"/>
        <w:rPr>
          <w:sz w:val="24"/>
        </w:rPr>
      </w:pPr>
      <w:r>
        <w:rPr>
          <w:sz w:val="24"/>
        </w:rPr>
        <w:tab/>
      </w:r>
    </w:p>
    <w:p w:rsidR="006E1E9B" w:rsidRDefault="006E1E9B" w:rsidP="00CE7AF8">
      <w:pPr>
        <w:jc w:val="both"/>
        <w:rPr>
          <w:sz w:val="24"/>
        </w:rPr>
      </w:pPr>
    </w:p>
    <w:p w:rsidR="00CE7AF8" w:rsidRPr="00BB4A13" w:rsidRDefault="006E1E9B" w:rsidP="00CE7AF8">
      <w:pPr>
        <w:jc w:val="both"/>
        <w:rPr>
          <w:sz w:val="24"/>
        </w:rPr>
      </w:pPr>
      <w:r>
        <w:rPr>
          <w:sz w:val="24"/>
        </w:rPr>
        <w:lastRenderedPageBreak/>
        <w:tab/>
      </w:r>
      <w:r w:rsidR="00BB4A13" w:rsidRPr="00BB4A13">
        <w:rPr>
          <w:sz w:val="24"/>
        </w:rPr>
        <w:t>Przeciętny koszt uzyskania zatrudnienia po ukończeniu robót publicznych wyniósł</w:t>
      </w:r>
      <w:r w:rsidR="00BB4A13">
        <w:rPr>
          <w:sz w:val="24"/>
        </w:rPr>
        <w:t xml:space="preserve"> 58 425zł i jest największym przeciętnym kosztem uzyskania zatrudnienia przez bezrobotnego spośród wszystkich programów.  Najniższy natomiast (oprócz zwrotu kosztów dojazdu), miały  prace interwencyjne (5 387zł) i szkolenia (5 720zł)</w:t>
      </w:r>
      <w:r w:rsidR="00BB4A13" w:rsidRPr="00BB4A13">
        <w:rPr>
          <w:sz w:val="24"/>
        </w:rPr>
        <w:t xml:space="preserve">.  </w:t>
      </w:r>
    </w:p>
    <w:p w:rsidR="00CE7AF8" w:rsidRDefault="00CE7AF8" w:rsidP="00CE7AF8">
      <w:pPr>
        <w:jc w:val="both"/>
        <w:rPr>
          <w:sz w:val="24"/>
        </w:rPr>
      </w:pPr>
      <w:r>
        <w:rPr>
          <w:sz w:val="24"/>
        </w:rPr>
        <w:t>Finansowanie prac interwencyjnych jest z zasady dokonywane dla pracodawców podejmujących zobowiązanie do dalszego zatrudnienia bezrobotnych po okresie  refundacji kosztów wynagrodzenia.</w:t>
      </w:r>
    </w:p>
    <w:p w:rsidR="00CE7AF8" w:rsidRDefault="00CE7AF8" w:rsidP="00CE7AF8">
      <w:pPr>
        <w:jc w:val="both"/>
        <w:rPr>
          <w:sz w:val="24"/>
        </w:rPr>
      </w:pPr>
      <w:r>
        <w:rPr>
          <w:sz w:val="24"/>
        </w:rPr>
        <w:t>Szkolenia dla bezrobotnych były przeprowadzane w formie indywidualnej i grupowej. Druga forma przeprowadzonych szkoleń, ze względu na osiągnięcie mniejszego wskaźnika zatrudnienia,  znacznie podwyższyła przeciętny  koszt uzyskania zatrudnienia jednej osoby</w:t>
      </w:r>
      <w:r w:rsidR="00E9197A">
        <w:rPr>
          <w:sz w:val="24"/>
        </w:rPr>
        <w:t xml:space="preserve"> po szkoleniu</w:t>
      </w:r>
      <w:r>
        <w:rPr>
          <w:sz w:val="24"/>
        </w:rPr>
        <w:t xml:space="preserve">. </w:t>
      </w:r>
    </w:p>
    <w:p w:rsidR="00CE7AF8" w:rsidRDefault="00CE7AF8" w:rsidP="00CE7AF8">
      <w:pPr>
        <w:jc w:val="both"/>
        <w:rPr>
          <w:sz w:val="24"/>
        </w:rPr>
      </w:pPr>
    </w:p>
    <w:p w:rsidR="00356E35" w:rsidRDefault="00356E35" w:rsidP="00CE7AF8">
      <w:pPr>
        <w:jc w:val="both"/>
        <w:rPr>
          <w:sz w:val="24"/>
        </w:rPr>
      </w:pPr>
    </w:p>
    <w:p w:rsidR="00356E35" w:rsidRDefault="00356E35" w:rsidP="00CE7AF8">
      <w:pPr>
        <w:jc w:val="both"/>
        <w:rPr>
          <w:sz w:val="24"/>
        </w:rPr>
      </w:pPr>
    </w:p>
    <w:p w:rsidR="00356E35" w:rsidRDefault="00356E35" w:rsidP="00356E35">
      <w:pPr>
        <w:jc w:val="center"/>
        <w:rPr>
          <w:sz w:val="24"/>
          <w:szCs w:val="24"/>
        </w:rPr>
      </w:pPr>
      <w:r w:rsidRPr="00462294">
        <w:rPr>
          <w:sz w:val="24"/>
          <w:szCs w:val="24"/>
        </w:rPr>
        <w:t xml:space="preserve">Przeciętny koszt </w:t>
      </w:r>
      <w:r>
        <w:rPr>
          <w:sz w:val="24"/>
          <w:szCs w:val="24"/>
        </w:rPr>
        <w:t xml:space="preserve">uczestnictwa w programie i </w:t>
      </w:r>
      <w:r w:rsidRPr="00462294">
        <w:rPr>
          <w:sz w:val="24"/>
          <w:szCs w:val="24"/>
        </w:rPr>
        <w:t>uzyskania zatrudnienia</w:t>
      </w:r>
      <w:r>
        <w:rPr>
          <w:sz w:val="24"/>
          <w:szCs w:val="24"/>
        </w:rPr>
        <w:t xml:space="preserve"> </w:t>
      </w:r>
    </w:p>
    <w:p w:rsidR="00356E35" w:rsidRPr="00462294" w:rsidRDefault="00356E35" w:rsidP="00356E35">
      <w:pPr>
        <w:jc w:val="center"/>
        <w:rPr>
          <w:sz w:val="24"/>
          <w:szCs w:val="24"/>
        </w:rPr>
      </w:pPr>
      <w:r>
        <w:rPr>
          <w:sz w:val="24"/>
          <w:szCs w:val="24"/>
        </w:rPr>
        <w:t>wg form aktywizacji zawodowej</w:t>
      </w:r>
      <w:r w:rsidRPr="00462294">
        <w:rPr>
          <w:sz w:val="24"/>
          <w:szCs w:val="24"/>
        </w:rPr>
        <w:t xml:space="preserve"> </w:t>
      </w:r>
    </w:p>
    <w:p w:rsidR="00CE7AF8" w:rsidRDefault="00CE7AF8" w:rsidP="00CE7AF8">
      <w:pPr>
        <w:jc w:val="both"/>
        <w:rPr>
          <w:sz w:val="24"/>
        </w:rPr>
      </w:pPr>
    </w:p>
    <w:p w:rsidR="00CE7AF8" w:rsidRDefault="00EA307B" w:rsidP="00CE7AF8">
      <w:pPr>
        <w:jc w:val="both"/>
        <w:rPr>
          <w:sz w:val="24"/>
        </w:rPr>
      </w:pPr>
      <w:r>
        <w:rPr>
          <w:noProof/>
          <w:sz w:val="24"/>
          <w:lang w:eastAsia="pl-PL"/>
        </w:rPr>
        <w:drawing>
          <wp:inline distT="0" distB="0" distL="0" distR="0">
            <wp:extent cx="6122958" cy="5258303"/>
            <wp:effectExtent l="19050" t="0" r="11142" b="0"/>
            <wp:docPr id="12"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E7AF8" w:rsidRDefault="00CE7AF8" w:rsidP="00CE7AF8">
      <w:pPr>
        <w:rPr>
          <w:sz w:val="24"/>
        </w:rPr>
      </w:pPr>
    </w:p>
    <w:p w:rsidR="00CE7AF8" w:rsidRDefault="00CE7AF8" w:rsidP="00CE7AF8">
      <w:pPr>
        <w:rPr>
          <w:sz w:val="24"/>
        </w:rPr>
      </w:pPr>
    </w:p>
    <w:p w:rsidR="00C4291D" w:rsidRDefault="00C4291D" w:rsidP="00C4291D">
      <w:pPr>
        <w:ind w:left="284" w:hanging="284"/>
        <w:jc w:val="both"/>
      </w:pPr>
      <w:r>
        <w:t xml:space="preserve">*) </w:t>
      </w:r>
      <w:r w:rsidRPr="00841C6C">
        <w:t xml:space="preserve">Umowy na podjęcie działalności gospodarczej jak tworzenie miejsc pracy w ramach wyposażenia </w:t>
      </w:r>
      <w:r>
        <w:br/>
      </w:r>
      <w:r w:rsidRPr="00841C6C">
        <w:t>i doposażenia są realizowane przez</w:t>
      </w:r>
      <w:r w:rsidRPr="00C14A05">
        <w:t xml:space="preserve"> okres </w:t>
      </w:r>
      <w:r>
        <w:t xml:space="preserve">12/24 miesiące i te programy są weryfikowane po zakończeniu umowy na jaki zostały zawarte. </w:t>
      </w:r>
    </w:p>
    <w:p w:rsidR="00CE7AF8" w:rsidRDefault="00CE7AF8" w:rsidP="00CE7AF8">
      <w:pPr>
        <w:rPr>
          <w:sz w:val="24"/>
        </w:rPr>
      </w:pPr>
    </w:p>
    <w:p w:rsidR="00CE7AF8" w:rsidRDefault="00CE7AF8" w:rsidP="00CE7AF8">
      <w:pPr>
        <w:rPr>
          <w:sz w:val="24"/>
        </w:rPr>
      </w:pPr>
    </w:p>
    <w:p w:rsidR="00CE7AF8" w:rsidRDefault="00CE7AF8" w:rsidP="00CE7AF8">
      <w:pPr>
        <w:ind w:left="709" w:hanging="709"/>
        <w:jc w:val="both"/>
        <w:rPr>
          <w:rFonts w:cs="Times New Roman"/>
          <w:color w:val="0070C0"/>
          <w:sz w:val="24"/>
        </w:rPr>
      </w:pPr>
    </w:p>
    <w:p w:rsidR="00352295" w:rsidRPr="00CE7AF8" w:rsidRDefault="00A751CB" w:rsidP="00EE2523">
      <w:pPr>
        <w:numPr>
          <w:ilvl w:val="0"/>
          <w:numId w:val="4"/>
        </w:numPr>
        <w:ind w:left="567" w:hanging="567"/>
        <w:jc w:val="both"/>
        <w:rPr>
          <w:b/>
          <w:sz w:val="28"/>
        </w:rPr>
      </w:pPr>
      <w:r>
        <w:rPr>
          <w:b/>
          <w:noProof/>
          <w:sz w:val="28"/>
          <w:lang w:eastAsia="pl-PL"/>
        </w:rPr>
        <w:lastRenderedPageBreak/>
        <w:pict>
          <v:rect id="_x0000_s1103" style="position:absolute;left:0;text-align:left;margin-left:-26.05pt;margin-top:-7.3pt;width:19.5pt;height:30.75pt;z-index:-251589632" fillcolor="#f79646 [3209]" strokecolor="#f2f2f2 [3041]" strokeweight="3pt">
            <v:shadow on="t" type="perspective" color="#974706 [1609]" opacity=".5" offset="1pt" offset2="-1pt"/>
          </v:rect>
        </w:pict>
      </w:r>
      <w:r>
        <w:rPr>
          <w:b/>
          <w:noProof/>
          <w:sz w:val="28"/>
          <w:lang w:eastAsia="pl-PL"/>
        </w:rPr>
        <w:pict>
          <v:rect id="_x0000_s1091" style="position:absolute;left:0;text-align:left;margin-left:-6.55pt;margin-top:-7.3pt;width:542.05pt;height:30.75pt;z-index:-251601920" fillcolor="#d8d8d8 [2732]" strokecolor="#f2f2f2 [3041]" strokeweight="3pt">
            <v:shadow on="t" type="perspective" color="#4e6128 [1606]" opacity=".5" offset="1pt" offset2="-1pt"/>
          </v:rect>
        </w:pict>
      </w:r>
      <w:r w:rsidR="00352295" w:rsidRPr="00CE7AF8">
        <w:rPr>
          <w:b/>
          <w:sz w:val="28"/>
        </w:rPr>
        <w:t>AKTYWIZACJA ZAWODOWA NIEPEŁNOSPRAWNYCH</w:t>
      </w:r>
    </w:p>
    <w:p w:rsidR="00352295" w:rsidRPr="00CE7AF8" w:rsidRDefault="00352295">
      <w:pPr>
        <w:jc w:val="both"/>
        <w:rPr>
          <w:b/>
          <w:sz w:val="28"/>
        </w:rPr>
      </w:pPr>
    </w:p>
    <w:p w:rsidR="00352295" w:rsidRPr="00CE7AF8" w:rsidRDefault="00204DA7">
      <w:pPr>
        <w:jc w:val="both"/>
        <w:rPr>
          <w:sz w:val="24"/>
        </w:rPr>
      </w:pPr>
      <w:r w:rsidRPr="00CE7AF8">
        <w:rPr>
          <w:sz w:val="24"/>
        </w:rPr>
        <w:tab/>
      </w:r>
      <w:r w:rsidR="00352295" w:rsidRPr="00CE7AF8">
        <w:rPr>
          <w:sz w:val="24"/>
        </w:rPr>
        <w:t>Bezrobotni niepełnosprawni wg stanu na 31.12.20</w:t>
      </w:r>
      <w:r w:rsidR="00893935" w:rsidRPr="00CE7AF8">
        <w:rPr>
          <w:sz w:val="24"/>
        </w:rPr>
        <w:t>10</w:t>
      </w:r>
      <w:r w:rsidR="00352295" w:rsidRPr="00CE7AF8">
        <w:rPr>
          <w:sz w:val="24"/>
        </w:rPr>
        <w:t xml:space="preserve">r. </w:t>
      </w:r>
      <w:r w:rsidR="00E034E1" w:rsidRPr="00CE7AF8">
        <w:rPr>
          <w:sz w:val="24"/>
        </w:rPr>
        <w:t>(podobnie jak rok wcześniej) stanowili 3,</w:t>
      </w:r>
      <w:r w:rsidR="008811B3" w:rsidRPr="00CE7AF8">
        <w:rPr>
          <w:sz w:val="24"/>
        </w:rPr>
        <w:t>80</w:t>
      </w:r>
      <w:r w:rsidR="00352295" w:rsidRPr="00CE7AF8">
        <w:rPr>
          <w:sz w:val="24"/>
        </w:rPr>
        <w:t xml:space="preserve">% ogółu bezrobotnych. Dla niepełnosprawnych bezrobotnych były realizowane programy aktywizacji i rehabilitacji zawodowej finansowane w ramach środków Funduszu Pracy </w:t>
      </w:r>
      <w:r w:rsidR="000C4F38" w:rsidRPr="00CE7AF8">
        <w:rPr>
          <w:sz w:val="24"/>
        </w:rPr>
        <w:br/>
      </w:r>
      <w:r w:rsidR="00352295" w:rsidRPr="00CE7AF8">
        <w:rPr>
          <w:sz w:val="24"/>
        </w:rPr>
        <w:t>i Państwowego Funduszu Rehabilitacji Osób Niepełnosprawnych:</w:t>
      </w:r>
    </w:p>
    <w:p w:rsidR="00352295" w:rsidRPr="00CE7AF8" w:rsidRDefault="00352295">
      <w:pPr>
        <w:jc w:val="both"/>
        <w:rPr>
          <w:sz w:val="24"/>
        </w:rPr>
      </w:pPr>
    </w:p>
    <w:p w:rsidR="00352295" w:rsidRPr="00CE7AF8" w:rsidRDefault="00352295">
      <w:pPr>
        <w:spacing w:line="360" w:lineRule="auto"/>
        <w:jc w:val="both"/>
        <w:rPr>
          <w:sz w:val="24"/>
        </w:rPr>
      </w:pPr>
      <w:r w:rsidRPr="00CE7AF8">
        <w:rPr>
          <w:sz w:val="24"/>
        </w:rPr>
        <w:t xml:space="preserve">4.1. </w:t>
      </w:r>
      <w:r w:rsidR="004F27F4" w:rsidRPr="00CE7AF8">
        <w:rPr>
          <w:sz w:val="24"/>
        </w:rPr>
        <w:t>FINANSOWANE Z FUNDUSZU PRACY</w:t>
      </w:r>
      <w:r w:rsidRPr="00CE7AF8">
        <w:rPr>
          <w:sz w:val="24"/>
        </w:rPr>
        <w:t xml:space="preserve"> </w:t>
      </w:r>
    </w:p>
    <w:p w:rsidR="00352295" w:rsidRPr="00CE7AF8" w:rsidRDefault="00204DA7">
      <w:pPr>
        <w:jc w:val="both"/>
        <w:rPr>
          <w:sz w:val="24"/>
        </w:rPr>
      </w:pPr>
      <w:r w:rsidRPr="00CE7AF8">
        <w:rPr>
          <w:sz w:val="24"/>
        </w:rPr>
        <w:tab/>
      </w:r>
      <w:r w:rsidR="00352295" w:rsidRPr="00CE7AF8">
        <w:rPr>
          <w:sz w:val="24"/>
        </w:rPr>
        <w:t>W 20</w:t>
      </w:r>
      <w:r w:rsidR="00893935" w:rsidRPr="00CE7AF8">
        <w:rPr>
          <w:sz w:val="24"/>
        </w:rPr>
        <w:t>10</w:t>
      </w:r>
      <w:r w:rsidR="00352295" w:rsidRPr="00CE7AF8">
        <w:rPr>
          <w:sz w:val="24"/>
        </w:rPr>
        <w:t xml:space="preserve">r. formami aktywizacji zawodowej i innymi formami wsparcia na zasadach ustawy o promocji zatrudnienia i instytucjach rynku pracy objęto </w:t>
      </w:r>
      <w:r w:rsidR="00B0013A" w:rsidRPr="00CE7AF8">
        <w:rPr>
          <w:b/>
          <w:sz w:val="24"/>
        </w:rPr>
        <w:t>51</w:t>
      </w:r>
      <w:r w:rsidR="00352295" w:rsidRPr="00CE7AF8">
        <w:rPr>
          <w:b/>
          <w:sz w:val="24"/>
        </w:rPr>
        <w:t xml:space="preserve"> bezrobotnych niepełnosprawnych</w:t>
      </w:r>
      <w:r w:rsidR="00E034E1" w:rsidRPr="00CE7AF8">
        <w:rPr>
          <w:b/>
          <w:sz w:val="24"/>
        </w:rPr>
        <w:t xml:space="preserve"> </w:t>
      </w:r>
      <w:r w:rsidR="00E034E1" w:rsidRPr="00CE7AF8">
        <w:rPr>
          <w:sz w:val="24"/>
        </w:rPr>
        <w:t>(</w:t>
      </w:r>
      <w:r w:rsidR="00893935" w:rsidRPr="00CE7AF8">
        <w:rPr>
          <w:sz w:val="24"/>
        </w:rPr>
        <w:t>36</w:t>
      </w:r>
      <w:r w:rsidR="00E034E1" w:rsidRPr="00CE7AF8">
        <w:rPr>
          <w:sz w:val="24"/>
        </w:rPr>
        <w:t xml:space="preserve"> os</w:t>
      </w:r>
      <w:r w:rsidR="00893935" w:rsidRPr="00CE7AF8">
        <w:rPr>
          <w:sz w:val="24"/>
        </w:rPr>
        <w:t>ób</w:t>
      </w:r>
      <w:r w:rsidR="00E034E1" w:rsidRPr="00CE7AF8">
        <w:rPr>
          <w:sz w:val="24"/>
        </w:rPr>
        <w:t xml:space="preserve"> - w 200</w:t>
      </w:r>
      <w:r w:rsidR="00893935" w:rsidRPr="00CE7AF8">
        <w:rPr>
          <w:sz w:val="24"/>
        </w:rPr>
        <w:t>9</w:t>
      </w:r>
      <w:r w:rsidR="00E034E1" w:rsidRPr="00CE7AF8">
        <w:rPr>
          <w:sz w:val="24"/>
        </w:rPr>
        <w:t>r.)</w:t>
      </w:r>
      <w:r w:rsidR="00712AB8" w:rsidRPr="00CE7AF8">
        <w:rPr>
          <w:sz w:val="24"/>
        </w:rPr>
        <w:t>.</w:t>
      </w:r>
      <w:r w:rsidR="00352295" w:rsidRPr="00CE7AF8">
        <w:rPr>
          <w:sz w:val="24"/>
        </w:rPr>
        <w:t xml:space="preserve"> Na realizację programów aktywizacji  zawodowej tej grupy bezrobotnych przeznaczono kwotę </w:t>
      </w:r>
      <w:r w:rsidR="00694863" w:rsidRPr="00CE7AF8">
        <w:rPr>
          <w:b/>
          <w:sz w:val="24"/>
        </w:rPr>
        <w:t>262 811</w:t>
      </w:r>
      <w:r w:rsidRPr="00CE7AF8">
        <w:rPr>
          <w:b/>
          <w:sz w:val="24"/>
        </w:rPr>
        <w:t>zł</w:t>
      </w:r>
      <w:r w:rsidR="00694863" w:rsidRPr="00CE7AF8">
        <w:rPr>
          <w:b/>
          <w:sz w:val="24"/>
        </w:rPr>
        <w:t xml:space="preserve"> </w:t>
      </w:r>
      <w:r w:rsidR="00694863" w:rsidRPr="00CE7AF8">
        <w:rPr>
          <w:sz w:val="24"/>
        </w:rPr>
        <w:t>(rok wcześniej – 156 620zł).</w:t>
      </w:r>
      <w:r w:rsidR="00352295" w:rsidRPr="00CE7AF8">
        <w:rPr>
          <w:sz w:val="24"/>
        </w:rPr>
        <w:t xml:space="preserve"> Według wysokości wydatków realizacja zadań aktywizacji zawodowej przedstawiała się następująco:</w:t>
      </w:r>
    </w:p>
    <w:p w:rsidR="00352295" w:rsidRPr="00CE7AF8" w:rsidRDefault="00352295">
      <w:pPr>
        <w:jc w:val="both"/>
        <w:rPr>
          <w:sz w:val="24"/>
        </w:rPr>
      </w:pPr>
    </w:p>
    <w:p w:rsidR="00352295" w:rsidRPr="00CE7AF8" w:rsidRDefault="00893935" w:rsidP="00893935">
      <w:pPr>
        <w:ind w:left="1560" w:hanging="1560"/>
        <w:jc w:val="both"/>
        <w:rPr>
          <w:sz w:val="24"/>
        </w:rPr>
      </w:pPr>
      <w:r w:rsidRPr="00CE7AF8">
        <w:rPr>
          <w:sz w:val="24"/>
        </w:rPr>
        <w:t xml:space="preserve">  13 556</w:t>
      </w:r>
      <w:r w:rsidR="0068306A" w:rsidRPr="00CE7AF8">
        <w:rPr>
          <w:sz w:val="24"/>
        </w:rPr>
        <w:t xml:space="preserve">zł </w:t>
      </w:r>
      <w:r w:rsidRPr="00CE7AF8">
        <w:rPr>
          <w:sz w:val="24"/>
        </w:rPr>
        <w:t xml:space="preserve"> </w:t>
      </w:r>
      <w:r w:rsidR="00587F43">
        <w:rPr>
          <w:sz w:val="24"/>
        </w:rPr>
        <w:t xml:space="preserve"> - </w:t>
      </w:r>
      <w:r w:rsidR="00352295" w:rsidRPr="00CE7AF8">
        <w:rPr>
          <w:sz w:val="24"/>
        </w:rPr>
        <w:t>na zwrot kosztów wynagrodzenia i skł</w:t>
      </w:r>
      <w:r w:rsidR="0068306A" w:rsidRPr="00CE7AF8">
        <w:rPr>
          <w:sz w:val="24"/>
        </w:rPr>
        <w:t xml:space="preserve">adek na ubezpieczenie społeczne </w:t>
      </w:r>
      <w:r w:rsidR="00E0434D">
        <w:rPr>
          <w:sz w:val="24"/>
        </w:rPr>
        <w:br/>
      </w:r>
      <w:r w:rsidR="0022122C" w:rsidRPr="00CE7AF8">
        <w:rPr>
          <w:sz w:val="24"/>
        </w:rPr>
        <w:t>za</w:t>
      </w:r>
      <w:r w:rsidR="00204DA7" w:rsidRPr="00CE7AF8">
        <w:rPr>
          <w:sz w:val="24"/>
        </w:rPr>
        <w:t xml:space="preserve"> </w:t>
      </w:r>
      <w:r w:rsidRPr="00CE7AF8">
        <w:rPr>
          <w:sz w:val="24"/>
        </w:rPr>
        <w:t xml:space="preserve">   </w:t>
      </w:r>
      <w:r w:rsidR="00352295" w:rsidRPr="00CE7AF8">
        <w:rPr>
          <w:sz w:val="24"/>
        </w:rPr>
        <w:t>zatrudnienie</w:t>
      </w:r>
      <w:r w:rsidR="0068306A" w:rsidRPr="00CE7AF8">
        <w:rPr>
          <w:sz w:val="24"/>
        </w:rPr>
        <w:t xml:space="preserve"> </w:t>
      </w:r>
      <w:r w:rsidRPr="00CE7AF8">
        <w:rPr>
          <w:sz w:val="24"/>
        </w:rPr>
        <w:t>3</w:t>
      </w:r>
      <w:r w:rsidR="00352295" w:rsidRPr="00CE7AF8">
        <w:rPr>
          <w:sz w:val="24"/>
        </w:rPr>
        <w:t xml:space="preserve"> </w:t>
      </w:r>
      <w:r w:rsidR="00712AB8" w:rsidRPr="00CE7AF8">
        <w:rPr>
          <w:sz w:val="24"/>
        </w:rPr>
        <w:t>osób w ramach robót publicznych</w:t>
      </w:r>
    </w:p>
    <w:p w:rsidR="00712AB8" w:rsidRPr="00CE7AF8" w:rsidRDefault="00893935">
      <w:pPr>
        <w:jc w:val="both"/>
        <w:rPr>
          <w:sz w:val="24"/>
        </w:rPr>
      </w:pPr>
      <w:r w:rsidRPr="00CE7AF8">
        <w:rPr>
          <w:sz w:val="24"/>
        </w:rPr>
        <w:t xml:space="preserve">119 504 </w:t>
      </w:r>
      <w:r w:rsidR="00352295" w:rsidRPr="00CE7AF8">
        <w:rPr>
          <w:sz w:val="24"/>
        </w:rPr>
        <w:t xml:space="preserve">zł </w:t>
      </w:r>
      <w:r w:rsidRPr="00CE7AF8">
        <w:rPr>
          <w:sz w:val="24"/>
        </w:rPr>
        <w:t xml:space="preserve"> </w:t>
      </w:r>
      <w:r w:rsidR="00D360D5" w:rsidRPr="00CE7AF8">
        <w:rPr>
          <w:sz w:val="24"/>
        </w:rPr>
        <w:t xml:space="preserve"> </w:t>
      </w:r>
      <w:r w:rsidRPr="00CE7AF8">
        <w:rPr>
          <w:sz w:val="24"/>
        </w:rPr>
        <w:t xml:space="preserve"> </w:t>
      </w:r>
      <w:r w:rsidR="00587F43">
        <w:rPr>
          <w:sz w:val="24"/>
        </w:rPr>
        <w:t xml:space="preserve">-  </w:t>
      </w:r>
      <w:r w:rsidR="00352295" w:rsidRPr="00CE7AF8">
        <w:rPr>
          <w:sz w:val="24"/>
        </w:rPr>
        <w:t xml:space="preserve">na zorganizowanie stażu dla </w:t>
      </w:r>
      <w:r w:rsidRPr="00CE7AF8">
        <w:rPr>
          <w:sz w:val="24"/>
        </w:rPr>
        <w:t>21</w:t>
      </w:r>
      <w:r w:rsidR="00352295" w:rsidRPr="00CE7AF8">
        <w:rPr>
          <w:sz w:val="24"/>
        </w:rPr>
        <w:t xml:space="preserve"> osób  </w:t>
      </w:r>
    </w:p>
    <w:p w:rsidR="00352295" w:rsidRPr="00CE7AF8" w:rsidRDefault="00D360D5">
      <w:pPr>
        <w:jc w:val="both"/>
        <w:rPr>
          <w:sz w:val="24"/>
        </w:rPr>
      </w:pPr>
      <w:r w:rsidRPr="00CE7AF8">
        <w:rPr>
          <w:sz w:val="24"/>
        </w:rPr>
        <w:t xml:space="preserve">  </w:t>
      </w:r>
      <w:r w:rsidR="00426754" w:rsidRPr="00CE7AF8">
        <w:rPr>
          <w:sz w:val="24"/>
        </w:rPr>
        <w:t>70 902</w:t>
      </w:r>
      <w:r w:rsidR="00893935" w:rsidRPr="00CE7AF8">
        <w:rPr>
          <w:sz w:val="24"/>
        </w:rPr>
        <w:t xml:space="preserve"> </w:t>
      </w:r>
      <w:r w:rsidRPr="00CE7AF8">
        <w:rPr>
          <w:sz w:val="24"/>
        </w:rPr>
        <w:t xml:space="preserve"> </w:t>
      </w:r>
      <w:r w:rsidR="00352295" w:rsidRPr="00CE7AF8">
        <w:rPr>
          <w:sz w:val="24"/>
        </w:rPr>
        <w:t>zł</w:t>
      </w:r>
      <w:r w:rsidR="00893935" w:rsidRPr="00CE7AF8">
        <w:rPr>
          <w:sz w:val="24"/>
        </w:rPr>
        <w:t xml:space="preserve">   </w:t>
      </w:r>
      <w:r w:rsidR="00E034E1" w:rsidRPr="00CE7AF8">
        <w:rPr>
          <w:sz w:val="24"/>
        </w:rPr>
        <w:t xml:space="preserve"> </w:t>
      </w:r>
      <w:r w:rsidR="00352295" w:rsidRPr="00CE7AF8">
        <w:rPr>
          <w:sz w:val="24"/>
        </w:rPr>
        <w:t xml:space="preserve">- </w:t>
      </w:r>
      <w:r w:rsidR="00587F43">
        <w:rPr>
          <w:sz w:val="24"/>
        </w:rPr>
        <w:t xml:space="preserve"> </w:t>
      </w:r>
      <w:r w:rsidR="00352295" w:rsidRPr="00CE7AF8">
        <w:rPr>
          <w:sz w:val="24"/>
        </w:rPr>
        <w:t xml:space="preserve">na zwrot kosztów dla pracodawcy na wyposażenie stanowiska pracy dla </w:t>
      </w:r>
      <w:r w:rsidR="00426754" w:rsidRPr="00CE7AF8">
        <w:rPr>
          <w:sz w:val="24"/>
        </w:rPr>
        <w:t>5 osób</w:t>
      </w:r>
      <w:r w:rsidR="00352295" w:rsidRPr="00CE7AF8">
        <w:rPr>
          <w:sz w:val="24"/>
        </w:rPr>
        <w:t xml:space="preserve"> </w:t>
      </w:r>
    </w:p>
    <w:p w:rsidR="00352295" w:rsidRPr="00CE7AF8" w:rsidRDefault="00204DA7" w:rsidP="00E034E1">
      <w:pPr>
        <w:ind w:left="1276" w:hanging="1276"/>
        <w:jc w:val="both"/>
        <w:rPr>
          <w:sz w:val="24"/>
        </w:rPr>
      </w:pPr>
      <w:r w:rsidRPr="00CE7AF8">
        <w:rPr>
          <w:sz w:val="24"/>
        </w:rPr>
        <w:t xml:space="preserve">  </w:t>
      </w:r>
      <w:r w:rsidR="00D360D5" w:rsidRPr="00CE7AF8">
        <w:rPr>
          <w:sz w:val="24"/>
        </w:rPr>
        <w:t xml:space="preserve"> </w:t>
      </w:r>
      <w:r w:rsidR="00893935" w:rsidRPr="00CE7AF8">
        <w:rPr>
          <w:sz w:val="24"/>
        </w:rPr>
        <w:t>5</w:t>
      </w:r>
      <w:r w:rsidR="00D360D5" w:rsidRPr="00CE7AF8">
        <w:rPr>
          <w:sz w:val="24"/>
        </w:rPr>
        <w:t> </w:t>
      </w:r>
      <w:r w:rsidR="00893935" w:rsidRPr="00CE7AF8">
        <w:rPr>
          <w:sz w:val="24"/>
        </w:rPr>
        <w:t>55</w:t>
      </w:r>
      <w:r w:rsidR="00D360D5" w:rsidRPr="00CE7AF8">
        <w:rPr>
          <w:sz w:val="24"/>
        </w:rPr>
        <w:t xml:space="preserve">9   </w:t>
      </w:r>
      <w:r w:rsidR="00352295" w:rsidRPr="00CE7AF8">
        <w:rPr>
          <w:sz w:val="24"/>
        </w:rPr>
        <w:t xml:space="preserve">zł </w:t>
      </w:r>
      <w:r w:rsidR="00893935" w:rsidRPr="00CE7AF8">
        <w:rPr>
          <w:sz w:val="24"/>
        </w:rPr>
        <w:t xml:space="preserve">   </w:t>
      </w:r>
      <w:r w:rsidR="00352295" w:rsidRPr="00CE7AF8">
        <w:rPr>
          <w:sz w:val="24"/>
        </w:rPr>
        <w:t xml:space="preserve">- </w:t>
      </w:r>
      <w:r w:rsidR="00E034E1" w:rsidRPr="00CE7AF8">
        <w:rPr>
          <w:sz w:val="24"/>
        </w:rPr>
        <w:t xml:space="preserve"> </w:t>
      </w:r>
      <w:r w:rsidR="00587F43">
        <w:rPr>
          <w:sz w:val="24"/>
        </w:rPr>
        <w:t xml:space="preserve"> </w:t>
      </w:r>
      <w:r w:rsidR="00352295" w:rsidRPr="00CE7AF8">
        <w:rPr>
          <w:sz w:val="24"/>
        </w:rPr>
        <w:t xml:space="preserve">refundacja świadczeń za wykonywanie prac społecznie użytecznych przez </w:t>
      </w:r>
      <w:r w:rsidR="00D360D5" w:rsidRPr="00CE7AF8">
        <w:rPr>
          <w:sz w:val="24"/>
        </w:rPr>
        <w:t>4</w:t>
      </w:r>
      <w:r w:rsidR="00352295" w:rsidRPr="00CE7AF8">
        <w:rPr>
          <w:sz w:val="24"/>
        </w:rPr>
        <w:t xml:space="preserve"> osób</w:t>
      </w:r>
    </w:p>
    <w:p w:rsidR="00352295" w:rsidRPr="00CE7AF8" w:rsidRDefault="00893935" w:rsidP="00D360D5">
      <w:pPr>
        <w:ind w:left="1560" w:hanging="1560"/>
        <w:jc w:val="both"/>
        <w:rPr>
          <w:sz w:val="24"/>
        </w:rPr>
      </w:pPr>
      <w:r w:rsidRPr="00CE7AF8">
        <w:rPr>
          <w:sz w:val="24"/>
        </w:rPr>
        <w:t xml:space="preserve"> </w:t>
      </w:r>
      <w:r w:rsidR="008811B3" w:rsidRPr="00CE7AF8">
        <w:rPr>
          <w:sz w:val="24"/>
        </w:rPr>
        <w:t xml:space="preserve"> </w:t>
      </w:r>
      <w:r w:rsidR="00D360D5" w:rsidRPr="00CE7AF8">
        <w:rPr>
          <w:sz w:val="24"/>
        </w:rPr>
        <w:t xml:space="preserve"> 4</w:t>
      </w:r>
      <w:r w:rsidR="00042F6F" w:rsidRPr="00CE7AF8">
        <w:rPr>
          <w:sz w:val="24"/>
        </w:rPr>
        <w:t> </w:t>
      </w:r>
      <w:r w:rsidR="00D360D5" w:rsidRPr="00CE7AF8">
        <w:rPr>
          <w:sz w:val="24"/>
        </w:rPr>
        <w:t>289</w:t>
      </w:r>
      <w:r w:rsidR="00042F6F" w:rsidRPr="00CE7AF8">
        <w:rPr>
          <w:sz w:val="24"/>
        </w:rPr>
        <w:t xml:space="preserve"> </w:t>
      </w:r>
      <w:r w:rsidR="00352295" w:rsidRPr="00CE7AF8">
        <w:rPr>
          <w:sz w:val="24"/>
        </w:rPr>
        <w:t>zł</w:t>
      </w:r>
      <w:r w:rsidR="00204DA7" w:rsidRPr="00CE7AF8">
        <w:rPr>
          <w:sz w:val="24"/>
        </w:rPr>
        <w:t xml:space="preserve"> </w:t>
      </w:r>
      <w:r w:rsidR="00D360D5" w:rsidRPr="00CE7AF8">
        <w:rPr>
          <w:sz w:val="24"/>
        </w:rPr>
        <w:t xml:space="preserve"> </w:t>
      </w:r>
      <w:r w:rsidRPr="00CE7AF8">
        <w:rPr>
          <w:sz w:val="24"/>
        </w:rPr>
        <w:t xml:space="preserve">- </w:t>
      </w:r>
      <w:r w:rsidR="00352295" w:rsidRPr="00CE7AF8">
        <w:rPr>
          <w:sz w:val="24"/>
        </w:rPr>
        <w:t>na zwrot kosztów dojazdu do pracy/</w:t>
      </w:r>
      <w:r w:rsidR="00D360D5" w:rsidRPr="00CE7AF8">
        <w:rPr>
          <w:sz w:val="24"/>
        </w:rPr>
        <w:t xml:space="preserve"> </w:t>
      </w:r>
      <w:r w:rsidR="00352295" w:rsidRPr="00CE7AF8">
        <w:rPr>
          <w:sz w:val="24"/>
        </w:rPr>
        <w:t>stażu/</w:t>
      </w:r>
      <w:r w:rsidR="00D360D5" w:rsidRPr="00CE7AF8">
        <w:rPr>
          <w:sz w:val="24"/>
        </w:rPr>
        <w:t xml:space="preserve"> </w:t>
      </w:r>
      <w:r w:rsidRPr="00CE7AF8">
        <w:rPr>
          <w:sz w:val="24"/>
        </w:rPr>
        <w:t xml:space="preserve"> </w:t>
      </w:r>
      <w:r w:rsidR="00352295" w:rsidRPr="00CE7AF8">
        <w:rPr>
          <w:sz w:val="24"/>
        </w:rPr>
        <w:t>przygotowania</w:t>
      </w:r>
      <w:r w:rsidRPr="00CE7AF8">
        <w:rPr>
          <w:sz w:val="24"/>
        </w:rPr>
        <w:t xml:space="preserve"> </w:t>
      </w:r>
      <w:r w:rsidR="00352295" w:rsidRPr="00CE7AF8">
        <w:rPr>
          <w:sz w:val="24"/>
        </w:rPr>
        <w:t>zawodowego</w:t>
      </w:r>
      <w:r w:rsidR="00F80411" w:rsidRPr="00CE7AF8">
        <w:rPr>
          <w:sz w:val="24"/>
        </w:rPr>
        <w:t>/</w:t>
      </w:r>
      <w:r w:rsidR="00D360D5" w:rsidRPr="00CE7AF8">
        <w:rPr>
          <w:sz w:val="24"/>
        </w:rPr>
        <w:t xml:space="preserve"> </w:t>
      </w:r>
      <w:r w:rsidR="0068306A" w:rsidRPr="00CE7AF8">
        <w:rPr>
          <w:sz w:val="24"/>
        </w:rPr>
        <w:t xml:space="preserve">poradnictwo </w:t>
      </w:r>
      <w:r w:rsidR="00F80411" w:rsidRPr="00CE7AF8">
        <w:rPr>
          <w:sz w:val="24"/>
        </w:rPr>
        <w:t>zawodowe</w:t>
      </w:r>
      <w:r w:rsidR="00352295" w:rsidRPr="00CE7AF8">
        <w:rPr>
          <w:sz w:val="24"/>
        </w:rPr>
        <w:t xml:space="preserve"> dla </w:t>
      </w:r>
      <w:r w:rsidR="00D360D5" w:rsidRPr="00CE7AF8">
        <w:rPr>
          <w:sz w:val="24"/>
        </w:rPr>
        <w:t>7</w:t>
      </w:r>
      <w:r w:rsidR="00352295" w:rsidRPr="00CE7AF8">
        <w:rPr>
          <w:sz w:val="24"/>
        </w:rPr>
        <w:t xml:space="preserve"> osób</w:t>
      </w:r>
    </w:p>
    <w:p w:rsidR="00352295" w:rsidRPr="00CE7AF8" w:rsidRDefault="00012484" w:rsidP="00B0013A">
      <w:pPr>
        <w:ind w:left="1418" w:hanging="1418"/>
        <w:jc w:val="both"/>
        <w:rPr>
          <w:sz w:val="24"/>
        </w:rPr>
      </w:pPr>
      <w:r w:rsidRPr="00CE7AF8">
        <w:rPr>
          <w:sz w:val="24"/>
        </w:rPr>
        <w:t xml:space="preserve"> </w:t>
      </w:r>
      <w:r w:rsidR="00B0013A" w:rsidRPr="00CE7AF8">
        <w:rPr>
          <w:sz w:val="24"/>
        </w:rPr>
        <w:t xml:space="preserve"> </w:t>
      </w:r>
      <w:r w:rsidRPr="00CE7AF8">
        <w:rPr>
          <w:sz w:val="24"/>
        </w:rPr>
        <w:t>17</w:t>
      </w:r>
      <w:r w:rsidR="00B0013A" w:rsidRPr="00CE7AF8">
        <w:rPr>
          <w:sz w:val="24"/>
        </w:rPr>
        <w:t xml:space="preserve"> </w:t>
      </w:r>
      <w:r w:rsidRPr="00CE7AF8">
        <w:rPr>
          <w:sz w:val="24"/>
        </w:rPr>
        <w:t>323</w:t>
      </w:r>
      <w:r w:rsidR="0068306A" w:rsidRPr="00CE7AF8">
        <w:rPr>
          <w:sz w:val="24"/>
        </w:rPr>
        <w:t>zł</w:t>
      </w:r>
      <w:r w:rsidR="00B0013A" w:rsidRPr="00CE7AF8">
        <w:rPr>
          <w:sz w:val="24"/>
        </w:rPr>
        <w:t xml:space="preserve">  - </w:t>
      </w:r>
      <w:r w:rsidR="00352295" w:rsidRPr="00CE7AF8">
        <w:rPr>
          <w:sz w:val="24"/>
        </w:rPr>
        <w:t>na z</w:t>
      </w:r>
      <w:r w:rsidR="00204DA7" w:rsidRPr="00CE7AF8">
        <w:rPr>
          <w:sz w:val="24"/>
        </w:rPr>
        <w:t xml:space="preserve">organizowanie szkoleń zawodowych </w:t>
      </w:r>
      <w:r w:rsidR="00352295" w:rsidRPr="00CE7AF8">
        <w:rPr>
          <w:sz w:val="24"/>
        </w:rPr>
        <w:t xml:space="preserve">dla </w:t>
      </w:r>
      <w:r w:rsidRPr="00CE7AF8">
        <w:rPr>
          <w:sz w:val="24"/>
        </w:rPr>
        <w:t>8</w:t>
      </w:r>
      <w:r w:rsidR="00352295" w:rsidRPr="00CE7AF8">
        <w:rPr>
          <w:sz w:val="24"/>
        </w:rPr>
        <w:t xml:space="preserve"> os</w:t>
      </w:r>
      <w:r w:rsidR="0068306A" w:rsidRPr="00CE7AF8">
        <w:rPr>
          <w:sz w:val="24"/>
        </w:rPr>
        <w:t xml:space="preserve">ób </w:t>
      </w:r>
      <w:r w:rsidR="00B0013A" w:rsidRPr="00CE7AF8">
        <w:rPr>
          <w:sz w:val="24"/>
        </w:rPr>
        <w:t xml:space="preserve">bezrobotnych </w:t>
      </w:r>
      <w:r w:rsidR="0068306A" w:rsidRPr="00CE7AF8">
        <w:rPr>
          <w:sz w:val="24"/>
        </w:rPr>
        <w:t>niepełnosprawnych</w:t>
      </w:r>
    </w:p>
    <w:p w:rsidR="00712AB8" w:rsidRPr="00CE7AF8" w:rsidRDefault="00042F6F" w:rsidP="00042F6F">
      <w:pPr>
        <w:ind w:left="1418" w:hanging="1418"/>
        <w:jc w:val="both"/>
        <w:rPr>
          <w:sz w:val="24"/>
        </w:rPr>
      </w:pPr>
      <w:r w:rsidRPr="00CE7AF8">
        <w:rPr>
          <w:sz w:val="24"/>
        </w:rPr>
        <w:t xml:space="preserve">  </w:t>
      </w:r>
      <w:r w:rsidR="00012484" w:rsidRPr="00CE7AF8">
        <w:rPr>
          <w:sz w:val="24"/>
        </w:rPr>
        <w:t xml:space="preserve"> </w:t>
      </w:r>
      <w:r w:rsidRPr="00CE7AF8">
        <w:rPr>
          <w:sz w:val="24"/>
        </w:rPr>
        <w:t>1</w:t>
      </w:r>
      <w:r w:rsidR="00012484" w:rsidRPr="00CE7AF8">
        <w:rPr>
          <w:sz w:val="24"/>
        </w:rPr>
        <w:t xml:space="preserve"> </w:t>
      </w:r>
      <w:r w:rsidRPr="00CE7AF8">
        <w:rPr>
          <w:sz w:val="24"/>
        </w:rPr>
        <w:t>678</w:t>
      </w:r>
      <w:r w:rsidR="00A313F1" w:rsidRPr="00CE7AF8">
        <w:rPr>
          <w:sz w:val="24"/>
        </w:rPr>
        <w:t xml:space="preserve"> </w:t>
      </w:r>
      <w:r w:rsidR="00712AB8" w:rsidRPr="00CE7AF8">
        <w:rPr>
          <w:sz w:val="24"/>
        </w:rPr>
        <w:t>zł</w:t>
      </w:r>
      <w:r w:rsidR="00204DA7" w:rsidRPr="00CE7AF8">
        <w:rPr>
          <w:sz w:val="24"/>
        </w:rPr>
        <w:t xml:space="preserve"> </w:t>
      </w:r>
      <w:r w:rsidR="00A313F1" w:rsidRPr="00CE7AF8">
        <w:rPr>
          <w:sz w:val="24"/>
        </w:rPr>
        <w:t xml:space="preserve"> </w:t>
      </w:r>
      <w:r w:rsidR="00204DA7" w:rsidRPr="00CE7AF8">
        <w:rPr>
          <w:sz w:val="24"/>
        </w:rPr>
        <w:t>-</w:t>
      </w:r>
      <w:r w:rsidR="00E034E1" w:rsidRPr="00CE7AF8">
        <w:rPr>
          <w:sz w:val="24"/>
        </w:rPr>
        <w:t xml:space="preserve"> </w:t>
      </w:r>
      <w:r w:rsidR="00712AB8" w:rsidRPr="00CE7AF8">
        <w:rPr>
          <w:sz w:val="24"/>
        </w:rPr>
        <w:t xml:space="preserve">na zwrot kosztów wynagrodzenia i składek na ubezpieczenie społeczne </w:t>
      </w:r>
      <w:r w:rsidR="0068306A" w:rsidRPr="00CE7AF8">
        <w:rPr>
          <w:sz w:val="24"/>
        </w:rPr>
        <w:t xml:space="preserve">za      </w:t>
      </w:r>
      <w:r w:rsidR="0068306A" w:rsidRPr="00CE7AF8">
        <w:rPr>
          <w:sz w:val="24"/>
        </w:rPr>
        <w:br/>
      </w:r>
      <w:r w:rsidR="00012484" w:rsidRPr="00CE7AF8">
        <w:rPr>
          <w:sz w:val="24"/>
        </w:rPr>
        <w:t xml:space="preserve"> </w:t>
      </w:r>
      <w:r w:rsidR="0068306A" w:rsidRPr="00CE7AF8">
        <w:rPr>
          <w:sz w:val="24"/>
        </w:rPr>
        <w:t xml:space="preserve"> </w:t>
      </w:r>
      <w:r w:rsidR="00712AB8" w:rsidRPr="00CE7AF8">
        <w:rPr>
          <w:sz w:val="24"/>
        </w:rPr>
        <w:t>zatrudnioną 1 osob</w:t>
      </w:r>
      <w:r w:rsidR="00272281" w:rsidRPr="00CE7AF8">
        <w:rPr>
          <w:sz w:val="24"/>
        </w:rPr>
        <w:t>ę w ramach prac interwencyjnych</w:t>
      </w:r>
    </w:p>
    <w:p w:rsidR="00496628" w:rsidRPr="00CE7AF8" w:rsidRDefault="00012484" w:rsidP="00712AB8">
      <w:pPr>
        <w:ind w:left="1134" w:hanging="1134"/>
        <w:rPr>
          <w:sz w:val="24"/>
        </w:rPr>
      </w:pPr>
      <w:r w:rsidRPr="00CE7AF8">
        <w:rPr>
          <w:sz w:val="24"/>
        </w:rPr>
        <w:t xml:space="preserve"> </w:t>
      </w:r>
      <w:r w:rsidR="00A313F1" w:rsidRPr="00CE7AF8">
        <w:rPr>
          <w:sz w:val="24"/>
        </w:rPr>
        <w:t xml:space="preserve"> 30 000</w:t>
      </w:r>
      <w:r w:rsidR="00042F6F" w:rsidRPr="00CE7AF8">
        <w:rPr>
          <w:sz w:val="24"/>
        </w:rPr>
        <w:t xml:space="preserve"> </w:t>
      </w:r>
      <w:r w:rsidR="00496628" w:rsidRPr="00CE7AF8">
        <w:rPr>
          <w:sz w:val="24"/>
        </w:rPr>
        <w:t xml:space="preserve">zł </w:t>
      </w:r>
      <w:r w:rsidR="00A313F1" w:rsidRPr="00CE7AF8">
        <w:rPr>
          <w:sz w:val="24"/>
        </w:rPr>
        <w:t xml:space="preserve"> </w:t>
      </w:r>
      <w:r w:rsidR="00272281" w:rsidRPr="00CE7AF8">
        <w:rPr>
          <w:sz w:val="24"/>
        </w:rPr>
        <w:t xml:space="preserve"> </w:t>
      </w:r>
      <w:r w:rsidRPr="00CE7AF8">
        <w:rPr>
          <w:sz w:val="24"/>
        </w:rPr>
        <w:t xml:space="preserve">  </w:t>
      </w:r>
      <w:r w:rsidR="00272281" w:rsidRPr="00CE7AF8">
        <w:rPr>
          <w:sz w:val="24"/>
        </w:rPr>
        <w:t xml:space="preserve">-  </w:t>
      </w:r>
      <w:r w:rsidR="00E034E1" w:rsidRPr="00CE7AF8">
        <w:rPr>
          <w:sz w:val="24"/>
        </w:rPr>
        <w:t xml:space="preserve"> </w:t>
      </w:r>
      <w:r w:rsidR="00496628" w:rsidRPr="00CE7AF8">
        <w:rPr>
          <w:sz w:val="24"/>
        </w:rPr>
        <w:t>dotacja na podjęcie własnej działa</w:t>
      </w:r>
      <w:r w:rsidR="00272281" w:rsidRPr="00CE7AF8">
        <w:rPr>
          <w:sz w:val="24"/>
        </w:rPr>
        <w:t xml:space="preserve">lności gospodarczej dla </w:t>
      </w:r>
      <w:r w:rsidR="00A313F1" w:rsidRPr="00CE7AF8">
        <w:rPr>
          <w:sz w:val="24"/>
        </w:rPr>
        <w:t>2</w:t>
      </w:r>
      <w:r w:rsidR="00272281" w:rsidRPr="00CE7AF8">
        <w:rPr>
          <w:sz w:val="24"/>
        </w:rPr>
        <w:t xml:space="preserve"> os</w:t>
      </w:r>
      <w:r w:rsidR="00A313F1" w:rsidRPr="00CE7AF8">
        <w:rPr>
          <w:sz w:val="24"/>
        </w:rPr>
        <w:t>ób</w:t>
      </w:r>
    </w:p>
    <w:p w:rsidR="00352295" w:rsidRPr="00CE7AF8" w:rsidRDefault="00352295">
      <w:pPr>
        <w:jc w:val="both"/>
        <w:rPr>
          <w:b/>
          <w:sz w:val="28"/>
        </w:rPr>
      </w:pPr>
      <w:r w:rsidRPr="00CE7AF8">
        <w:rPr>
          <w:b/>
          <w:sz w:val="28"/>
        </w:rPr>
        <w:t xml:space="preserve"> </w:t>
      </w:r>
    </w:p>
    <w:p w:rsidR="00352295" w:rsidRPr="00CE7AF8" w:rsidRDefault="004F27F4" w:rsidP="00EE2523">
      <w:pPr>
        <w:numPr>
          <w:ilvl w:val="1"/>
          <w:numId w:val="4"/>
        </w:numPr>
        <w:ind w:left="426" w:hanging="426"/>
        <w:jc w:val="both"/>
        <w:rPr>
          <w:sz w:val="24"/>
        </w:rPr>
      </w:pPr>
      <w:r w:rsidRPr="00CE7AF8">
        <w:rPr>
          <w:sz w:val="24"/>
        </w:rPr>
        <w:t>FINANSOWANE Z PAŃSTWOWEGO FUNDUSZU REHABILITACJI OSÓB NIEPEŁNOSPRAWNYCH</w:t>
      </w:r>
    </w:p>
    <w:p w:rsidR="00352295" w:rsidRPr="00CE7AF8" w:rsidRDefault="00352295" w:rsidP="0022122C">
      <w:pPr>
        <w:ind w:left="360"/>
        <w:jc w:val="both"/>
        <w:rPr>
          <w:sz w:val="24"/>
        </w:rPr>
      </w:pPr>
    </w:p>
    <w:p w:rsidR="00352295" w:rsidRPr="00CE7AF8" w:rsidRDefault="00204DA7" w:rsidP="0022122C">
      <w:pPr>
        <w:jc w:val="both"/>
        <w:rPr>
          <w:sz w:val="24"/>
        </w:rPr>
      </w:pPr>
      <w:r w:rsidRPr="00CE7AF8">
        <w:rPr>
          <w:sz w:val="24"/>
        </w:rPr>
        <w:tab/>
      </w:r>
      <w:r w:rsidR="00352295" w:rsidRPr="00CE7AF8">
        <w:rPr>
          <w:sz w:val="24"/>
        </w:rPr>
        <w:t>W 20</w:t>
      </w:r>
      <w:r w:rsidR="00042F6F" w:rsidRPr="00CE7AF8">
        <w:rPr>
          <w:sz w:val="24"/>
        </w:rPr>
        <w:t>10</w:t>
      </w:r>
      <w:r w:rsidR="00352295" w:rsidRPr="00CE7AF8">
        <w:rPr>
          <w:sz w:val="24"/>
        </w:rPr>
        <w:t xml:space="preserve">r. rehabilitacją zawodową na zasadach, o których mowa w ustawie </w:t>
      </w:r>
      <w:r w:rsidR="0022122C" w:rsidRPr="00CE7AF8">
        <w:rPr>
          <w:sz w:val="24"/>
        </w:rPr>
        <w:br/>
      </w:r>
      <w:r w:rsidR="00352295" w:rsidRPr="00CE7AF8">
        <w:rPr>
          <w:sz w:val="24"/>
        </w:rPr>
        <w:t xml:space="preserve">o rehabilitacji zawodowej i społecznej oraz zatrudnieniu osób niepełnosprawnych, objęto </w:t>
      </w:r>
      <w:r w:rsidR="0022122C" w:rsidRPr="00CE7AF8">
        <w:rPr>
          <w:sz w:val="24"/>
        </w:rPr>
        <w:br/>
      </w:r>
      <w:r w:rsidR="00ED18CB" w:rsidRPr="00CE7AF8">
        <w:rPr>
          <w:b/>
          <w:sz w:val="24"/>
        </w:rPr>
        <w:t xml:space="preserve">3 </w:t>
      </w:r>
      <w:r w:rsidR="00352295" w:rsidRPr="00CE7AF8">
        <w:rPr>
          <w:b/>
          <w:sz w:val="24"/>
        </w:rPr>
        <w:t>niepełnosprawnych</w:t>
      </w:r>
      <w:r w:rsidR="004C302C" w:rsidRPr="00CE7AF8">
        <w:rPr>
          <w:b/>
          <w:sz w:val="24"/>
        </w:rPr>
        <w:t xml:space="preserve"> </w:t>
      </w:r>
      <w:r w:rsidR="00D31569" w:rsidRPr="00CE7AF8">
        <w:rPr>
          <w:sz w:val="24"/>
        </w:rPr>
        <w:t>(w 200</w:t>
      </w:r>
      <w:r w:rsidR="00042F6F" w:rsidRPr="00CE7AF8">
        <w:rPr>
          <w:sz w:val="24"/>
        </w:rPr>
        <w:t>9</w:t>
      </w:r>
      <w:r w:rsidR="00D31569" w:rsidRPr="00CE7AF8">
        <w:rPr>
          <w:sz w:val="24"/>
        </w:rPr>
        <w:t xml:space="preserve">r. – </w:t>
      </w:r>
      <w:r w:rsidR="00042F6F" w:rsidRPr="00CE7AF8">
        <w:rPr>
          <w:sz w:val="24"/>
        </w:rPr>
        <w:t>7</w:t>
      </w:r>
      <w:r w:rsidR="004C302C" w:rsidRPr="00CE7AF8">
        <w:rPr>
          <w:sz w:val="24"/>
        </w:rPr>
        <w:t xml:space="preserve"> osób)</w:t>
      </w:r>
      <w:r w:rsidR="00352295" w:rsidRPr="00CE7AF8">
        <w:rPr>
          <w:sz w:val="24"/>
        </w:rPr>
        <w:t xml:space="preserve">. </w:t>
      </w:r>
    </w:p>
    <w:p w:rsidR="00352295" w:rsidRPr="00CE7AF8" w:rsidRDefault="00352295" w:rsidP="00ED18CB">
      <w:pPr>
        <w:jc w:val="both"/>
        <w:rPr>
          <w:sz w:val="24"/>
        </w:rPr>
      </w:pPr>
      <w:r w:rsidRPr="00CE7AF8">
        <w:rPr>
          <w:sz w:val="24"/>
        </w:rPr>
        <w:t xml:space="preserve">Na zadania związane z rehabilitacją  zawodową wydano łącznie kwotę w wysokości </w:t>
      </w:r>
      <w:r w:rsidR="0022122C" w:rsidRPr="00CE7AF8">
        <w:rPr>
          <w:sz w:val="24"/>
        </w:rPr>
        <w:br/>
      </w:r>
      <w:r w:rsidR="00ED18CB" w:rsidRPr="00CE7AF8">
        <w:rPr>
          <w:b/>
          <w:sz w:val="24"/>
        </w:rPr>
        <w:t>72 700</w:t>
      </w:r>
      <w:r w:rsidR="005C4898" w:rsidRPr="00CE7AF8">
        <w:rPr>
          <w:b/>
          <w:sz w:val="24"/>
        </w:rPr>
        <w:t xml:space="preserve"> </w:t>
      </w:r>
      <w:r w:rsidRPr="00CE7AF8">
        <w:rPr>
          <w:b/>
          <w:sz w:val="24"/>
        </w:rPr>
        <w:t>zł</w:t>
      </w:r>
      <w:r w:rsidRPr="00CE7AF8">
        <w:rPr>
          <w:sz w:val="24"/>
        </w:rPr>
        <w:t xml:space="preserve"> </w:t>
      </w:r>
      <w:r w:rsidR="00ED18CB" w:rsidRPr="00CE7AF8">
        <w:rPr>
          <w:sz w:val="24"/>
        </w:rPr>
        <w:t xml:space="preserve">-  </w:t>
      </w:r>
      <w:r w:rsidR="004B6967" w:rsidRPr="00CE7AF8">
        <w:rPr>
          <w:sz w:val="24"/>
        </w:rPr>
        <w:t xml:space="preserve">na </w:t>
      </w:r>
      <w:r w:rsidR="00ED18CB" w:rsidRPr="00CE7AF8">
        <w:rPr>
          <w:sz w:val="24"/>
        </w:rPr>
        <w:t>zwrot kosztów pracodawcy wyposażeni</w:t>
      </w:r>
      <w:r w:rsidR="004B6967" w:rsidRPr="00CE7AF8">
        <w:rPr>
          <w:sz w:val="24"/>
        </w:rPr>
        <w:t>a</w:t>
      </w:r>
      <w:r w:rsidR="00ED18CB" w:rsidRPr="00CE7AF8">
        <w:rPr>
          <w:sz w:val="24"/>
        </w:rPr>
        <w:t xml:space="preserve"> stanowisk pracy dla 3 osób </w:t>
      </w:r>
    </w:p>
    <w:p w:rsidR="004C302C" w:rsidRPr="00CE7AF8" w:rsidRDefault="00272281">
      <w:pPr>
        <w:jc w:val="both"/>
        <w:rPr>
          <w:sz w:val="24"/>
        </w:rPr>
      </w:pPr>
      <w:r w:rsidRPr="00CE7AF8">
        <w:rPr>
          <w:sz w:val="24"/>
        </w:rPr>
        <w:t xml:space="preserve">  </w:t>
      </w:r>
    </w:p>
    <w:p w:rsidR="00352295" w:rsidRPr="00CE7AF8" w:rsidRDefault="00352295">
      <w:pPr>
        <w:jc w:val="both"/>
        <w:rPr>
          <w:sz w:val="24"/>
        </w:rPr>
      </w:pPr>
      <w:r w:rsidRPr="00CE7AF8">
        <w:rPr>
          <w:sz w:val="24"/>
        </w:rPr>
        <w:t xml:space="preserve">Zadania związane z szeroko rozumianą rehabilitacją zawodową osób niepełnosprawnych </w:t>
      </w:r>
      <w:r w:rsidR="0022122C" w:rsidRPr="00CE7AF8">
        <w:rPr>
          <w:sz w:val="24"/>
        </w:rPr>
        <w:br/>
      </w:r>
      <w:r w:rsidRPr="00CE7AF8">
        <w:rPr>
          <w:sz w:val="24"/>
        </w:rPr>
        <w:t>są realizowane  przez powiatowe urzędy pracy od 2008 roku po znowelizowaniu w 2007 roku ustawy o rehabilitacji zawodowej i społecznej oraz zatrudnieniu osób niepełnosprawnych.</w:t>
      </w:r>
    </w:p>
    <w:p w:rsidR="00352295" w:rsidRPr="00CE7AF8" w:rsidRDefault="00352295">
      <w:pPr>
        <w:jc w:val="both"/>
        <w:rPr>
          <w:sz w:val="24"/>
        </w:rPr>
      </w:pPr>
    </w:p>
    <w:p w:rsidR="00272281" w:rsidRPr="00CE7AF8" w:rsidRDefault="00272281">
      <w:pPr>
        <w:jc w:val="both"/>
        <w:rPr>
          <w:sz w:val="24"/>
        </w:rPr>
      </w:pPr>
    </w:p>
    <w:p w:rsidR="00352295" w:rsidRPr="00CE7AF8" w:rsidRDefault="002E6C34">
      <w:pPr>
        <w:jc w:val="both"/>
        <w:rPr>
          <w:b/>
          <w:sz w:val="28"/>
        </w:rPr>
      </w:pPr>
      <w:r w:rsidRPr="002E6C34">
        <w:rPr>
          <w:b/>
          <w:noProof/>
          <w:sz w:val="28"/>
          <w:lang w:eastAsia="pl-PL"/>
        </w:rPr>
        <w:drawing>
          <wp:inline distT="0" distB="0" distL="0" distR="0">
            <wp:extent cx="6230764" cy="1500996"/>
            <wp:effectExtent l="19050" t="0" r="0" b="0"/>
            <wp:docPr id="3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52295" w:rsidRPr="00CE7AF8" w:rsidRDefault="00352295">
      <w:pPr>
        <w:jc w:val="both"/>
        <w:rPr>
          <w:b/>
          <w:sz w:val="28"/>
        </w:rPr>
      </w:pPr>
    </w:p>
    <w:p w:rsidR="00352295" w:rsidRDefault="00352295">
      <w:pPr>
        <w:jc w:val="both"/>
        <w:rPr>
          <w:b/>
          <w:sz w:val="28"/>
        </w:rPr>
      </w:pPr>
    </w:p>
    <w:p w:rsidR="00123212" w:rsidRDefault="00123212">
      <w:pPr>
        <w:jc w:val="both"/>
        <w:rPr>
          <w:b/>
          <w:sz w:val="28"/>
        </w:rPr>
      </w:pPr>
    </w:p>
    <w:p w:rsidR="00123212" w:rsidRPr="00CE7AF8" w:rsidRDefault="00123212">
      <w:pPr>
        <w:jc w:val="both"/>
        <w:rPr>
          <w:b/>
          <w:sz w:val="28"/>
        </w:rPr>
      </w:pPr>
    </w:p>
    <w:p w:rsidR="00352295" w:rsidRPr="00CE7AF8" w:rsidRDefault="00A751CB">
      <w:pPr>
        <w:jc w:val="both"/>
        <w:rPr>
          <w:b/>
          <w:sz w:val="28"/>
        </w:rPr>
      </w:pPr>
      <w:r w:rsidRPr="00A751CB">
        <w:rPr>
          <w:b/>
          <w:noProof/>
          <w:sz w:val="24"/>
          <w:lang w:eastAsia="pl-PL"/>
        </w:rPr>
        <w:lastRenderedPageBreak/>
        <w:pict>
          <v:rect id="_x0000_s1104" style="position:absolute;left:0;text-align:left;margin-left:-26.05pt;margin-top:-9.35pt;width:19.5pt;height:30.75pt;z-index:-251588608" fillcolor="#f79646 [3209]" strokecolor="#f2f2f2 [3041]" strokeweight="3pt">
            <v:shadow on="t" type="perspective" color="#974706 [1609]" opacity=".5" offset="1pt" offset2="-1pt"/>
          </v:rect>
        </w:pict>
      </w:r>
      <w:r w:rsidRPr="00A751CB">
        <w:rPr>
          <w:b/>
          <w:noProof/>
          <w:sz w:val="24"/>
          <w:lang w:eastAsia="pl-PL"/>
        </w:rPr>
        <w:pict>
          <v:rect id="_x0000_s1092" style="position:absolute;left:0;text-align:left;margin-left:-6.55pt;margin-top:-9.35pt;width:542.05pt;height:30.75pt;z-index:-251600896" fillcolor="#d8d8d8 [2732]" strokecolor="#f2f2f2 [3041]" strokeweight="3pt">
            <v:shadow on="t" type="perspective" color="#4e6128 [1606]" opacity=".5" offset="1pt" offset2="-1pt"/>
          </v:rect>
        </w:pict>
      </w:r>
      <w:r w:rsidR="00352295" w:rsidRPr="00CE7AF8">
        <w:rPr>
          <w:b/>
          <w:sz w:val="28"/>
        </w:rPr>
        <w:t>5. AKTYWNE PROGRAMY RYNKU PRACY</w:t>
      </w:r>
    </w:p>
    <w:p w:rsidR="00352295" w:rsidRPr="00CE7AF8" w:rsidRDefault="00352295">
      <w:pPr>
        <w:rPr>
          <w:b/>
          <w:sz w:val="24"/>
        </w:rPr>
      </w:pPr>
    </w:p>
    <w:p w:rsidR="00352295" w:rsidRPr="00CE7AF8" w:rsidRDefault="00352295">
      <w:pPr>
        <w:ind w:firstLine="708"/>
        <w:jc w:val="both"/>
        <w:rPr>
          <w:sz w:val="24"/>
        </w:rPr>
      </w:pPr>
      <w:r w:rsidRPr="00CE7AF8">
        <w:rPr>
          <w:sz w:val="24"/>
        </w:rPr>
        <w:t>W 20</w:t>
      </w:r>
      <w:r w:rsidR="00042F6F" w:rsidRPr="00CE7AF8">
        <w:rPr>
          <w:sz w:val="24"/>
        </w:rPr>
        <w:t>10</w:t>
      </w:r>
      <w:r w:rsidRPr="00CE7AF8">
        <w:rPr>
          <w:sz w:val="24"/>
        </w:rPr>
        <w:t xml:space="preserve"> roku Powiatowy Urząd Pracy w Brodnicy wykonał działania w zakresie realizowanych programów stosując poniższe instrumenty i usługi rynku pracy wynikające </w:t>
      </w:r>
      <w:r w:rsidR="0022122C" w:rsidRPr="00CE7AF8">
        <w:rPr>
          <w:sz w:val="24"/>
        </w:rPr>
        <w:br/>
      </w:r>
      <w:r w:rsidRPr="00CE7AF8">
        <w:rPr>
          <w:sz w:val="24"/>
        </w:rPr>
        <w:t>z ustawy o promocji zatrudnienia i instytucjach rynku pracy.</w:t>
      </w:r>
    </w:p>
    <w:p w:rsidR="00352295" w:rsidRPr="00CE7AF8" w:rsidRDefault="00352295">
      <w:pPr>
        <w:ind w:firstLine="708"/>
        <w:jc w:val="both"/>
        <w:rPr>
          <w:sz w:val="24"/>
        </w:rPr>
      </w:pPr>
    </w:p>
    <w:p w:rsidR="00352295" w:rsidRPr="00CE7AF8" w:rsidRDefault="00352295">
      <w:pPr>
        <w:jc w:val="both"/>
        <w:rPr>
          <w:sz w:val="24"/>
        </w:rPr>
      </w:pPr>
      <w:r w:rsidRPr="00CE7AF8">
        <w:rPr>
          <w:sz w:val="24"/>
        </w:rPr>
        <w:t>5.1 ZATRUDNIENIE SUBSYDIOWANE</w:t>
      </w:r>
    </w:p>
    <w:p w:rsidR="00352295" w:rsidRPr="00CE7AF8" w:rsidRDefault="00352295">
      <w:pPr>
        <w:jc w:val="both"/>
        <w:rPr>
          <w:b/>
          <w:sz w:val="24"/>
        </w:rPr>
      </w:pPr>
    </w:p>
    <w:p w:rsidR="00352295" w:rsidRPr="00CE7AF8" w:rsidRDefault="00352295">
      <w:pPr>
        <w:jc w:val="both"/>
        <w:rPr>
          <w:b/>
          <w:sz w:val="24"/>
        </w:rPr>
      </w:pPr>
      <w:r w:rsidRPr="00CE7AF8">
        <w:rPr>
          <w:b/>
          <w:sz w:val="24"/>
        </w:rPr>
        <w:t>5.1.1. Prace interwencyjne</w:t>
      </w:r>
    </w:p>
    <w:p w:rsidR="0068306A" w:rsidRPr="00CE7AF8" w:rsidRDefault="00352295" w:rsidP="00E21A7A">
      <w:pPr>
        <w:ind w:firstLine="708"/>
        <w:jc w:val="both"/>
        <w:rPr>
          <w:sz w:val="24"/>
        </w:rPr>
      </w:pPr>
      <w:r w:rsidRPr="00CE7AF8">
        <w:rPr>
          <w:sz w:val="24"/>
        </w:rPr>
        <w:t>W ramach prac interwencyjnych w 20</w:t>
      </w:r>
      <w:r w:rsidR="00042F6F" w:rsidRPr="00CE7AF8">
        <w:rPr>
          <w:sz w:val="24"/>
        </w:rPr>
        <w:t>10</w:t>
      </w:r>
      <w:r w:rsidR="002744A6" w:rsidRPr="00CE7AF8">
        <w:rPr>
          <w:sz w:val="24"/>
        </w:rPr>
        <w:t xml:space="preserve">r. pracę podjęło </w:t>
      </w:r>
      <w:r w:rsidR="00F75FB9" w:rsidRPr="00CE7AF8">
        <w:rPr>
          <w:sz w:val="24"/>
        </w:rPr>
        <w:t>9</w:t>
      </w:r>
      <w:r w:rsidRPr="00CE7AF8">
        <w:rPr>
          <w:sz w:val="24"/>
        </w:rPr>
        <w:t xml:space="preserve"> osób (w tym </w:t>
      </w:r>
      <w:r w:rsidR="00042F6F" w:rsidRPr="00CE7AF8">
        <w:rPr>
          <w:sz w:val="24"/>
        </w:rPr>
        <w:t>3</w:t>
      </w:r>
      <w:r w:rsidRPr="00CE7AF8">
        <w:rPr>
          <w:sz w:val="24"/>
        </w:rPr>
        <w:t xml:space="preserve">  kobiet</w:t>
      </w:r>
      <w:r w:rsidR="00F75FB9" w:rsidRPr="00CE7AF8">
        <w:rPr>
          <w:sz w:val="24"/>
        </w:rPr>
        <w:t xml:space="preserve">y). </w:t>
      </w:r>
      <w:r w:rsidR="00E21A7A" w:rsidRPr="00CE7AF8">
        <w:rPr>
          <w:sz w:val="24"/>
        </w:rPr>
        <w:t xml:space="preserve">Najczęściej </w:t>
      </w:r>
      <w:r w:rsidRPr="00CE7AF8">
        <w:rPr>
          <w:sz w:val="24"/>
        </w:rPr>
        <w:t xml:space="preserve">na prace interwencyjne kierowane były osoby </w:t>
      </w:r>
      <w:r w:rsidR="00F75FB9" w:rsidRPr="00CE7AF8">
        <w:rPr>
          <w:sz w:val="24"/>
        </w:rPr>
        <w:t xml:space="preserve">długotrwale </w:t>
      </w:r>
      <w:r w:rsidR="00042F6F" w:rsidRPr="00CE7AF8">
        <w:rPr>
          <w:sz w:val="24"/>
        </w:rPr>
        <w:t>bezrobotne oraz bez wykształcenia średniego</w:t>
      </w:r>
      <w:r w:rsidRPr="00CE7AF8">
        <w:rPr>
          <w:sz w:val="24"/>
        </w:rPr>
        <w:t xml:space="preserve">. </w:t>
      </w:r>
    </w:p>
    <w:p w:rsidR="0068306A" w:rsidRPr="00CE7AF8" w:rsidRDefault="00352295" w:rsidP="0068306A">
      <w:pPr>
        <w:ind w:firstLine="708"/>
        <w:jc w:val="both"/>
        <w:rPr>
          <w:sz w:val="24"/>
        </w:rPr>
      </w:pPr>
      <w:r w:rsidRPr="00CE7AF8">
        <w:rPr>
          <w:sz w:val="24"/>
        </w:rPr>
        <w:t>Prace interwencyjne  w 20</w:t>
      </w:r>
      <w:r w:rsidR="00042F6F" w:rsidRPr="00CE7AF8">
        <w:rPr>
          <w:sz w:val="24"/>
        </w:rPr>
        <w:t>10</w:t>
      </w:r>
      <w:r w:rsidRPr="00CE7AF8">
        <w:rPr>
          <w:sz w:val="24"/>
        </w:rPr>
        <w:t xml:space="preserve">r. ukończyło </w:t>
      </w:r>
      <w:r w:rsidR="00F75FB9" w:rsidRPr="00CE7AF8">
        <w:rPr>
          <w:sz w:val="24"/>
        </w:rPr>
        <w:t>1</w:t>
      </w:r>
      <w:r w:rsidR="00042F6F" w:rsidRPr="00CE7AF8">
        <w:rPr>
          <w:sz w:val="24"/>
        </w:rPr>
        <w:t>4</w:t>
      </w:r>
      <w:r w:rsidRPr="00CE7AF8">
        <w:rPr>
          <w:sz w:val="24"/>
        </w:rPr>
        <w:t xml:space="preserve"> osób</w:t>
      </w:r>
      <w:r w:rsidR="00F75FB9" w:rsidRPr="00CE7AF8">
        <w:rPr>
          <w:sz w:val="24"/>
        </w:rPr>
        <w:t xml:space="preserve"> (</w:t>
      </w:r>
      <w:r w:rsidR="009318C4" w:rsidRPr="00CE7AF8">
        <w:rPr>
          <w:sz w:val="24"/>
        </w:rPr>
        <w:t xml:space="preserve">w tym </w:t>
      </w:r>
      <w:r w:rsidR="00042F6F" w:rsidRPr="00CE7AF8">
        <w:rPr>
          <w:sz w:val="24"/>
        </w:rPr>
        <w:t>9</w:t>
      </w:r>
      <w:r w:rsidR="009318C4" w:rsidRPr="00CE7AF8">
        <w:rPr>
          <w:sz w:val="24"/>
        </w:rPr>
        <w:t xml:space="preserve"> osób w ramach umów przechodzących z 200</w:t>
      </w:r>
      <w:r w:rsidR="00042F6F" w:rsidRPr="00CE7AF8">
        <w:rPr>
          <w:sz w:val="24"/>
        </w:rPr>
        <w:t>9</w:t>
      </w:r>
      <w:r w:rsidR="009318C4" w:rsidRPr="00CE7AF8">
        <w:rPr>
          <w:sz w:val="24"/>
        </w:rPr>
        <w:t>r.)</w:t>
      </w:r>
      <w:r w:rsidRPr="00CE7AF8">
        <w:rPr>
          <w:sz w:val="24"/>
        </w:rPr>
        <w:t xml:space="preserve">, z czego </w:t>
      </w:r>
      <w:r w:rsidR="00042F6F" w:rsidRPr="00CE7AF8">
        <w:rPr>
          <w:sz w:val="24"/>
        </w:rPr>
        <w:t>12</w:t>
      </w:r>
      <w:r w:rsidRPr="00CE7AF8">
        <w:rPr>
          <w:sz w:val="24"/>
        </w:rPr>
        <w:t xml:space="preserve"> osób podjęło zatrudnienie (wyłącznie ze środków pracodawcy). Wskaźnik efektywności zatrudnienia po pracach interwencyjnych wyniósł </w:t>
      </w:r>
      <w:r w:rsidR="009318C4" w:rsidRPr="00CE7AF8">
        <w:rPr>
          <w:sz w:val="24"/>
        </w:rPr>
        <w:t>8</w:t>
      </w:r>
      <w:r w:rsidR="00042F6F" w:rsidRPr="00CE7AF8">
        <w:rPr>
          <w:sz w:val="24"/>
        </w:rPr>
        <w:t>5,71</w:t>
      </w:r>
      <w:r w:rsidRPr="00CE7AF8">
        <w:rPr>
          <w:sz w:val="24"/>
        </w:rPr>
        <w:t xml:space="preserve">%. </w:t>
      </w:r>
    </w:p>
    <w:p w:rsidR="0068306A" w:rsidRPr="00CE7AF8" w:rsidRDefault="00352295" w:rsidP="0068306A">
      <w:pPr>
        <w:ind w:firstLine="708"/>
        <w:jc w:val="both"/>
        <w:rPr>
          <w:sz w:val="24"/>
        </w:rPr>
      </w:pPr>
      <w:r w:rsidRPr="00CE7AF8">
        <w:rPr>
          <w:sz w:val="24"/>
        </w:rPr>
        <w:t>W 20</w:t>
      </w:r>
      <w:r w:rsidR="00BD5EA1" w:rsidRPr="00CE7AF8">
        <w:rPr>
          <w:sz w:val="24"/>
        </w:rPr>
        <w:t>10</w:t>
      </w:r>
      <w:r w:rsidRPr="00CE7AF8">
        <w:rPr>
          <w:sz w:val="24"/>
        </w:rPr>
        <w:t xml:space="preserve">r. wydatki na finansowanie prac interwencyjnych stanowiły zaledwie </w:t>
      </w:r>
      <w:r w:rsidR="0068306A" w:rsidRPr="00CE7AF8">
        <w:rPr>
          <w:sz w:val="24"/>
        </w:rPr>
        <w:br/>
      </w:r>
      <w:r w:rsidRPr="00CE7AF8">
        <w:rPr>
          <w:sz w:val="24"/>
        </w:rPr>
        <w:t>0,</w:t>
      </w:r>
      <w:r w:rsidR="00BD5EA1" w:rsidRPr="00CE7AF8">
        <w:rPr>
          <w:sz w:val="24"/>
        </w:rPr>
        <w:t>68</w:t>
      </w:r>
      <w:r w:rsidRPr="00CE7AF8">
        <w:rPr>
          <w:sz w:val="24"/>
        </w:rPr>
        <w:t>%  środków Funduszu Pracy na  aktywne formy przeciwdziałania bezrobociu (w roku poprzednim</w:t>
      </w:r>
      <w:r w:rsidR="00BD5EA1" w:rsidRPr="00CE7AF8">
        <w:rPr>
          <w:sz w:val="24"/>
        </w:rPr>
        <w:t xml:space="preserve"> </w:t>
      </w:r>
      <w:r w:rsidRPr="00CE7AF8">
        <w:rPr>
          <w:sz w:val="24"/>
        </w:rPr>
        <w:t xml:space="preserve"> </w:t>
      </w:r>
      <w:r w:rsidR="009318C4" w:rsidRPr="00CE7AF8">
        <w:rPr>
          <w:sz w:val="24"/>
        </w:rPr>
        <w:t>–</w:t>
      </w:r>
      <w:r w:rsidRPr="00CE7AF8">
        <w:rPr>
          <w:sz w:val="24"/>
        </w:rPr>
        <w:t xml:space="preserve"> </w:t>
      </w:r>
      <w:r w:rsidR="009318C4" w:rsidRPr="00CE7AF8">
        <w:rPr>
          <w:sz w:val="24"/>
        </w:rPr>
        <w:t>0,52</w:t>
      </w:r>
      <w:r w:rsidRPr="00CE7AF8">
        <w:rPr>
          <w:sz w:val="24"/>
        </w:rPr>
        <w:t xml:space="preserve">%). Przeciętny miesięczny koszt refundacji (części wynagrodzenia) na jedną osobę wynosił </w:t>
      </w:r>
      <w:r w:rsidR="00BD5EA1" w:rsidRPr="00CE7AF8">
        <w:rPr>
          <w:sz w:val="24"/>
        </w:rPr>
        <w:t>852</w:t>
      </w:r>
      <w:r w:rsidRPr="00CE7AF8">
        <w:rPr>
          <w:sz w:val="24"/>
        </w:rPr>
        <w:t xml:space="preserve"> zł (rok wcześniej - </w:t>
      </w:r>
      <w:r w:rsidR="00485A98" w:rsidRPr="00CE7AF8">
        <w:rPr>
          <w:sz w:val="24"/>
        </w:rPr>
        <w:t>6</w:t>
      </w:r>
      <w:r w:rsidR="00B94B90" w:rsidRPr="00CE7AF8">
        <w:rPr>
          <w:sz w:val="24"/>
        </w:rPr>
        <w:t>63</w:t>
      </w:r>
      <w:r w:rsidRPr="00CE7AF8">
        <w:rPr>
          <w:sz w:val="24"/>
        </w:rPr>
        <w:t xml:space="preserve"> zł). Dla przedsiębiorcy refundacje</w:t>
      </w:r>
      <w:r w:rsidR="00796473" w:rsidRPr="00CE7AF8">
        <w:rPr>
          <w:sz w:val="24"/>
        </w:rPr>
        <w:t xml:space="preserve"> w ramach prac interwencyjnych </w:t>
      </w:r>
      <w:r w:rsidRPr="00CE7AF8">
        <w:rPr>
          <w:sz w:val="24"/>
        </w:rPr>
        <w:t xml:space="preserve">stanowią pomoc publiczną </w:t>
      </w:r>
      <w:r w:rsidR="00485A98" w:rsidRPr="00CE7AF8">
        <w:rPr>
          <w:sz w:val="24"/>
        </w:rPr>
        <w:t>na rekrutację pracowników</w:t>
      </w:r>
      <w:r w:rsidR="00796473" w:rsidRPr="00CE7AF8">
        <w:rPr>
          <w:sz w:val="24"/>
        </w:rPr>
        <w:t xml:space="preserve"> znajdujących się </w:t>
      </w:r>
      <w:r w:rsidR="00E0434D">
        <w:rPr>
          <w:sz w:val="24"/>
        </w:rPr>
        <w:br/>
      </w:r>
      <w:r w:rsidR="00796473" w:rsidRPr="00CE7AF8">
        <w:rPr>
          <w:sz w:val="24"/>
        </w:rPr>
        <w:t xml:space="preserve">w szczególnie </w:t>
      </w:r>
      <w:r w:rsidR="00485A98" w:rsidRPr="00CE7AF8">
        <w:rPr>
          <w:sz w:val="24"/>
        </w:rPr>
        <w:t>niekorzystnej i bardzo niekorzystnej sytuacji określoną</w:t>
      </w:r>
      <w:r w:rsidRPr="00CE7AF8">
        <w:rPr>
          <w:sz w:val="24"/>
        </w:rPr>
        <w:t xml:space="preserve"> w unijnym rozporządzeniu </w:t>
      </w:r>
      <w:r w:rsidR="00485A98" w:rsidRPr="00CE7AF8">
        <w:rPr>
          <w:sz w:val="24"/>
        </w:rPr>
        <w:t>nr 800/2008</w:t>
      </w:r>
      <w:r w:rsidRPr="00CE7AF8">
        <w:rPr>
          <w:sz w:val="24"/>
        </w:rPr>
        <w:t xml:space="preserve">. </w:t>
      </w:r>
    </w:p>
    <w:p w:rsidR="00352295" w:rsidRPr="00CE7AF8" w:rsidRDefault="00352295" w:rsidP="0068306A">
      <w:pPr>
        <w:ind w:firstLine="708"/>
        <w:jc w:val="both"/>
        <w:rPr>
          <w:sz w:val="24"/>
        </w:rPr>
      </w:pPr>
      <w:r w:rsidRPr="00CE7AF8">
        <w:rPr>
          <w:sz w:val="24"/>
        </w:rPr>
        <w:t>W końcu 20</w:t>
      </w:r>
      <w:r w:rsidR="00B94B90" w:rsidRPr="00CE7AF8">
        <w:rPr>
          <w:sz w:val="24"/>
        </w:rPr>
        <w:t>10</w:t>
      </w:r>
      <w:r w:rsidRPr="00CE7AF8">
        <w:rPr>
          <w:sz w:val="24"/>
        </w:rPr>
        <w:t>r. w ramach prac interwencyjnych zatrudnionych pozostawał</w:t>
      </w:r>
      <w:r w:rsidR="00910D82">
        <w:rPr>
          <w:sz w:val="24"/>
        </w:rPr>
        <w:t>y</w:t>
      </w:r>
      <w:r w:rsidRPr="00CE7AF8">
        <w:rPr>
          <w:sz w:val="24"/>
        </w:rPr>
        <w:t xml:space="preserve"> </w:t>
      </w:r>
      <w:r w:rsidR="00B94B90" w:rsidRPr="00CE7AF8">
        <w:rPr>
          <w:sz w:val="24"/>
        </w:rPr>
        <w:t>2 osoby</w:t>
      </w:r>
      <w:r w:rsidRPr="00CE7AF8">
        <w:rPr>
          <w:sz w:val="24"/>
        </w:rPr>
        <w:t>.</w:t>
      </w:r>
    </w:p>
    <w:p w:rsidR="00352295" w:rsidRPr="00CE7AF8" w:rsidRDefault="00352295">
      <w:pPr>
        <w:jc w:val="both"/>
        <w:rPr>
          <w:sz w:val="24"/>
        </w:rPr>
      </w:pPr>
    </w:p>
    <w:p w:rsidR="00352295" w:rsidRPr="00CE7AF8" w:rsidRDefault="00352295">
      <w:pPr>
        <w:jc w:val="both"/>
        <w:rPr>
          <w:b/>
          <w:sz w:val="24"/>
        </w:rPr>
      </w:pPr>
      <w:r w:rsidRPr="00CE7AF8">
        <w:rPr>
          <w:b/>
          <w:sz w:val="24"/>
        </w:rPr>
        <w:t>5.1.2 Roboty publiczne</w:t>
      </w:r>
    </w:p>
    <w:p w:rsidR="0068306A" w:rsidRPr="00CE7AF8" w:rsidRDefault="00352295" w:rsidP="0068306A">
      <w:pPr>
        <w:ind w:firstLine="708"/>
        <w:jc w:val="both"/>
        <w:rPr>
          <w:sz w:val="24"/>
        </w:rPr>
      </w:pPr>
      <w:r w:rsidRPr="00CE7AF8">
        <w:rPr>
          <w:sz w:val="24"/>
        </w:rPr>
        <w:t>W ramach robót publicznych w 20</w:t>
      </w:r>
      <w:r w:rsidR="00B94B90" w:rsidRPr="00CE7AF8">
        <w:rPr>
          <w:sz w:val="24"/>
        </w:rPr>
        <w:t>10</w:t>
      </w:r>
      <w:r w:rsidRPr="00CE7AF8">
        <w:rPr>
          <w:sz w:val="24"/>
        </w:rPr>
        <w:t>r. pracę podję</w:t>
      </w:r>
      <w:r w:rsidR="00910D82">
        <w:rPr>
          <w:sz w:val="24"/>
        </w:rPr>
        <w:t>ły</w:t>
      </w:r>
      <w:r w:rsidRPr="00CE7AF8">
        <w:rPr>
          <w:sz w:val="24"/>
        </w:rPr>
        <w:t xml:space="preserve"> </w:t>
      </w:r>
      <w:r w:rsidR="00B94B90" w:rsidRPr="00CE7AF8">
        <w:rPr>
          <w:sz w:val="24"/>
        </w:rPr>
        <w:t>82</w:t>
      </w:r>
      <w:r w:rsidRPr="00CE7AF8">
        <w:rPr>
          <w:sz w:val="24"/>
        </w:rPr>
        <w:t xml:space="preserve"> os</w:t>
      </w:r>
      <w:r w:rsidR="00B94B90" w:rsidRPr="00CE7AF8">
        <w:rPr>
          <w:sz w:val="24"/>
        </w:rPr>
        <w:t>oby</w:t>
      </w:r>
      <w:r w:rsidRPr="00CE7AF8">
        <w:rPr>
          <w:sz w:val="24"/>
        </w:rPr>
        <w:t xml:space="preserve"> ( w tym </w:t>
      </w:r>
      <w:r w:rsidR="00B94B90" w:rsidRPr="00CE7AF8">
        <w:rPr>
          <w:sz w:val="24"/>
        </w:rPr>
        <w:t>1 kobieta</w:t>
      </w:r>
      <w:r w:rsidRPr="00CE7AF8">
        <w:rPr>
          <w:sz w:val="24"/>
        </w:rPr>
        <w:t xml:space="preserve">), </w:t>
      </w:r>
      <w:r w:rsidR="0068306A" w:rsidRPr="00CE7AF8">
        <w:rPr>
          <w:sz w:val="24"/>
        </w:rPr>
        <w:br/>
      </w:r>
      <w:r w:rsidRPr="00CE7AF8">
        <w:rPr>
          <w:sz w:val="24"/>
        </w:rPr>
        <w:t xml:space="preserve">to jest o </w:t>
      </w:r>
      <w:r w:rsidR="00B94B90" w:rsidRPr="00CE7AF8">
        <w:rPr>
          <w:sz w:val="24"/>
        </w:rPr>
        <w:t>1 osobę</w:t>
      </w:r>
      <w:r w:rsidRPr="00CE7AF8">
        <w:rPr>
          <w:sz w:val="24"/>
        </w:rPr>
        <w:t xml:space="preserve"> więcej niż wynikało z zawartych umów (na skutek rezygnacji bezrobotn</w:t>
      </w:r>
      <w:r w:rsidR="00B94B90" w:rsidRPr="00CE7AF8">
        <w:rPr>
          <w:sz w:val="24"/>
        </w:rPr>
        <w:t>ego</w:t>
      </w:r>
      <w:r w:rsidRPr="00CE7AF8">
        <w:rPr>
          <w:sz w:val="24"/>
        </w:rPr>
        <w:t xml:space="preserve">). Roboty publiczne najczęściej podejmowali długotrwale bezrobotni, po 50 roku życia </w:t>
      </w:r>
      <w:r w:rsidR="0022122C" w:rsidRPr="00CE7AF8">
        <w:rPr>
          <w:sz w:val="24"/>
        </w:rPr>
        <w:br/>
      </w:r>
      <w:r w:rsidRPr="00CE7AF8">
        <w:rPr>
          <w:sz w:val="24"/>
        </w:rPr>
        <w:t xml:space="preserve">i bez </w:t>
      </w:r>
      <w:r w:rsidR="00B94B90" w:rsidRPr="00CE7AF8">
        <w:rPr>
          <w:sz w:val="24"/>
        </w:rPr>
        <w:t>wykształcenia średniego</w:t>
      </w:r>
      <w:r w:rsidRPr="00CE7AF8">
        <w:rPr>
          <w:sz w:val="24"/>
        </w:rPr>
        <w:t xml:space="preserve">. </w:t>
      </w:r>
    </w:p>
    <w:p w:rsidR="0068306A" w:rsidRPr="00CE7AF8" w:rsidRDefault="00352295" w:rsidP="0068306A">
      <w:pPr>
        <w:ind w:firstLine="708"/>
        <w:jc w:val="both"/>
        <w:rPr>
          <w:sz w:val="24"/>
        </w:rPr>
      </w:pPr>
      <w:r w:rsidRPr="00CE7AF8">
        <w:rPr>
          <w:sz w:val="24"/>
        </w:rPr>
        <w:t>Po zakończ</w:t>
      </w:r>
      <w:r w:rsidR="00796473" w:rsidRPr="00CE7AF8">
        <w:rPr>
          <w:sz w:val="24"/>
        </w:rPr>
        <w:t>eniu robót</w:t>
      </w:r>
      <w:r w:rsidRPr="00CE7AF8">
        <w:rPr>
          <w:sz w:val="24"/>
        </w:rPr>
        <w:t xml:space="preserve"> publicznych zatrudnienie (bez refundacji)</w:t>
      </w:r>
      <w:r w:rsidR="00B94B90" w:rsidRPr="00CE7AF8">
        <w:rPr>
          <w:sz w:val="24"/>
        </w:rPr>
        <w:t xml:space="preserve"> </w:t>
      </w:r>
      <w:r w:rsidRPr="00CE7AF8">
        <w:rPr>
          <w:sz w:val="24"/>
        </w:rPr>
        <w:t xml:space="preserve"> podjęł</w:t>
      </w:r>
      <w:r w:rsidR="00796473" w:rsidRPr="00CE7AF8">
        <w:rPr>
          <w:sz w:val="24"/>
        </w:rPr>
        <w:t>o</w:t>
      </w:r>
      <w:r w:rsidRPr="00CE7AF8">
        <w:rPr>
          <w:sz w:val="24"/>
        </w:rPr>
        <w:t xml:space="preserve"> </w:t>
      </w:r>
      <w:r w:rsidR="00B94B90" w:rsidRPr="00CE7AF8">
        <w:rPr>
          <w:sz w:val="24"/>
        </w:rPr>
        <w:t>7</w:t>
      </w:r>
      <w:r w:rsidRPr="00CE7AF8">
        <w:rPr>
          <w:sz w:val="24"/>
        </w:rPr>
        <w:t xml:space="preserve"> os</w:t>
      </w:r>
      <w:r w:rsidR="00796473" w:rsidRPr="00CE7AF8">
        <w:rPr>
          <w:sz w:val="24"/>
        </w:rPr>
        <w:t>ób</w:t>
      </w:r>
      <w:r w:rsidRPr="00CE7AF8">
        <w:rPr>
          <w:sz w:val="24"/>
        </w:rPr>
        <w:t xml:space="preserve">, co stanowi </w:t>
      </w:r>
      <w:r w:rsidR="00B94B90" w:rsidRPr="00CE7AF8">
        <w:rPr>
          <w:sz w:val="24"/>
        </w:rPr>
        <w:t>8,64</w:t>
      </w:r>
      <w:r w:rsidRPr="00CE7AF8">
        <w:rPr>
          <w:sz w:val="24"/>
        </w:rPr>
        <w:t>%</w:t>
      </w:r>
      <w:r w:rsidR="00796473" w:rsidRPr="00CE7AF8">
        <w:rPr>
          <w:sz w:val="24"/>
        </w:rPr>
        <w:t xml:space="preserve"> osób, które zakończyły udział w danym programie</w:t>
      </w:r>
      <w:r w:rsidRPr="00CE7AF8">
        <w:rPr>
          <w:sz w:val="24"/>
        </w:rPr>
        <w:t xml:space="preserve">. Wydatki na finansowanie robót publicznych stanowiły </w:t>
      </w:r>
      <w:r w:rsidR="00B94B90" w:rsidRPr="00CE7AF8">
        <w:rPr>
          <w:sz w:val="24"/>
        </w:rPr>
        <w:t>4,32</w:t>
      </w:r>
      <w:r w:rsidRPr="00CE7AF8">
        <w:rPr>
          <w:sz w:val="24"/>
        </w:rPr>
        <w:t xml:space="preserve">%  środków Funduszu Pracy poniesionych na  aktywne formy (w roku poprzednim </w:t>
      </w:r>
      <w:r w:rsidR="00130348" w:rsidRPr="00CE7AF8">
        <w:rPr>
          <w:sz w:val="24"/>
        </w:rPr>
        <w:t>–</w:t>
      </w:r>
      <w:r w:rsidRPr="00CE7AF8">
        <w:rPr>
          <w:sz w:val="24"/>
        </w:rPr>
        <w:t xml:space="preserve"> </w:t>
      </w:r>
      <w:r w:rsidR="00B94B90" w:rsidRPr="00CE7AF8">
        <w:rPr>
          <w:sz w:val="24"/>
        </w:rPr>
        <w:t>9,16</w:t>
      </w:r>
      <w:r w:rsidRPr="00CE7AF8">
        <w:rPr>
          <w:sz w:val="24"/>
        </w:rPr>
        <w:t xml:space="preserve"> %). </w:t>
      </w:r>
    </w:p>
    <w:p w:rsidR="00352295" w:rsidRPr="00CE7AF8" w:rsidRDefault="00352295" w:rsidP="0068306A">
      <w:pPr>
        <w:ind w:firstLine="708"/>
        <w:jc w:val="both"/>
        <w:rPr>
          <w:sz w:val="24"/>
        </w:rPr>
      </w:pPr>
      <w:r w:rsidRPr="00CE7AF8">
        <w:rPr>
          <w:sz w:val="24"/>
        </w:rPr>
        <w:t xml:space="preserve">Przeciętny miesięczny koszt refundacji (całość wynagrodzenia) na jedną osobę wynosił </w:t>
      </w:r>
      <w:r w:rsidR="00B94B90" w:rsidRPr="00CE7AF8">
        <w:rPr>
          <w:sz w:val="24"/>
        </w:rPr>
        <w:t>1517</w:t>
      </w:r>
      <w:r w:rsidRPr="00CE7AF8">
        <w:rPr>
          <w:sz w:val="24"/>
        </w:rPr>
        <w:t xml:space="preserve"> zł (rok wcześniej - </w:t>
      </w:r>
      <w:r w:rsidR="00130348" w:rsidRPr="00CE7AF8">
        <w:rPr>
          <w:sz w:val="24"/>
        </w:rPr>
        <w:t>1</w:t>
      </w:r>
      <w:r w:rsidR="00B94B90" w:rsidRPr="00CE7AF8">
        <w:rPr>
          <w:sz w:val="24"/>
        </w:rPr>
        <w:t>470</w:t>
      </w:r>
      <w:r w:rsidRPr="00CE7AF8">
        <w:rPr>
          <w:sz w:val="24"/>
        </w:rPr>
        <w:t xml:space="preserve"> zł). Organizatorem robót publicznych były samorządy lokalne,  którym organizacja tychże prac przyniosła wymierne efekty rzeczowe. </w:t>
      </w:r>
    </w:p>
    <w:p w:rsidR="00352295" w:rsidRPr="00CE7AF8" w:rsidRDefault="00352295">
      <w:pPr>
        <w:jc w:val="both"/>
        <w:rPr>
          <w:sz w:val="24"/>
        </w:rPr>
      </w:pPr>
    </w:p>
    <w:p w:rsidR="00352295" w:rsidRPr="00CE7AF8" w:rsidRDefault="00352295">
      <w:pPr>
        <w:jc w:val="both"/>
        <w:rPr>
          <w:b/>
          <w:sz w:val="24"/>
        </w:rPr>
      </w:pPr>
      <w:r w:rsidRPr="00CE7AF8">
        <w:rPr>
          <w:b/>
          <w:sz w:val="24"/>
        </w:rPr>
        <w:t>5.1.3. Jednorazowe środki na podjęcie działalności gospodarczej</w:t>
      </w:r>
    </w:p>
    <w:p w:rsidR="0068306A" w:rsidRPr="00CE7AF8" w:rsidRDefault="00352295" w:rsidP="0068306A">
      <w:pPr>
        <w:ind w:firstLine="708"/>
        <w:jc w:val="both"/>
        <w:rPr>
          <w:sz w:val="24"/>
        </w:rPr>
      </w:pPr>
      <w:r w:rsidRPr="00CE7AF8">
        <w:rPr>
          <w:sz w:val="24"/>
        </w:rPr>
        <w:t>W roku 20</w:t>
      </w:r>
      <w:r w:rsidR="00B94B90" w:rsidRPr="00CE7AF8">
        <w:rPr>
          <w:sz w:val="24"/>
        </w:rPr>
        <w:t>10</w:t>
      </w:r>
      <w:r w:rsidRPr="00CE7AF8">
        <w:rPr>
          <w:sz w:val="24"/>
        </w:rPr>
        <w:t xml:space="preserve"> dotacje na podjęcie działalności gospodarczej otrzymał</w:t>
      </w:r>
      <w:r w:rsidR="00FB75C4" w:rsidRPr="00CE7AF8">
        <w:rPr>
          <w:sz w:val="24"/>
        </w:rPr>
        <w:t>o 11</w:t>
      </w:r>
      <w:r w:rsidR="00B94B90" w:rsidRPr="00CE7AF8">
        <w:rPr>
          <w:sz w:val="24"/>
        </w:rPr>
        <w:t>9</w:t>
      </w:r>
      <w:r w:rsidR="00FB75C4" w:rsidRPr="00CE7AF8">
        <w:rPr>
          <w:sz w:val="24"/>
        </w:rPr>
        <w:t xml:space="preserve"> osób</w:t>
      </w:r>
      <w:r w:rsidRPr="00CE7AF8">
        <w:rPr>
          <w:sz w:val="24"/>
        </w:rPr>
        <w:t xml:space="preserve"> bezrobotn</w:t>
      </w:r>
      <w:r w:rsidR="00FB75C4" w:rsidRPr="00CE7AF8">
        <w:rPr>
          <w:sz w:val="24"/>
        </w:rPr>
        <w:t xml:space="preserve">ych (w tym </w:t>
      </w:r>
      <w:r w:rsidR="00B94B90" w:rsidRPr="00CE7AF8">
        <w:rPr>
          <w:sz w:val="24"/>
        </w:rPr>
        <w:t>29,41</w:t>
      </w:r>
      <w:r w:rsidR="00FB75C4" w:rsidRPr="00CE7AF8">
        <w:rPr>
          <w:sz w:val="24"/>
        </w:rPr>
        <w:t xml:space="preserve">% kobiet). Było to o </w:t>
      </w:r>
      <w:r w:rsidR="00B94B90" w:rsidRPr="00CE7AF8">
        <w:rPr>
          <w:sz w:val="24"/>
        </w:rPr>
        <w:t>7</w:t>
      </w:r>
      <w:r w:rsidRPr="00CE7AF8">
        <w:rPr>
          <w:sz w:val="24"/>
        </w:rPr>
        <w:t xml:space="preserve"> osób więcej w stosunku do 20</w:t>
      </w:r>
      <w:r w:rsidR="00B94B90" w:rsidRPr="00CE7AF8">
        <w:rPr>
          <w:sz w:val="24"/>
        </w:rPr>
        <w:t>09</w:t>
      </w:r>
      <w:r w:rsidRPr="00CE7AF8">
        <w:rPr>
          <w:sz w:val="24"/>
        </w:rPr>
        <w:t xml:space="preserve">r. </w:t>
      </w:r>
    </w:p>
    <w:p w:rsidR="0068306A" w:rsidRDefault="00475EA3" w:rsidP="0068306A">
      <w:pPr>
        <w:ind w:firstLine="708"/>
        <w:jc w:val="both"/>
        <w:rPr>
          <w:sz w:val="24"/>
        </w:rPr>
      </w:pPr>
      <w:r>
        <w:rPr>
          <w:noProof/>
          <w:sz w:val="24"/>
          <w:lang w:eastAsia="pl-PL"/>
        </w:rPr>
        <w:drawing>
          <wp:anchor distT="0" distB="0" distL="114300" distR="114300" simplePos="0" relativeHeight="251674624" behindDoc="0" locked="0" layoutInCell="1" allowOverlap="1">
            <wp:simplePos x="0" y="0"/>
            <wp:positionH relativeFrom="column">
              <wp:posOffset>3076575</wp:posOffset>
            </wp:positionH>
            <wp:positionV relativeFrom="paragraph">
              <wp:posOffset>66675</wp:posOffset>
            </wp:positionV>
            <wp:extent cx="2863215" cy="1966595"/>
            <wp:effectExtent l="19050" t="0" r="0" b="0"/>
            <wp:wrapSquare wrapText="bothSides"/>
            <wp:docPr id="3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352295" w:rsidRPr="00CE7AF8">
        <w:rPr>
          <w:sz w:val="24"/>
        </w:rPr>
        <w:t>Spośród osób bezrobotnych, które otrzymały dofinansowanie na podjęcie działalności gospodarczej</w:t>
      </w:r>
      <w:r w:rsidR="00FB75C4" w:rsidRPr="00CE7AF8">
        <w:rPr>
          <w:sz w:val="24"/>
        </w:rPr>
        <w:t xml:space="preserve"> ponad 12% stanowiły osoby bezrobotne powyżej 50 roku życia, natomiast ponad </w:t>
      </w:r>
      <w:r w:rsidR="00352295" w:rsidRPr="00CE7AF8">
        <w:rPr>
          <w:sz w:val="24"/>
        </w:rPr>
        <w:t>1</w:t>
      </w:r>
      <w:r w:rsidR="00FB75C4" w:rsidRPr="00CE7AF8">
        <w:rPr>
          <w:sz w:val="24"/>
        </w:rPr>
        <w:t>0</w:t>
      </w:r>
      <w:r w:rsidR="00352295" w:rsidRPr="00CE7AF8">
        <w:rPr>
          <w:sz w:val="24"/>
        </w:rPr>
        <w:t>% stanowiły osoby długotrwale bezrobotne. Najczęściej (ponad 7</w:t>
      </w:r>
      <w:r w:rsidR="00AE4489" w:rsidRPr="00CE7AF8">
        <w:rPr>
          <w:sz w:val="24"/>
        </w:rPr>
        <w:t>6</w:t>
      </w:r>
      <w:r w:rsidR="00352295" w:rsidRPr="00CE7AF8">
        <w:rPr>
          <w:sz w:val="24"/>
        </w:rPr>
        <w:t>%) podejmowano działalność usługową, w tym m.in.: remontowo- budowlaną (</w:t>
      </w:r>
      <w:r w:rsidR="00AE4489" w:rsidRPr="00CE7AF8">
        <w:rPr>
          <w:sz w:val="24"/>
        </w:rPr>
        <w:t>18</w:t>
      </w:r>
      <w:r w:rsidR="00352295" w:rsidRPr="00CE7AF8">
        <w:rPr>
          <w:sz w:val="24"/>
        </w:rPr>
        <w:t xml:space="preserve"> osób), kosmetyczną (</w:t>
      </w:r>
      <w:r w:rsidR="006F1273" w:rsidRPr="00CE7AF8">
        <w:rPr>
          <w:sz w:val="24"/>
        </w:rPr>
        <w:t>8</w:t>
      </w:r>
      <w:r w:rsidR="00352295" w:rsidRPr="00CE7AF8">
        <w:rPr>
          <w:sz w:val="24"/>
        </w:rPr>
        <w:t xml:space="preserve"> osób), </w:t>
      </w:r>
      <w:r w:rsidR="006F1273" w:rsidRPr="00CE7AF8">
        <w:rPr>
          <w:sz w:val="24"/>
        </w:rPr>
        <w:t xml:space="preserve">w zakresie naprawy </w:t>
      </w:r>
      <w:r w:rsidR="00E0434D">
        <w:rPr>
          <w:sz w:val="24"/>
        </w:rPr>
        <w:br/>
      </w:r>
      <w:r w:rsidR="006F1273" w:rsidRPr="00CE7AF8">
        <w:rPr>
          <w:sz w:val="24"/>
        </w:rPr>
        <w:t>i konserwacji pojazdów (</w:t>
      </w:r>
      <w:r w:rsidR="00AE4489" w:rsidRPr="00CE7AF8">
        <w:rPr>
          <w:sz w:val="24"/>
        </w:rPr>
        <w:t>15</w:t>
      </w:r>
      <w:r w:rsidR="00352295" w:rsidRPr="00CE7AF8">
        <w:rPr>
          <w:sz w:val="24"/>
        </w:rPr>
        <w:t xml:space="preserve"> os</w:t>
      </w:r>
      <w:r w:rsidR="006F1273" w:rsidRPr="00CE7AF8">
        <w:rPr>
          <w:sz w:val="24"/>
        </w:rPr>
        <w:t>ób</w:t>
      </w:r>
      <w:r w:rsidR="00352295" w:rsidRPr="00CE7AF8">
        <w:rPr>
          <w:sz w:val="24"/>
        </w:rPr>
        <w:t xml:space="preserve">). Handel </w:t>
      </w:r>
      <w:r w:rsidR="00E0434D">
        <w:rPr>
          <w:sz w:val="24"/>
        </w:rPr>
        <w:t xml:space="preserve">dotyczył artykułów spożywczych </w:t>
      </w:r>
      <w:r w:rsidR="00E0434D">
        <w:rPr>
          <w:sz w:val="24"/>
        </w:rPr>
        <w:br/>
      </w:r>
      <w:r w:rsidR="00352295" w:rsidRPr="00CE7AF8">
        <w:rPr>
          <w:sz w:val="24"/>
        </w:rPr>
        <w:t>i przemysłowych (</w:t>
      </w:r>
      <w:r w:rsidR="006F1273" w:rsidRPr="00CE7AF8">
        <w:rPr>
          <w:sz w:val="24"/>
        </w:rPr>
        <w:t>4</w:t>
      </w:r>
      <w:r w:rsidR="00352295" w:rsidRPr="00CE7AF8">
        <w:rPr>
          <w:sz w:val="24"/>
        </w:rPr>
        <w:t xml:space="preserve"> os</w:t>
      </w:r>
      <w:r w:rsidR="00AE4489" w:rsidRPr="00CE7AF8">
        <w:rPr>
          <w:sz w:val="24"/>
        </w:rPr>
        <w:t>oby</w:t>
      </w:r>
      <w:r w:rsidR="00352295" w:rsidRPr="00CE7AF8">
        <w:rPr>
          <w:sz w:val="24"/>
        </w:rPr>
        <w:t>) oraz odzieżowych (</w:t>
      </w:r>
      <w:r w:rsidR="00AE4489" w:rsidRPr="00CE7AF8">
        <w:rPr>
          <w:sz w:val="24"/>
        </w:rPr>
        <w:t>10 osób</w:t>
      </w:r>
      <w:r w:rsidR="00352295" w:rsidRPr="00CE7AF8">
        <w:rPr>
          <w:sz w:val="24"/>
        </w:rPr>
        <w:t xml:space="preserve">). </w:t>
      </w:r>
    </w:p>
    <w:p w:rsidR="00352295" w:rsidRDefault="00352295" w:rsidP="0068306A">
      <w:pPr>
        <w:ind w:firstLine="708"/>
        <w:jc w:val="both"/>
        <w:rPr>
          <w:sz w:val="24"/>
        </w:rPr>
      </w:pPr>
      <w:r w:rsidRPr="00CE7AF8">
        <w:rPr>
          <w:sz w:val="24"/>
        </w:rPr>
        <w:lastRenderedPageBreak/>
        <w:t xml:space="preserve">Wydatki na jednorazowe środki na podjęcie działalności gospodarczej stanowiły </w:t>
      </w:r>
      <w:r w:rsidR="00AE4489" w:rsidRPr="00CE7AF8">
        <w:rPr>
          <w:sz w:val="24"/>
        </w:rPr>
        <w:t>21,09</w:t>
      </w:r>
      <w:r w:rsidRPr="00CE7AF8">
        <w:rPr>
          <w:sz w:val="24"/>
        </w:rPr>
        <w:t xml:space="preserve">%  środków Funduszu Pracy poniesionych na aktywne formy (w roku poprzednim – </w:t>
      </w:r>
      <w:r w:rsidR="00AE4489" w:rsidRPr="00CE7AF8">
        <w:rPr>
          <w:sz w:val="24"/>
        </w:rPr>
        <w:t>19,02</w:t>
      </w:r>
      <w:r w:rsidRPr="00CE7AF8">
        <w:rPr>
          <w:sz w:val="24"/>
        </w:rPr>
        <w:t xml:space="preserve"> %).  Przeciętna wysokość przyznawanych środków na podjęcie własnej działalności gospodarczej na jedną osobę wyniosła </w:t>
      </w:r>
      <w:r w:rsidR="00687B49" w:rsidRPr="00CE7AF8">
        <w:rPr>
          <w:sz w:val="24"/>
        </w:rPr>
        <w:t>1</w:t>
      </w:r>
      <w:r w:rsidR="00AD3AF3" w:rsidRPr="00CE7AF8">
        <w:rPr>
          <w:sz w:val="24"/>
        </w:rPr>
        <w:t>6</w:t>
      </w:r>
      <w:r w:rsidR="00687B49" w:rsidRPr="00CE7AF8">
        <w:rPr>
          <w:sz w:val="24"/>
        </w:rPr>
        <w:t xml:space="preserve"> </w:t>
      </w:r>
      <w:r w:rsidR="00AD3AF3" w:rsidRPr="00CE7AF8">
        <w:rPr>
          <w:sz w:val="24"/>
        </w:rPr>
        <w:t>797</w:t>
      </w:r>
      <w:r w:rsidRPr="00CE7AF8">
        <w:rPr>
          <w:sz w:val="24"/>
        </w:rPr>
        <w:t xml:space="preserve"> zł (rok wcześniej – </w:t>
      </w:r>
      <w:r w:rsidR="00AD3AF3" w:rsidRPr="00CE7AF8">
        <w:rPr>
          <w:sz w:val="24"/>
        </w:rPr>
        <w:t>15 595</w:t>
      </w:r>
      <w:r w:rsidRPr="00CE7AF8">
        <w:rPr>
          <w:sz w:val="24"/>
        </w:rPr>
        <w:t xml:space="preserve"> zł).  Efektywność </w:t>
      </w:r>
      <w:r w:rsidR="000C47A8" w:rsidRPr="00CE7AF8">
        <w:rPr>
          <w:sz w:val="24"/>
        </w:rPr>
        <w:t xml:space="preserve">(badana po 12 miesiącach)  </w:t>
      </w:r>
      <w:r w:rsidRPr="00CE7AF8">
        <w:rPr>
          <w:sz w:val="24"/>
        </w:rPr>
        <w:t xml:space="preserve">udzielonych dotacji jest oceniona wysoko. Przyczyniły się do tego organizowane dla przyszłych przedsiębiorców specjalne kursy „Promocja przedsiębiorczości” przygotowujące do  podjęcia samodzielnej działalności gospodarczej. Przyznane bezrobotnym środki stanowią pomoc de </w:t>
      </w:r>
      <w:proofErr w:type="spellStart"/>
      <w:r w:rsidRPr="00CE7AF8">
        <w:rPr>
          <w:sz w:val="24"/>
        </w:rPr>
        <w:t>minimis</w:t>
      </w:r>
      <w:proofErr w:type="spellEnd"/>
      <w:r w:rsidRPr="00CE7AF8">
        <w:rPr>
          <w:sz w:val="24"/>
        </w:rPr>
        <w:t xml:space="preserve"> w rozumieniu unijnego rozporządzenia 1998/2006.</w:t>
      </w:r>
    </w:p>
    <w:p w:rsidR="00BB4A13" w:rsidRDefault="00BB4A13" w:rsidP="0068306A">
      <w:pPr>
        <w:ind w:firstLine="708"/>
        <w:jc w:val="both"/>
        <w:rPr>
          <w:sz w:val="24"/>
        </w:rPr>
      </w:pPr>
    </w:p>
    <w:p w:rsidR="00475EA3" w:rsidRDefault="00BB4A13" w:rsidP="00BB4A13">
      <w:pPr>
        <w:ind w:firstLine="708"/>
        <w:jc w:val="center"/>
        <w:rPr>
          <w:sz w:val="24"/>
        </w:rPr>
      </w:pPr>
      <w:r>
        <w:rPr>
          <w:sz w:val="24"/>
        </w:rPr>
        <w:t>Wybrane branże działalności gospodarczej podjęte w ramach środków Funduszu Pracy</w:t>
      </w:r>
    </w:p>
    <w:p w:rsidR="00BB4A13" w:rsidRDefault="00BB4A13" w:rsidP="0068306A">
      <w:pPr>
        <w:ind w:firstLine="708"/>
        <w:jc w:val="both"/>
        <w:rPr>
          <w:sz w:val="24"/>
        </w:rPr>
      </w:pPr>
    </w:p>
    <w:p w:rsidR="009976F4" w:rsidRDefault="009976F4" w:rsidP="001B322B">
      <w:pPr>
        <w:ind w:left="-142" w:right="-567" w:hanging="284"/>
        <w:jc w:val="both"/>
        <w:rPr>
          <w:sz w:val="24"/>
        </w:rPr>
      </w:pPr>
      <w:r>
        <w:rPr>
          <w:noProof/>
          <w:sz w:val="24"/>
          <w:lang w:eastAsia="pl-PL"/>
        </w:rPr>
        <w:drawing>
          <wp:inline distT="0" distB="0" distL="0" distR="0">
            <wp:extent cx="2185287" cy="1639019"/>
            <wp:effectExtent l="19050" t="0" r="5463" b="0"/>
            <wp:docPr id="54" name="Obraz 4" descr="E:\102HP305\IM00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02HP305\IM000091.JPG"/>
                    <pic:cNvPicPr>
                      <a:picLocks noChangeAspect="1" noChangeArrowheads="1"/>
                    </pic:cNvPicPr>
                  </pic:nvPicPr>
                  <pic:blipFill>
                    <a:blip r:embed="rId26" cstate="print"/>
                    <a:srcRect/>
                    <a:stretch>
                      <a:fillRect/>
                    </a:stretch>
                  </pic:blipFill>
                  <pic:spPr bwMode="auto">
                    <a:xfrm>
                      <a:off x="0" y="0"/>
                      <a:ext cx="2194615" cy="1646015"/>
                    </a:xfrm>
                    <a:prstGeom prst="rect">
                      <a:avLst/>
                    </a:prstGeom>
                    <a:noFill/>
                    <a:ln w="9525">
                      <a:noFill/>
                      <a:miter lim="800000"/>
                      <a:headEnd/>
                      <a:tailEnd/>
                    </a:ln>
                  </pic:spPr>
                </pic:pic>
              </a:graphicData>
            </a:graphic>
          </wp:inline>
        </w:drawing>
      </w:r>
      <w:r>
        <w:rPr>
          <w:noProof/>
          <w:sz w:val="24"/>
          <w:lang w:eastAsia="pl-PL"/>
        </w:rPr>
        <w:drawing>
          <wp:inline distT="0" distB="0" distL="0" distR="0">
            <wp:extent cx="2189646" cy="1642287"/>
            <wp:effectExtent l="19050" t="0" r="1104" b="0"/>
            <wp:docPr id="55" name="Obraz 5" descr="E:\102HP305\IM00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02HP305\IM000098.JPG"/>
                    <pic:cNvPicPr>
                      <a:picLocks noChangeAspect="1" noChangeArrowheads="1"/>
                    </pic:cNvPicPr>
                  </pic:nvPicPr>
                  <pic:blipFill>
                    <a:blip r:embed="rId27" cstate="print"/>
                    <a:srcRect/>
                    <a:stretch>
                      <a:fillRect/>
                    </a:stretch>
                  </pic:blipFill>
                  <pic:spPr bwMode="auto">
                    <a:xfrm>
                      <a:off x="0" y="0"/>
                      <a:ext cx="2193896" cy="1645475"/>
                    </a:xfrm>
                    <a:prstGeom prst="rect">
                      <a:avLst/>
                    </a:prstGeom>
                    <a:noFill/>
                    <a:ln w="9525">
                      <a:noFill/>
                      <a:miter lim="800000"/>
                      <a:headEnd/>
                      <a:tailEnd/>
                    </a:ln>
                  </pic:spPr>
                </pic:pic>
              </a:graphicData>
            </a:graphic>
          </wp:inline>
        </w:drawing>
      </w:r>
      <w:r w:rsidR="00922BAF">
        <w:rPr>
          <w:noProof/>
          <w:sz w:val="24"/>
          <w:lang w:eastAsia="pl-PL"/>
        </w:rPr>
        <w:drawing>
          <wp:inline distT="0" distB="0" distL="0" distR="0">
            <wp:extent cx="2180686" cy="1636752"/>
            <wp:effectExtent l="19050" t="0" r="0" b="0"/>
            <wp:docPr id="67" name="Obraz 12" descr="E:\102HP305\IM00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102HP305\IM000280.JPG"/>
                    <pic:cNvPicPr>
                      <a:picLocks noChangeAspect="1" noChangeArrowheads="1"/>
                    </pic:cNvPicPr>
                  </pic:nvPicPr>
                  <pic:blipFill>
                    <a:blip r:embed="rId28" cstate="print"/>
                    <a:srcRect/>
                    <a:stretch>
                      <a:fillRect/>
                    </a:stretch>
                  </pic:blipFill>
                  <pic:spPr bwMode="auto">
                    <a:xfrm>
                      <a:off x="0" y="0"/>
                      <a:ext cx="2186917" cy="1641429"/>
                    </a:xfrm>
                    <a:prstGeom prst="rect">
                      <a:avLst/>
                    </a:prstGeom>
                    <a:noFill/>
                    <a:ln w="9525">
                      <a:noFill/>
                      <a:miter lim="800000"/>
                      <a:headEnd/>
                      <a:tailEnd/>
                    </a:ln>
                  </pic:spPr>
                </pic:pic>
              </a:graphicData>
            </a:graphic>
          </wp:inline>
        </w:drawing>
      </w:r>
    </w:p>
    <w:p w:rsidR="001B322B" w:rsidRPr="001B322B" w:rsidRDefault="001B322B" w:rsidP="001B322B">
      <w:pPr>
        <w:ind w:left="-142" w:right="-567" w:hanging="425"/>
        <w:jc w:val="both"/>
        <w:rPr>
          <w:sz w:val="16"/>
        </w:rPr>
      </w:pPr>
      <w:r>
        <w:rPr>
          <w:sz w:val="16"/>
        </w:rPr>
        <w:t xml:space="preserve">    </w:t>
      </w:r>
      <w:r w:rsidRPr="001B322B">
        <w:rPr>
          <w:sz w:val="16"/>
        </w:rPr>
        <w:t>Usługi krawieckie</w:t>
      </w:r>
      <w:r w:rsidRPr="001B322B">
        <w:rPr>
          <w:sz w:val="16"/>
        </w:rPr>
        <w:tab/>
      </w:r>
      <w:r w:rsidRPr="001B322B">
        <w:rPr>
          <w:sz w:val="16"/>
        </w:rPr>
        <w:tab/>
      </w:r>
      <w:r w:rsidRPr="001B322B">
        <w:rPr>
          <w:sz w:val="16"/>
        </w:rPr>
        <w:tab/>
      </w:r>
      <w:r>
        <w:rPr>
          <w:sz w:val="16"/>
        </w:rPr>
        <w:t xml:space="preserve">          </w:t>
      </w:r>
      <w:r w:rsidRPr="001B322B">
        <w:rPr>
          <w:sz w:val="16"/>
        </w:rPr>
        <w:t xml:space="preserve">Usługi remontowo-budowlane </w:t>
      </w:r>
      <w:r w:rsidRPr="001B322B">
        <w:rPr>
          <w:sz w:val="16"/>
        </w:rPr>
        <w:tab/>
      </w:r>
      <w:r>
        <w:rPr>
          <w:sz w:val="16"/>
        </w:rPr>
        <w:tab/>
        <w:t xml:space="preserve">         </w:t>
      </w:r>
      <w:r w:rsidRPr="001B322B">
        <w:rPr>
          <w:sz w:val="16"/>
        </w:rPr>
        <w:t>Usługi</w:t>
      </w:r>
      <w:r>
        <w:rPr>
          <w:sz w:val="16"/>
        </w:rPr>
        <w:t xml:space="preserve"> </w:t>
      </w:r>
      <w:r w:rsidR="00123212">
        <w:rPr>
          <w:sz w:val="16"/>
        </w:rPr>
        <w:t>rekreacyjno - rozrywkowe dla dzieci</w:t>
      </w:r>
    </w:p>
    <w:p w:rsidR="009976F4" w:rsidRDefault="009976F4" w:rsidP="001B322B">
      <w:pPr>
        <w:ind w:right="-567" w:hanging="426"/>
        <w:jc w:val="both"/>
        <w:rPr>
          <w:sz w:val="24"/>
        </w:rPr>
      </w:pPr>
      <w:r>
        <w:rPr>
          <w:noProof/>
          <w:sz w:val="24"/>
          <w:lang w:eastAsia="pl-PL"/>
        </w:rPr>
        <w:drawing>
          <wp:inline distT="0" distB="0" distL="0" distR="0">
            <wp:extent cx="2197939" cy="1649699"/>
            <wp:effectExtent l="19050" t="0" r="0" b="0"/>
            <wp:docPr id="64" name="Obraz 13" descr="E:\102HP305\IM00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102HP305\IM000286.JPG"/>
                    <pic:cNvPicPr>
                      <a:picLocks noChangeAspect="1" noChangeArrowheads="1"/>
                    </pic:cNvPicPr>
                  </pic:nvPicPr>
                  <pic:blipFill>
                    <a:blip r:embed="rId29" cstate="print"/>
                    <a:srcRect/>
                    <a:stretch>
                      <a:fillRect/>
                    </a:stretch>
                  </pic:blipFill>
                  <pic:spPr bwMode="auto">
                    <a:xfrm>
                      <a:off x="0" y="0"/>
                      <a:ext cx="2200235" cy="1651422"/>
                    </a:xfrm>
                    <a:prstGeom prst="rect">
                      <a:avLst/>
                    </a:prstGeom>
                    <a:noFill/>
                    <a:ln w="9525">
                      <a:noFill/>
                      <a:miter lim="800000"/>
                      <a:headEnd/>
                      <a:tailEnd/>
                    </a:ln>
                  </pic:spPr>
                </pic:pic>
              </a:graphicData>
            </a:graphic>
          </wp:inline>
        </w:drawing>
      </w:r>
      <w:r>
        <w:rPr>
          <w:noProof/>
          <w:sz w:val="24"/>
          <w:lang w:eastAsia="pl-PL"/>
        </w:rPr>
        <w:drawing>
          <wp:inline distT="0" distB="0" distL="0" distR="0">
            <wp:extent cx="2188043" cy="1636645"/>
            <wp:effectExtent l="19050" t="0" r="2707" b="0"/>
            <wp:docPr id="65" name="Obraz 11" descr="E:\102HP305\IM00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02HP305\IM000272.JPG"/>
                    <pic:cNvPicPr>
                      <a:picLocks noChangeAspect="1" noChangeArrowheads="1"/>
                    </pic:cNvPicPr>
                  </pic:nvPicPr>
                  <pic:blipFill>
                    <a:blip r:embed="rId30" cstate="print"/>
                    <a:srcRect/>
                    <a:stretch>
                      <a:fillRect/>
                    </a:stretch>
                  </pic:blipFill>
                  <pic:spPr bwMode="auto">
                    <a:xfrm>
                      <a:off x="0" y="0"/>
                      <a:ext cx="2199345" cy="1645099"/>
                    </a:xfrm>
                    <a:prstGeom prst="rect">
                      <a:avLst/>
                    </a:prstGeom>
                    <a:noFill/>
                    <a:ln w="9525">
                      <a:noFill/>
                      <a:miter lim="800000"/>
                      <a:headEnd/>
                      <a:tailEnd/>
                    </a:ln>
                  </pic:spPr>
                </pic:pic>
              </a:graphicData>
            </a:graphic>
          </wp:inline>
        </w:drawing>
      </w:r>
      <w:r>
        <w:rPr>
          <w:noProof/>
          <w:sz w:val="24"/>
          <w:lang w:eastAsia="pl-PL"/>
        </w:rPr>
        <w:drawing>
          <wp:inline distT="0" distB="0" distL="0" distR="0">
            <wp:extent cx="2172060" cy="1639019"/>
            <wp:effectExtent l="19050" t="0" r="0" b="0"/>
            <wp:docPr id="66" name="Obraz 10" descr="E:\102HP305\IM00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02HP305\IM000237.JPG"/>
                    <pic:cNvPicPr>
                      <a:picLocks noChangeAspect="1" noChangeArrowheads="1"/>
                    </pic:cNvPicPr>
                  </pic:nvPicPr>
                  <pic:blipFill>
                    <a:blip r:embed="rId31" cstate="print"/>
                    <a:srcRect/>
                    <a:stretch>
                      <a:fillRect/>
                    </a:stretch>
                  </pic:blipFill>
                  <pic:spPr bwMode="auto">
                    <a:xfrm>
                      <a:off x="0" y="0"/>
                      <a:ext cx="2173491" cy="1640099"/>
                    </a:xfrm>
                    <a:prstGeom prst="rect">
                      <a:avLst/>
                    </a:prstGeom>
                    <a:noFill/>
                    <a:ln w="9525">
                      <a:noFill/>
                      <a:miter lim="800000"/>
                      <a:headEnd/>
                      <a:tailEnd/>
                    </a:ln>
                  </pic:spPr>
                </pic:pic>
              </a:graphicData>
            </a:graphic>
          </wp:inline>
        </w:drawing>
      </w:r>
    </w:p>
    <w:p w:rsidR="009976F4" w:rsidRPr="001B322B" w:rsidRDefault="001B322B" w:rsidP="001B322B">
      <w:pPr>
        <w:ind w:hanging="426"/>
        <w:jc w:val="both"/>
        <w:rPr>
          <w:sz w:val="16"/>
        </w:rPr>
      </w:pPr>
      <w:r w:rsidRPr="001B322B">
        <w:rPr>
          <w:sz w:val="16"/>
        </w:rPr>
        <w:t>Usługi kosmetyczne</w:t>
      </w:r>
      <w:r>
        <w:rPr>
          <w:sz w:val="16"/>
        </w:rPr>
        <w:tab/>
      </w:r>
      <w:r>
        <w:rPr>
          <w:sz w:val="16"/>
        </w:rPr>
        <w:tab/>
      </w:r>
      <w:r>
        <w:rPr>
          <w:sz w:val="16"/>
        </w:rPr>
        <w:tab/>
        <w:t xml:space="preserve">         Usługi sprzątające</w:t>
      </w:r>
      <w:r>
        <w:rPr>
          <w:sz w:val="16"/>
        </w:rPr>
        <w:tab/>
      </w:r>
      <w:r>
        <w:rPr>
          <w:sz w:val="16"/>
        </w:rPr>
        <w:tab/>
      </w:r>
      <w:r>
        <w:rPr>
          <w:sz w:val="16"/>
        </w:rPr>
        <w:tab/>
        <w:t xml:space="preserve">        Usługi mechaniczno-naprawcze</w:t>
      </w:r>
    </w:p>
    <w:p w:rsidR="00475EA3" w:rsidRDefault="00475EA3" w:rsidP="009976F4">
      <w:pPr>
        <w:ind w:hanging="993"/>
        <w:jc w:val="both"/>
        <w:rPr>
          <w:sz w:val="24"/>
        </w:rPr>
      </w:pPr>
    </w:p>
    <w:p w:rsidR="00352295" w:rsidRPr="00CE7AF8" w:rsidRDefault="00352295">
      <w:pPr>
        <w:ind w:left="709" w:hanging="709"/>
        <w:rPr>
          <w:b/>
          <w:sz w:val="24"/>
        </w:rPr>
      </w:pPr>
      <w:r w:rsidRPr="00CE7AF8">
        <w:rPr>
          <w:b/>
          <w:sz w:val="24"/>
        </w:rPr>
        <w:t>5.1.4.  Refundacja kosztów doposażenia lub wyposażenia stanowisk pracy</w:t>
      </w:r>
    </w:p>
    <w:p w:rsidR="0068306A" w:rsidRPr="00CE7AF8" w:rsidRDefault="00352295" w:rsidP="0068306A">
      <w:pPr>
        <w:ind w:firstLine="708"/>
        <w:jc w:val="both"/>
        <w:rPr>
          <w:sz w:val="24"/>
        </w:rPr>
      </w:pPr>
      <w:r w:rsidRPr="00CE7AF8">
        <w:rPr>
          <w:sz w:val="24"/>
        </w:rPr>
        <w:t>W roku 20</w:t>
      </w:r>
      <w:r w:rsidR="00AD3AF3" w:rsidRPr="00CE7AF8">
        <w:rPr>
          <w:sz w:val="24"/>
        </w:rPr>
        <w:t>10</w:t>
      </w:r>
      <w:r w:rsidRPr="00CE7AF8">
        <w:rPr>
          <w:sz w:val="24"/>
        </w:rPr>
        <w:t xml:space="preserve"> utworzono </w:t>
      </w:r>
      <w:r w:rsidR="00AD3AF3" w:rsidRPr="00F743D3">
        <w:rPr>
          <w:sz w:val="24"/>
        </w:rPr>
        <w:t>70</w:t>
      </w:r>
      <w:r w:rsidRPr="00F743D3">
        <w:rPr>
          <w:sz w:val="24"/>
        </w:rPr>
        <w:t xml:space="preserve"> nowych </w:t>
      </w:r>
      <w:r w:rsidR="00AD3AF3" w:rsidRPr="00F743D3">
        <w:rPr>
          <w:sz w:val="24"/>
        </w:rPr>
        <w:t>stanowisk</w:t>
      </w:r>
      <w:r w:rsidRPr="00CE7AF8">
        <w:rPr>
          <w:sz w:val="24"/>
        </w:rPr>
        <w:t xml:space="preserve"> pra</w:t>
      </w:r>
      <w:r w:rsidR="00DF2DDD" w:rsidRPr="00CE7AF8">
        <w:rPr>
          <w:sz w:val="24"/>
        </w:rPr>
        <w:t xml:space="preserve">cy dla bezrobotnych (w tym dla </w:t>
      </w:r>
      <w:r w:rsidR="006B5681" w:rsidRPr="00CE7AF8">
        <w:rPr>
          <w:sz w:val="24"/>
        </w:rPr>
        <w:t>35</w:t>
      </w:r>
      <w:r w:rsidR="00910D82">
        <w:rPr>
          <w:sz w:val="24"/>
        </w:rPr>
        <w:t xml:space="preserve"> </w:t>
      </w:r>
      <w:r w:rsidRPr="00CE7AF8">
        <w:rPr>
          <w:sz w:val="24"/>
        </w:rPr>
        <w:t>kobiet)  w ramach zwrotu dla pracodawców kosztów ich doposażenia lub wyposażenia</w:t>
      </w:r>
      <w:r w:rsidR="002744A6" w:rsidRPr="00CE7AF8">
        <w:rPr>
          <w:sz w:val="24"/>
        </w:rPr>
        <w:t>.</w:t>
      </w:r>
      <w:r w:rsidR="000C4F38" w:rsidRPr="00CE7AF8">
        <w:rPr>
          <w:sz w:val="24"/>
        </w:rPr>
        <w:t xml:space="preserve"> Było </w:t>
      </w:r>
      <w:r w:rsidR="000C4F38" w:rsidRPr="00CE7AF8">
        <w:rPr>
          <w:sz w:val="24"/>
        </w:rPr>
        <w:br/>
      </w:r>
      <w:r w:rsidRPr="00CE7AF8">
        <w:rPr>
          <w:sz w:val="24"/>
        </w:rPr>
        <w:t>to</w:t>
      </w:r>
      <w:r w:rsidR="000C4F38" w:rsidRPr="00CE7AF8">
        <w:rPr>
          <w:sz w:val="24"/>
        </w:rPr>
        <w:t xml:space="preserve"> </w:t>
      </w:r>
      <w:r w:rsidRPr="00CE7AF8">
        <w:rPr>
          <w:sz w:val="24"/>
        </w:rPr>
        <w:t xml:space="preserve">o </w:t>
      </w:r>
      <w:r w:rsidR="006B5681" w:rsidRPr="00CE7AF8">
        <w:rPr>
          <w:sz w:val="24"/>
        </w:rPr>
        <w:t>16</w:t>
      </w:r>
      <w:r w:rsidR="005013BE" w:rsidRPr="00CE7AF8">
        <w:rPr>
          <w:sz w:val="24"/>
        </w:rPr>
        <w:t xml:space="preserve"> </w:t>
      </w:r>
      <w:r w:rsidRPr="00CE7AF8">
        <w:rPr>
          <w:sz w:val="24"/>
        </w:rPr>
        <w:t xml:space="preserve">stanowisk pracy </w:t>
      </w:r>
      <w:r w:rsidR="006B5681" w:rsidRPr="00CE7AF8">
        <w:rPr>
          <w:sz w:val="24"/>
        </w:rPr>
        <w:t>więcej</w:t>
      </w:r>
      <w:r w:rsidRPr="00CE7AF8">
        <w:rPr>
          <w:sz w:val="24"/>
        </w:rPr>
        <w:t xml:space="preserve"> </w:t>
      </w:r>
      <w:r w:rsidR="002744A6" w:rsidRPr="00CE7AF8">
        <w:rPr>
          <w:sz w:val="24"/>
        </w:rPr>
        <w:t xml:space="preserve">niż </w:t>
      </w:r>
      <w:r w:rsidRPr="00CE7AF8">
        <w:rPr>
          <w:sz w:val="24"/>
        </w:rPr>
        <w:t>w 200</w:t>
      </w:r>
      <w:r w:rsidR="006B5681" w:rsidRPr="00CE7AF8">
        <w:rPr>
          <w:sz w:val="24"/>
        </w:rPr>
        <w:t>9</w:t>
      </w:r>
      <w:r w:rsidRPr="00CE7AF8">
        <w:rPr>
          <w:sz w:val="24"/>
        </w:rPr>
        <w:t xml:space="preserve"> roku. </w:t>
      </w:r>
    </w:p>
    <w:p w:rsidR="00475EA3" w:rsidRDefault="00352295" w:rsidP="0068306A">
      <w:pPr>
        <w:ind w:firstLine="708"/>
        <w:jc w:val="both"/>
        <w:rPr>
          <w:sz w:val="24"/>
        </w:rPr>
      </w:pPr>
      <w:r w:rsidRPr="00CE7AF8">
        <w:rPr>
          <w:sz w:val="24"/>
        </w:rPr>
        <w:t xml:space="preserve">W ramach refundacji kosztów doposażenia lub wyposażenia stanowisk pracy najczęściej zatrudniano osoby </w:t>
      </w:r>
      <w:r w:rsidR="00301001" w:rsidRPr="00CE7AF8">
        <w:rPr>
          <w:sz w:val="24"/>
        </w:rPr>
        <w:t>bez</w:t>
      </w:r>
      <w:r w:rsidRPr="00CE7AF8">
        <w:rPr>
          <w:sz w:val="24"/>
        </w:rPr>
        <w:t xml:space="preserve">  wykształcenia średniego (</w:t>
      </w:r>
      <w:r w:rsidR="005013BE" w:rsidRPr="00CE7AF8">
        <w:rPr>
          <w:sz w:val="24"/>
        </w:rPr>
        <w:t>ponad 64</w:t>
      </w:r>
      <w:r w:rsidRPr="00CE7AF8">
        <w:rPr>
          <w:sz w:val="24"/>
        </w:rPr>
        <w:t>%) oraz osoby d</w:t>
      </w:r>
      <w:r w:rsidR="00F4025F" w:rsidRPr="00CE7AF8">
        <w:rPr>
          <w:sz w:val="24"/>
        </w:rPr>
        <w:t>o 25 roku życia (</w:t>
      </w:r>
      <w:r w:rsidR="006B5681" w:rsidRPr="00CE7AF8">
        <w:rPr>
          <w:sz w:val="24"/>
        </w:rPr>
        <w:t>prawie</w:t>
      </w:r>
      <w:r w:rsidR="00F4025F" w:rsidRPr="00CE7AF8">
        <w:rPr>
          <w:sz w:val="24"/>
        </w:rPr>
        <w:t xml:space="preserve"> 4</w:t>
      </w:r>
      <w:r w:rsidR="006B5681" w:rsidRPr="00CE7AF8">
        <w:rPr>
          <w:sz w:val="24"/>
        </w:rPr>
        <w:t>6</w:t>
      </w:r>
      <w:r w:rsidRPr="00CE7AF8">
        <w:rPr>
          <w:sz w:val="24"/>
        </w:rPr>
        <w:t xml:space="preserve">%).  </w:t>
      </w:r>
    </w:p>
    <w:p w:rsidR="00F4025F" w:rsidRDefault="00475EA3" w:rsidP="0068306A">
      <w:pPr>
        <w:ind w:firstLine="708"/>
        <w:jc w:val="both"/>
        <w:rPr>
          <w:sz w:val="24"/>
        </w:rPr>
      </w:pPr>
      <w:r>
        <w:rPr>
          <w:noProof/>
          <w:sz w:val="24"/>
          <w:lang w:eastAsia="pl-PL"/>
        </w:rPr>
        <w:drawing>
          <wp:anchor distT="0" distB="0" distL="114300" distR="114300" simplePos="0" relativeHeight="251675648" behindDoc="0" locked="0" layoutInCell="1" allowOverlap="1">
            <wp:simplePos x="0" y="0"/>
            <wp:positionH relativeFrom="column">
              <wp:posOffset>2828290</wp:posOffset>
            </wp:positionH>
            <wp:positionV relativeFrom="paragraph">
              <wp:posOffset>123825</wp:posOffset>
            </wp:positionV>
            <wp:extent cx="3305810" cy="2104390"/>
            <wp:effectExtent l="19050" t="0" r="8890" b="0"/>
            <wp:wrapSquare wrapText="bothSides"/>
            <wp:docPr id="4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352295" w:rsidRPr="00CE7AF8">
        <w:rPr>
          <w:sz w:val="24"/>
        </w:rPr>
        <w:t xml:space="preserve">Nowe miejsca pracy powstawały </w:t>
      </w:r>
      <w:r w:rsidR="000C47A8" w:rsidRPr="00CE7AF8">
        <w:rPr>
          <w:sz w:val="24"/>
        </w:rPr>
        <w:t xml:space="preserve">(na okres co najmniej 24 miesięcy) </w:t>
      </w:r>
      <w:r w:rsidR="00352295" w:rsidRPr="00CE7AF8">
        <w:rPr>
          <w:sz w:val="24"/>
        </w:rPr>
        <w:t>głó</w:t>
      </w:r>
      <w:r w:rsidR="00F4025F" w:rsidRPr="00CE7AF8">
        <w:rPr>
          <w:sz w:val="24"/>
        </w:rPr>
        <w:t xml:space="preserve">wnie </w:t>
      </w:r>
      <w:r w:rsidR="0068306A" w:rsidRPr="00CE7AF8">
        <w:rPr>
          <w:sz w:val="24"/>
        </w:rPr>
        <w:br/>
      </w:r>
      <w:r w:rsidR="00F4025F" w:rsidRPr="00CE7AF8">
        <w:rPr>
          <w:sz w:val="24"/>
        </w:rPr>
        <w:t>w branży usługowej (</w:t>
      </w:r>
      <w:r w:rsidR="006B5681" w:rsidRPr="00CE7AF8">
        <w:rPr>
          <w:sz w:val="24"/>
        </w:rPr>
        <w:t>prawie 66</w:t>
      </w:r>
      <w:r w:rsidR="00352295" w:rsidRPr="00CE7AF8">
        <w:rPr>
          <w:sz w:val="24"/>
        </w:rPr>
        <w:t>%) i handlowej (p</w:t>
      </w:r>
      <w:r w:rsidR="006B5681" w:rsidRPr="00CE7AF8">
        <w:rPr>
          <w:sz w:val="24"/>
        </w:rPr>
        <w:t>rawie</w:t>
      </w:r>
      <w:r w:rsidR="00352295" w:rsidRPr="00CE7AF8">
        <w:rPr>
          <w:sz w:val="24"/>
        </w:rPr>
        <w:t xml:space="preserve"> </w:t>
      </w:r>
      <w:r w:rsidR="006B5681" w:rsidRPr="00CE7AF8">
        <w:rPr>
          <w:sz w:val="24"/>
        </w:rPr>
        <w:t>23</w:t>
      </w:r>
      <w:r w:rsidR="00352295" w:rsidRPr="00CE7AF8">
        <w:rPr>
          <w:sz w:val="24"/>
        </w:rPr>
        <w:t xml:space="preserve">%). Wydatki na refundację kosztów doposażenia lub wyposażenia stanowisk pracy stanowiły </w:t>
      </w:r>
      <w:r w:rsidR="006B5681" w:rsidRPr="00CE7AF8">
        <w:rPr>
          <w:sz w:val="24"/>
        </w:rPr>
        <w:t>12,79</w:t>
      </w:r>
      <w:r w:rsidR="00352295" w:rsidRPr="00CE7AF8">
        <w:rPr>
          <w:sz w:val="24"/>
        </w:rPr>
        <w:t xml:space="preserve">% środków Funduszu Pracy poniesionych na aktywne formy (w roku poprzednim – </w:t>
      </w:r>
      <w:r w:rsidR="006B5681" w:rsidRPr="00CE7AF8">
        <w:rPr>
          <w:sz w:val="24"/>
        </w:rPr>
        <w:t>10,19</w:t>
      </w:r>
      <w:r w:rsidR="00352295" w:rsidRPr="00CE7AF8">
        <w:rPr>
          <w:sz w:val="24"/>
        </w:rPr>
        <w:t xml:space="preserve">%). Przeciętna wysokość refundacji kosztów na </w:t>
      </w:r>
      <w:r w:rsidR="006B5681" w:rsidRPr="00CE7AF8">
        <w:rPr>
          <w:sz w:val="24"/>
        </w:rPr>
        <w:t>jedno stanowisko</w:t>
      </w:r>
      <w:r w:rsidR="00352295" w:rsidRPr="00CE7AF8">
        <w:rPr>
          <w:sz w:val="24"/>
        </w:rPr>
        <w:t xml:space="preserve"> wyniosła </w:t>
      </w:r>
      <w:r w:rsidR="00A15C28" w:rsidRPr="00CE7AF8">
        <w:rPr>
          <w:sz w:val="24"/>
        </w:rPr>
        <w:t xml:space="preserve">17 </w:t>
      </w:r>
      <w:r w:rsidR="006B5681" w:rsidRPr="00CE7AF8">
        <w:rPr>
          <w:sz w:val="24"/>
        </w:rPr>
        <w:t>313</w:t>
      </w:r>
      <w:r w:rsidR="00352295" w:rsidRPr="00CE7AF8">
        <w:rPr>
          <w:sz w:val="24"/>
        </w:rPr>
        <w:t xml:space="preserve"> zł (rok wcześniej – </w:t>
      </w:r>
      <w:r w:rsidR="00F4025F" w:rsidRPr="00CE7AF8">
        <w:rPr>
          <w:sz w:val="24"/>
        </w:rPr>
        <w:t>1</w:t>
      </w:r>
      <w:r w:rsidR="006B5681" w:rsidRPr="00CE7AF8">
        <w:rPr>
          <w:sz w:val="24"/>
        </w:rPr>
        <w:t>7</w:t>
      </w:r>
      <w:r w:rsidR="00F4025F" w:rsidRPr="00CE7AF8">
        <w:rPr>
          <w:sz w:val="24"/>
        </w:rPr>
        <w:t xml:space="preserve"> </w:t>
      </w:r>
      <w:r w:rsidR="006B5681" w:rsidRPr="00CE7AF8">
        <w:rPr>
          <w:sz w:val="24"/>
        </w:rPr>
        <w:t>183</w:t>
      </w:r>
      <w:r w:rsidR="00352295" w:rsidRPr="00CE7AF8">
        <w:rPr>
          <w:sz w:val="24"/>
        </w:rPr>
        <w:t xml:space="preserve">zł).  </w:t>
      </w:r>
    </w:p>
    <w:p w:rsidR="00475EA3" w:rsidRPr="00CE7AF8" w:rsidRDefault="00475EA3" w:rsidP="0068306A">
      <w:pPr>
        <w:ind w:firstLine="708"/>
        <w:jc w:val="both"/>
        <w:rPr>
          <w:sz w:val="24"/>
        </w:rPr>
      </w:pPr>
    </w:p>
    <w:p w:rsidR="002744A6" w:rsidRPr="00CE7AF8" w:rsidRDefault="00F4025F" w:rsidP="0068306A">
      <w:pPr>
        <w:ind w:firstLine="708"/>
        <w:jc w:val="both"/>
        <w:rPr>
          <w:sz w:val="24"/>
        </w:rPr>
      </w:pPr>
      <w:r w:rsidRPr="00CE7AF8">
        <w:rPr>
          <w:sz w:val="24"/>
        </w:rPr>
        <w:t xml:space="preserve">Przyznana refundacja stanowi pomoc de </w:t>
      </w:r>
      <w:proofErr w:type="spellStart"/>
      <w:r w:rsidRPr="00CE7AF8">
        <w:rPr>
          <w:sz w:val="24"/>
        </w:rPr>
        <w:t>minimis</w:t>
      </w:r>
      <w:proofErr w:type="spellEnd"/>
      <w:r w:rsidRPr="00CE7AF8">
        <w:rPr>
          <w:sz w:val="24"/>
        </w:rPr>
        <w:t xml:space="preserve"> w rozumieniu unijnego rozporządzenia 1998/2006.</w:t>
      </w:r>
    </w:p>
    <w:p w:rsidR="00352295" w:rsidRPr="00CE7AF8" w:rsidRDefault="00352295">
      <w:pPr>
        <w:jc w:val="both"/>
        <w:rPr>
          <w:sz w:val="24"/>
        </w:rPr>
      </w:pPr>
      <w:r w:rsidRPr="00CE7AF8">
        <w:rPr>
          <w:sz w:val="24"/>
        </w:rPr>
        <w:lastRenderedPageBreak/>
        <w:t>5.2.  FORMY AKTYWNE PODNOSZĄCE KWALIFIKACJE BEZROBOTNYCH</w:t>
      </w:r>
    </w:p>
    <w:p w:rsidR="00352295" w:rsidRPr="00CE7AF8" w:rsidRDefault="00352295">
      <w:pPr>
        <w:jc w:val="both"/>
        <w:rPr>
          <w:sz w:val="24"/>
        </w:rPr>
      </w:pPr>
    </w:p>
    <w:p w:rsidR="00352295" w:rsidRPr="00CE7AF8" w:rsidRDefault="00352295">
      <w:pPr>
        <w:jc w:val="both"/>
        <w:rPr>
          <w:b/>
          <w:sz w:val="24"/>
        </w:rPr>
      </w:pPr>
      <w:r w:rsidRPr="00CE7AF8">
        <w:rPr>
          <w:b/>
          <w:sz w:val="24"/>
        </w:rPr>
        <w:t>5.2.1. Staż</w:t>
      </w:r>
    </w:p>
    <w:p w:rsidR="0068306A" w:rsidRPr="00CE7AF8" w:rsidRDefault="00352295" w:rsidP="0068306A">
      <w:pPr>
        <w:ind w:firstLine="708"/>
        <w:jc w:val="both"/>
        <w:rPr>
          <w:sz w:val="24"/>
        </w:rPr>
      </w:pPr>
      <w:r w:rsidRPr="00CE7AF8">
        <w:rPr>
          <w:sz w:val="24"/>
        </w:rPr>
        <w:t>W 20</w:t>
      </w:r>
      <w:r w:rsidR="006B5681" w:rsidRPr="00CE7AF8">
        <w:rPr>
          <w:sz w:val="24"/>
        </w:rPr>
        <w:t>10</w:t>
      </w:r>
      <w:r w:rsidRPr="00CE7AF8">
        <w:rPr>
          <w:sz w:val="24"/>
        </w:rPr>
        <w:t xml:space="preserve"> roku stażem został</w:t>
      </w:r>
      <w:r w:rsidR="00910D82">
        <w:rPr>
          <w:sz w:val="24"/>
        </w:rPr>
        <w:t>o</w:t>
      </w:r>
      <w:r w:rsidRPr="00CE7AF8">
        <w:rPr>
          <w:sz w:val="24"/>
        </w:rPr>
        <w:t xml:space="preserve"> objęt</w:t>
      </w:r>
      <w:r w:rsidR="00910D82">
        <w:rPr>
          <w:sz w:val="24"/>
        </w:rPr>
        <w:t>ych</w:t>
      </w:r>
      <w:r w:rsidRPr="00CE7AF8">
        <w:rPr>
          <w:sz w:val="24"/>
        </w:rPr>
        <w:t xml:space="preserve"> </w:t>
      </w:r>
      <w:r w:rsidR="006B5681" w:rsidRPr="00CE7AF8">
        <w:rPr>
          <w:sz w:val="24"/>
        </w:rPr>
        <w:t>855</w:t>
      </w:r>
      <w:r w:rsidR="00F80411" w:rsidRPr="00CE7AF8">
        <w:rPr>
          <w:sz w:val="24"/>
        </w:rPr>
        <w:t xml:space="preserve"> os</w:t>
      </w:r>
      <w:r w:rsidR="006B5681" w:rsidRPr="00CE7AF8">
        <w:rPr>
          <w:sz w:val="24"/>
        </w:rPr>
        <w:t>ób</w:t>
      </w:r>
      <w:r w:rsidR="00F80411" w:rsidRPr="00CE7AF8">
        <w:rPr>
          <w:sz w:val="24"/>
        </w:rPr>
        <w:t xml:space="preserve"> bezrobotn</w:t>
      </w:r>
      <w:r w:rsidR="006B5681" w:rsidRPr="00CE7AF8">
        <w:rPr>
          <w:sz w:val="24"/>
        </w:rPr>
        <w:t>ych</w:t>
      </w:r>
      <w:r w:rsidR="00F80411" w:rsidRPr="00CE7AF8">
        <w:rPr>
          <w:sz w:val="24"/>
        </w:rPr>
        <w:t xml:space="preserve">, z tego  </w:t>
      </w:r>
      <w:r w:rsidR="006B5681" w:rsidRPr="00CE7AF8">
        <w:rPr>
          <w:sz w:val="24"/>
        </w:rPr>
        <w:t>827</w:t>
      </w:r>
      <w:r w:rsidRPr="00CE7AF8">
        <w:rPr>
          <w:sz w:val="24"/>
        </w:rPr>
        <w:t xml:space="preserve"> osób </w:t>
      </w:r>
      <w:r w:rsidR="0068306A" w:rsidRPr="00CE7AF8">
        <w:rPr>
          <w:sz w:val="24"/>
        </w:rPr>
        <w:br/>
      </w:r>
      <w:r w:rsidRPr="00CE7AF8">
        <w:rPr>
          <w:sz w:val="24"/>
        </w:rPr>
        <w:t xml:space="preserve">(w tym </w:t>
      </w:r>
      <w:r w:rsidR="006B5681" w:rsidRPr="00CE7AF8">
        <w:rPr>
          <w:sz w:val="24"/>
        </w:rPr>
        <w:t>70,62</w:t>
      </w:r>
      <w:r w:rsidRPr="00CE7AF8">
        <w:rPr>
          <w:sz w:val="24"/>
        </w:rPr>
        <w:t>%  kobiet) rozpoczęło w 20</w:t>
      </w:r>
      <w:r w:rsidR="006B5681" w:rsidRPr="00CE7AF8">
        <w:rPr>
          <w:sz w:val="24"/>
        </w:rPr>
        <w:t>10</w:t>
      </w:r>
      <w:r w:rsidRPr="00CE7AF8">
        <w:rPr>
          <w:sz w:val="24"/>
        </w:rPr>
        <w:t xml:space="preserve"> roku, a </w:t>
      </w:r>
      <w:r w:rsidR="006B5681" w:rsidRPr="00CE7AF8">
        <w:rPr>
          <w:sz w:val="24"/>
        </w:rPr>
        <w:t xml:space="preserve">28 </w:t>
      </w:r>
      <w:r w:rsidRPr="00CE7AF8">
        <w:rPr>
          <w:sz w:val="24"/>
        </w:rPr>
        <w:t xml:space="preserve">osób (w tym </w:t>
      </w:r>
      <w:r w:rsidR="006B5681" w:rsidRPr="00CE7AF8">
        <w:rPr>
          <w:sz w:val="24"/>
        </w:rPr>
        <w:t>96</w:t>
      </w:r>
      <w:r w:rsidRPr="00CE7AF8">
        <w:rPr>
          <w:sz w:val="24"/>
        </w:rPr>
        <w:t>% kobiet) rozpoczęło pr</w:t>
      </w:r>
      <w:r w:rsidR="00F80411" w:rsidRPr="00CE7AF8">
        <w:rPr>
          <w:sz w:val="24"/>
        </w:rPr>
        <w:t>ogram stażu w 200</w:t>
      </w:r>
      <w:r w:rsidR="006B5681" w:rsidRPr="00CE7AF8">
        <w:rPr>
          <w:sz w:val="24"/>
        </w:rPr>
        <w:t>9</w:t>
      </w:r>
      <w:r w:rsidR="00F80411" w:rsidRPr="00CE7AF8">
        <w:rPr>
          <w:sz w:val="24"/>
        </w:rPr>
        <w:t>r. a zakończyło go w 20</w:t>
      </w:r>
      <w:r w:rsidR="006B5681" w:rsidRPr="00CE7AF8">
        <w:rPr>
          <w:sz w:val="24"/>
        </w:rPr>
        <w:t>10</w:t>
      </w:r>
      <w:r w:rsidRPr="00CE7AF8">
        <w:rPr>
          <w:sz w:val="24"/>
        </w:rPr>
        <w:t xml:space="preserve">r. Na staż u pracodawców kierowano </w:t>
      </w:r>
      <w:r w:rsidR="00F80411" w:rsidRPr="00CE7AF8">
        <w:rPr>
          <w:sz w:val="24"/>
        </w:rPr>
        <w:t xml:space="preserve">głównie </w:t>
      </w:r>
      <w:r w:rsidRPr="00CE7AF8">
        <w:rPr>
          <w:sz w:val="24"/>
        </w:rPr>
        <w:t xml:space="preserve">osoby do 25 roku </w:t>
      </w:r>
      <w:r w:rsidR="006B5681" w:rsidRPr="00CE7AF8">
        <w:rPr>
          <w:sz w:val="24"/>
        </w:rPr>
        <w:t>i bez doświadczenia zawodowego</w:t>
      </w:r>
      <w:r w:rsidRPr="00CE7AF8">
        <w:rPr>
          <w:sz w:val="24"/>
        </w:rPr>
        <w:t>.</w:t>
      </w:r>
      <w:r w:rsidR="00F80411" w:rsidRPr="00CE7AF8">
        <w:rPr>
          <w:sz w:val="24"/>
        </w:rPr>
        <w:t xml:space="preserve"> </w:t>
      </w:r>
    </w:p>
    <w:p w:rsidR="0068306A" w:rsidRPr="00CE7AF8" w:rsidRDefault="00F80411" w:rsidP="0068306A">
      <w:pPr>
        <w:ind w:firstLine="708"/>
        <w:jc w:val="both"/>
        <w:rPr>
          <w:sz w:val="24"/>
        </w:rPr>
      </w:pPr>
      <w:r w:rsidRPr="00CE7AF8">
        <w:rPr>
          <w:sz w:val="24"/>
        </w:rPr>
        <w:t>Staż w 20</w:t>
      </w:r>
      <w:r w:rsidR="006B5681" w:rsidRPr="00CE7AF8">
        <w:rPr>
          <w:sz w:val="24"/>
        </w:rPr>
        <w:t>10</w:t>
      </w:r>
      <w:r w:rsidR="00352295" w:rsidRPr="00CE7AF8">
        <w:rPr>
          <w:sz w:val="24"/>
        </w:rPr>
        <w:t xml:space="preserve"> roku ukończył</w:t>
      </w:r>
      <w:r w:rsidR="00910D82">
        <w:rPr>
          <w:sz w:val="24"/>
        </w:rPr>
        <w:t>o</w:t>
      </w:r>
      <w:r w:rsidR="00352295" w:rsidRPr="00CE7AF8">
        <w:rPr>
          <w:sz w:val="24"/>
        </w:rPr>
        <w:t xml:space="preserve"> </w:t>
      </w:r>
      <w:r w:rsidR="0041494F" w:rsidRPr="00CE7AF8">
        <w:rPr>
          <w:sz w:val="24"/>
        </w:rPr>
        <w:t>7</w:t>
      </w:r>
      <w:r w:rsidR="006B5681" w:rsidRPr="00CE7AF8">
        <w:rPr>
          <w:sz w:val="24"/>
        </w:rPr>
        <w:t>31</w:t>
      </w:r>
      <w:r w:rsidR="00352295" w:rsidRPr="00CE7AF8">
        <w:rPr>
          <w:sz w:val="24"/>
        </w:rPr>
        <w:t xml:space="preserve"> os</w:t>
      </w:r>
      <w:r w:rsidR="006B5681" w:rsidRPr="00CE7AF8">
        <w:rPr>
          <w:sz w:val="24"/>
        </w:rPr>
        <w:t>ób</w:t>
      </w:r>
      <w:r w:rsidR="00352295" w:rsidRPr="00CE7AF8">
        <w:rPr>
          <w:sz w:val="24"/>
        </w:rPr>
        <w:t xml:space="preserve">, z tej grupy następnie pracę podjęło </w:t>
      </w:r>
      <w:r w:rsidR="0041494F" w:rsidRPr="00CE7AF8">
        <w:rPr>
          <w:sz w:val="24"/>
        </w:rPr>
        <w:t>3</w:t>
      </w:r>
      <w:r w:rsidR="006B5681" w:rsidRPr="00CE7AF8">
        <w:rPr>
          <w:sz w:val="24"/>
        </w:rPr>
        <w:t>26</w:t>
      </w:r>
      <w:r w:rsidR="00320419" w:rsidRPr="00CE7AF8">
        <w:rPr>
          <w:sz w:val="24"/>
        </w:rPr>
        <w:t xml:space="preserve"> osób  </w:t>
      </w:r>
      <w:r w:rsidR="00E0434D">
        <w:rPr>
          <w:sz w:val="24"/>
        </w:rPr>
        <w:br/>
      </w:r>
      <w:r w:rsidR="00320419" w:rsidRPr="00CE7AF8">
        <w:rPr>
          <w:sz w:val="24"/>
        </w:rPr>
        <w:t xml:space="preserve">tj. </w:t>
      </w:r>
      <w:r w:rsidR="00342AB7" w:rsidRPr="00CE7AF8">
        <w:rPr>
          <w:sz w:val="24"/>
        </w:rPr>
        <w:t xml:space="preserve">prawie </w:t>
      </w:r>
      <w:r w:rsidR="006B5681" w:rsidRPr="00CE7AF8">
        <w:rPr>
          <w:sz w:val="24"/>
        </w:rPr>
        <w:t>44,60</w:t>
      </w:r>
      <w:r w:rsidR="00352295" w:rsidRPr="00CE7AF8">
        <w:rPr>
          <w:sz w:val="24"/>
        </w:rPr>
        <w:t xml:space="preserve">%. Wydatki na finansowanie umów o organizowanie stażu stanowiły </w:t>
      </w:r>
      <w:r w:rsidR="00342AB7" w:rsidRPr="00CE7AF8">
        <w:rPr>
          <w:sz w:val="24"/>
        </w:rPr>
        <w:t>52,37</w:t>
      </w:r>
      <w:r w:rsidR="00352295" w:rsidRPr="00CE7AF8">
        <w:rPr>
          <w:sz w:val="24"/>
        </w:rPr>
        <w:t xml:space="preserve">% środków Funduszu Pracy poniesionych na aktywne formy (w roku poprzednim </w:t>
      </w:r>
      <w:r w:rsidR="00320419" w:rsidRPr="00CE7AF8">
        <w:rPr>
          <w:sz w:val="24"/>
        </w:rPr>
        <w:t>–</w:t>
      </w:r>
      <w:r w:rsidR="00352295" w:rsidRPr="00CE7AF8">
        <w:rPr>
          <w:sz w:val="24"/>
        </w:rPr>
        <w:t xml:space="preserve"> </w:t>
      </w:r>
      <w:r w:rsidR="00342AB7" w:rsidRPr="00CE7AF8">
        <w:rPr>
          <w:sz w:val="24"/>
        </w:rPr>
        <w:t>59,13</w:t>
      </w:r>
      <w:r w:rsidR="00352295" w:rsidRPr="00CE7AF8">
        <w:rPr>
          <w:sz w:val="24"/>
        </w:rPr>
        <w:t xml:space="preserve"> %). </w:t>
      </w:r>
    </w:p>
    <w:p w:rsidR="00352295" w:rsidRPr="00CE7AF8" w:rsidRDefault="00352295" w:rsidP="0068306A">
      <w:pPr>
        <w:ind w:firstLine="708"/>
        <w:jc w:val="both"/>
        <w:rPr>
          <w:sz w:val="24"/>
        </w:rPr>
      </w:pPr>
      <w:r w:rsidRPr="00CE7AF8">
        <w:rPr>
          <w:sz w:val="24"/>
        </w:rPr>
        <w:t xml:space="preserve">Przeciętny miesięczny koszt stypendium stażowego na jedną osobę wynosił </w:t>
      </w:r>
      <w:r w:rsidR="00342AB7" w:rsidRPr="00CE7AF8">
        <w:rPr>
          <w:sz w:val="24"/>
        </w:rPr>
        <w:t>1 015</w:t>
      </w:r>
      <w:r w:rsidRPr="00CE7AF8">
        <w:rPr>
          <w:sz w:val="24"/>
        </w:rPr>
        <w:t xml:space="preserve"> zł (rok wcześniej - </w:t>
      </w:r>
      <w:r w:rsidR="00342AB7" w:rsidRPr="00CE7AF8">
        <w:rPr>
          <w:sz w:val="24"/>
        </w:rPr>
        <w:t>988</w:t>
      </w:r>
      <w:r w:rsidRPr="00CE7AF8">
        <w:rPr>
          <w:sz w:val="24"/>
        </w:rPr>
        <w:t xml:space="preserve"> zł). Okresy pobierania stypendium stażowego wlicza się do okresów składkowych w rozumieniu przepisów o emeryturach i rentach z funduszu ubezp</w:t>
      </w:r>
      <w:r w:rsidR="00320419" w:rsidRPr="00CE7AF8">
        <w:rPr>
          <w:sz w:val="24"/>
        </w:rPr>
        <w:t xml:space="preserve">ieczeń społecznych. </w:t>
      </w:r>
      <w:r w:rsidR="0068306A" w:rsidRPr="00CE7AF8">
        <w:rPr>
          <w:sz w:val="24"/>
        </w:rPr>
        <w:br/>
      </w:r>
      <w:r w:rsidR="00320419" w:rsidRPr="00CE7AF8">
        <w:rPr>
          <w:sz w:val="24"/>
        </w:rPr>
        <w:t>W końcu 20</w:t>
      </w:r>
      <w:r w:rsidR="00342AB7" w:rsidRPr="00CE7AF8">
        <w:rPr>
          <w:sz w:val="24"/>
        </w:rPr>
        <w:t>10</w:t>
      </w:r>
      <w:r w:rsidRPr="00CE7AF8">
        <w:rPr>
          <w:sz w:val="24"/>
        </w:rPr>
        <w:t xml:space="preserve">r. </w:t>
      </w:r>
      <w:r w:rsidR="00320419" w:rsidRPr="00CE7AF8">
        <w:rPr>
          <w:sz w:val="24"/>
        </w:rPr>
        <w:t>2</w:t>
      </w:r>
      <w:r w:rsidR="00342AB7" w:rsidRPr="00CE7AF8">
        <w:rPr>
          <w:sz w:val="24"/>
        </w:rPr>
        <w:t>6</w:t>
      </w:r>
      <w:r w:rsidRPr="00CE7AF8">
        <w:rPr>
          <w:sz w:val="24"/>
        </w:rPr>
        <w:t xml:space="preserve"> osób kontynuowało program stażu. </w:t>
      </w:r>
    </w:p>
    <w:p w:rsidR="00123212" w:rsidRPr="00CE7AF8" w:rsidRDefault="00123212">
      <w:pPr>
        <w:jc w:val="both"/>
        <w:rPr>
          <w:sz w:val="22"/>
          <w:szCs w:val="22"/>
        </w:rPr>
      </w:pPr>
    </w:p>
    <w:p w:rsidR="00621575" w:rsidRDefault="000C47A8">
      <w:pPr>
        <w:jc w:val="both"/>
        <w:rPr>
          <w:sz w:val="22"/>
          <w:szCs w:val="22"/>
        </w:rPr>
      </w:pPr>
      <w:r w:rsidRPr="00CE7AF8">
        <w:rPr>
          <w:sz w:val="22"/>
          <w:szCs w:val="22"/>
        </w:rPr>
        <w:t xml:space="preserve">Zawody w których bezrobotni najczęściej podejmowali staż </w:t>
      </w:r>
      <w:r w:rsidR="00F00786">
        <w:rPr>
          <w:sz w:val="22"/>
          <w:szCs w:val="22"/>
        </w:rPr>
        <w:t>z podziałem na płeć:</w:t>
      </w:r>
    </w:p>
    <w:p w:rsidR="00F00786" w:rsidRPr="00CE7AF8" w:rsidRDefault="00F00786">
      <w:pPr>
        <w:jc w:val="both"/>
        <w:rPr>
          <w:sz w:val="22"/>
          <w:szCs w:val="22"/>
        </w:rPr>
      </w:pPr>
      <w:r w:rsidRPr="00F00786">
        <w:rPr>
          <w:noProof/>
          <w:sz w:val="22"/>
          <w:szCs w:val="22"/>
          <w:lang w:eastAsia="pl-PL"/>
        </w:rPr>
        <w:drawing>
          <wp:inline distT="0" distB="0" distL="0" distR="0">
            <wp:extent cx="6349257" cy="1259457"/>
            <wp:effectExtent l="19050" t="0" r="13443" b="0"/>
            <wp:docPr id="2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52295" w:rsidRPr="00C4291D" w:rsidRDefault="00352295">
      <w:pPr>
        <w:jc w:val="both"/>
        <w:rPr>
          <w:b/>
          <w:sz w:val="16"/>
          <w:szCs w:val="16"/>
        </w:rPr>
      </w:pPr>
    </w:p>
    <w:p w:rsidR="00290292" w:rsidRDefault="00901D6F" w:rsidP="00290292">
      <w:pPr>
        <w:jc w:val="both"/>
        <w:rPr>
          <w:b/>
          <w:sz w:val="24"/>
        </w:rPr>
      </w:pPr>
      <w:r w:rsidRPr="00CE7AF8">
        <w:rPr>
          <w:b/>
          <w:sz w:val="24"/>
        </w:rPr>
        <w:t>5.2.</w:t>
      </w:r>
      <w:r w:rsidR="00342AB7" w:rsidRPr="00CE7AF8">
        <w:rPr>
          <w:b/>
          <w:sz w:val="24"/>
        </w:rPr>
        <w:t>2</w:t>
      </w:r>
      <w:r w:rsidR="00290292" w:rsidRPr="00CE7AF8">
        <w:rPr>
          <w:b/>
          <w:sz w:val="24"/>
        </w:rPr>
        <w:t>. Studia podyplomowe</w:t>
      </w:r>
    </w:p>
    <w:p w:rsidR="00C4291D" w:rsidRPr="00C4291D" w:rsidRDefault="00C4291D" w:rsidP="00290292">
      <w:pPr>
        <w:jc w:val="both"/>
        <w:rPr>
          <w:b/>
          <w:sz w:val="16"/>
          <w:szCs w:val="16"/>
        </w:rPr>
      </w:pPr>
    </w:p>
    <w:p w:rsidR="000C58CB" w:rsidRPr="00CE7AF8" w:rsidRDefault="00C4291D" w:rsidP="000C58CB">
      <w:pPr>
        <w:jc w:val="both"/>
        <w:rPr>
          <w:rFonts w:cs="Times New Roman"/>
          <w:sz w:val="24"/>
          <w:szCs w:val="24"/>
        </w:rPr>
      </w:pPr>
      <w:r>
        <w:rPr>
          <w:rFonts w:cs="Times New Roman"/>
          <w:sz w:val="24"/>
          <w:szCs w:val="24"/>
        </w:rPr>
        <w:tab/>
      </w:r>
      <w:r w:rsidR="00290292" w:rsidRPr="00CE7AF8">
        <w:rPr>
          <w:rFonts w:cs="Times New Roman"/>
          <w:sz w:val="24"/>
          <w:szCs w:val="24"/>
        </w:rPr>
        <w:t>W 20</w:t>
      </w:r>
      <w:r w:rsidR="00C3244D" w:rsidRPr="00CE7AF8">
        <w:rPr>
          <w:rFonts w:cs="Times New Roman"/>
          <w:sz w:val="24"/>
          <w:szCs w:val="24"/>
        </w:rPr>
        <w:t>10</w:t>
      </w:r>
      <w:r w:rsidR="00290292" w:rsidRPr="00CE7AF8">
        <w:rPr>
          <w:rFonts w:cs="Times New Roman"/>
          <w:sz w:val="24"/>
          <w:szCs w:val="24"/>
        </w:rPr>
        <w:t xml:space="preserve"> roku </w:t>
      </w:r>
      <w:r w:rsidR="00D229E8" w:rsidRPr="00CE7AF8">
        <w:rPr>
          <w:rFonts w:cs="Times New Roman"/>
          <w:sz w:val="24"/>
          <w:szCs w:val="24"/>
        </w:rPr>
        <w:t>23</w:t>
      </w:r>
      <w:r w:rsidR="00290292" w:rsidRPr="00CE7AF8">
        <w:rPr>
          <w:rFonts w:cs="Times New Roman"/>
          <w:sz w:val="24"/>
          <w:szCs w:val="24"/>
        </w:rPr>
        <w:t xml:space="preserve"> osobom sfinansowano studia podyplomowe</w:t>
      </w:r>
      <w:r w:rsidR="000C58CB" w:rsidRPr="00CE7AF8">
        <w:rPr>
          <w:rFonts w:cs="Times New Roman"/>
          <w:sz w:val="24"/>
          <w:szCs w:val="24"/>
        </w:rPr>
        <w:t xml:space="preserve">, z czego: </w:t>
      </w:r>
    </w:p>
    <w:p w:rsidR="009B1DA9" w:rsidRPr="00CE7AF8" w:rsidRDefault="000C58CB" w:rsidP="000C58CB">
      <w:pPr>
        <w:jc w:val="both"/>
        <w:rPr>
          <w:rFonts w:cs="Times New Roman"/>
          <w:sz w:val="24"/>
          <w:szCs w:val="24"/>
        </w:rPr>
      </w:pPr>
      <w:r w:rsidRPr="00CE7AF8">
        <w:rPr>
          <w:rFonts w:cs="Times New Roman"/>
          <w:sz w:val="24"/>
          <w:szCs w:val="24"/>
        </w:rPr>
        <w:t xml:space="preserve">- 9 </w:t>
      </w:r>
      <w:r w:rsidR="009B1DA9" w:rsidRPr="00CE7AF8">
        <w:rPr>
          <w:rFonts w:cs="Times New Roman"/>
          <w:sz w:val="24"/>
          <w:szCs w:val="24"/>
        </w:rPr>
        <w:t>osób rozpoczęło studia w 2009r., a kontynuowało i zakończyło w 2010r.;</w:t>
      </w:r>
    </w:p>
    <w:p w:rsidR="009B1DA9" w:rsidRPr="00CE7AF8" w:rsidRDefault="009B1DA9" w:rsidP="000C58CB">
      <w:pPr>
        <w:jc w:val="both"/>
        <w:rPr>
          <w:rFonts w:cs="Times New Roman"/>
          <w:sz w:val="24"/>
          <w:szCs w:val="24"/>
        </w:rPr>
      </w:pPr>
      <w:r w:rsidRPr="00CE7AF8">
        <w:rPr>
          <w:rFonts w:cs="Times New Roman"/>
          <w:sz w:val="24"/>
          <w:szCs w:val="24"/>
        </w:rPr>
        <w:t>- 2 osoby rozpoczęły i zakończyły studia w 2010r.;</w:t>
      </w:r>
    </w:p>
    <w:p w:rsidR="00D229E8" w:rsidRPr="00CE7AF8" w:rsidRDefault="009B1DA9" w:rsidP="009B1DA9">
      <w:pPr>
        <w:ind w:left="142" w:hanging="142"/>
        <w:jc w:val="both"/>
        <w:rPr>
          <w:rFonts w:cs="Times New Roman"/>
          <w:sz w:val="24"/>
          <w:szCs w:val="24"/>
        </w:rPr>
      </w:pPr>
      <w:r w:rsidRPr="00CE7AF8">
        <w:rPr>
          <w:rFonts w:cs="Times New Roman"/>
          <w:sz w:val="24"/>
          <w:szCs w:val="24"/>
        </w:rPr>
        <w:t>- 12 osób rozpoczęło studia w 2010r., z czego 11 osób zakończy je w 2011r., natomiast 1 osoba zakończy w 2012r.</w:t>
      </w:r>
      <w:r w:rsidR="008823BA" w:rsidRPr="00CE7AF8">
        <w:rPr>
          <w:rFonts w:cs="Times New Roman"/>
          <w:sz w:val="24"/>
          <w:szCs w:val="24"/>
        </w:rPr>
        <w:t xml:space="preserve"> </w:t>
      </w:r>
    </w:p>
    <w:p w:rsidR="00840929" w:rsidRPr="00CE7AF8" w:rsidRDefault="00840929" w:rsidP="0068306A">
      <w:pPr>
        <w:ind w:firstLine="708"/>
        <w:jc w:val="both"/>
        <w:rPr>
          <w:rFonts w:cs="Times New Roman"/>
          <w:sz w:val="24"/>
          <w:szCs w:val="24"/>
        </w:rPr>
      </w:pPr>
      <w:r w:rsidRPr="00CE7AF8">
        <w:rPr>
          <w:rFonts w:cs="Times New Roman"/>
          <w:sz w:val="24"/>
          <w:szCs w:val="24"/>
        </w:rPr>
        <w:t>Studia podyplomowe</w:t>
      </w:r>
      <w:r w:rsidR="009B1DA9" w:rsidRPr="00CE7AF8">
        <w:rPr>
          <w:rFonts w:cs="Times New Roman"/>
          <w:sz w:val="24"/>
          <w:szCs w:val="24"/>
        </w:rPr>
        <w:t>,</w:t>
      </w:r>
      <w:r w:rsidRPr="00CE7AF8">
        <w:rPr>
          <w:rFonts w:cs="Times New Roman"/>
          <w:sz w:val="24"/>
          <w:szCs w:val="24"/>
        </w:rPr>
        <w:t xml:space="preserve"> które sfinansował urząd pracy </w:t>
      </w:r>
      <w:r w:rsidRPr="00CE7AF8">
        <w:rPr>
          <w:rFonts w:cs="Times New Roman"/>
          <w:bCs/>
          <w:sz w:val="24"/>
          <w:szCs w:val="24"/>
        </w:rPr>
        <w:t xml:space="preserve">były podejmowane na kierunkach: </w:t>
      </w:r>
      <w:r w:rsidR="009B1DA9" w:rsidRPr="00CE7AF8">
        <w:rPr>
          <w:rFonts w:cs="Times New Roman"/>
          <w:bCs/>
          <w:sz w:val="24"/>
          <w:szCs w:val="24"/>
        </w:rPr>
        <w:t xml:space="preserve">rachunkowość, rachunkowość i podatki, handel zagraniczny, podyplomowe studium organizacji </w:t>
      </w:r>
      <w:r w:rsidR="00E0434D">
        <w:rPr>
          <w:rFonts w:cs="Times New Roman"/>
          <w:bCs/>
          <w:sz w:val="24"/>
          <w:szCs w:val="24"/>
        </w:rPr>
        <w:br/>
      </w:r>
      <w:r w:rsidR="009B1DA9" w:rsidRPr="00CE7AF8">
        <w:rPr>
          <w:rFonts w:cs="Times New Roman"/>
          <w:bCs/>
          <w:sz w:val="24"/>
          <w:szCs w:val="24"/>
        </w:rPr>
        <w:t xml:space="preserve">i zarządzania dla kadr kierowniczych, administracja publiczna, rachunkowość i zarządzania finansami, zarządzanie systemem logistycznym, administracja, logopedia szkolna, zarządzanie nieruchomościami, doradztwo zawodowe, bankowość i doradztwo finansowe, bezpieczeństwo </w:t>
      </w:r>
      <w:r w:rsidR="00E0434D">
        <w:rPr>
          <w:rFonts w:cs="Times New Roman"/>
          <w:bCs/>
          <w:sz w:val="24"/>
          <w:szCs w:val="24"/>
        </w:rPr>
        <w:br/>
      </w:r>
      <w:r w:rsidR="009B1DA9" w:rsidRPr="00CE7AF8">
        <w:rPr>
          <w:rFonts w:cs="Times New Roman"/>
          <w:bCs/>
          <w:sz w:val="24"/>
          <w:szCs w:val="24"/>
        </w:rPr>
        <w:t>i higiena pracy, podyplomowe studium administracji publicznej, podyplomowe studium logopedii, akademia trenera biznesu, zasady wykorzystywania funduszy unijnych, podatki.</w:t>
      </w:r>
    </w:p>
    <w:p w:rsidR="00840929" w:rsidRPr="00CE7AF8" w:rsidRDefault="00840929" w:rsidP="00D229E8">
      <w:pPr>
        <w:ind w:firstLine="708"/>
        <w:jc w:val="both"/>
        <w:rPr>
          <w:rFonts w:cs="Times New Roman"/>
          <w:sz w:val="24"/>
          <w:szCs w:val="24"/>
        </w:rPr>
      </w:pPr>
      <w:r w:rsidRPr="00CE7AF8">
        <w:rPr>
          <w:rFonts w:cs="Times New Roman"/>
          <w:sz w:val="24"/>
          <w:szCs w:val="24"/>
        </w:rPr>
        <w:t>Przeciętny koszt finansowania studiów podyplomowych w 20</w:t>
      </w:r>
      <w:r w:rsidR="00D229E8" w:rsidRPr="00CE7AF8">
        <w:rPr>
          <w:rFonts w:cs="Times New Roman"/>
          <w:sz w:val="24"/>
          <w:szCs w:val="24"/>
        </w:rPr>
        <w:t>10</w:t>
      </w:r>
      <w:r w:rsidRPr="00CE7AF8">
        <w:rPr>
          <w:rFonts w:cs="Times New Roman"/>
          <w:sz w:val="24"/>
          <w:szCs w:val="24"/>
        </w:rPr>
        <w:t>r. na jedną osobę wyniósł</w:t>
      </w:r>
      <w:r w:rsidR="00D229E8" w:rsidRPr="00CE7AF8">
        <w:rPr>
          <w:rFonts w:cs="Times New Roman"/>
          <w:sz w:val="24"/>
          <w:szCs w:val="24"/>
        </w:rPr>
        <w:t xml:space="preserve"> 2 787,63zł (rok wcześniej- </w:t>
      </w:r>
      <w:r w:rsidRPr="00CE7AF8">
        <w:rPr>
          <w:rFonts w:cs="Times New Roman"/>
          <w:sz w:val="24"/>
          <w:szCs w:val="24"/>
        </w:rPr>
        <w:t>2388,40zł</w:t>
      </w:r>
      <w:r w:rsidR="00D229E8" w:rsidRPr="00CE7AF8">
        <w:rPr>
          <w:rFonts w:cs="Times New Roman"/>
          <w:sz w:val="24"/>
          <w:szCs w:val="24"/>
        </w:rPr>
        <w:t>)</w:t>
      </w:r>
      <w:r w:rsidRPr="00CE7AF8">
        <w:rPr>
          <w:rFonts w:cs="Times New Roman"/>
          <w:sz w:val="24"/>
          <w:szCs w:val="24"/>
        </w:rPr>
        <w:t>.</w:t>
      </w:r>
      <w:r w:rsidR="00D229E8" w:rsidRPr="00CE7AF8">
        <w:rPr>
          <w:rFonts w:cs="Times New Roman"/>
          <w:sz w:val="24"/>
          <w:szCs w:val="24"/>
        </w:rPr>
        <w:t xml:space="preserve"> </w:t>
      </w:r>
      <w:r w:rsidRPr="00CE7AF8">
        <w:rPr>
          <w:rFonts w:cs="Times New Roman"/>
          <w:sz w:val="24"/>
          <w:szCs w:val="24"/>
        </w:rPr>
        <w:t>Wydatki na finansowanie studiów podyplomowych stanowiły 0,</w:t>
      </w:r>
      <w:r w:rsidR="00D229E8" w:rsidRPr="00CE7AF8">
        <w:rPr>
          <w:rFonts w:cs="Times New Roman"/>
          <w:sz w:val="24"/>
          <w:szCs w:val="24"/>
        </w:rPr>
        <w:t>68</w:t>
      </w:r>
      <w:r w:rsidRPr="00CE7AF8">
        <w:rPr>
          <w:rFonts w:cs="Times New Roman"/>
          <w:sz w:val="24"/>
          <w:szCs w:val="24"/>
        </w:rPr>
        <w:t xml:space="preserve">% środków Funduszu Pracy poniesionych na aktywne formy.   </w:t>
      </w:r>
    </w:p>
    <w:p w:rsidR="00901D6F" w:rsidRPr="00C4291D" w:rsidRDefault="00901D6F" w:rsidP="00840929">
      <w:pPr>
        <w:jc w:val="both"/>
        <w:rPr>
          <w:rFonts w:cs="Times New Roman"/>
          <w:sz w:val="16"/>
          <w:szCs w:val="16"/>
        </w:rPr>
      </w:pPr>
    </w:p>
    <w:p w:rsidR="00F00786" w:rsidRPr="00330051" w:rsidRDefault="00F00786" w:rsidP="00ED573F">
      <w:pPr>
        <w:pStyle w:val="Akapitzlist"/>
        <w:tabs>
          <w:tab w:val="left" w:pos="1665"/>
        </w:tabs>
        <w:ind w:left="0"/>
        <w:jc w:val="both"/>
        <w:rPr>
          <w:rFonts w:ascii="Times New Roman" w:hAnsi="Times New Roman"/>
          <w:sz w:val="24"/>
          <w:szCs w:val="24"/>
        </w:rPr>
      </w:pPr>
      <w:r w:rsidRPr="00330051">
        <w:rPr>
          <w:rFonts w:ascii="Times New Roman" w:hAnsi="Times New Roman"/>
          <w:sz w:val="24"/>
          <w:szCs w:val="24"/>
        </w:rPr>
        <w:t xml:space="preserve">Kierunki studiów podyplomowych </w:t>
      </w:r>
      <w:r w:rsidR="00330051">
        <w:rPr>
          <w:rFonts w:ascii="Times New Roman" w:hAnsi="Times New Roman"/>
          <w:sz w:val="24"/>
          <w:szCs w:val="24"/>
        </w:rPr>
        <w:t>podejmowanych przez bezrobotnych</w:t>
      </w:r>
      <w:r w:rsidR="00ED573F">
        <w:rPr>
          <w:rFonts w:ascii="Times New Roman" w:hAnsi="Times New Roman"/>
          <w:sz w:val="24"/>
          <w:szCs w:val="24"/>
        </w:rPr>
        <w:t xml:space="preserve"> finansowane w 2010 roku</w:t>
      </w:r>
    </w:p>
    <w:p w:rsidR="00F00786" w:rsidRPr="00330051" w:rsidRDefault="00F00786" w:rsidP="00EE2523">
      <w:pPr>
        <w:pStyle w:val="Akapitzlist"/>
        <w:numPr>
          <w:ilvl w:val="0"/>
          <w:numId w:val="13"/>
        </w:numPr>
        <w:tabs>
          <w:tab w:val="left" w:pos="1665"/>
        </w:tabs>
        <w:spacing w:after="0" w:line="240" w:lineRule="auto"/>
        <w:jc w:val="both"/>
        <w:rPr>
          <w:rFonts w:ascii="Times New Roman" w:hAnsi="Times New Roman"/>
          <w:sz w:val="24"/>
          <w:szCs w:val="24"/>
        </w:rPr>
      </w:pPr>
      <w:r w:rsidRPr="00330051">
        <w:rPr>
          <w:rFonts w:ascii="Times New Roman" w:hAnsi="Times New Roman"/>
          <w:sz w:val="24"/>
          <w:szCs w:val="24"/>
        </w:rPr>
        <w:t xml:space="preserve">Rachunkowość, finanse i bankowość – </w:t>
      </w:r>
      <w:r w:rsidR="00644991">
        <w:rPr>
          <w:rFonts w:ascii="Times New Roman" w:hAnsi="Times New Roman"/>
          <w:sz w:val="24"/>
          <w:szCs w:val="24"/>
        </w:rPr>
        <w:t>9</w:t>
      </w:r>
      <w:r w:rsidRPr="00330051">
        <w:rPr>
          <w:rFonts w:ascii="Times New Roman" w:hAnsi="Times New Roman"/>
          <w:sz w:val="24"/>
          <w:szCs w:val="24"/>
        </w:rPr>
        <w:t xml:space="preserve"> osoby;</w:t>
      </w:r>
    </w:p>
    <w:p w:rsidR="00F00786" w:rsidRPr="00330051" w:rsidRDefault="00F00786" w:rsidP="00EE2523">
      <w:pPr>
        <w:pStyle w:val="Akapitzlist"/>
        <w:numPr>
          <w:ilvl w:val="0"/>
          <w:numId w:val="13"/>
        </w:numPr>
        <w:tabs>
          <w:tab w:val="left" w:pos="1665"/>
        </w:tabs>
        <w:spacing w:after="0" w:line="240" w:lineRule="auto"/>
        <w:jc w:val="both"/>
        <w:rPr>
          <w:rFonts w:ascii="Times New Roman" w:hAnsi="Times New Roman"/>
          <w:sz w:val="24"/>
          <w:szCs w:val="24"/>
        </w:rPr>
      </w:pPr>
      <w:r w:rsidRPr="00330051">
        <w:rPr>
          <w:rFonts w:ascii="Times New Roman" w:hAnsi="Times New Roman"/>
          <w:sz w:val="24"/>
          <w:szCs w:val="24"/>
        </w:rPr>
        <w:t>Administracja – 3 osoby;</w:t>
      </w:r>
    </w:p>
    <w:p w:rsidR="00F00786" w:rsidRPr="00330051" w:rsidRDefault="00F00786" w:rsidP="00EE2523">
      <w:pPr>
        <w:pStyle w:val="Akapitzlist"/>
        <w:numPr>
          <w:ilvl w:val="0"/>
          <w:numId w:val="13"/>
        </w:numPr>
        <w:tabs>
          <w:tab w:val="left" w:pos="1665"/>
        </w:tabs>
        <w:spacing w:after="0" w:line="240" w:lineRule="auto"/>
        <w:jc w:val="both"/>
        <w:rPr>
          <w:rFonts w:ascii="Times New Roman" w:hAnsi="Times New Roman"/>
          <w:sz w:val="24"/>
          <w:szCs w:val="24"/>
        </w:rPr>
      </w:pPr>
      <w:r w:rsidRPr="00330051">
        <w:rPr>
          <w:rFonts w:ascii="Times New Roman" w:hAnsi="Times New Roman"/>
          <w:sz w:val="24"/>
          <w:szCs w:val="24"/>
        </w:rPr>
        <w:t>Bezpieczeństwo i higiena pracy – 1 osoba;</w:t>
      </w:r>
    </w:p>
    <w:p w:rsidR="00F00786" w:rsidRPr="00330051" w:rsidRDefault="00F00786" w:rsidP="00EE2523">
      <w:pPr>
        <w:pStyle w:val="Akapitzlist"/>
        <w:numPr>
          <w:ilvl w:val="0"/>
          <w:numId w:val="13"/>
        </w:numPr>
        <w:tabs>
          <w:tab w:val="left" w:pos="1665"/>
        </w:tabs>
        <w:spacing w:after="0" w:line="240" w:lineRule="auto"/>
        <w:jc w:val="both"/>
        <w:rPr>
          <w:rFonts w:ascii="Times New Roman" w:hAnsi="Times New Roman"/>
          <w:sz w:val="24"/>
          <w:szCs w:val="24"/>
        </w:rPr>
      </w:pPr>
      <w:r w:rsidRPr="00330051">
        <w:rPr>
          <w:rFonts w:ascii="Times New Roman" w:hAnsi="Times New Roman"/>
          <w:sz w:val="24"/>
          <w:szCs w:val="24"/>
        </w:rPr>
        <w:t>Zasady wykorzystania funduszy unijnych – 1 osoba;</w:t>
      </w:r>
    </w:p>
    <w:p w:rsidR="00F00786" w:rsidRPr="00330051" w:rsidRDefault="00F00786" w:rsidP="00EE2523">
      <w:pPr>
        <w:pStyle w:val="Akapitzlist"/>
        <w:numPr>
          <w:ilvl w:val="0"/>
          <w:numId w:val="13"/>
        </w:numPr>
        <w:tabs>
          <w:tab w:val="left" w:pos="1665"/>
        </w:tabs>
        <w:spacing w:after="0" w:line="240" w:lineRule="auto"/>
        <w:jc w:val="both"/>
        <w:rPr>
          <w:rFonts w:ascii="Times New Roman" w:hAnsi="Times New Roman"/>
          <w:sz w:val="24"/>
          <w:szCs w:val="24"/>
        </w:rPr>
      </w:pPr>
      <w:r w:rsidRPr="00330051">
        <w:rPr>
          <w:rFonts w:ascii="Times New Roman" w:hAnsi="Times New Roman"/>
          <w:sz w:val="24"/>
          <w:szCs w:val="24"/>
        </w:rPr>
        <w:t>Zarządzanie systemami logistycznymi – 1 osoba;</w:t>
      </w:r>
    </w:p>
    <w:p w:rsidR="00F00786" w:rsidRPr="00330051" w:rsidRDefault="00F00786" w:rsidP="00EE2523">
      <w:pPr>
        <w:pStyle w:val="Akapitzlist"/>
        <w:numPr>
          <w:ilvl w:val="0"/>
          <w:numId w:val="13"/>
        </w:numPr>
        <w:tabs>
          <w:tab w:val="left" w:pos="1665"/>
        </w:tabs>
        <w:spacing w:after="0" w:line="240" w:lineRule="auto"/>
        <w:jc w:val="both"/>
        <w:rPr>
          <w:rFonts w:ascii="Times New Roman" w:hAnsi="Times New Roman"/>
          <w:sz w:val="24"/>
          <w:szCs w:val="24"/>
        </w:rPr>
      </w:pPr>
      <w:r w:rsidRPr="00330051">
        <w:rPr>
          <w:rFonts w:ascii="Times New Roman" w:hAnsi="Times New Roman"/>
          <w:sz w:val="24"/>
          <w:szCs w:val="24"/>
        </w:rPr>
        <w:t>Doradztwo zawodowe – 1 osoba;</w:t>
      </w:r>
    </w:p>
    <w:p w:rsidR="00F00786" w:rsidRPr="00330051" w:rsidRDefault="00F00786" w:rsidP="00EE2523">
      <w:pPr>
        <w:pStyle w:val="Akapitzlist"/>
        <w:numPr>
          <w:ilvl w:val="0"/>
          <w:numId w:val="13"/>
        </w:numPr>
        <w:tabs>
          <w:tab w:val="left" w:pos="1665"/>
        </w:tabs>
        <w:spacing w:after="0" w:line="240" w:lineRule="auto"/>
        <w:jc w:val="both"/>
        <w:rPr>
          <w:rFonts w:ascii="Times New Roman" w:hAnsi="Times New Roman"/>
          <w:sz w:val="24"/>
          <w:szCs w:val="24"/>
        </w:rPr>
      </w:pPr>
      <w:r w:rsidRPr="00330051">
        <w:rPr>
          <w:rFonts w:ascii="Times New Roman" w:hAnsi="Times New Roman"/>
          <w:sz w:val="24"/>
          <w:szCs w:val="24"/>
        </w:rPr>
        <w:t>Zarządzanie nieruchomościami – 1 osoba;</w:t>
      </w:r>
    </w:p>
    <w:p w:rsidR="00F00786" w:rsidRPr="00330051" w:rsidRDefault="00F00786" w:rsidP="00EE2523">
      <w:pPr>
        <w:pStyle w:val="Akapitzlist"/>
        <w:numPr>
          <w:ilvl w:val="0"/>
          <w:numId w:val="13"/>
        </w:numPr>
        <w:tabs>
          <w:tab w:val="left" w:pos="1665"/>
        </w:tabs>
        <w:spacing w:after="0" w:line="240" w:lineRule="auto"/>
        <w:jc w:val="both"/>
        <w:rPr>
          <w:rFonts w:ascii="Times New Roman" w:hAnsi="Times New Roman"/>
          <w:sz w:val="24"/>
          <w:szCs w:val="24"/>
        </w:rPr>
      </w:pPr>
      <w:r w:rsidRPr="00330051">
        <w:rPr>
          <w:rFonts w:ascii="Times New Roman" w:hAnsi="Times New Roman"/>
          <w:sz w:val="24"/>
          <w:szCs w:val="24"/>
        </w:rPr>
        <w:t>Organizacja i zarządzanie dla kadr kierowniczych – 1 osoba;</w:t>
      </w:r>
    </w:p>
    <w:p w:rsidR="00644991" w:rsidRDefault="00F00786" w:rsidP="00EE2523">
      <w:pPr>
        <w:pStyle w:val="Akapitzlist"/>
        <w:numPr>
          <w:ilvl w:val="0"/>
          <w:numId w:val="13"/>
        </w:numPr>
        <w:tabs>
          <w:tab w:val="left" w:pos="1665"/>
        </w:tabs>
        <w:spacing w:after="0" w:line="240" w:lineRule="auto"/>
        <w:jc w:val="both"/>
        <w:rPr>
          <w:rFonts w:ascii="Times New Roman" w:hAnsi="Times New Roman"/>
          <w:sz w:val="24"/>
          <w:szCs w:val="24"/>
        </w:rPr>
      </w:pPr>
      <w:r w:rsidRPr="00330051">
        <w:rPr>
          <w:rFonts w:ascii="Times New Roman" w:hAnsi="Times New Roman"/>
          <w:sz w:val="24"/>
          <w:szCs w:val="24"/>
        </w:rPr>
        <w:t xml:space="preserve">Logopedia szkolna – </w:t>
      </w:r>
      <w:r w:rsidR="00644991">
        <w:rPr>
          <w:rFonts w:ascii="Times New Roman" w:hAnsi="Times New Roman"/>
          <w:sz w:val="24"/>
          <w:szCs w:val="24"/>
        </w:rPr>
        <w:t>2</w:t>
      </w:r>
      <w:r w:rsidRPr="00330051">
        <w:rPr>
          <w:rFonts w:ascii="Times New Roman" w:hAnsi="Times New Roman"/>
          <w:sz w:val="24"/>
          <w:szCs w:val="24"/>
        </w:rPr>
        <w:t xml:space="preserve"> osoba</w:t>
      </w:r>
      <w:r w:rsidR="00644991">
        <w:rPr>
          <w:rFonts w:ascii="Times New Roman" w:hAnsi="Times New Roman"/>
          <w:sz w:val="24"/>
          <w:szCs w:val="24"/>
        </w:rPr>
        <w:t>;</w:t>
      </w:r>
    </w:p>
    <w:p w:rsidR="00644991" w:rsidRDefault="00644991" w:rsidP="00EE2523">
      <w:pPr>
        <w:pStyle w:val="Akapitzlist"/>
        <w:numPr>
          <w:ilvl w:val="0"/>
          <w:numId w:val="13"/>
        </w:numPr>
        <w:tabs>
          <w:tab w:val="left" w:pos="1665"/>
        </w:tabs>
        <w:spacing w:after="0" w:line="240" w:lineRule="auto"/>
        <w:jc w:val="both"/>
        <w:rPr>
          <w:rFonts w:ascii="Times New Roman" w:hAnsi="Times New Roman"/>
          <w:sz w:val="24"/>
          <w:szCs w:val="24"/>
        </w:rPr>
      </w:pPr>
      <w:r>
        <w:rPr>
          <w:rFonts w:ascii="Times New Roman" w:hAnsi="Times New Roman"/>
          <w:sz w:val="24"/>
          <w:szCs w:val="24"/>
        </w:rPr>
        <w:t>Handel zagraniczny – 1 osoba;</w:t>
      </w:r>
    </w:p>
    <w:p w:rsidR="00644991" w:rsidRDefault="00644991" w:rsidP="00EE2523">
      <w:pPr>
        <w:pStyle w:val="Akapitzlist"/>
        <w:numPr>
          <w:ilvl w:val="0"/>
          <w:numId w:val="13"/>
        </w:numPr>
        <w:tabs>
          <w:tab w:val="left" w:pos="1665"/>
        </w:tabs>
        <w:spacing w:after="0" w:line="240" w:lineRule="auto"/>
        <w:jc w:val="both"/>
        <w:rPr>
          <w:rFonts w:ascii="Times New Roman" w:hAnsi="Times New Roman"/>
          <w:sz w:val="24"/>
          <w:szCs w:val="24"/>
        </w:rPr>
      </w:pPr>
      <w:r>
        <w:rPr>
          <w:rFonts w:ascii="Times New Roman" w:hAnsi="Times New Roman"/>
          <w:sz w:val="24"/>
          <w:szCs w:val="24"/>
        </w:rPr>
        <w:t>Podatki – 1 osoba;</w:t>
      </w:r>
    </w:p>
    <w:p w:rsidR="00F00786" w:rsidRPr="00330051" w:rsidRDefault="00644991" w:rsidP="00EE2523">
      <w:pPr>
        <w:pStyle w:val="Akapitzlist"/>
        <w:numPr>
          <w:ilvl w:val="0"/>
          <w:numId w:val="13"/>
        </w:numPr>
        <w:tabs>
          <w:tab w:val="left" w:pos="1665"/>
        </w:tabs>
        <w:spacing w:after="0" w:line="240" w:lineRule="auto"/>
        <w:jc w:val="both"/>
        <w:rPr>
          <w:rFonts w:ascii="Times New Roman" w:hAnsi="Times New Roman"/>
          <w:sz w:val="24"/>
          <w:szCs w:val="24"/>
        </w:rPr>
      </w:pPr>
      <w:r>
        <w:rPr>
          <w:rFonts w:ascii="Times New Roman" w:hAnsi="Times New Roman"/>
          <w:sz w:val="24"/>
          <w:szCs w:val="24"/>
        </w:rPr>
        <w:t>Akademia trenera biznesu – 1 osoba</w:t>
      </w:r>
      <w:r w:rsidR="00F00786" w:rsidRPr="00330051">
        <w:rPr>
          <w:rFonts w:ascii="Times New Roman" w:hAnsi="Times New Roman"/>
          <w:sz w:val="24"/>
          <w:szCs w:val="24"/>
        </w:rPr>
        <w:t>.</w:t>
      </w:r>
    </w:p>
    <w:p w:rsidR="00F00786" w:rsidRPr="00330051" w:rsidRDefault="00F00786" w:rsidP="00330051">
      <w:pPr>
        <w:tabs>
          <w:tab w:val="left" w:pos="1665"/>
        </w:tabs>
        <w:jc w:val="center"/>
        <w:rPr>
          <w:rFonts w:cs="Times New Roman"/>
          <w:sz w:val="24"/>
          <w:szCs w:val="24"/>
        </w:rPr>
      </w:pPr>
      <w:r w:rsidRPr="00330051">
        <w:rPr>
          <w:rFonts w:cs="Times New Roman"/>
          <w:sz w:val="24"/>
          <w:szCs w:val="24"/>
        </w:rPr>
        <w:lastRenderedPageBreak/>
        <w:t xml:space="preserve">Wybrane kategorie osób </w:t>
      </w:r>
      <w:r w:rsidR="00ED573F">
        <w:rPr>
          <w:rFonts w:cs="Times New Roman"/>
          <w:sz w:val="24"/>
          <w:szCs w:val="24"/>
        </w:rPr>
        <w:t>objęte</w:t>
      </w:r>
      <w:r w:rsidRPr="00330051">
        <w:rPr>
          <w:rFonts w:cs="Times New Roman"/>
          <w:sz w:val="24"/>
          <w:szCs w:val="24"/>
        </w:rPr>
        <w:t xml:space="preserve"> studia</w:t>
      </w:r>
      <w:r w:rsidR="00ED573F">
        <w:rPr>
          <w:rFonts w:cs="Times New Roman"/>
          <w:sz w:val="24"/>
          <w:szCs w:val="24"/>
        </w:rPr>
        <w:t>mi</w:t>
      </w:r>
      <w:r w:rsidRPr="00330051">
        <w:rPr>
          <w:rFonts w:cs="Times New Roman"/>
          <w:sz w:val="24"/>
          <w:szCs w:val="24"/>
        </w:rPr>
        <w:t xml:space="preserve"> podyplomow</w:t>
      </w:r>
      <w:r w:rsidR="00ED573F">
        <w:rPr>
          <w:rFonts w:cs="Times New Roman"/>
          <w:sz w:val="24"/>
          <w:szCs w:val="24"/>
        </w:rPr>
        <w:t>ymi</w:t>
      </w:r>
      <w:r w:rsidRPr="00330051">
        <w:rPr>
          <w:rFonts w:cs="Times New Roman"/>
          <w:sz w:val="24"/>
          <w:szCs w:val="24"/>
        </w:rPr>
        <w:t xml:space="preserve"> </w:t>
      </w:r>
      <w:r w:rsidR="00ED573F">
        <w:rPr>
          <w:rFonts w:cs="Times New Roman"/>
          <w:sz w:val="24"/>
          <w:szCs w:val="24"/>
        </w:rPr>
        <w:t>w</w:t>
      </w:r>
      <w:r w:rsidRPr="00330051">
        <w:rPr>
          <w:rFonts w:cs="Times New Roman"/>
          <w:sz w:val="24"/>
          <w:szCs w:val="24"/>
        </w:rPr>
        <w:t xml:space="preserve"> 2010roku: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4"/>
        <w:gridCol w:w="925"/>
        <w:gridCol w:w="1255"/>
        <w:gridCol w:w="1436"/>
        <w:gridCol w:w="1217"/>
        <w:gridCol w:w="1218"/>
        <w:gridCol w:w="1649"/>
      </w:tblGrid>
      <w:tr w:rsidR="00F00786" w:rsidRPr="00330051" w:rsidTr="00330051">
        <w:trPr>
          <w:trHeight w:val="149"/>
          <w:jc w:val="center"/>
        </w:trPr>
        <w:tc>
          <w:tcPr>
            <w:tcW w:w="2093" w:type="dxa"/>
            <w:vMerge w:val="restart"/>
          </w:tcPr>
          <w:p w:rsidR="00F00786" w:rsidRPr="00330051" w:rsidRDefault="00F00786" w:rsidP="00F00786">
            <w:pPr>
              <w:tabs>
                <w:tab w:val="left" w:pos="1665"/>
              </w:tabs>
              <w:jc w:val="both"/>
              <w:rPr>
                <w:rFonts w:cs="Times New Roman"/>
                <w:sz w:val="22"/>
                <w:szCs w:val="24"/>
              </w:rPr>
            </w:pPr>
          </w:p>
        </w:tc>
        <w:tc>
          <w:tcPr>
            <w:tcW w:w="1367" w:type="dxa"/>
            <w:gridSpan w:val="2"/>
            <w:vAlign w:val="center"/>
          </w:tcPr>
          <w:p w:rsidR="00F00786" w:rsidRPr="00330051" w:rsidRDefault="00F00786" w:rsidP="00F00786">
            <w:pPr>
              <w:tabs>
                <w:tab w:val="left" w:pos="1665"/>
              </w:tabs>
              <w:jc w:val="center"/>
              <w:rPr>
                <w:rFonts w:cs="Times New Roman"/>
                <w:sz w:val="22"/>
                <w:szCs w:val="24"/>
              </w:rPr>
            </w:pPr>
            <w:r w:rsidRPr="00330051">
              <w:rPr>
                <w:rFonts w:cs="Times New Roman"/>
                <w:sz w:val="22"/>
                <w:szCs w:val="24"/>
              </w:rPr>
              <w:t>Ogółem</w:t>
            </w:r>
          </w:p>
        </w:tc>
        <w:tc>
          <w:tcPr>
            <w:tcW w:w="5826" w:type="dxa"/>
            <w:gridSpan w:val="4"/>
            <w:vAlign w:val="center"/>
          </w:tcPr>
          <w:p w:rsidR="00F00786" w:rsidRPr="00330051" w:rsidRDefault="00F00786" w:rsidP="00F00786">
            <w:pPr>
              <w:tabs>
                <w:tab w:val="left" w:pos="1665"/>
              </w:tabs>
              <w:jc w:val="center"/>
              <w:rPr>
                <w:rFonts w:cs="Times New Roman"/>
                <w:sz w:val="22"/>
                <w:szCs w:val="24"/>
              </w:rPr>
            </w:pPr>
            <w:r w:rsidRPr="00330051">
              <w:rPr>
                <w:rFonts w:cs="Times New Roman"/>
                <w:sz w:val="22"/>
                <w:szCs w:val="24"/>
              </w:rPr>
              <w:t>w tym wg wieku</w:t>
            </w:r>
            <w:r w:rsidR="00644991">
              <w:rPr>
                <w:rFonts w:cs="Times New Roman"/>
                <w:sz w:val="22"/>
                <w:szCs w:val="24"/>
              </w:rPr>
              <w:t xml:space="preserve"> z ogółem</w:t>
            </w:r>
          </w:p>
        </w:tc>
      </w:tr>
      <w:tr w:rsidR="00644991" w:rsidRPr="00330051" w:rsidTr="00644991">
        <w:trPr>
          <w:trHeight w:val="240"/>
          <w:jc w:val="center"/>
        </w:trPr>
        <w:tc>
          <w:tcPr>
            <w:tcW w:w="2093" w:type="dxa"/>
            <w:vMerge/>
          </w:tcPr>
          <w:p w:rsidR="00644991" w:rsidRPr="00330051" w:rsidRDefault="00644991" w:rsidP="00F00786">
            <w:pPr>
              <w:tabs>
                <w:tab w:val="left" w:pos="1665"/>
              </w:tabs>
              <w:jc w:val="both"/>
              <w:rPr>
                <w:rFonts w:cs="Times New Roman"/>
                <w:sz w:val="22"/>
                <w:szCs w:val="24"/>
              </w:rPr>
            </w:pPr>
          </w:p>
        </w:tc>
        <w:tc>
          <w:tcPr>
            <w:tcW w:w="679" w:type="dxa"/>
          </w:tcPr>
          <w:p w:rsidR="00644991" w:rsidRPr="00330051" w:rsidRDefault="00644991" w:rsidP="00F00786">
            <w:pPr>
              <w:tabs>
                <w:tab w:val="left" w:pos="1665"/>
              </w:tabs>
              <w:jc w:val="both"/>
              <w:rPr>
                <w:rFonts w:cs="Times New Roman"/>
                <w:sz w:val="22"/>
                <w:szCs w:val="24"/>
              </w:rPr>
            </w:pPr>
            <w:r>
              <w:rPr>
                <w:rFonts w:cs="Times New Roman"/>
                <w:sz w:val="22"/>
                <w:szCs w:val="24"/>
              </w:rPr>
              <w:t>Ogółem</w:t>
            </w:r>
          </w:p>
        </w:tc>
        <w:tc>
          <w:tcPr>
            <w:tcW w:w="688" w:type="dxa"/>
          </w:tcPr>
          <w:p w:rsidR="00644991" w:rsidRPr="00330051" w:rsidRDefault="00644991" w:rsidP="00F00786">
            <w:pPr>
              <w:tabs>
                <w:tab w:val="left" w:pos="1665"/>
              </w:tabs>
              <w:jc w:val="both"/>
              <w:rPr>
                <w:rFonts w:cs="Times New Roman"/>
                <w:sz w:val="22"/>
                <w:szCs w:val="24"/>
              </w:rPr>
            </w:pPr>
            <w:r>
              <w:rPr>
                <w:rFonts w:cs="Times New Roman"/>
                <w:sz w:val="22"/>
                <w:szCs w:val="24"/>
              </w:rPr>
              <w:t>w tym, z kontynuacji</w:t>
            </w:r>
          </w:p>
        </w:tc>
        <w:tc>
          <w:tcPr>
            <w:tcW w:w="1529" w:type="dxa"/>
          </w:tcPr>
          <w:p w:rsidR="00644991" w:rsidRPr="00330051" w:rsidRDefault="00644991" w:rsidP="00F00786">
            <w:pPr>
              <w:tabs>
                <w:tab w:val="left" w:pos="1665"/>
              </w:tabs>
              <w:jc w:val="both"/>
              <w:rPr>
                <w:rFonts w:cs="Times New Roman"/>
                <w:sz w:val="22"/>
                <w:szCs w:val="24"/>
              </w:rPr>
            </w:pPr>
            <w:r w:rsidRPr="00330051">
              <w:rPr>
                <w:rFonts w:cs="Times New Roman"/>
                <w:sz w:val="22"/>
                <w:szCs w:val="24"/>
              </w:rPr>
              <w:t>18-24 lata</w:t>
            </w:r>
          </w:p>
        </w:tc>
        <w:tc>
          <w:tcPr>
            <w:tcW w:w="1288" w:type="dxa"/>
          </w:tcPr>
          <w:p w:rsidR="00644991" w:rsidRPr="00330051" w:rsidRDefault="00644991" w:rsidP="00F00786">
            <w:pPr>
              <w:tabs>
                <w:tab w:val="left" w:pos="1665"/>
              </w:tabs>
              <w:jc w:val="both"/>
              <w:rPr>
                <w:rFonts w:cs="Times New Roman"/>
                <w:sz w:val="22"/>
                <w:szCs w:val="24"/>
              </w:rPr>
            </w:pPr>
            <w:r w:rsidRPr="00330051">
              <w:rPr>
                <w:rFonts w:cs="Times New Roman"/>
                <w:sz w:val="22"/>
                <w:szCs w:val="24"/>
              </w:rPr>
              <w:t>25-34 lata</w:t>
            </w:r>
          </w:p>
        </w:tc>
        <w:tc>
          <w:tcPr>
            <w:tcW w:w="1289" w:type="dxa"/>
          </w:tcPr>
          <w:p w:rsidR="00644991" w:rsidRPr="00330051" w:rsidRDefault="00644991" w:rsidP="00F00786">
            <w:pPr>
              <w:tabs>
                <w:tab w:val="left" w:pos="1665"/>
              </w:tabs>
              <w:jc w:val="both"/>
              <w:rPr>
                <w:rFonts w:cs="Times New Roman"/>
                <w:sz w:val="22"/>
                <w:szCs w:val="24"/>
              </w:rPr>
            </w:pPr>
            <w:r w:rsidRPr="00330051">
              <w:rPr>
                <w:rFonts w:cs="Times New Roman"/>
                <w:sz w:val="22"/>
                <w:szCs w:val="24"/>
              </w:rPr>
              <w:t>35-44 lata</w:t>
            </w:r>
          </w:p>
        </w:tc>
        <w:tc>
          <w:tcPr>
            <w:tcW w:w="1720" w:type="dxa"/>
          </w:tcPr>
          <w:p w:rsidR="00644991" w:rsidRPr="00330051" w:rsidRDefault="00644991" w:rsidP="00F00786">
            <w:pPr>
              <w:tabs>
                <w:tab w:val="left" w:pos="1665"/>
              </w:tabs>
              <w:jc w:val="both"/>
              <w:rPr>
                <w:rFonts w:cs="Times New Roman"/>
                <w:sz w:val="22"/>
                <w:szCs w:val="24"/>
              </w:rPr>
            </w:pPr>
            <w:r w:rsidRPr="00330051">
              <w:rPr>
                <w:rFonts w:cs="Times New Roman"/>
                <w:sz w:val="22"/>
                <w:szCs w:val="24"/>
              </w:rPr>
              <w:t>powyżej 45 lat</w:t>
            </w:r>
          </w:p>
        </w:tc>
      </w:tr>
      <w:tr w:rsidR="00644991" w:rsidRPr="00330051" w:rsidTr="00644991">
        <w:trPr>
          <w:jc w:val="center"/>
        </w:trPr>
        <w:tc>
          <w:tcPr>
            <w:tcW w:w="2093" w:type="dxa"/>
          </w:tcPr>
          <w:p w:rsidR="00644991" w:rsidRPr="00330051" w:rsidRDefault="00644991" w:rsidP="00F00786">
            <w:pPr>
              <w:tabs>
                <w:tab w:val="left" w:pos="1665"/>
              </w:tabs>
              <w:jc w:val="both"/>
              <w:rPr>
                <w:rFonts w:cs="Times New Roman"/>
                <w:sz w:val="22"/>
                <w:szCs w:val="24"/>
              </w:rPr>
            </w:pPr>
            <w:r w:rsidRPr="00330051">
              <w:rPr>
                <w:rFonts w:cs="Times New Roman"/>
                <w:sz w:val="22"/>
                <w:szCs w:val="24"/>
              </w:rPr>
              <w:t>Ogółem</w:t>
            </w:r>
          </w:p>
        </w:tc>
        <w:tc>
          <w:tcPr>
            <w:tcW w:w="679" w:type="dxa"/>
            <w:vAlign w:val="center"/>
          </w:tcPr>
          <w:p w:rsidR="00644991" w:rsidRPr="00330051" w:rsidRDefault="00644991" w:rsidP="00644991">
            <w:pPr>
              <w:tabs>
                <w:tab w:val="left" w:pos="1665"/>
              </w:tabs>
              <w:jc w:val="right"/>
              <w:rPr>
                <w:rFonts w:cs="Times New Roman"/>
                <w:b/>
                <w:sz w:val="22"/>
                <w:szCs w:val="24"/>
              </w:rPr>
            </w:pPr>
            <w:r>
              <w:rPr>
                <w:rFonts w:cs="Times New Roman"/>
                <w:b/>
                <w:sz w:val="22"/>
                <w:szCs w:val="24"/>
              </w:rPr>
              <w:t>23</w:t>
            </w:r>
          </w:p>
        </w:tc>
        <w:tc>
          <w:tcPr>
            <w:tcW w:w="688" w:type="dxa"/>
            <w:vAlign w:val="center"/>
          </w:tcPr>
          <w:p w:rsidR="00644991" w:rsidRPr="00330051" w:rsidRDefault="00644991" w:rsidP="00644991">
            <w:pPr>
              <w:tabs>
                <w:tab w:val="left" w:pos="1665"/>
              </w:tabs>
              <w:jc w:val="right"/>
              <w:rPr>
                <w:rFonts w:cs="Times New Roman"/>
                <w:b/>
                <w:sz w:val="22"/>
                <w:szCs w:val="24"/>
              </w:rPr>
            </w:pPr>
            <w:r>
              <w:rPr>
                <w:rFonts w:cs="Times New Roman"/>
                <w:b/>
                <w:sz w:val="22"/>
                <w:szCs w:val="24"/>
              </w:rPr>
              <w:t>9</w:t>
            </w:r>
          </w:p>
        </w:tc>
        <w:tc>
          <w:tcPr>
            <w:tcW w:w="1529" w:type="dxa"/>
            <w:vAlign w:val="center"/>
          </w:tcPr>
          <w:p w:rsidR="00644991" w:rsidRPr="00330051" w:rsidRDefault="00644991" w:rsidP="00F00786">
            <w:pPr>
              <w:tabs>
                <w:tab w:val="left" w:pos="1665"/>
              </w:tabs>
              <w:jc w:val="right"/>
              <w:rPr>
                <w:rFonts w:cs="Times New Roman"/>
                <w:sz w:val="22"/>
                <w:szCs w:val="24"/>
              </w:rPr>
            </w:pPr>
            <w:r w:rsidRPr="00330051">
              <w:rPr>
                <w:rFonts w:cs="Times New Roman"/>
                <w:sz w:val="22"/>
                <w:szCs w:val="24"/>
              </w:rPr>
              <w:t>1</w:t>
            </w:r>
          </w:p>
        </w:tc>
        <w:tc>
          <w:tcPr>
            <w:tcW w:w="1288" w:type="dxa"/>
            <w:vAlign w:val="center"/>
          </w:tcPr>
          <w:p w:rsidR="00644991" w:rsidRPr="00330051" w:rsidRDefault="00644991" w:rsidP="00644991">
            <w:pPr>
              <w:tabs>
                <w:tab w:val="left" w:pos="1665"/>
              </w:tabs>
              <w:jc w:val="right"/>
              <w:rPr>
                <w:rFonts w:cs="Times New Roman"/>
                <w:sz w:val="22"/>
                <w:szCs w:val="24"/>
              </w:rPr>
            </w:pPr>
            <w:r w:rsidRPr="00330051">
              <w:rPr>
                <w:rFonts w:cs="Times New Roman"/>
                <w:sz w:val="22"/>
                <w:szCs w:val="24"/>
              </w:rPr>
              <w:t>1</w:t>
            </w:r>
            <w:r>
              <w:rPr>
                <w:rFonts w:cs="Times New Roman"/>
                <w:sz w:val="22"/>
                <w:szCs w:val="24"/>
              </w:rPr>
              <w:t>9</w:t>
            </w:r>
          </w:p>
        </w:tc>
        <w:tc>
          <w:tcPr>
            <w:tcW w:w="1289" w:type="dxa"/>
            <w:vAlign w:val="center"/>
          </w:tcPr>
          <w:p w:rsidR="00644991" w:rsidRPr="00330051" w:rsidRDefault="00644991" w:rsidP="00F00786">
            <w:pPr>
              <w:tabs>
                <w:tab w:val="left" w:pos="1665"/>
              </w:tabs>
              <w:jc w:val="right"/>
              <w:rPr>
                <w:rFonts w:cs="Times New Roman"/>
                <w:sz w:val="22"/>
                <w:szCs w:val="24"/>
              </w:rPr>
            </w:pPr>
            <w:r w:rsidRPr="00330051">
              <w:rPr>
                <w:rFonts w:cs="Times New Roman"/>
                <w:sz w:val="22"/>
                <w:szCs w:val="24"/>
              </w:rPr>
              <w:t>1</w:t>
            </w:r>
          </w:p>
        </w:tc>
        <w:tc>
          <w:tcPr>
            <w:tcW w:w="1720" w:type="dxa"/>
            <w:vAlign w:val="center"/>
          </w:tcPr>
          <w:p w:rsidR="00644991" w:rsidRPr="00330051" w:rsidRDefault="00644991" w:rsidP="00F00786">
            <w:pPr>
              <w:tabs>
                <w:tab w:val="left" w:pos="1665"/>
              </w:tabs>
              <w:jc w:val="right"/>
              <w:rPr>
                <w:rFonts w:cs="Times New Roman"/>
                <w:sz w:val="22"/>
                <w:szCs w:val="24"/>
              </w:rPr>
            </w:pPr>
            <w:r>
              <w:rPr>
                <w:rFonts w:cs="Times New Roman"/>
                <w:sz w:val="22"/>
                <w:szCs w:val="24"/>
              </w:rPr>
              <w:t>2</w:t>
            </w:r>
          </w:p>
        </w:tc>
      </w:tr>
      <w:tr w:rsidR="00644991" w:rsidRPr="00330051" w:rsidTr="00644991">
        <w:trPr>
          <w:jc w:val="center"/>
        </w:trPr>
        <w:tc>
          <w:tcPr>
            <w:tcW w:w="2093" w:type="dxa"/>
          </w:tcPr>
          <w:p w:rsidR="00644991" w:rsidRPr="00330051" w:rsidRDefault="00644991" w:rsidP="00F00786">
            <w:pPr>
              <w:tabs>
                <w:tab w:val="left" w:pos="1665"/>
              </w:tabs>
              <w:jc w:val="both"/>
              <w:rPr>
                <w:rFonts w:cs="Times New Roman"/>
                <w:sz w:val="22"/>
                <w:szCs w:val="24"/>
              </w:rPr>
            </w:pPr>
            <w:r w:rsidRPr="00330051">
              <w:rPr>
                <w:rFonts w:cs="Times New Roman"/>
                <w:sz w:val="22"/>
                <w:szCs w:val="24"/>
              </w:rPr>
              <w:t>Kobiety</w:t>
            </w:r>
          </w:p>
        </w:tc>
        <w:tc>
          <w:tcPr>
            <w:tcW w:w="679" w:type="dxa"/>
            <w:vAlign w:val="center"/>
          </w:tcPr>
          <w:p w:rsidR="00644991" w:rsidRPr="00330051" w:rsidRDefault="00644991" w:rsidP="00644991">
            <w:pPr>
              <w:tabs>
                <w:tab w:val="left" w:pos="1665"/>
              </w:tabs>
              <w:jc w:val="right"/>
              <w:rPr>
                <w:rFonts w:cs="Times New Roman"/>
                <w:sz w:val="22"/>
                <w:szCs w:val="24"/>
              </w:rPr>
            </w:pPr>
            <w:r>
              <w:rPr>
                <w:rFonts w:cs="Times New Roman"/>
                <w:sz w:val="22"/>
                <w:szCs w:val="24"/>
              </w:rPr>
              <w:t>22</w:t>
            </w:r>
          </w:p>
        </w:tc>
        <w:tc>
          <w:tcPr>
            <w:tcW w:w="688" w:type="dxa"/>
            <w:vAlign w:val="center"/>
          </w:tcPr>
          <w:p w:rsidR="00644991" w:rsidRPr="00330051" w:rsidRDefault="00644991" w:rsidP="00F00786">
            <w:pPr>
              <w:tabs>
                <w:tab w:val="left" w:pos="1665"/>
              </w:tabs>
              <w:jc w:val="right"/>
              <w:rPr>
                <w:rFonts w:cs="Times New Roman"/>
                <w:sz w:val="22"/>
                <w:szCs w:val="24"/>
              </w:rPr>
            </w:pPr>
            <w:r>
              <w:rPr>
                <w:rFonts w:cs="Times New Roman"/>
                <w:sz w:val="22"/>
                <w:szCs w:val="24"/>
              </w:rPr>
              <w:t>9</w:t>
            </w:r>
          </w:p>
        </w:tc>
        <w:tc>
          <w:tcPr>
            <w:tcW w:w="1529" w:type="dxa"/>
            <w:vAlign w:val="center"/>
          </w:tcPr>
          <w:p w:rsidR="00644991" w:rsidRPr="00330051" w:rsidRDefault="00644991" w:rsidP="00F00786">
            <w:pPr>
              <w:tabs>
                <w:tab w:val="left" w:pos="1665"/>
              </w:tabs>
              <w:jc w:val="right"/>
              <w:rPr>
                <w:rFonts w:cs="Times New Roman"/>
                <w:sz w:val="22"/>
                <w:szCs w:val="24"/>
              </w:rPr>
            </w:pPr>
            <w:r w:rsidRPr="00330051">
              <w:rPr>
                <w:rFonts w:cs="Times New Roman"/>
                <w:sz w:val="22"/>
                <w:szCs w:val="24"/>
              </w:rPr>
              <w:t>1</w:t>
            </w:r>
          </w:p>
        </w:tc>
        <w:tc>
          <w:tcPr>
            <w:tcW w:w="1288" w:type="dxa"/>
            <w:vAlign w:val="center"/>
          </w:tcPr>
          <w:p w:rsidR="00644991" w:rsidRPr="00330051" w:rsidRDefault="00644991" w:rsidP="00F00786">
            <w:pPr>
              <w:tabs>
                <w:tab w:val="left" w:pos="1665"/>
              </w:tabs>
              <w:jc w:val="right"/>
              <w:rPr>
                <w:rFonts w:cs="Times New Roman"/>
                <w:sz w:val="22"/>
                <w:szCs w:val="24"/>
              </w:rPr>
            </w:pPr>
            <w:r>
              <w:rPr>
                <w:rFonts w:cs="Times New Roman"/>
                <w:sz w:val="22"/>
                <w:szCs w:val="24"/>
              </w:rPr>
              <w:t>18</w:t>
            </w:r>
          </w:p>
        </w:tc>
        <w:tc>
          <w:tcPr>
            <w:tcW w:w="1289" w:type="dxa"/>
            <w:vAlign w:val="center"/>
          </w:tcPr>
          <w:p w:rsidR="00644991" w:rsidRPr="00330051" w:rsidRDefault="00644991" w:rsidP="00F00786">
            <w:pPr>
              <w:tabs>
                <w:tab w:val="left" w:pos="1665"/>
              </w:tabs>
              <w:jc w:val="right"/>
              <w:rPr>
                <w:rFonts w:cs="Times New Roman"/>
                <w:sz w:val="22"/>
                <w:szCs w:val="24"/>
              </w:rPr>
            </w:pPr>
            <w:r w:rsidRPr="00330051">
              <w:rPr>
                <w:rFonts w:cs="Times New Roman"/>
                <w:sz w:val="22"/>
                <w:szCs w:val="24"/>
              </w:rPr>
              <w:t>1</w:t>
            </w:r>
          </w:p>
        </w:tc>
        <w:tc>
          <w:tcPr>
            <w:tcW w:w="1720" w:type="dxa"/>
            <w:vAlign w:val="center"/>
          </w:tcPr>
          <w:p w:rsidR="00644991" w:rsidRPr="00330051" w:rsidRDefault="00644991" w:rsidP="00F00786">
            <w:pPr>
              <w:tabs>
                <w:tab w:val="left" w:pos="1665"/>
              </w:tabs>
              <w:jc w:val="right"/>
              <w:rPr>
                <w:rFonts w:cs="Times New Roman"/>
                <w:sz w:val="22"/>
                <w:szCs w:val="24"/>
              </w:rPr>
            </w:pPr>
            <w:r>
              <w:rPr>
                <w:rFonts w:cs="Times New Roman"/>
                <w:sz w:val="22"/>
                <w:szCs w:val="24"/>
              </w:rPr>
              <w:t>2</w:t>
            </w:r>
          </w:p>
        </w:tc>
      </w:tr>
      <w:tr w:rsidR="00644991" w:rsidRPr="00330051" w:rsidTr="00644991">
        <w:trPr>
          <w:jc w:val="center"/>
        </w:trPr>
        <w:tc>
          <w:tcPr>
            <w:tcW w:w="2093" w:type="dxa"/>
          </w:tcPr>
          <w:p w:rsidR="00644991" w:rsidRPr="00330051" w:rsidRDefault="00644991" w:rsidP="00F00786">
            <w:pPr>
              <w:tabs>
                <w:tab w:val="left" w:pos="1665"/>
              </w:tabs>
              <w:jc w:val="both"/>
              <w:rPr>
                <w:rFonts w:cs="Times New Roman"/>
                <w:sz w:val="22"/>
                <w:szCs w:val="24"/>
              </w:rPr>
            </w:pPr>
            <w:r w:rsidRPr="00330051">
              <w:rPr>
                <w:rFonts w:cs="Times New Roman"/>
                <w:sz w:val="22"/>
                <w:szCs w:val="24"/>
              </w:rPr>
              <w:t>zamieszkali na wsi</w:t>
            </w:r>
          </w:p>
        </w:tc>
        <w:tc>
          <w:tcPr>
            <w:tcW w:w="679" w:type="dxa"/>
            <w:vAlign w:val="center"/>
          </w:tcPr>
          <w:p w:rsidR="00644991" w:rsidRPr="00330051" w:rsidRDefault="00644991" w:rsidP="00644991">
            <w:pPr>
              <w:tabs>
                <w:tab w:val="left" w:pos="1665"/>
              </w:tabs>
              <w:jc w:val="right"/>
              <w:rPr>
                <w:rFonts w:cs="Times New Roman"/>
                <w:sz w:val="22"/>
                <w:szCs w:val="24"/>
              </w:rPr>
            </w:pPr>
            <w:r>
              <w:rPr>
                <w:rFonts w:cs="Times New Roman"/>
                <w:sz w:val="22"/>
                <w:szCs w:val="24"/>
              </w:rPr>
              <w:t>8</w:t>
            </w:r>
          </w:p>
        </w:tc>
        <w:tc>
          <w:tcPr>
            <w:tcW w:w="688" w:type="dxa"/>
            <w:vAlign w:val="center"/>
          </w:tcPr>
          <w:p w:rsidR="00644991" w:rsidRPr="00330051" w:rsidRDefault="00644991" w:rsidP="00F00786">
            <w:pPr>
              <w:tabs>
                <w:tab w:val="left" w:pos="1665"/>
              </w:tabs>
              <w:jc w:val="right"/>
              <w:rPr>
                <w:rFonts w:cs="Times New Roman"/>
                <w:sz w:val="22"/>
                <w:szCs w:val="24"/>
              </w:rPr>
            </w:pPr>
            <w:r>
              <w:rPr>
                <w:rFonts w:cs="Times New Roman"/>
                <w:sz w:val="22"/>
                <w:szCs w:val="24"/>
              </w:rPr>
              <w:t>3</w:t>
            </w:r>
          </w:p>
        </w:tc>
        <w:tc>
          <w:tcPr>
            <w:tcW w:w="1529" w:type="dxa"/>
            <w:vAlign w:val="center"/>
          </w:tcPr>
          <w:p w:rsidR="00644991" w:rsidRPr="00330051" w:rsidRDefault="00644991" w:rsidP="00F00786">
            <w:pPr>
              <w:tabs>
                <w:tab w:val="left" w:pos="1665"/>
              </w:tabs>
              <w:jc w:val="right"/>
              <w:rPr>
                <w:rFonts w:cs="Times New Roman"/>
                <w:sz w:val="22"/>
                <w:szCs w:val="24"/>
              </w:rPr>
            </w:pPr>
            <w:r w:rsidRPr="00330051">
              <w:rPr>
                <w:rFonts w:cs="Times New Roman"/>
                <w:sz w:val="22"/>
                <w:szCs w:val="24"/>
              </w:rPr>
              <w:t>1</w:t>
            </w:r>
          </w:p>
        </w:tc>
        <w:tc>
          <w:tcPr>
            <w:tcW w:w="1288" w:type="dxa"/>
            <w:vAlign w:val="center"/>
          </w:tcPr>
          <w:p w:rsidR="00644991" w:rsidRPr="00330051" w:rsidRDefault="00644991" w:rsidP="00F00786">
            <w:pPr>
              <w:tabs>
                <w:tab w:val="left" w:pos="1665"/>
              </w:tabs>
              <w:jc w:val="right"/>
              <w:rPr>
                <w:rFonts w:cs="Times New Roman"/>
                <w:sz w:val="22"/>
                <w:szCs w:val="24"/>
              </w:rPr>
            </w:pPr>
            <w:r>
              <w:rPr>
                <w:rFonts w:cs="Times New Roman"/>
                <w:sz w:val="22"/>
                <w:szCs w:val="24"/>
              </w:rPr>
              <w:t>6</w:t>
            </w:r>
          </w:p>
        </w:tc>
        <w:tc>
          <w:tcPr>
            <w:tcW w:w="1289" w:type="dxa"/>
            <w:vAlign w:val="center"/>
          </w:tcPr>
          <w:p w:rsidR="00644991" w:rsidRPr="00330051" w:rsidRDefault="00644991" w:rsidP="00F00786">
            <w:pPr>
              <w:tabs>
                <w:tab w:val="left" w:pos="1665"/>
              </w:tabs>
              <w:jc w:val="right"/>
              <w:rPr>
                <w:rFonts w:cs="Times New Roman"/>
                <w:sz w:val="22"/>
                <w:szCs w:val="24"/>
              </w:rPr>
            </w:pPr>
            <w:r w:rsidRPr="00330051">
              <w:rPr>
                <w:rFonts w:cs="Times New Roman"/>
                <w:sz w:val="22"/>
                <w:szCs w:val="24"/>
              </w:rPr>
              <w:t>0</w:t>
            </w:r>
          </w:p>
        </w:tc>
        <w:tc>
          <w:tcPr>
            <w:tcW w:w="1720" w:type="dxa"/>
            <w:vAlign w:val="center"/>
          </w:tcPr>
          <w:p w:rsidR="00644991" w:rsidRPr="00330051" w:rsidRDefault="00644991" w:rsidP="00F00786">
            <w:pPr>
              <w:tabs>
                <w:tab w:val="left" w:pos="1665"/>
              </w:tabs>
              <w:jc w:val="right"/>
              <w:rPr>
                <w:rFonts w:cs="Times New Roman"/>
                <w:sz w:val="22"/>
                <w:szCs w:val="24"/>
              </w:rPr>
            </w:pPr>
            <w:r w:rsidRPr="00330051">
              <w:rPr>
                <w:rFonts w:cs="Times New Roman"/>
                <w:sz w:val="22"/>
                <w:szCs w:val="24"/>
              </w:rPr>
              <w:t>1</w:t>
            </w:r>
          </w:p>
        </w:tc>
      </w:tr>
    </w:tbl>
    <w:p w:rsidR="00123212" w:rsidRPr="00CE7AF8" w:rsidRDefault="00123212" w:rsidP="00840929">
      <w:pPr>
        <w:jc w:val="both"/>
        <w:rPr>
          <w:rFonts w:cs="Times New Roman"/>
          <w:sz w:val="24"/>
          <w:szCs w:val="24"/>
        </w:rPr>
      </w:pPr>
    </w:p>
    <w:p w:rsidR="00290292" w:rsidRPr="00CE7AF8" w:rsidRDefault="00901D6F" w:rsidP="00840929">
      <w:pPr>
        <w:jc w:val="both"/>
        <w:rPr>
          <w:b/>
          <w:sz w:val="24"/>
        </w:rPr>
      </w:pPr>
      <w:r w:rsidRPr="00CE7AF8">
        <w:rPr>
          <w:b/>
          <w:sz w:val="24"/>
        </w:rPr>
        <w:t>5.2.</w:t>
      </w:r>
      <w:r w:rsidR="00342AB7" w:rsidRPr="00CE7AF8">
        <w:rPr>
          <w:b/>
          <w:sz w:val="24"/>
        </w:rPr>
        <w:t>3</w:t>
      </w:r>
      <w:r w:rsidR="00290292" w:rsidRPr="00CE7AF8">
        <w:rPr>
          <w:b/>
          <w:sz w:val="24"/>
        </w:rPr>
        <w:t>. Finansowanie egzaminów i licencji</w:t>
      </w:r>
    </w:p>
    <w:p w:rsidR="006B5E82" w:rsidRPr="00CE7AF8" w:rsidRDefault="00840929" w:rsidP="0068306A">
      <w:pPr>
        <w:ind w:firstLine="708"/>
        <w:jc w:val="both"/>
        <w:rPr>
          <w:sz w:val="24"/>
          <w:szCs w:val="24"/>
        </w:rPr>
      </w:pPr>
      <w:r w:rsidRPr="00CE7AF8">
        <w:rPr>
          <w:sz w:val="24"/>
          <w:szCs w:val="24"/>
        </w:rPr>
        <w:t xml:space="preserve">Licencję sfinansowano </w:t>
      </w:r>
      <w:r w:rsidR="00225D3C" w:rsidRPr="00CE7AF8">
        <w:rPr>
          <w:sz w:val="24"/>
          <w:szCs w:val="24"/>
        </w:rPr>
        <w:t>1</w:t>
      </w:r>
      <w:r w:rsidRPr="00CE7AF8">
        <w:rPr>
          <w:sz w:val="24"/>
          <w:szCs w:val="24"/>
        </w:rPr>
        <w:t xml:space="preserve"> </w:t>
      </w:r>
      <w:r w:rsidR="00225D3C" w:rsidRPr="00CE7AF8">
        <w:rPr>
          <w:sz w:val="24"/>
          <w:szCs w:val="24"/>
        </w:rPr>
        <w:t xml:space="preserve">osobie bezrobotnej </w:t>
      </w:r>
      <w:r w:rsidRPr="00CE7AF8">
        <w:rPr>
          <w:sz w:val="24"/>
          <w:szCs w:val="24"/>
        </w:rPr>
        <w:t xml:space="preserve">w zakresie Pracownik ochrony osób </w:t>
      </w:r>
      <w:r w:rsidR="0068306A" w:rsidRPr="00CE7AF8">
        <w:rPr>
          <w:sz w:val="24"/>
          <w:szCs w:val="24"/>
        </w:rPr>
        <w:br/>
      </w:r>
      <w:r w:rsidRPr="00CE7AF8">
        <w:rPr>
          <w:sz w:val="24"/>
          <w:szCs w:val="24"/>
        </w:rPr>
        <w:t>i mienia II stopnia (1 mężczyzna). Przeciętny koszt finansowania licencji w 20</w:t>
      </w:r>
      <w:r w:rsidR="00E22403" w:rsidRPr="00CE7AF8">
        <w:rPr>
          <w:sz w:val="24"/>
          <w:szCs w:val="24"/>
        </w:rPr>
        <w:t>10</w:t>
      </w:r>
      <w:r w:rsidRPr="00CE7AF8">
        <w:rPr>
          <w:sz w:val="24"/>
          <w:szCs w:val="24"/>
        </w:rPr>
        <w:t xml:space="preserve">r. na jedną osobę wyniósł 308zł. Po uzyskaniu licencji </w:t>
      </w:r>
      <w:r w:rsidR="00E22403" w:rsidRPr="00CE7AF8">
        <w:rPr>
          <w:sz w:val="24"/>
          <w:szCs w:val="24"/>
        </w:rPr>
        <w:t>osoba podjęła</w:t>
      </w:r>
      <w:r w:rsidRPr="00CE7AF8">
        <w:rPr>
          <w:sz w:val="24"/>
          <w:szCs w:val="24"/>
        </w:rPr>
        <w:t xml:space="preserve"> zatrudnienie. </w:t>
      </w:r>
    </w:p>
    <w:p w:rsidR="001B7CAF" w:rsidRPr="00CE7AF8" w:rsidRDefault="001B7CAF">
      <w:pPr>
        <w:jc w:val="both"/>
        <w:rPr>
          <w:sz w:val="24"/>
          <w:szCs w:val="24"/>
        </w:rPr>
      </w:pPr>
    </w:p>
    <w:p w:rsidR="001B7CAF" w:rsidRPr="00CE7AF8" w:rsidRDefault="00901D6F">
      <w:pPr>
        <w:jc w:val="both"/>
        <w:rPr>
          <w:b/>
          <w:sz w:val="24"/>
        </w:rPr>
      </w:pPr>
      <w:r w:rsidRPr="00CE7AF8">
        <w:rPr>
          <w:b/>
          <w:sz w:val="24"/>
        </w:rPr>
        <w:t>5.2.</w:t>
      </w:r>
      <w:r w:rsidR="00342AB7" w:rsidRPr="00CE7AF8">
        <w:rPr>
          <w:b/>
          <w:sz w:val="24"/>
        </w:rPr>
        <w:t>4</w:t>
      </w:r>
      <w:r w:rsidR="00375369" w:rsidRPr="00CE7AF8">
        <w:rPr>
          <w:b/>
          <w:sz w:val="24"/>
        </w:rPr>
        <w:t xml:space="preserve">. Przygotowanie zawodowe dorosłych </w:t>
      </w:r>
    </w:p>
    <w:p w:rsidR="002D4DA7" w:rsidRPr="00CE7AF8" w:rsidRDefault="007A0C42" w:rsidP="001A7AA1">
      <w:pPr>
        <w:ind w:firstLine="708"/>
        <w:jc w:val="both"/>
        <w:rPr>
          <w:sz w:val="24"/>
        </w:rPr>
      </w:pPr>
      <w:r w:rsidRPr="00CE7AF8">
        <w:rPr>
          <w:sz w:val="24"/>
        </w:rPr>
        <w:t xml:space="preserve">Przygotowanie </w:t>
      </w:r>
      <w:r w:rsidR="002D4DA7" w:rsidRPr="00CE7AF8">
        <w:rPr>
          <w:sz w:val="24"/>
        </w:rPr>
        <w:t>zawodowe dorosłych j</w:t>
      </w:r>
      <w:r w:rsidRPr="00CE7AF8">
        <w:rPr>
          <w:sz w:val="24"/>
        </w:rPr>
        <w:t xml:space="preserve">est </w:t>
      </w:r>
      <w:r w:rsidR="0068069D" w:rsidRPr="00CE7AF8">
        <w:rPr>
          <w:sz w:val="24"/>
        </w:rPr>
        <w:t xml:space="preserve">pozaszkolną </w:t>
      </w:r>
      <w:r w:rsidRPr="00CE7AF8">
        <w:rPr>
          <w:sz w:val="24"/>
        </w:rPr>
        <w:t xml:space="preserve">formą kształcenia </w:t>
      </w:r>
      <w:r w:rsidR="005833CB" w:rsidRPr="00CE7AF8">
        <w:rPr>
          <w:sz w:val="24"/>
        </w:rPr>
        <w:t xml:space="preserve">dorosłych </w:t>
      </w:r>
      <w:r w:rsidRPr="00CE7AF8">
        <w:rPr>
          <w:sz w:val="24"/>
        </w:rPr>
        <w:t xml:space="preserve">ukierunkowaną na potrzeby rynku pracy.  </w:t>
      </w:r>
      <w:r w:rsidR="0068069D" w:rsidRPr="00CE7AF8">
        <w:rPr>
          <w:sz w:val="24"/>
        </w:rPr>
        <w:t>W 20</w:t>
      </w:r>
      <w:r w:rsidR="002D4DA7" w:rsidRPr="00CE7AF8">
        <w:rPr>
          <w:sz w:val="24"/>
        </w:rPr>
        <w:t>10</w:t>
      </w:r>
      <w:r w:rsidR="0068069D" w:rsidRPr="00CE7AF8">
        <w:rPr>
          <w:sz w:val="24"/>
        </w:rPr>
        <w:t xml:space="preserve">r. </w:t>
      </w:r>
      <w:r w:rsidR="002D4DA7" w:rsidRPr="00CE7AF8">
        <w:rPr>
          <w:sz w:val="24"/>
        </w:rPr>
        <w:t xml:space="preserve">przygotowanie rozpoczęły 4 osoby bezrobotne (3 mężczyzna w zawodzie monter instalacji i urządzeń sanitarnych, 1 kobieta </w:t>
      </w:r>
      <w:r w:rsidR="00E0434D">
        <w:rPr>
          <w:sz w:val="24"/>
        </w:rPr>
        <w:br/>
      </w:r>
      <w:r w:rsidR="002D4DA7" w:rsidRPr="00CE7AF8">
        <w:rPr>
          <w:sz w:val="24"/>
        </w:rPr>
        <w:t>– w zawodzie fryzjer). 1 osoba (kobieta) przerwała udział w przygotowaniu zawodowym, natomiast 3 mężczyzn kontynuu</w:t>
      </w:r>
      <w:r w:rsidR="00225D3C" w:rsidRPr="00CE7AF8">
        <w:rPr>
          <w:sz w:val="24"/>
        </w:rPr>
        <w:t xml:space="preserve">je udział, który zakończy się w 2011roku. </w:t>
      </w:r>
    </w:p>
    <w:p w:rsidR="00225D3C" w:rsidRPr="00CE7AF8" w:rsidRDefault="00225D3C" w:rsidP="001A7AA1">
      <w:pPr>
        <w:ind w:firstLine="708"/>
        <w:jc w:val="both"/>
        <w:rPr>
          <w:sz w:val="24"/>
        </w:rPr>
      </w:pPr>
      <w:r w:rsidRPr="00CE7AF8">
        <w:rPr>
          <w:sz w:val="24"/>
        </w:rPr>
        <w:t xml:space="preserve">Przeciętny miesięczny koszt sfinansowania przygotowania zawodowego w 2010r. </w:t>
      </w:r>
      <w:r w:rsidR="00E0434D">
        <w:rPr>
          <w:sz w:val="24"/>
        </w:rPr>
        <w:br/>
      </w:r>
      <w:r w:rsidRPr="00CE7AF8">
        <w:rPr>
          <w:sz w:val="24"/>
        </w:rPr>
        <w:t>na 1 osobę wyniósł 717,94 zł.</w:t>
      </w:r>
    </w:p>
    <w:p w:rsidR="00901D6F" w:rsidRPr="00CE7AF8" w:rsidRDefault="00901D6F">
      <w:pPr>
        <w:jc w:val="both"/>
        <w:rPr>
          <w:b/>
          <w:sz w:val="24"/>
        </w:rPr>
      </w:pPr>
    </w:p>
    <w:p w:rsidR="00901D6F" w:rsidRPr="00CE7AF8" w:rsidRDefault="00901D6F" w:rsidP="00901D6F">
      <w:pPr>
        <w:jc w:val="both"/>
        <w:rPr>
          <w:b/>
          <w:sz w:val="24"/>
        </w:rPr>
      </w:pPr>
      <w:r w:rsidRPr="00CE7AF8">
        <w:rPr>
          <w:b/>
          <w:sz w:val="24"/>
        </w:rPr>
        <w:t>5.2.</w:t>
      </w:r>
      <w:r w:rsidR="00342AB7" w:rsidRPr="00CE7AF8">
        <w:rPr>
          <w:b/>
          <w:sz w:val="24"/>
        </w:rPr>
        <w:t>5</w:t>
      </w:r>
      <w:r w:rsidRPr="00CE7AF8">
        <w:rPr>
          <w:b/>
          <w:sz w:val="24"/>
        </w:rPr>
        <w:t>. Szkolenia</w:t>
      </w:r>
    </w:p>
    <w:p w:rsidR="00901D6F" w:rsidRPr="00CE7AF8" w:rsidRDefault="00901D6F" w:rsidP="00901D6F">
      <w:pPr>
        <w:ind w:firstLine="708"/>
        <w:jc w:val="both"/>
        <w:rPr>
          <w:sz w:val="24"/>
        </w:rPr>
      </w:pPr>
      <w:r w:rsidRPr="00CE7AF8">
        <w:rPr>
          <w:sz w:val="24"/>
        </w:rPr>
        <w:t>Ogółem w 20</w:t>
      </w:r>
      <w:r w:rsidR="00C3244D" w:rsidRPr="00CE7AF8">
        <w:rPr>
          <w:sz w:val="24"/>
        </w:rPr>
        <w:t>10</w:t>
      </w:r>
      <w:r w:rsidRPr="00CE7AF8">
        <w:rPr>
          <w:sz w:val="24"/>
        </w:rPr>
        <w:t>r. w szkoleniach uczestniczył</w:t>
      </w:r>
      <w:r w:rsidR="00C3244D" w:rsidRPr="00CE7AF8">
        <w:rPr>
          <w:sz w:val="24"/>
        </w:rPr>
        <w:t>y</w:t>
      </w:r>
      <w:r w:rsidRPr="00CE7AF8">
        <w:rPr>
          <w:sz w:val="24"/>
        </w:rPr>
        <w:t xml:space="preserve"> 2</w:t>
      </w:r>
      <w:r w:rsidR="00C3244D" w:rsidRPr="00CE7AF8">
        <w:rPr>
          <w:sz w:val="24"/>
        </w:rPr>
        <w:t>62</w:t>
      </w:r>
      <w:r w:rsidRPr="00CE7AF8">
        <w:rPr>
          <w:sz w:val="24"/>
        </w:rPr>
        <w:t xml:space="preserve"> os</w:t>
      </w:r>
      <w:r w:rsidR="00C3244D" w:rsidRPr="00CE7AF8">
        <w:rPr>
          <w:sz w:val="24"/>
        </w:rPr>
        <w:t>oby</w:t>
      </w:r>
      <w:r w:rsidRPr="00CE7AF8">
        <w:rPr>
          <w:sz w:val="24"/>
        </w:rPr>
        <w:t xml:space="preserve"> bezrobotn</w:t>
      </w:r>
      <w:r w:rsidR="00C3244D" w:rsidRPr="00CE7AF8">
        <w:rPr>
          <w:sz w:val="24"/>
        </w:rPr>
        <w:t>e</w:t>
      </w:r>
      <w:r w:rsidRPr="00CE7AF8">
        <w:rPr>
          <w:sz w:val="24"/>
        </w:rPr>
        <w:t xml:space="preserve"> (w tym 9</w:t>
      </w:r>
      <w:r w:rsidR="00C3244D" w:rsidRPr="00CE7AF8">
        <w:rPr>
          <w:sz w:val="24"/>
        </w:rPr>
        <w:t>6</w:t>
      </w:r>
      <w:r w:rsidRPr="00CE7AF8">
        <w:rPr>
          <w:sz w:val="24"/>
        </w:rPr>
        <w:t xml:space="preserve"> kobiet). </w:t>
      </w:r>
      <w:r w:rsidRPr="00CE7AF8">
        <w:rPr>
          <w:sz w:val="24"/>
        </w:rPr>
        <w:br/>
      </w:r>
      <w:r w:rsidR="00C3244D" w:rsidRPr="00CE7AF8">
        <w:rPr>
          <w:sz w:val="24"/>
        </w:rPr>
        <w:t>199</w:t>
      </w:r>
      <w:r w:rsidRPr="00CE7AF8">
        <w:rPr>
          <w:sz w:val="24"/>
        </w:rPr>
        <w:t xml:space="preserve"> os</w:t>
      </w:r>
      <w:r w:rsidR="00C3244D" w:rsidRPr="00CE7AF8">
        <w:rPr>
          <w:sz w:val="24"/>
        </w:rPr>
        <w:t>ób</w:t>
      </w:r>
      <w:r w:rsidRPr="00CE7AF8">
        <w:rPr>
          <w:sz w:val="24"/>
        </w:rPr>
        <w:t xml:space="preserve"> skierowano na szkolenia zawodowe, </w:t>
      </w:r>
      <w:r w:rsidR="00C3244D" w:rsidRPr="00CE7AF8">
        <w:rPr>
          <w:sz w:val="24"/>
        </w:rPr>
        <w:t>63</w:t>
      </w:r>
      <w:r w:rsidRPr="00CE7AF8">
        <w:rPr>
          <w:sz w:val="24"/>
        </w:rPr>
        <w:t xml:space="preserve"> osoby uczestniczyły w szkoleniach </w:t>
      </w:r>
      <w:r w:rsidRPr="00CE7AF8">
        <w:rPr>
          <w:sz w:val="24"/>
        </w:rPr>
        <w:br/>
        <w:t>z zakresu aktywnego poszukiwania pracy. Uczestnictwo w szkoleniach w 20</w:t>
      </w:r>
      <w:r w:rsidR="00C3244D" w:rsidRPr="00CE7AF8">
        <w:rPr>
          <w:sz w:val="24"/>
        </w:rPr>
        <w:t>10</w:t>
      </w:r>
      <w:r w:rsidRPr="00CE7AF8">
        <w:rPr>
          <w:sz w:val="24"/>
        </w:rPr>
        <w:t xml:space="preserve"> roku ukończyło 25</w:t>
      </w:r>
      <w:r w:rsidR="00C3244D" w:rsidRPr="00CE7AF8">
        <w:rPr>
          <w:sz w:val="24"/>
        </w:rPr>
        <w:t>9</w:t>
      </w:r>
      <w:r w:rsidRPr="00CE7AF8">
        <w:rPr>
          <w:sz w:val="24"/>
        </w:rPr>
        <w:t xml:space="preserve"> osób, a zatrudnienie po szkoleniu podjęł</w:t>
      </w:r>
      <w:r w:rsidR="00910D82">
        <w:rPr>
          <w:sz w:val="24"/>
        </w:rPr>
        <w:t>y</w:t>
      </w:r>
      <w:r w:rsidRPr="00CE7AF8">
        <w:rPr>
          <w:sz w:val="24"/>
        </w:rPr>
        <w:t xml:space="preserve"> </w:t>
      </w:r>
      <w:r w:rsidR="00C3244D" w:rsidRPr="00CE7AF8">
        <w:rPr>
          <w:sz w:val="24"/>
        </w:rPr>
        <w:t>92</w:t>
      </w:r>
      <w:r w:rsidRPr="00CE7AF8">
        <w:rPr>
          <w:sz w:val="24"/>
        </w:rPr>
        <w:t xml:space="preserve"> os</w:t>
      </w:r>
      <w:r w:rsidR="00C3244D" w:rsidRPr="00CE7AF8">
        <w:rPr>
          <w:sz w:val="24"/>
        </w:rPr>
        <w:t>oby</w:t>
      </w:r>
      <w:r w:rsidRPr="00CE7AF8">
        <w:rPr>
          <w:sz w:val="24"/>
        </w:rPr>
        <w:t xml:space="preserve">, tj. </w:t>
      </w:r>
      <w:r w:rsidR="00C3244D" w:rsidRPr="00CE7AF8">
        <w:rPr>
          <w:sz w:val="24"/>
        </w:rPr>
        <w:t>35,52</w:t>
      </w:r>
      <w:r w:rsidRPr="00CE7AF8">
        <w:rPr>
          <w:sz w:val="24"/>
        </w:rPr>
        <w:t xml:space="preserve"> % . </w:t>
      </w:r>
    </w:p>
    <w:p w:rsidR="002A0504" w:rsidRDefault="00901D6F" w:rsidP="00330051">
      <w:pPr>
        <w:ind w:firstLine="708"/>
        <w:jc w:val="both"/>
        <w:rPr>
          <w:sz w:val="24"/>
        </w:rPr>
      </w:pPr>
      <w:r w:rsidRPr="00CE7AF8">
        <w:rPr>
          <w:sz w:val="24"/>
        </w:rPr>
        <w:t xml:space="preserve">Szkolenia zorganizowano w </w:t>
      </w:r>
      <w:r w:rsidR="00356E35">
        <w:rPr>
          <w:sz w:val="24"/>
        </w:rPr>
        <w:t>zakresie</w:t>
      </w:r>
      <w:r w:rsidRPr="00CE7AF8">
        <w:rPr>
          <w:sz w:val="24"/>
        </w:rPr>
        <w:t xml:space="preserve">: </w:t>
      </w:r>
    </w:p>
    <w:p w:rsidR="002A0504" w:rsidRPr="00CE7AF8" w:rsidRDefault="002A0504" w:rsidP="004C736D">
      <w:pPr>
        <w:ind w:left="-426"/>
        <w:jc w:val="both"/>
        <w:rPr>
          <w:sz w:val="24"/>
        </w:rPr>
      </w:pPr>
      <w:r w:rsidRPr="002A0504">
        <w:rPr>
          <w:noProof/>
          <w:sz w:val="24"/>
          <w:lang w:eastAsia="pl-PL"/>
        </w:rPr>
        <w:drawing>
          <wp:inline distT="0" distB="0" distL="0" distR="0">
            <wp:extent cx="6743700" cy="4641215"/>
            <wp:effectExtent l="19050" t="0" r="19050" b="6985"/>
            <wp:docPr id="2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01D6F" w:rsidRPr="00CE7AF8" w:rsidRDefault="00901D6F" w:rsidP="00901D6F">
      <w:pPr>
        <w:ind w:firstLine="708"/>
        <w:jc w:val="both"/>
        <w:rPr>
          <w:sz w:val="24"/>
        </w:rPr>
      </w:pPr>
      <w:r w:rsidRPr="00CE7AF8">
        <w:rPr>
          <w:sz w:val="24"/>
        </w:rPr>
        <w:lastRenderedPageBreak/>
        <w:t xml:space="preserve">Wydatki na finansowanie szkoleń stanowiły </w:t>
      </w:r>
      <w:r w:rsidR="0084564E" w:rsidRPr="00CE7AF8">
        <w:rPr>
          <w:sz w:val="24"/>
        </w:rPr>
        <w:t>5,5</w:t>
      </w:r>
      <w:r w:rsidRPr="00CE7AF8">
        <w:rPr>
          <w:sz w:val="24"/>
        </w:rPr>
        <w:t xml:space="preserve">%  środków Funduszu Pracy poniesionych na aktywne formy (w roku poprzednim – </w:t>
      </w:r>
      <w:r w:rsidR="0084564E" w:rsidRPr="00CE7AF8">
        <w:rPr>
          <w:sz w:val="24"/>
        </w:rPr>
        <w:t>4,98</w:t>
      </w:r>
      <w:r w:rsidRPr="00CE7AF8">
        <w:rPr>
          <w:sz w:val="24"/>
        </w:rPr>
        <w:t xml:space="preserve"> %). Przeciętny koszt szkolenia na jedną osobę wyniósł </w:t>
      </w:r>
      <w:r w:rsidR="0084564E" w:rsidRPr="00CE7AF8">
        <w:rPr>
          <w:sz w:val="24"/>
        </w:rPr>
        <w:t>2 001</w:t>
      </w:r>
      <w:r w:rsidRPr="00CE7AF8">
        <w:rPr>
          <w:sz w:val="24"/>
        </w:rPr>
        <w:t xml:space="preserve"> zł (rok wcześniej </w:t>
      </w:r>
      <w:r w:rsidR="0084564E" w:rsidRPr="00CE7AF8">
        <w:rPr>
          <w:sz w:val="24"/>
        </w:rPr>
        <w:t>–</w:t>
      </w:r>
      <w:r w:rsidRPr="00CE7AF8">
        <w:rPr>
          <w:sz w:val="24"/>
        </w:rPr>
        <w:t xml:space="preserve"> </w:t>
      </w:r>
      <w:r w:rsidR="0084564E" w:rsidRPr="00CE7AF8">
        <w:rPr>
          <w:sz w:val="24"/>
        </w:rPr>
        <w:t>1764,91</w:t>
      </w:r>
      <w:r w:rsidRPr="00CE7AF8">
        <w:rPr>
          <w:sz w:val="24"/>
        </w:rPr>
        <w:t xml:space="preserve">zł).  </w:t>
      </w:r>
    </w:p>
    <w:p w:rsidR="00901D6F" w:rsidRPr="00CE7AF8" w:rsidRDefault="00901D6F">
      <w:pPr>
        <w:jc w:val="both"/>
        <w:rPr>
          <w:b/>
          <w:sz w:val="24"/>
        </w:rPr>
      </w:pPr>
    </w:p>
    <w:p w:rsidR="00352295" w:rsidRPr="00CE7AF8" w:rsidRDefault="00352295" w:rsidP="00EE2523">
      <w:pPr>
        <w:numPr>
          <w:ilvl w:val="1"/>
          <w:numId w:val="5"/>
        </w:numPr>
        <w:jc w:val="both"/>
        <w:rPr>
          <w:sz w:val="24"/>
        </w:rPr>
      </w:pPr>
      <w:r w:rsidRPr="00CE7AF8">
        <w:rPr>
          <w:sz w:val="24"/>
        </w:rPr>
        <w:t>INNE FORMY AKTYWIZACJI I WSPARCIA</w:t>
      </w:r>
    </w:p>
    <w:p w:rsidR="00352295" w:rsidRPr="00CE7AF8" w:rsidRDefault="00352295">
      <w:pPr>
        <w:ind w:left="360"/>
        <w:jc w:val="both"/>
        <w:rPr>
          <w:b/>
          <w:sz w:val="24"/>
        </w:rPr>
      </w:pPr>
    </w:p>
    <w:p w:rsidR="00352295" w:rsidRPr="00CE7AF8" w:rsidRDefault="00352295">
      <w:pPr>
        <w:ind w:left="567" w:hanging="567"/>
        <w:jc w:val="both"/>
        <w:rPr>
          <w:b/>
          <w:sz w:val="24"/>
        </w:rPr>
      </w:pPr>
      <w:r w:rsidRPr="00CE7AF8">
        <w:rPr>
          <w:b/>
          <w:sz w:val="24"/>
        </w:rPr>
        <w:t>5.3.1.Zwrot kosztów dojazdu do pracy/</w:t>
      </w:r>
      <w:r w:rsidR="00BA6772" w:rsidRPr="00CE7AF8">
        <w:rPr>
          <w:b/>
          <w:sz w:val="24"/>
        </w:rPr>
        <w:t xml:space="preserve">na </w:t>
      </w:r>
      <w:r w:rsidRPr="00CE7AF8">
        <w:rPr>
          <w:b/>
          <w:sz w:val="24"/>
        </w:rPr>
        <w:t>staż/przygotowani</w:t>
      </w:r>
      <w:r w:rsidR="00BA6772" w:rsidRPr="00CE7AF8">
        <w:rPr>
          <w:b/>
          <w:sz w:val="24"/>
        </w:rPr>
        <w:t>e</w:t>
      </w:r>
      <w:r w:rsidRPr="00CE7AF8">
        <w:rPr>
          <w:b/>
          <w:sz w:val="24"/>
        </w:rPr>
        <w:t xml:space="preserve"> zawodowe </w:t>
      </w:r>
    </w:p>
    <w:p w:rsidR="0068306A" w:rsidRPr="00CE7AF8" w:rsidRDefault="00320419" w:rsidP="0068306A">
      <w:pPr>
        <w:ind w:firstLine="567"/>
        <w:jc w:val="both"/>
        <w:rPr>
          <w:sz w:val="24"/>
        </w:rPr>
      </w:pPr>
      <w:r w:rsidRPr="00CE7AF8">
        <w:rPr>
          <w:sz w:val="24"/>
        </w:rPr>
        <w:t>W 20</w:t>
      </w:r>
      <w:r w:rsidR="004232E9" w:rsidRPr="00CE7AF8">
        <w:rPr>
          <w:sz w:val="24"/>
        </w:rPr>
        <w:t>10</w:t>
      </w:r>
      <w:r w:rsidR="00352295" w:rsidRPr="00CE7AF8">
        <w:rPr>
          <w:sz w:val="24"/>
        </w:rPr>
        <w:t>r</w:t>
      </w:r>
      <w:r w:rsidRPr="00CE7AF8">
        <w:rPr>
          <w:sz w:val="24"/>
        </w:rPr>
        <w:t>.</w:t>
      </w:r>
      <w:r w:rsidR="00352295" w:rsidRPr="00CE7AF8">
        <w:rPr>
          <w:sz w:val="24"/>
        </w:rPr>
        <w:t xml:space="preserve"> dokonano </w:t>
      </w:r>
      <w:r w:rsidR="004232E9" w:rsidRPr="00CE7AF8">
        <w:rPr>
          <w:sz w:val="24"/>
        </w:rPr>
        <w:t>184</w:t>
      </w:r>
      <w:r w:rsidR="00352295" w:rsidRPr="00CE7AF8">
        <w:rPr>
          <w:sz w:val="24"/>
        </w:rPr>
        <w:t xml:space="preserve"> osobom (w tym </w:t>
      </w:r>
      <w:r w:rsidRPr="00CE7AF8">
        <w:rPr>
          <w:sz w:val="24"/>
        </w:rPr>
        <w:t>1</w:t>
      </w:r>
      <w:r w:rsidR="004232E9" w:rsidRPr="00CE7AF8">
        <w:rPr>
          <w:sz w:val="24"/>
        </w:rPr>
        <w:t>30</w:t>
      </w:r>
      <w:r w:rsidR="00352295" w:rsidRPr="00CE7AF8">
        <w:rPr>
          <w:sz w:val="24"/>
        </w:rPr>
        <w:t xml:space="preserve"> kobietom) zwrotu kosztów dojazdu do miejsca pracy/stażu/przygotowania zawodowe</w:t>
      </w:r>
      <w:r w:rsidR="00BA6772" w:rsidRPr="00CE7AF8">
        <w:rPr>
          <w:sz w:val="24"/>
        </w:rPr>
        <w:t>go</w:t>
      </w:r>
      <w:r w:rsidR="00352295" w:rsidRPr="00CE7AF8">
        <w:rPr>
          <w:sz w:val="24"/>
        </w:rPr>
        <w:t xml:space="preserve">. Warunkiem uzyskania tej pomocy było  skierowanie wystawione przez PUP. </w:t>
      </w:r>
    </w:p>
    <w:p w:rsidR="00352295" w:rsidRPr="00CE7AF8" w:rsidRDefault="00352295" w:rsidP="0068306A">
      <w:pPr>
        <w:ind w:firstLine="567"/>
        <w:jc w:val="both"/>
        <w:rPr>
          <w:sz w:val="24"/>
        </w:rPr>
      </w:pPr>
      <w:r w:rsidRPr="00CE7AF8">
        <w:rPr>
          <w:sz w:val="24"/>
        </w:rPr>
        <w:t>Głównymi beneficjentami tej formy  były  osoby do 25 roku życia (</w:t>
      </w:r>
      <w:r w:rsidR="004232E9" w:rsidRPr="00CE7AF8">
        <w:rPr>
          <w:sz w:val="24"/>
        </w:rPr>
        <w:t>49,46</w:t>
      </w:r>
      <w:r w:rsidRPr="00CE7AF8">
        <w:rPr>
          <w:sz w:val="24"/>
        </w:rPr>
        <w:t xml:space="preserve">%), </w:t>
      </w:r>
      <w:r w:rsidR="00E0434D">
        <w:rPr>
          <w:sz w:val="24"/>
        </w:rPr>
        <w:br/>
      </w:r>
      <w:r w:rsidR="004232E9" w:rsidRPr="00CE7AF8">
        <w:rPr>
          <w:sz w:val="24"/>
        </w:rPr>
        <w:t>bez doświadczenia zawodowego</w:t>
      </w:r>
      <w:r w:rsidRPr="00CE7AF8">
        <w:rPr>
          <w:sz w:val="24"/>
        </w:rPr>
        <w:t xml:space="preserve"> (</w:t>
      </w:r>
      <w:r w:rsidR="004232E9" w:rsidRPr="00CE7AF8">
        <w:rPr>
          <w:sz w:val="24"/>
        </w:rPr>
        <w:t>45,46</w:t>
      </w:r>
      <w:r w:rsidRPr="00CE7AF8">
        <w:rPr>
          <w:sz w:val="24"/>
        </w:rPr>
        <w:t xml:space="preserve">%). Wydatki na finansowanie zwrotu kosztów dojazdu stanowiły </w:t>
      </w:r>
      <w:r w:rsidR="0041494F" w:rsidRPr="00CE7AF8">
        <w:rPr>
          <w:sz w:val="24"/>
        </w:rPr>
        <w:t xml:space="preserve">0,8 </w:t>
      </w:r>
      <w:r w:rsidRPr="00CE7AF8">
        <w:rPr>
          <w:sz w:val="24"/>
        </w:rPr>
        <w:t xml:space="preserve">% środków Funduszu Pracy na aktywne formy (w roku poprzednim </w:t>
      </w:r>
      <w:r w:rsidR="004232E9" w:rsidRPr="00CE7AF8">
        <w:rPr>
          <w:sz w:val="24"/>
        </w:rPr>
        <w:t xml:space="preserve">również </w:t>
      </w:r>
      <w:r w:rsidRPr="00CE7AF8">
        <w:rPr>
          <w:sz w:val="24"/>
        </w:rPr>
        <w:t xml:space="preserve">– </w:t>
      </w:r>
      <w:r w:rsidR="004232E9" w:rsidRPr="00CE7AF8">
        <w:rPr>
          <w:sz w:val="24"/>
        </w:rPr>
        <w:t>0,8</w:t>
      </w:r>
      <w:r w:rsidRPr="00CE7AF8">
        <w:rPr>
          <w:sz w:val="24"/>
        </w:rPr>
        <w:t xml:space="preserve"> %). Przeciętna miesięczna wysokość zwrotu kosztów dojazdu wynosiła </w:t>
      </w:r>
      <w:r w:rsidR="004232E9" w:rsidRPr="00CE7AF8">
        <w:rPr>
          <w:sz w:val="24"/>
        </w:rPr>
        <w:t>103</w:t>
      </w:r>
      <w:r w:rsidRPr="00CE7AF8">
        <w:rPr>
          <w:sz w:val="24"/>
        </w:rPr>
        <w:t xml:space="preserve">zł (rok wcześniej </w:t>
      </w:r>
      <w:r w:rsidR="004232E9" w:rsidRPr="00CE7AF8">
        <w:rPr>
          <w:sz w:val="24"/>
        </w:rPr>
        <w:t xml:space="preserve">101,04 </w:t>
      </w:r>
      <w:r w:rsidRPr="00CE7AF8">
        <w:rPr>
          <w:sz w:val="24"/>
        </w:rPr>
        <w:t>zł).</w:t>
      </w:r>
    </w:p>
    <w:p w:rsidR="00352295" w:rsidRPr="00CE7AF8" w:rsidRDefault="00352295">
      <w:pPr>
        <w:jc w:val="both"/>
        <w:rPr>
          <w:sz w:val="24"/>
        </w:rPr>
      </w:pPr>
    </w:p>
    <w:p w:rsidR="00352295" w:rsidRPr="00CE7AF8" w:rsidRDefault="00352295">
      <w:pPr>
        <w:jc w:val="both"/>
        <w:rPr>
          <w:b/>
          <w:sz w:val="24"/>
        </w:rPr>
      </w:pPr>
      <w:r w:rsidRPr="00CE7AF8">
        <w:rPr>
          <w:b/>
          <w:sz w:val="24"/>
        </w:rPr>
        <w:t>5.3.2. Dodatek aktywizacyjny</w:t>
      </w:r>
    </w:p>
    <w:p w:rsidR="00352295" w:rsidRDefault="00352295" w:rsidP="0068306A">
      <w:pPr>
        <w:ind w:firstLine="708"/>
        <w:jc w:val="both"/>
        <w:rPr>
          <w:sz w:val="24"/>
        </w:rPr>
      </w:pPr>
      <w:r w:rsidRPr="00CE7AF8">
        <w:rPr>
          <w:sz w:val="24"/>
        </w:rPr>
        <w:t>Dodatek aktywizacyjny wypłacany jest osobom bezrobotnym posiadającym prawo do zasiłku, które podjęły samodzielnie lub w wyniku skierowania przez PUP zatrudnienie lub inną pracę zarobk</w:t>
      </w:r>
      <w:r w:rsidR="00051947" w:rsidRPr="00CE7AF8">
        <w:rPr>
          <w:sz w:val="24"/>
        </w:rPr>
        <w:t>ową. W 20</w:t>
      </w:r>
      <w:r w:rsidR="00765790" w:rsidRPr="00CE7AF8">
        <w:rPr>
          <w:sz w:val="24"/>
        </w:rPr>
        <w:t>10</w:t>
      </w:r>
      <w:r w:rsidRPr="00CE7AF8">
        <w:rPr>
          <w:sz w:val="24"/>
        </w:rPr>
        <w:t>r dokonano wyp</w:t>
      </w:r>
      <w:r w:rsidR="00051947" w:rsidRPr="00CE7AF8">
        <w:rPr>
          <w:sz w:val="24"/>
        </w:rPr>
        <w:t xml:space="preserve">łaty dodatku aktywizacyjnego </w:t>
      </w:r>
      <w:r w:rsidR="00765790" w:rsidRPr="00CE7AF8">
        <w:rPr>
          <w:sz w:val="24"/>
        </w:rPr>
        <w:t>321</w:t>
      </w:r>
      <w:r w:rsidR="00051947" w:rsidRPr="00CE7AF8">
        <w:rPr>
          <w:sz w:val="24"/>
        </w:rPr>
        <w:t xml:space="preserve"> osobom</w:t>
      </w:r>
      <w:r w:rsidR="00910D82">
        <w:rPr>
          <w:sz w:val="24"/>
        </w:rPr>
        <w:t>.</w:t>
      </w:r>
      <w:r w:rsidRPr="00CE7AF8">
        <w:rPr>
          <w:sz w:val="24"/>
        </w:rPr>
        <w:t xml:space="preserve"> </w:t>
      </w:r>
      <w:r w:rsidR="00051947" w:rsidRPr="00CE7AF8">
        <w:rPr>
          <w:sz w:val="24"/>
        </w:rPr>
        <w:t>Wszystkie</w:t>
      </w:r>
      <w:r w:rsidR="00765790" w:rsidRPr="00CE7AF8">
        <w:rPr>
          <w:sz w:val="24"/>
        </w:rPr>
        <w:t xml:space="preserve"> </w:t>
      </w:r>
      <w:r w:rsidR="00051947" w:rsidRPr="00CE7AF8">
        <w:rPr>
          <w:sz w:val="24"/>
        </w:rPr>
        <w:t>osoby</w:t>
      </w:r>
      <w:r w:rsidR="00765790" w:rsidRPr="00CE7AF8">
        <w:rPr>
          <w:sz w:val="24"/>
        </w:rPr>
        <w:t xml:space="preserve"> </w:t>
      </w:r>
      <w:r w:rsidR="00051947" w:rsidRPr="00CE7AF8">
        <w:rPr>
          <w:sz w:val="24"/>
        </w:rPr>
        <w:t>podjęły</w:t>
      </w:r>
      <w:r w:rsidR="00765790" w:rsidRPr="00CE7AF8">
        <w:rPr>
          <w:sz w:val="24"/>
        </w:rPr>
        <w:t xml:space="preserve"> </w:t>
      </w:r>
      <w:r w:rsidRPr="00CE7AF8">
        <w:rPr>
          <w:sz w:val="24"/>
        </w:rPr>
        <w:t>za</w:t>
      </w:r>
      <w:r w:rsidR="00051947" w:rsidRPr="00CE7AF8">
        <w:rPr>
          <w:sz w:val="24"/>
        </w:rPr>
        <w:t>trudnienie</w:t>
      </w:r>
      <w:r w:rsidR="00765790" w:rsidRPr="00CE7AF8">
        <w:rPr>
          <w:sz w:val="24"/>
        </w:rPr>
        <w:t xml:space="preserve"> </w:t>
      </w:r>
      <w:r w:rsidR="00051947" w:rsidRPr="00CE7AF8">
        <w:rPr>
          <w:sz w:val="24"/>
        </w:rPr>
        <w:t>z</w:t>
      </w:r>
      <w:r w:rsidR="00765790" w:rsidRPr="00CE7AF8">
        <w:rPr>
          <w:sz w:val="24"/>
        </w:rPr>
        <w:t xml:space="preserve"> </w:t>
      </w:r>
      <w:r w:rsidR="00051947" w:rsidRPr="00CE7AF8">
        <w:rPr>
          <w:sz w:val="24"/>
        </w:rPr>
        <w:t>własnej</w:t>
      </w:r>
      <w:r w:rsidR="00765790" w:rsidRPr="00CE7AF8">
        <w:rPr>
          <w:sz w:val="24"/>
        </w:rPr>
        <w:t xml:space="preserve"> </w:t>
      </w:r>
      <w:r w:rsidR="00051947" w:rsidRPr="00CE7AF8">
        <w:rPr>
          <w:sz w:val="24"/>
        </w:rPr>
        <w:t>inicjatywy</w:t>
      </w:r>
      <w:r w:rsidR="002E0B3E">
        <w:rPr>
          <w:sz w:val="24"/>
        </w:rPr>
        <w:t>.</w:t>
      </w:r>
      <w:r w:rsidR="00765790" w:rsidRPr="00CE7AF8">
        <w:rPr>
          <w:sz w:val="24"/>
        </w:rPr>
        <w:t xml:space="preserve"> </w:t>
      </w:r>
      <w:r w:rsidR="00051947" w:rsidRPr="00CE7AF8">
        <w:rPr>
          <w:sz w:val="24"/>
        </w:rPr>
        <w:t>W stosunku</w:t>
      </w:r>
      <w:r w:rsidR="00765790" w:rsidRPr="00CE7AF8">
        <w:rPr>
          <w:sz w:val="24"/>
        </w:rPr>
        <w:t xml:space="preserve"> </w:t>
      </w:r>
      <w:r w:rsidR="00051947" w:rsidRPr="00CE7AF8">
        <w:rPr>
          <w:sz w:val="24"/>
        </w:rPr>
        <w:t>do 200</w:t>
      </w:r>
      <w:r w:rsidR="00765790" w:rsidRPr="00CE7AF8">
        <w:rPr>
          <w:sz w:val="24"/>
        </w:rPr>
        <w:t>9</w:t>
      </w:r>
      <w:r w:rsidR="00051947" w:rsidRPr="00CE7AF8">
        <w:rPr>
          <w:sz w:val="24"/>
        </w:rPr>
        <w:t xml:space="preserve">r. było mniej osób o </w:t>
      </w:r>
      <w:r w:rsidR="00765790" w:rsidRPr="00CE7AF8">
        <w:rPr>
          <w:sz w:val="24"/>
        </w:rPr>
        <w:t>25,2</w:t>
      </w:r>
      <w:r w:rsidRPr="00CE7AF8">
        <w:rPr>
          <w:sz w:val="24"/>
        </w:rPr>
        <w:t>%. Przeciętna miesięczna wysokość doda</w:t>
      </w:r>
      <w:r w:rsidR="00057E9B" w:rsidRPr="00CE7AF8">
        <w:rPr>
          <w:sz w:val="24"/>
        </w:rPr>
        <w:t xml:space="preserve">tku aktywizacyjnego wynosiła </w:t>
      </w:r>
      <w:r w:rsidR="00765790" w:rsidRPr="00CE7AF8">
        <w:rPr>
          <w:sz w:val="24"/>
        </w:rPr>
        <w:t>371,10</w:t>
      </w:r>
      <w:r w:rsidR="00057E9B" w:rsidRPr="00CE7AF8">
        <w:rPr>
          <w:sz w:val="24"/>
        </w:rPr>
        <w:t>zł (w roku 200</w:t>
      </w:r>
      <w:r w:rsidR="00765790" w:rsidRPr="00CE7AF8">
        <w:rPr>
          <w:sz w:val="24"/>
        </w:rPr>
        <w:t>9</w:t>
      </w:r>
      <w:r w:rsidR="00057E9B" w:rsidRPr="00CE7AF8">
        <w:rPr>
          <w:sz w:val="24"/>
        </w:rPr>
        <w:t xml:space="preserve"> </w:t>
      </w:r>
      <w:r w:rsidR="00E0434D">
        <w:rPr>
          <w:sz w:val="24"/>
        </w:rPr>
        <w:br/>
      </w:r>
      <w:r w:rsidR="00057E9B" w:rsidRPr="00CE7AF8">
        <w:rPr>
          <w:sz w:val="24"/>
        </w:rPr>
        <w:t>– 2</w:t>
      </w:r>
      <w:r w:rsidR="00765790" w:rsidRPr="00CE7AF8">
        <w:rPr>
          <w:sz w:val="24"/>
        </w:rPr>
        <w:t>8</w:t>
      </w:r>
      <w:r w:rsidR="00057E9B" w:rsidRPr="00CE7AF8">
        <w:rPr>
          <w:sz w:val="24"/>
        </w:rPr>
        <w:t>5,</w:t>
      </w:r>
      <w:r w:rsidR="00765790" w:rsidRPr="00CE7AF8">
        <w:rPr>
          <w:sz w:val="24"/>
        </w:rPr>
        <w:t>5</w:t>
      </w:r>
      <w:r w:rsidRPr="00CE7AF8">
        <w:rPr>
          <w:sz w:val="24"/>
        </w:rPr>
        <w:t>0zł). Dodatek ten finansowany jest ze środków Funduszu Pracy nie objętych limitem.</w:t>
      </w:r>
    </w:p>
    <w:p w:rsidR="002E0B3E" w:rsidRDefault="002E0B3E" w:rsidP="0068306A">
      <w:pPr>
        <w:ind w:firstLine="708"/>
        <w:jc w:val="both"/>
        <w:rPr>
          <w:sz w:val="24"/>
        </w:rPr>
      </w:pPr>
    </w:p>
    <w:p w:rsidR="002E0B3E" w:rsidRDefault="002E0B3E" w:rsidP="004C736D">
      <w:pPr>
        <w:jc w:val="center"/>
        <w:rPr>
          <w:sz w:val="24"/>
        </w:rPr>
      </w:pPr>
      <w:r>
        <w:rPr>
          <w:sz w:val="24"/>
        </w:rPr>
        <w:t>Uprawnieni bezrobotni do dodatku aktywizacyjnego według wieku</w:t>
      </w:r>
    </w:p>
    <w:p w:rsidR="002E0B3E" w:rsidRPr="00CE7AF8" w:rsidRDefault="002E0B3E" w:rsidP="00123212">
      <w:pPr>
        <w:jc w:val="both"/>
        <w:rPr>
          <w:sz w:val="24"/>
        </w:rPr>
      </w:pPr>
      <w:r w:rsidRPr="002E0B3E">
        <w:rPr>
          <w:noProof/>
          <w:sz w:val="24"/>
          <w:lang w:eastAsia="pl-PL"/>
        </w:rPr>
        <w:drawing>
          <wp:inline distT="0" distB="0" distL="0" distR="0">
            <wp:extent cx="6269607" cy="1233578"/>
            <wp:effectExtent l="19050" t="0" r="0" b="0"/>
            <wp:docPr id="2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52295" w:rsidRPr="00CE7AF8" w:rsidRDefault="00352295">
      <w:pPr>
        <w:jc w:val="both"/>
        <w:rPr>
          <w:sz w:val="24"/>
        </w:rPr>
      </w:pPr>
    </w:p>
    <w:p w:rsidR="00352295" w:rsidRPr="00CE7AF8" w:rsidRDefault="00352295">
      <w:pPr>
        <w:jc w:val="both"/>
        <w:rPr>
          <w:b/>
          <w:sz w:val="24"/>
        </w:rPr>
      </w:pPr>
      <w:r w:rsidRPr="00CE7AF8">
        <w:rPr>
          <w:b/>
          <w:sz w:val="24"/>
        </w:rPr>
        <w:t>5.3.3. Stypendium w okresie kontynuowania nauki</w:t>
      </w:r>
    </w:p>
    <w:p w:rsidR="00352295" w:rsidRPr="00CE7AF8" w:rsidRDefault="00352295" w:rsidP="00901D6F">
      <w:pPr>
        <w:ind w:firstLine="708"/>
        <w:jc w:val="both"/>
        <w:rPr>
          <w:sz w:val="24"/>
        </w:rPr>
      </w:pPr>
      <w:r w:rsidRPr="00CE7AF8">
        <w:rPr>
          <w:sz w:val="24"/>
        </w:rPr>
        <w:t>Stypendium w okresie kontynuowania nauki przysługuje</w:t>
      </w:r>
      <w:r w:rsidR="00BA6772" w:rsidRPr="00CE7AF8">
        <w:rPr>
          <w:sz w:val="24"/>
        </w:rPr>
        <w:t xml:space="preserve"> osobom</w:t>
      </w:r>
      <w:r w:rsidRPr="00CE7AF8">
        <w:rPr>
          <w:sz w:val="24"/>
        </w:rPr>
        <w:t xml:space="preserve"> bezrobotnym bez kwalifikacji zawodowych, które w okresie 12 miesięcy od dnia zarejestrowania w PUP podjęły dalszą</w:t>
      </w:r>
      <w:r w:rsidR="00765790" w:rsidRPr="00CE7AF8">
        <w:rPr>
          <w:sz w:val="24"/>
        </w:rPr>
        <w:t xml:space="preserve"> </w:t>
      </w:r>
      <w:r w:rsidRPr="00CE7AF8">
        <w:rPr>
          <w:sz w:val="24"/>
        </w:rPr>
        <w:t xml:space="preserve">naukę w szkole </w:t>
      </w:r>
      <w:proofErr w:type="spellStart"/>
      <w:r w:rsidRPr="00CE7AF8">
        <w:rPr>
          <w:sz w:val="24"/>
        </w:rPr>
        <w:t>ponadgimnazjalnej</w:t>
      </w:r>
      <w:proofErr w:type="spellEnd"/>
      <w:r w:rsidRPr="00CE7AF8">
        <w:rPr>
          <w:sz w:val="24"/>
        </w:rPr>
        <w:t xml:space="preserve"> dla dorosłych lub w szkole wyższej pod warunkiem, </w:t>
      </w:r>
      <w:r w:rsidR="001B7CAF" w:rsidRPr="00CE7AF8">
        <w:rPr>
          <w:sz w:val="24"/>
        </w:rPr>
        <w:br/>
      </w:r>
      <w:r w:rsidRPr="00CE7AF8">
        <w:rPr>
          <w:sz w:val="24"/>
        </w:rPr>
        <w:t xml:space="preserve">iż nie przekroczyły wysokości dochodu na osobę w rodzinie w rozumieniu przepisów o pomocy społecznej ( tj. 477 zł netto - dla osoby samotnie gospodarującej; 351zł netto dla osoby </w:t>
      </w:r>
      <w:r w:rsidR="0022122C" w:rsidRPr="00CE7AF8">
        <w:rPr>
          <w:sz w:val="24"/>
        </w:rPr>
        <w:br/>
      </w:r>
      <w:r w:rsidRPr="00CE7AF8">
        <w:rPr>
          <w:sz w:val="24"/>
        </w:rPr>
        <w:t xml:space="preserve">w rodzinie; 207 zł netto dochód z </w:t>
      </w:r>
      <w:smartTag w:uri="urn:schemas-microsoft-com:office:smarttags" w:element="metricconverter">
        <w:smartTagPr>
          <w:attr w:name="ProductID" w:val="1 ha"/>
        </w:smartTagPr>
        <w:r w:rsidRPr="00CE7AF8">
          <w:rPr>
            <w:sz w:val="24"/>
          </w:rPr>
          <w:t>1 ha</w:t>
        </w:r>
      </w:smartTag>
      <w:r w:rsidRPr="00CE7AF8">
        <w:rPr>
          <w:sz w:val="24"/>
        </w:rPr>
        <w:t xml:space="preserve"> przeliczeniowego). Stypendium w okresie kontynuowania nauki w 20</w:t>
      </w:r>
      <w:r w:rsidR="00765790" w:rsidRPr="00CE7AF8">
        <w:rPr>
          <w:sz w:val="24"/>
        </w:rPr>
        <w:t>10</w:t>
      </w:r>
      <w:r w:rsidRPr="00CE7AF8">
        <w:rPr>
          <w:sz w:val="24"/>
        </w:rPr>
        <w:t>r. pobierał</w:t>
      </w:r>
      <w:r w:rsidR="00765790" w:rsidRPr="00CE7AF8">
        <w:rPr>
          <w:sz w:val="24"/>
        </w:rPr>
        <w:t>o</w:t>
      </w:r>
      <w:r w:rsidRPr="00CE7AF8">
        <w:rPr>
          <w:sz w:val="24"/>
        </w:rPr>
        <w:t xml:space="preserve"> </w:t>
      </w:r>
      <w:r w:rsidR="00765790" w:rsidRPr="00CE7AF8">
        <w:rPr>
          <w:sz w:val="24"/>
        </w:rPr>
        <w:t>6</w:t>
      </w:r>
      <w:r w:rsidRPr="00CE7AF8">
        <w:rPr>
          <w:sz w:val="24"/>
        </w:rPr>
        <w:t xml:space="preserve"> os</w:t>
      </w:r>
      <w:r w:rsidR="00765790" w:rsidRPr="00CE7AF8">
        <w:rPr>
          <w:sz w:val="24"/>
        </w:rPr>
        <w:t>ób</w:t>
      </w:r>
      <w:r w:rsidRPr="00CE7AF8">
        <w:rPr>
          <w:sz w:val="24"/>
        </w:rPr>
        <w:t xml:space="preserve">. Przeciętna miesięczna wysokość stypendium wynosiła </w:t>
      </w:r>
      <w:r w:rsidR="001B7CAF" w:rsidRPr="00CE7AF8">
        <w:rPr>
          <w:sz w:val="24"/>
        </w:rPr>
        <w:br/>
      </w:r>
      <w:r w:rsidR="00765790" w:rsidRPr="00CE7AF8">
        <w:rPr>
          <w:sz w:val="24"/>
        </w:rPr>
        <w:t>742,10</w:t>
      </w:r>
      <w:r w:rsidRPr="00CE7AF8">
        <w:rPr>
          <w:sz w:val="24"/>
        </w:rPr>
        <w:t xml:space="preserve"> zł </w:t>
      </w:r>
      <w:r w:rsidR="00765790" w:rsidRPr="00CE7AF8">
        <w:rPr>
          <w:sz w:val="24"/>
        </w:rPr>
        <w:t>-</w:t>
      </w:r>
      <w:r w:rsidR="00522144" w:rsidRPr="00CE7AF8">
        <w:rPr>
          <w:sz w:val="24"/>
        </w:rPr>
        <w:t>100% kwoty zasiłku</w:t>
      </w:r>
      <w:r w:rsidR="00765790" w:rsidRPr="00CE7AF8">
        <w:rPr>
          <w:sz w:val="24"/>
        </w:rPr>
        <w:t xml:space="preserve"> (</w:t>
      </w:r>
      <w:r w:rsidRPr="00CE7AF8">
        <w:rPr>
          <w:sz w:val="24"/>
        </w:rPr>
        <w:t xml:space="preserve">rok wcześniej </w:t>
      </w:r>
      <w:r w:rsidR="00522144" w:rsidRPr="00CE7AF8">
        <w:rPr>
          <w:sz w:val="24"/>
        </w:rPr>
        <w:t>–</w:t>
      </w:r>
      <w:r w:rsidRPr="00CE7AF8">
        <w:rPr>
          <w:sz w:val="24"/>
        </w:rPr>
        <w:t xml:space="preserve"> </w:t>
      </w:r>
      <w:r w:rsidR="00765790" w:rsidRPr="00CE7AF8">
        <w:rPr>
          <w:sz w:val="24"/>
        </w:rPr>
        <w:t>575,00zł)</w:t>
      </w:r>
      <w:r w:rsidRPr="00CE7AF8">
        <w:rPr>
          <w:sz w:val="24"/>
        </w:rPr>
        <w:t>.</w:t>
      </w:r>
      <w:r w:rsidR="00765790" w:rsidRPr="00CE7AF8">
        <w:rPr>
          <w:sz w:val="24"/>
        </w:rPr>
        <w:t xml:space="preserve"> </w:t>
      </w:r>
      <w:r w:rsidRPr="00CE7AF8">
        <w:rPr>
          <w:sz w:val="24"/>
        </w:rPr>
        <w:t>Stypendium</w:t>
      </w:r>
      <w:r w:rsidR="00765790" w:rsidRPr="00CE7AF8">
        <w:rPr>
          <w:sz w:val="24"/>
        </w:rPr>
        <w:t xml:space="preserve"> </w:t>
      </w:r>
      <w:r w:rsidRPr="00CE7AF8">
        <w:rPr>
          <w:sz w:val="24"/>
        </w:rPr>
        <w:t>w okresie kontynuowania nauki finansowane jest ze środków FP objętych limitem.</w:t>
      </w:r>
    </w:p>
    <w:p w:rsidR="00352295" w:rsidRPr="00CE7AF8" w:rsidRDefault="00352295">
      <w:pPr>
        <w:jc w:val="both"/>
        <w:rPr>
          <w:sz w:val="24"/>
        </w:rPr>
      </w:pPr>
    </w:p>
    <w:p w:rsidR="00352295" w:rsidRPr="00CE7AF8" w:rsidRDefault="00352295">
      <w:pPr>
        <w:jc w:val="both"/>
        <w:rPr>
          <w:b/>
          <w:sz w:val="24"/>
        </w:rPr>
      </w:pPr>
      <w:r w:rsidRPr="00CE7AF8">
        <w:rPr>
          <w:b/>
          <w:sz w:val="24"/>
        </w:rPr>
        <w:t>5.3.4. Prace społecznie użyteczne</w:t>
      </w:r>
    </w:p>
    <w:p w:rsidR="00F833B3" w:rsidRPr="00CE7AF8" w:rsidRDefault="00352295" w:rsidP="00901D6F">
      <w:pPr>
        <w:ind w:firstLine="708"/>
        <w:jc w:val="both"/>
        <w:rPr>
          <w:sz w:val="24"/>
        </w:rPr>
      </w:pPr>
      <w:r w:rsidRPr="00CE7AF8">
        <w:rPr>
          <w:sz w:val="24"/>
        </w:rPr>
        <w:t>W 20</w:t>
      </w:r>
      <w:r w:rsidR="00765790" w:rsidRPr="00CE7AF8">
        <w:rPr>
          <w:sz w:val="24"/>
        </w:rPr>
        <w:t>10</w:t>
      </w:r>
      <w:r w:rsidRPr="00CE7AF8">
        <w:rPr>
          <w:sz w:val="24"/>
        </w:rPr>
        <w:t xml:space="preserve"> roku prace społecznie użyteczne rozpoczęło </w:t>
      </w:r>
      <w:r w:rsidR="00C735B3" w:rsidRPr="00CE7AF8">
        <w:rPr>
          <w:sz w:val="24"/>
        </w:rPr>
        <w:t>10</w:t>
      </w:r>
      <w:r w:rsidR="00765790" w:rsidRPr="00CE7AF8">
        <w:rPr>
          <w:sz w:val="24"/>
        </w:rPr>
        <w:t>0</w:t>
      </w:r>
      <w:r w:rsidR="00C735B3" w:rsidRPr="00CE7AF8">
        <w:rPr>
          <w:sz w:val="24"/>
        </w:rPr>
        <w:t xml:space="preserve"> osób bezrobotnych ( w tym 4</w:t>
      </w:r>
      <w:r w:rsidR="00765790" w:rsidRPr="00CE7AF8">
        <w:rPr>
          <w:sz w:val="24"/>
        </w:rPr>
        <w:t>7</w:t>
      </w:r>
      <w:r w:rsidRPr="00CE7AF8">
        <w:rPr>
          <w:sz w:val="24"/>
        </w:rPr>
        <w:t xml:space="preserve"> % kobiet). Na skutek rezygnacji bezrobotnych skierowano o </w:t>
      </w:r>
      <w:r w:rsidR="00765790" w:rsidRPr="00CE7AF8">
        <w:rPr>
          <w:sz w:val="24"/>
        </w:rPr>
        <w:t>19</w:t>
      </w:r>
      <w:r w:rsidRPr="00CE7AF8">
        <w:rPr>
          <w:sz w:val="24"/>
        </w:rPr>
        <w:t xml:space="preserve"> osób więcej niż określały </w:t>
      </w:r>
      <w:r w:rsidR="0022122C" w:rsidRPr="00CE7AF8">
        <w:rPr>
          <w:sz w:val="24"/>
        </w:rPr>
        <w:br/>
      </w:r>
      <w:r w:rsidRPr="00CE7AF8">
        <w:rPr>
          <w:sz w:val="24"/>
        </w:rPr>
        <w:t xml:space="preserve">to porozumienia z gminami. Do prac społecznie użytecznych w wymiarze 10 godzin tygodniowo, kierowane były wyłącznie osoby bezrobotne bez prawa do zasiłku, korzystające ze świadczeń pomocy społecznej. Wskaźnik efektywności zatrudnienia po zakończeniu prac społecznie użytecznych wyniósł </w:t>
      </w:r>
      <w:r w:rsidR="00C735B3" w:rsidRPr="00CE7AF8">
        <w:rPr>
          <w:sz w:val="24"/>
        </w:rPr>
        <w:t>–</w:t>
      </w:r>
      <w:r w:rsidRPr="00CE7AF8">
        <w:rPr>
          <w:sz w:val="24"/>
        </w:rPr>
        <w:t xml:space="preserve"> </w:t>
      </w:r>
      <w:r w:rsidR="00765790" w:rsidRPr="00CE7AF8">
        <w:rPr>
          <w:sz w:val="24"/>
        </w:rPr>
        <w:t>8,54</w:t>
      </w:r>
      <w:r w:rsidRPr="00CE7AF8">
        <w:rPr>
          <w:sz w:val="24"/>
        </w:rPr>
        <w:t xml:space="preserve">%. Wydatki na finansowanie prac społecznie użytecznych stanowiły </w:t>
      </w:r>
      <w:r w:rsidR="00C735B3" w:rsidRPr="00CE7AF8">
        <w:rPr>
          <w:sz w:val="24"/>
        </w:rPr>
        <w:t>1,</w:t>
      </w:r>
      <w:r w:rsidR="009A0975" w:rsidRPr="00CE7AF8">
        <w:rPr>
          <w:sz w:val="24"/>
        </w:rPr>
        <w:t>12</w:t>
      </w:r>
      <w:r w:rsidRPr="00CE7AF8">
        <w:rPr>
          <w:sz w:val="24"/>
        </w:rPr>
        <w:t xml:space="preserve">%  środków Funduszu Pracy poniesionych na aktywne formy (w roku poprzednim </w:t>
      </w:r>
      <w:r w:rsidR="00C735B3" w:rsidRPr="00CE7AF8">
        <w:rPr>
          <w:sz w:val="24"/>
        </w:rPr>
        <w:t>–</w:t>
      </w:r>
      <w:r w:rsidRPr="00CE7AF8">
        <w:rPr>
          <w:sz w:val="24"/>
        </w:rPr>
        <w:t xml:space="preserve"> </w:t>
      </w:r>
      <w:r w:rsidR="00C735B3" w:rsidRPr="00CE7AF8">
        <w:rPr>
          <w:sz w:val="24"/>
        </w:rPr>
        <w:t>1,</w:t>
      </w:r>
      <w:r w:rsidR="009A0975" w:rsidRPr="00CE7AF8">
        <w:rPr>
          <w:sz w:val="24"/>
        </w:rPr>
        <w:t>05</w:t>
      </w:r>
      <w:r w:rsidRPr="00CE7AF8">
        <w:rPr>
          <w:sz w:val="24"/>
        </w:rPr>
        <w:t xml:space="preserve"> %). Przeciętny miesięczny koszt refundacji na jedną osobę wynosił </w:t>
      </w:r>
      <w:r w:rsidR="009A0975" w:rsidRPr="00CE7AF8">
        <w:rPr>
          <w:sz w:val="24"/>
        </w:rPr>
        <w:t>170,40</w:t>
      </w:r>
      <w:r w:rsidRPr="00CE7AF8">
        <w:rPr>
          <w:sz w:val="24"/>
        </w:rPr>
        <w:t xml:space="preserve">zł (rok wcześniej - </w:t>
      </w:r>
      <w:r w:rsidR="009A0975" w:rsidRPr="00CE7AF8">
        <w:rPr>
          <w:sz w:val="24"/>
        </w:rPr>
        <w:t xml:space="preserve">163,20 </w:t>
      </w:r>
      <w:r w:rsidRPr="00CE7AF8">
        <w:rPr>
          <w:sz w:val="24"/>
        </w:rPr>
        <w:t xml:space="preserve"> zł).</w:t>
      </w:r>
    </w:p>
    <w:p w:rsidR="00FB4C72" w:rsidRPr="004F27F4" w:rsidRDefault="00A72245" w:rsidP="00FB4C72">
      <w:pPr>
        <w:jc w:val="both"/>
        <w:rPr>
          <w:sz w:val="24"/>
        </w:rPr>
      </w:pPr>
      <w:r w:rsidRPr="004F27F4">
        <w:rPr>
          <w:sz w:val="24"/>
        </w:rPr>
        <w:lastRenderedPageBreak/>
        <w:t xml:space="preserve">5.4 </w:t>
      </w:r>
      <w:r w:rsidR="00FB4C72" w:rsidRPr="004F27F4">
        <w:rPr>
          <w:sz w:val="24"/>
        </w:rPr>
        <w:t>POŚREDNICTWO PRACY</w:t>
      </w:r>
    </w:p>
    <w:p w:rsidR="00917401" w:rsidRDefault="00917401" w:rsidP="00FB4C72">
      <w:pPr>
        <w:jc w:val="both"/>
        <w:rPr>
          <w:b/>
          <w:sz w:val="28"/>
        </w:rPr>
      </w:pPr>
    </w:p>
    <w:p w:rsidR="00917401" w:rsidRDefault="00C4291D" w:rsidP="00E9021F">
      <w:pPr>
        <w:jc w:val="both"/>
        <w:rPr>
          <w:sz w:val="24"/>
        </w:rPr>
      </w:pPr>
      <w:r>
        <w:rPr>
          <w:sz w:val="24"/>
        </w:rPr>
        <w:tab/>
      </w:r>
      <w:r w:rsidR="00917401" w:rsidRPr="00C0474B">
        <w:rPr>
          <w:sz w:val="24"/>
        </w:rPr>
        <w:t>W 20</w:t>
      </w:r>
      <w:r w:rsidR="00552FFD">
        <w:rPr>
          <w:sz w:val="24"/>
        </w:rPr>
        <w:t>10</w:t>
      </w:r>
      <w:r w:rsidR="00917401" w:rsidRPr="00C0474B">
        <w:rPr>
          <w:sz w:val="24"/>
        </w:rPr>
        <w:t xml:space="preserve"> roku do Powiatowego Urzędu Pracy wpłynęło 2</w:t>
      </w:r>
      <w:r w:rsidR="003D7325">
        <w:rPr>
          <w:sz w:val="24"/>
        </w:rPr>
        <w:t xml:space="preserve"> 477</w:t>
      </w:r>
      <w:r w:rsidR="00552FFD">
        <w:rPr>
          <w:sz w:val="24"/>
        </w:rPr>
        <w:t>*</w:t>
      </w:r>
      <w:r w:rsidR="00917401" w:rsidRPr="00C0474B">
        <w:rPr>
          <w:sz w:val="24"/>
        </w:rPr>
        <w:t xml:space="preserve"> </w:t>
      </w:r>
      <w:r w:rsidR="00552FFD">
        <w:rPr>
          <w:sz w:val="24"/>
        </w:rPr>
        <w:t xml:space="preserve">wolnych miejsc pracy </w:t>
      </w:r>
      <w:r w:rsidR="00854654">
        <w:rPr>
          <w:sz w:val="24"/>
        </w:rPr>
        <w:br/>
      </w:r>
      <w:r w:rsidR="00552FFD">
        <w:rPr>
          <w:sz w:val="24"/>
        </w:rPr>
        <w:t xml:space="preserve">i miejsc aktywizacji zawodowej </w:t>
      </w:r>
      <w:r w:rsidR="00917401">
        <w:rPr>
          <w:sz w:val="24"/>
        </w:rPr>
        <w:t xml:space="preserve">(o </w:t>
      </w:r>
      <w:r w:rsidR="00552FFD">
        <w:rPr>
          <w:sz w:val="24"/>
        </w:rPr>
        <w:t>1</w:t>
      </w:r>
      <w:r w:rsidR="003D7325">
        <w:rPr>
          <w:sz w:val="24"/>
        </w:rPr>
        <w:t>3</w:t>
      </w:r>
      <w:r w:rsidR="00552FFD">
        <w:rPr>
          <w:sz w:val="24"/>
        </w:rPr>
        <w:t xml:space="preserve">6 </w:t>
      </w:r>
      <w:r w:rsidR="00917401">
        <w:rPr>
          <w:sz w:val="24"/>
        </w:rPr>
        <w:t>więcej niż w 200</w:t>
      </w:r>
      <w:r w:rsidR="00552FFD">
        <w:rPr>
          <w:sz w:val="24"/>
        </w:rPr>
        <w:t>9</w:t>
      </w:r>
      <w:r w:rsidR="00B640AD">
        <w:rPr>
          <w:sz w:val="24"/>
        </w:rPr>
        <w:t xml:space="preserve"> </w:t>
      </w:r>
      <w:r w:rsidR="00917401">
        <w:rPr>
          <w:sz w:val="24"/>
        </w:rPr>
        <w:t>roku).</w:t>
      </w:r>
      <w:r w:rsidR="00E9021F" w:rsidRPr="00E9021F">
        <w:rPr>
          <w:sz w:val="24"/>
        </w:rPr>
        <w:t xml:space="preserve"> </w:t>
      </w:r>
      <w:r w:rsidR="00E9021F">
        <w:rPr>
          <w:sz w:val="24"/>
        </w:rPr>
        <w:t>Wśród wszystkich wolnych miejsc 9</w:t>
      </w:r>
      <w:r w:rsidR="003D7325">
        <w:rPr>
          <w:sz w:val="24"/>
        </w:rPr>
        <w:t>04 (36,5</w:t>
      </w:r>
      <w:r w:rsidR="00E9021F">
        <w:rPr>
          <w:sz w:val="24"/>
        </w:rPr>
        <w:t>%) dotyczyło miejsc aktywizacji zawodowej (staży, prac społecznie użytecznych i przygotowania zawodowego dorosłych)</w:t>
      </w:r>
      <w:r w:rsidR="002C17EA">
        <w:rPr>
          <w:sz w:val="24"/>
        </w:rPr>
        <w:t>, a 1573 – miejsc pracy</w:t>
      </w:r>
      <w:r w:rsidR="00E9021F">
        <w:rPr>
          <w:sz w:val="24"/>
        </w:rPr>
        <w:t>.</w:t>
      </w:r>
    </w:p>
    <w:p w:rsidR="00917401" w:rsidRDefault="00917401" w:rsidP="00917401">
      <w:pPr>
        <w:jc w:val="both"/>
        <w:rPr>
          <w:sz w:val="24"/>
        </w:rPr>
      </w:pPr>
      <w:r>
        <w:rPr>
          <w:sz w:val="24"/>
        </w:rPr>
        <w:t>Z sektora publicznego zgłoszono</w:t>
      </w:r>
      <w:r w:rsidR="00552FFD">
        <w:rPr>
          <w:sz w:val="24"/>
        </w:rPr>
        <w:t xml:space="preserve"> ogółem</w:t>
      </w:r>
      <w:r>
        <w:rPr>
          <w:sz w:val="24"/>
        </w:rPr>
        <w:t xml:space="preserve"> 4</w:t>
      </w:r>
      <w:r w:rsidR="00552FFD">
        <w:rPr>
          <w:sz w:val="24"/>
        </w:rPr>
        <w:t>33</w:t>
      </w:r>
      <w:r>
        <w:rPr>
          <w:sz w:val="24"/>
        </w:rPr>
        <w:t xml:space="preserve"> </w:t>
      </w:r>
      <w:r w:rsidR="00552FFD">
        <w:rPr>
          <w:sz w:val="24"/>
        </w:rPr>
        <w:t>wolne miejsca pracy i miejs</w:t>
      </w:r>
      <w:r w:rsidR="00854654">
        <w:rPr>
          <w:sz w:val="24"/>
        </w:rPr>
        <w:t>ca aktywizacji zawodowej, z czego</w:t>
      </w:r>
      <w:r w:rsidR="00552FFD">
        <w:rPr>
          <w:sz w:val="24"/>
        </w:rPr>
        <w:t xml:space="preserve"> 297 </w:t>
      </w:r>
      <w:r w:rsidR="00E9021F">
        <w:rPr>
          <w:sz w:val="24"/>
        </w:rPr>
        <w:t xml:space="preserve">(68,6%) </w:t>
      </w:r>
      <w:r w:rsidR="00552FFD">
        <w:rPr>
          <w:sz w:val="24"/>
        </w:rPr>
        <w:t>to miejsca aktywizacji zawodowej</w:t>
      </w:r>
      <w:r w:rsidR="00E9021F">
        <w:rPr>
          <w:sz w:val="24"/>
        </w:rPr>
        <w:t>.</w:t>
      </w:r>
      <w:r w:rsidR="00552FFD">
        <w:rPr>
          <w:sz w:val="24"/>
        </w:rPr>
        <w:t xml:space="preserve"> </w:t>
      </w:r>
    </w:p>
    <w:p w:rsidR="00E9021F" w:rsidRDefault="00E9021F" w:rsidP="00917401">
      <w:pPr>
        <w:jc w:val="both"/>
        <w:rPr>
          <w:sz w:val="24"/>
        </w:rPr>
      </w:pPr>
      <w:r>
        <w:rPr>
          <w:sz w:val="24"/>
        </w:rPr>
        <w:t xml:space="preserve">Zgłoszone </w:t>
      </w:r>
      <w:r w:rsidR="00A94217">
        <w:rPr>
          <w:sz w:val="24"/>
        </w:rPr>
        <w:t xml:space="preserve">1573 </w:t>
      </w:r>
      <w:r>
        <w:rPr>
          <w:sz w:val="24"/>
        </w:rPr>
        <w:t>wolne miejsca pracy dotyczyły zatrudnienia subsydiowanego</w:t>
      </w:r>
      <w:r w:rsidR="00A94217">
        <w:rPr>
          <w:sz w:val="24"/>
        </w:rPr>
        <w:t xml:space="preserve"> (10,4%)</w:t>
      </w:r>
      <w:r>
        <w:rPr>
          <w:sz w:val="24"/>
        </w:rPr>
        <w:t xml:space="preserve"> </w:t>
      </w:r>
      <w:r w:rsidR="00E0434D">
        <w:rPr>
          <w:sz w:val="24"/>
        </w:rPr>
        <w:br/>
      </w:r>
      <w:r>
        <w:rPr>
          <w:sz w:val="24"/>
        </w:rPr>
        <w:t xml:space="preserve">i niesubsydiowanego </w:t>
      </w:r>
      <w:r w:rsidR="00A94217">
        <w:rPr>
          <w:sz w:val="24"/>
        </w:rPr>
        <w:t>(89,6%).</w:t>
      </w:r>
    </w:p>
    <w:p w:rsidR="00C8660D" w:rsidRPr="00552FFD" w:rsidRDefault="00C8660D" w:rsidP="00552FFD">
      <w:pPr>
        <w:jc w:val="both"/>
        <w:rPr>
          <w:sz w:val="24"/>
        </w:rPr>
      </w:pPr>
    </w:p>
    <w:p w:rsidR="00C8660D" w:rsidRDefault="00C8660D" w:rsidP="00C8660D">
      <w:pPr>
        <w:jc w:val="center"/>
        <w:rPr>
          <w:sz w:val="24"/>
        </w:rPr>
      </w:pPr>
      <w:r w:rsidRPr="00462294">
        <w:rPr>
          <w:sz w:val="24"/>
        </w:rPr>
        <w:t xml:space="preserve">Rozkład liczby zgłoszonych </w:t>
      </w:r>
      <w:r w:rsidR="00A94217">
        <w:rPr>
          <w:sz w:val="24"/>
        </w:rPr>
        <w:t xml:space="preserve">wolnych miejsc pracy i miejsc aktywizacji zawodowej </w:t>
      </w:r>
      <w:r w:rsidR="003D7325">
        <w:rPr>
          <w:sz w:val="24"/>
        </w:rPr>
        <w:br/>
      </w:r>
      <w:r w:rsidRPr="00462294">
        <w:rPr>
          <w:sz w:val="24"/>
        </w:rPr>
        <w:t>w poszczególnych kwartałach 20</w:t>
      </w:r>
      <w:r w:rsidR="00910D82">
        <w:rPr>
          <w:sz w:val="24"/>
        </w:rPr>
        <w:t>09</w:t>
      </w:r>
      <w:r w:rsidRPr="00462294">
        <w:rPr>
          <w:sz w:val="24"/>
        </w:rPr>
        <w:t xml:space="preserve"> i 20</w:t>
      </w:r>
      <w:r w:rsidR="00A94217">
        <w:rPr>
          <w:sz w:val="24"/>
        </w:rPr>
        <w:t>1</w:t>
      </w:r>
      <w:r w:rsidR="00910D82">
        <w:rPr>
          <w:sz w:val="24"/>
        </w:rPr>
        <w:t>0</w:t>
      </w:r>
      <w:r w:rsidRPr="00462294">
        <w:rPr>
          <w:sz w:val="24"/>
        </w:rPr>
        <w:t>r.</w:t>
      </w:r>
    </w:p>
    <w:p w:rsidR="003D7325" w:rsidRPr="00462294" w:rsidRDefault="003D7325" w:rsidP="00C8660D">
      <w:pPr>
        <w:jc w:val="center"/>
      </w:pPr>
    </w:p>
    <w:p w:rsidR="00917401" w:rsidRDefault="003D7325" w:rsidP="003D7325">
      <w:pPr>
        <w:jc w:val="center"/>
        <w:rPr>
          <w:b/>
          <w:sz w:val="28"/>
        </w:rPr>
      </w:pPr>
      <w:r w:rsidRPr="003D7325">
        <w:rPr>
          <w:b/>
          <w:noProof/>
          <w:sz w:val="28"/>
          <w:lang w:eastAsia="pl-PL"/>
        </w:rPr>
        <w:drawing>
          <wp:inline distT="0" distB="0" distL="0" distR="0">
            <wp:extent cx="5010150" cy="4235570"/>
            <wp:effectExtent l="19050" t="0" r="19050" b="0"/>
            <wp:docPr id="1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17401" w:rsidRPr="00C0474B" w:rsidRDefault="00917401" w:rsidP="003D7325">
      <w:pPr>
        <w:jc w:val="center"/>
        <w:rPr>
          <w:b/>
          <w:sz w:val="28"/>
        </w:rPr>
      </w:pPr>
    </w:p>
    <w:p w:rsidR="00917401" w:rsidRDefault="00917401" w:rsidP="00FB4C72">
      <w:pPr>
        <w:ind w:firstLine="708"/>
        <w:jc w:val="both"/>
        <w:rPr>
          <w:sz w:val="24"/>
        </w:rPr>
      </w:pPr>
    </w:p>
    <w:p w:rsidR="00A65336" w:rsidRDefault="00917401" w:rsidP="00901D6F">
      <w:pPr>
        <w:ind w:firstLine="708"/>
        <w:jc w:val="both"/>
        <w:rPr>
          <w:sz w:val="24"/>
        </w:rPr>
      </w:pPr>
      <w:r>
        <w:rPr>
          <w:sz w:val="24"/>
        </w:rPr>
        <w:t>Największą (</w:t>
      </w:r>
      <w:r w:rsidR="00B912B1">
        <w:rPr>
          <w:sz w:val="24"/>
        </w:rPr>
        <w:t>41,8</w:t>
      </w:r>
      <w:r>
        <w:rPr>
          <w:sz w:val="24"/>
        </w:rPr>
        <w:t xml:space="preserve">%) liczbę </w:t>
      </w:r>
      <w:r w:rsidR="00A76A00">
        <w:rPr>
          <w:sz w:val="24"/>
        </w:rPr>
        <w:t>miejsc</w:t>
      </w:r>
      <w:r>
        <w:rPr>
          <w:sz w:val="24"/>
        </w:rPr>
        <w:t xml:space="preserve"> pracy</w:t>
      </w:r>
      <w:r w:rsidR="00A76A00">
        <w:rPr>
          <w:sz w:val="24"/>
        </w:rPr>
        <w:t xml:space="preserve"> i aktywizacji zawodowej</w:t>
      </w:r>
      <w:r>
        <w:rPr>
          <w:sz w:val="24"/>
        </w:rPr>
        <w:t xml:space="preserve"> </w:t>
      </w:r>
      <w:r w:rsidR="00C8660D">
        <w:rPr>
          <w:sz w:val="24"/>
        </w:rPr>
        <w:t>w 20</w:t>
      </w:r>
      <w:r w:rsidR="00B912B1">
        <w:rPr>
          <w:sz w:val="24"/>
        </w:rPr>
        <w:t>10</w:t>
      </w:r>
      <w:r w:rsidR="00C8660D">
        <w:rPr>
          <w:sz w:val="24"/>
        </w:rPr>
        <w:t xml:space="preserve">r. </w:t>
      </w:r>
      <w:r>
        <w:rPr>
          <w:sz w:val="24"/>
        </w:rPr>
        <w:t>zgłoszon</w:t>
      </w:r>
      <w:r w:rsidR="00C8660D">
        <w:rPr>
          <w:sz w:val="24"/>
        </w:rPr>
        <w:t>o</w:t>
      </w:r>
      <w:r>
        <w:rPr>
          <w:sz w:val="24"/>
        </w:rPr>
        <w:t xml:space="preserve"> </w:t>
      </w:r>
      <w:r w:rsidR="00B36E1F">
        <w:rPr>
          <w:sz w:val="24"/>
        </w:rPr>
        <w:br/>
      </w:r>
      <w:r>
        <w:rPr>
          <w:sz w:val="24"/>
        </w:rPr>
        <w:t>w I kwartale</w:t>
      </w:r>
      <w:r w:rsidR="002946B4">
        <w:rPr>
          <w:sz w:val="24"/>
        </w:rPr>
        <w:t>,</w:t>
      </w:r>
      <w:r w:rsidR="00A76A00">
        <w:rPr>
          <w:sz w:val="24"/>
        </w:rPr>
        <w:t xml:space="preserve"> </w:t>
      </w:r>
      <w:r w:rsidR="002946B4">
        <w:rPr>
          <w:sz w:val="24"/>
        </w:rPr>
        <w:t xml:space="preserve"> natomiast najmniejszą (</w:t>
      </w:r>
      <w:r w:rsidR="00A76A00">
        <w:rPr>
          <w:sz w:val="24"/>
        </w:rPr>
        <w:t>15,8</w:t>
      </w:r>
      <w:r w:rsidR="002946B4">
        <w:rPr>
          <w:sz w:val="24"/>
        </w:rPr>
        <w:t xml:space="preserve">%) w </w:t>
      </w:r>
      <w:r w:rsidR="00A76A00">
        <w:rPr>
          <w:sz w:val="24"/>
        </w:rPr>
        <w:t>III</w:t>
      </w:r>
      <w:r w:rsidR="002946B4">
        <w:rPr>
          <w:sz w:val="24"/>
        </w:rPr>
        <w:t xml:space="preserve"> kwartale</w:t>
      </w:r>
      <w:r w:rsidR="00A76A00">
        <w:rPr>
          <w:sz w:val="24"/>
        </w:rPr>
        <w:t xml:space="preserve">, w którym to zdecydowanie (72%) przeważały propozycje miejsc zatrudnienia. W drugim półroczu 2010 roku </w:t>
      </w:r>
      <w:r w:rsidR="00A65336">
        <w:rPr>
          <w:sz w:val="24"/>
        </w:rPr>
        <w:t>ograniczono</w:t>
      </w:r>
      <w:r w:rsidR="00A76A00">
        <w:rPr>
          <w:sz w:val="24"/>
        </w:rPr>
        <w:t xml:space="preserve"> nab</w:t>
      </w:r>
      <w:r w:rsidR="00A65336">
        <w:rPr>
          <w:sz w:val="24"/>
        </w:rPr>
        <w:t>ór</w:t>
      </w:r>
      <w:r w:rsidR="00A76A00">
        <w:rPr>
          <w:sz w:val="24"/>
        </w:rPr>
        <w:t xml:space="preserve"> propozycji na organizowani</w:t>
      </w:r>
      <w:r w:rsidR="00A65336">
        <w:rPr>
          <w:sz w:val="24"/>
        </w:rPr>
        <w:t>e miejsc aktywizacji zawodowej tj. staż.</w:t>
      </w:r>
      <w:r w:rsidR="00A76A00">
        <w:rPr>
          <w:sz w:val="24"/>
        </w:rPr>
        <w:t xml:space="preserve"> </w:t>
      </w:r>
      <w:r>
        <w:rPr>
          <w:sz w:val="24"/>
        </w:rPr>
        <w:t xml:space="preserve"> </w:t>
      </w:r>
    </w:p>
    <w:p w:rsidR="002946B4" w:rsidRPr="00B36E1F" w:rsidRDefault="002946B4" w:rsidP="00901D6F">
      <w:pPr>
        <w:ind w:firstLine="708"/>
        <w:jc w:val="both"/>
        <w:rPr>
          <w:sz w:val="24"/>
        </w:rPr>
      </w:pPr>
      <w:r w:rsidRPr="00B36E1F">
        <w:rPr>
          <w:sz w:val="24"/>
        </w:rPr>
        <w:t xml:space="preserve">Analiza ofert  </w:t>
      </w:r>
      <w:r w:rsidR="00D048EE">
        <w:rPr>
          <w:sz w:val="24"/>
        </w:rPr>
        <w:t xml:space="preserve">wolnych miejsc pracy i aktywizacji zawodowej </w:t>
      </w:r>
      <w:r w:rsidRPr="00B36E1F">
        <w:rPr>
          <w:sz w:val="24"/>
        </w:rPr>
        <w:t>wykazała</w:t>
      </w:r>
      <w:r w:rsidR="00BA6772" w:rsidRPr="00B36E1F">
        <w:rPr>
          <w:sz w:val="24"/>
        </w:rPr>
        <w:t>,</w:t>
      </w:r>
      <w:r w:rsidRPr="00B36E1F">
        <w:rPr>
          <w:sz w:val="24"/>
        </w:rPr>
        <w:t xml:space="preserve"> że w pierwszej czwórce najczęściej rekrutujących branż </w:t>
      </w:r>
      <w:r w:rsidR="00B36E1F" w:rsidRPr="00B36E1F">
        <w:rPr>
          <w:sz w:val="24"/>
        </w:rPr>
        <w:t xml:space="preserve">wg sekcji PKD </w:t>
      </w:r>
      <w:r w:rsidR="00065499" w:rsidRPr="00B36E1F">
        <w:rPr>
          <w:sz w:val="24"/>
        </w:rPr>
        <w:t>w 20</w:t>
      </w:r>
      <w:r w:rsidR="00A65336" w:rsidRPr="00B36E1F">
        <w:rPr>
          <w:sz w:val="24"/>
        </w:rPr>
        <w:t>10</w:t>
      </w:r>
      <w:r w:rsidR="00065499" w:rsidRPr="00B36E1F">
        <w:rPr>
          <w:sz w:val="24"/>
        </w:rPr>
        <w:t xml:space="preserve">r. </w:t>
      </w:r>
      <w:r w:rsidRPr="00B36E1F">
        <w:rPr>
          <w:sz w:val="24"/>
        </w:rPr>
        <w:t>nie ma zmian w</w:t>
      </w:r>
      <w:r w:rsidR="00065499" w:rsidRPr="00B36E1F">
        <w:rPr>
          <w:sz w:val="24"/>
        </w:rPr>
        <w:t xml:space="preserve"> stosunku do poprzedniego roku. O</w:t>
      </w:r>
      <w:r w:rsidRPr="00B36E1F">
        <w:rPr>
          <w:sz w:val="24"/>
        </w:rPr>
        <w:t>ferty pochodziły</w:t>
      </w:r>
      <w:r w:rsidR="00D048EE">
        <w:rPr>
          <w:sz w:val="24"/>
        </w:rPr>
        <w:t xml:space="preserve"> </w:t>
      </w:r>
      <w:r w:rsidRPr="00B36E1F">
        <w:rPr>
          <w:sz w:val="24"/>
        </w:rPr>
        <w:t xml:space="preserve">z następujących sekcji: </w:t>
      </w:r>
      <w:r w:rsidR="00B36E1F" w:rsidRPr="00B36E1F">
        <w:rPr>
          <w:sz w:val="24"/>
        </w:rPr>
        <w:t xml:space="preserve">przetwórstwo przemysłowe </w:t>
      </w:r>
      <w:r w:rsidR="00B36E1F">
        <w:rPr>
          <w:sz w:val="24"/>
        </w:rPr>
        <w:t>-</w:t>
      </w:r>
      <w:r w:rsidR="00B36E1F" w:rsidRPr="00B36E1F">
        <w:rPr>
          <w:sz w:val="24"/>
        </w:rPr>
        <w:t>598 ofert</w:t>
      </w:r>
      <w:r w:rsidR="00B36E1F">
        <w:rPr>
          <w:sz w:val="24"/>
        </w:rPr>
        <w:t xml:space="preserve"> (przed rokiem 303)</w:t>
      </w:r>
      <w:r w:rsidR="00B36E1F" w:rsidRPr="00B36E1F">
        <w:rPr>
          <w:sz w:val="24"/>
        </w:rPr>
        <w:t xml:space="preserve">, handel hurtowy i detaliczny </w:t>
      </w:r>
      <w:r w:rsidR="00B36E1F">
        <w:rPr>
          <w:sz w:val="24"/>
        </w:rPr>
        <w:t xml:space="preserve">– </w:t>
      </w:r>
      <w:r w:rsidR="00B36E1F" w:rsidRPr="00B36E1F">
        <w:rPr>
          <w:sz w:val="24"/>
        </w:rPr>
        <w:t>486</w:t>
      </w:r>
      <w:r w:rsidR="00B36E1F">
        <w:rPr>
          <w:sz w:val="24"/>
        </w:rPr>
        <w:t xml:space="preserve"> </w:t>
      </w:r>
      <w:r w:rsidRPr="00B36E1F">
        <w:rPr>
          <w:sz w:val="24"/>
        </w:rPr>
        <w:t>ofert</w:t>
      </w:r>
      <w:r w:rsidR="00B36E1F">
        <w:rPr>
          <w:sz w:val="24"/>
        </w:rPr>
        <w:t xml:space="preserve"> (przed rokiem 413)</w:t>
      </w:r>
      <w:r w:rsidRPr="00B36E1F">
        <w:rPr>
          <w:sz w:val="24"/>
        </w:rPr>
        <w:t xml:space="preserve">, </w:t>
      </w:r>
      <w:r w:rsidR="00B36E1F">
        <w:rPr>
          <w:sz w:val="24"/>
        </w:rPr>
        <w:t xml:space="preserve">budownictwo - </w:t>
      </w:r>
      <w:r w:rsidR="00B36E1F" w:rsidRPr="00B36E1F">
        <w:rPr>
          <w:sz w:val="24"/>
        </w:rPr>
        <w:t>300 ofert</w:t>
      </w:r>
      <w:r w:rsidR="00B36E1F">
        <w:rPr>
          <w:sz w:val="24"/>
        </w:rPr>
        <w:t xml:space="preserve"> (przed rokiem 317)</w:t>
      </w:r>
      <w:r w:rsidR="00B36E1F" w:rsidRPr="00B36E1F">
        <w:rPr>
          <w:sz w:val="24"/>
        </w:rPr>
        <w:t xml:space="preserve">, administracja publiczna </w:t>
      </w:r>
      <w:r w:rsidR="00B36E1F">
        <w:rPr>
          <w:sz w:val="24"/>
        </w:rPr>
        <w:t xml:space="preserve">– </w:t>
      </w:r>
      <w:r w:rsidR="00B36E1F" w:rsidRPr="00B36E1F">
        <w:rPr>
          <w:sz w:val="24"/>
        </w:rPr>
        <w:t>288</w:t>
      </w:r>
      <w:r w:rsidR="00B36E1F">
        <w:rPr>
          <w:sz w:val="24"/>
        </w:rPr>
        <w:t xml:space="preserve"> </w:t>
      </w:r>
      <w:r w:rsidRPr="00B36E1F">
        <w:rPr>
          <w:sz w:val="24"/>
        </w:rPr>
        <w:t>ofert</w:t>
      </w:r>
      <w:r w:rsidR="00B36E1F">
        <w:rPr>
          <w:sz w:val="24"/>
        </w:rPr>
        <w:t xml:space="preserve"> (przed rokiem 329</w:t>
      </w:r>
      <w:r w:rsidR="00B36E1F" w:rsidRPr="00B36E1F">
        <w:rPr>
          <w:sz w:val="24"/>
        </w:rPr>
        <w:t>)</w:t>
      </w:r>
      <w:r w:rsidR="00D048EE">
        <w:rPr>
          <w:sz w:val="24"/>
        </w:rPr>
        <w:t xml:space="preserve"> większość dotyczy staży</w:t>
      </w:r>
      <w:r w:rsidRPr="00B36E1F">
        <w:rPr>
          <w:sz w:val="24"/>
        </w:rPr>
        <w:t>.</w:t>
      </w:r>
    </w:p>
    <w:p w:rsidR="00065499" w:rsidRPr="00A65336" w:rsidRDefault="00065499" w:rsidP="00D367FE">
      <w:pPr>
        <w:jc w:val="both"/>
        <w:rPr>
          <w:b/>
          <w:color w:val="FF0000"/>
          <w:sz w:val="24"/>
        </w:rPr>
      </w:pPr>
    </w:p>
    <w:p w:rsidR="003C7B4C" w:rsidRDefault="003C7B4C" w:rsidP="00E810CC">
      <w:pPr>
        <w:rPr>
          <w:b/>
          <w:sz w:val="24"/>
        </w:rPr>
      </w:pPr>
    </w:p>
    <w:p w:rsidR="003C7B4C" w:rsidRDefault="003C7B4C" w:rsidP="003C7B4C">
      <w:r>
        <w:rPr>
          <w:sz w:val="24"/>
        </w:rPr>
        <w:t>__________________________________</w:t>
      </w:r>
    </w:p>
    <w:p w:rsidR="003C7B4C" w:rsidRDefault="003C7B4C" w:rsidP="003C7B4C">
      <w:pPr>
        <w:jc w:val="both"/>
      </w:pPr>
      <w:r w:rsidRPr="00B640AD">
        <w:t>*)</w:t>
      </w:r>
      <w:r>
        <w:rPr>
          <w:sz w:val="24"/>
        </w:rPr>
        <w:t xml:space="preserve"> </w:t>
      </w:r>
      <w:r>
        <w:t xml:space="preserve">do 31.12.2009r. określane jako oferty pracy zgodnie ze sprawozdaniem  </w:t>
      </w:r>
      <w:proofErr w:type="spellStart"/>
      <w:r>
        <w:t>MPiPS</w:t>
      </w:r>
      <w:proofErr w:type="spellEnd"/>
      <w:r>
        <w:t xml:space="preserve"> 01 o rynku pracy  </w:t>
      </w:r>
    </w:p>
    <w:p w:rsidR="00DE434D" w:rsidRDefault="00DE434D" w:rsidP="00DE434D">
      <w:pPr>
        <w:jc w:val="center"/>
        <w:rPr>
          <w:sz w:val="24"/>
        </w:rPr>
      </w:pPr>
      <w:r>
        <w:rPr>
          <w:sz w:val="24"/>
        </w:rPr>
        <w:lastRenderedPageBreak/>
        <w:t xml:space="preserve">Wolne miejsca pracy i miejsca aktywizacji zawodowej  zgłoszone do PUP w 2010 </w:t>
      </w:r>
    </w:p>
    <w:p w:rsidR="00DE434D" w:rsidRDefault="00DE434D" w:rsidP="00DE434D">
      <w:pPr>
        <w:jc w:val="center"/>
        <w:rPr>
          <w:sz w:val="24"/>
        </w:rPr>
      </w:pPr>
      <w:r>
        <w:rPr>
          <w:sz w:val="24"/>
        </w:rPr>
        <w:t>według gmin</w:t>
      </w:r>
    </w:p>
    <w:p w:rsidR="003C7B4C" w:rsidRDefault="003C7B4C" w:rsidP="003C7B4C">
      <w:pPr>
        <w:ind w:left="-851"/>
        <w:rPr>
          <w:b/>
          <w:sz w:val="24"/>
        </w:rPr>
      </w:pPr>
    </w:p>
    <w:p w:rsidR="00DE434D" w:rsidRDefault="00DE434D" w:rsidP="00DE434D">
      <w:pPr>
        <w:ind w:left="-851"/>
        <w:jc w:val="center"/>
        <w:rPr>
          <w:b/>
          <w:sz w:val="24"/>
        </w:rPr>
      </w:pPr>
      <w:r w:rsidRPr="00DE434D">
        <w:rPr>
          <w:b/>
          <w:noProof/>
          <w:sz w:val="24"/>
          <w:lang w:eastAsia="pl-PL"/>
        </w:rPr>
        <w:drawing>
          <wp:inline distT="0" distB="0" distL="0" distR="0">
            <wp:extent cx="5972810" cy="3895725"/>
            <wp:effectExtent l="19050" t="0" r="27940" b="0"/>
            <wp:docPr id="5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E434D" w:rsidRDefault="00DE434D" w:rsidP="00DE434D">
      <w:pPr>
        <w:ind w:left="-851"/>
        <w:jc w:val="center"/>
        <w:rPr>
          <w:b/>
          <w:sz w:val="24"/>
        </w:rPr>
      </w:pPr>
    </w:p>
    <w:p w:rsidR="00CD23FE" w:rsidRDefault="00CD23FE" w:rsidP="00E810CC">
      <w:pPr>
        <w:rPr>
          <w:b/>
          <w:sz w:val="24"/>
        </w:rPr>
      </w:pPr>
    </w:p>
    <w:p w:rsidR="00A65336" w:rsidRDefault="00A65336" w:rsidP="00A65336">
      <w:pPr>
        <w:jc w:val="center"/>
        <w:rPr>
          <w:sz w:val="24"/>
          <w:szCs w:val="26"/>
        </w:rPr>
      </w:pPr>
      <w:r w:rsidRPr="003C7B4C">
        <w:rPr>
          <w:sz w:val="24"/>
          <w:szCs w:val="26"/>
        </w:rPr>
        <w:t>Najczęściej zgłaszane miejsca pracy i miejsca aktywizacji zawodowej w 2010 roku</w:t>
      </w:r>
    </w:p>
    <w:p w:rsidR="00DE434D" w:rsidRPr="003C7B4C" w:rsidRDefault="00DE434D" w:rsidP="00A65336">
      <w:pPr>
        <w:jc w:val="center"/>
        <w:rPr>
          <w:sz w:val="24"/>
          <w:szCs w:val="26"/>
        </w:rPr>
      </w:pPr>
    </w:p>
    <w:tbl>
      <w:tblPr>
        <w:tblW w:w="0" w:type="auto"/>
        <w:jc w:val="center"/>
        <w:tblInd w:w="-888" w:type="dxa"/>
        <w:tblLayout w:type="fixed"/>
        <w:tblCellMar>
          <w:left w:w="70" w:type="dxa"/>
          <w:right w:w="70" w:type="dxa"/>
        </w:tblCellMar>
        <w:tblLook w:val="0000"/>
      </w:tblPr>
      <w:tblGrid>
        <w:gridCol w:w="763"/>
        <w:gridCol w:w="4915"/>
        <w:gridCol w:w="1770"/>
        <w:gridCol w:w="1701"/>
      </w:tblGrid>
      <w:tr w:rsidR="001B3588" w:rsidTr="001B3588">
        <w:trPr>
          <w:trHeight w:val="749"/>
          <w:jc w:val="center"/>
        </w:trPr>
        <w:tc>
          <w:tcPr>
            <w:tcW w:w="763" w:type="dxa"/>
            <w:tcBorders>
              <w:top w:val="single" w:sz="4" w:space="0" w:color="auto"/>
              <w:left w:val="single" w:sz="4" w:space="0" w:color="auto"/>
              <w:right w:val="single" w:sz="4" w:space="0" w:color="auto"/>
            </w:tcBorders>
            <w:shd w:val="clear" w:color="auto" w:fill="FFFFFF"/>
            <w:vAlign w:val="center"/>
          </w:tcPr>
          <w:p w:rsidR="001B3588" w:rsidRPr="00302CF7" w:rsidRDefault="001B3588" w:rsidP="00302CF7">
            <w:pPr>
              <w:jc w:val="center"/>
              <w:rPr>
                <w:b/>
              </w:rPr>
            </w:pPr>
            <w:r w:rsidRPr="00302CF7">
              <w:rPr>
                <w:b/>
              </w:rPr>
              <w:t>L</w:t>
            </w:r>
            <w:r>
              <w:rPr>
                <w:b/>
              </w:rPr>
              <w:t>.</w:t>
            </w:r>
            <w:r w:rsidRPr="00302CF7">
              <w:rPr>
                <w:b/>
              </w:rPr>
              <w:t>p.</w:t>
            </w:r>
          </w:p>
        </w:tc>
        <w:tc>
          <w:tcPr>
            <w:tcW w:w="4915" w:type="dxa"/>
            <w:tcBorders>
              <w:top w:val="single" w:sz="4" w:space="0" w:color="auto"/>
              <w:left w:val="nil"/>
              <w:right w:val="single" w:sz="4" w:space="0" w:color="auto"/>
            </w:tcBorders>
            <w:shd w:val="clear" w:color="auto" w:fill="FFFFFF"/>
            <w:vAlign w:val="center"/>
          </w:tcPr>
          <w:p w:rsidR="001B3588" w:rsidRPr="00302CF7" w:rsidRDefault="001B3588" w:rsidP="00302CF7">
            <w:pPr>
              <w:jc w:val="center"/>
              <w:rPr>
                <w:b/>
              </w:rPr>
            </w:pPr>
            <w:r w:rsidRPr="00302CF7">
              <w:rPr>
                <w:b/>
              </w:rPr>
              <w:t>Nazwa zawodu</w:t>
            </w:r>
          </w:p>
        </w:tc>
        <w:tc>
          <w:tcPr>
            <w:tcW w:w="1770" w:type="dxa"/>
            <w:tcBorders>
              <w:top w:val="single" w:sz="4" w:space="0" w:color="auto"/>
              <w:left w:val="nil"/>
              <w:right w:val="single" w:sz="4" w:space="0" w:color="auto"/>
            </w:tcBorders>
            <w:shd w:val="clear" w:color="auto" w:fill="FFFFFF"/>
            <w:vAlign w:val="center"/>
          </w:tcPr>
          <w:p w:rsidR="001B3588" w:rsidRPr="001B3588" w:rsidRDefault="001B3588" w:rsidP="001B3588">
            <w:pPr>
              <w:jc w:val="center"/>
              <w:rPr>
                <w:b/>
                <w:sz w:val="18"/>
              </w:rPr>
            </w:pPr>
            <w:r w:rsidRPr="001B3588">
              <w:rPr>
                <w:b/>
                <w:sz w:val="18"/>
                <w:szCs w:val="16"/>
              </w:rPr>
              <w:t>Liczba zgłoszonych miejsc pracy</w:t>
            </w:r>
          </w:p>
        </w:tc>
        <w:tc>
          <w:tcPr>
            <w:tcW w:w="1701" w:type="dxa"/>
            <w:tcBorders>
              <w:top w:val="single" w:sz="4" w:space="0" w:color="auto"/>
              <w:left w:val="nil"/>
              <w:right w:val="single" w:sz="4" w:space="0" w:color="auto"/>
            </w:tcBorders>
            <w:shd w:val="clear" w:color="auto" w:fill="FFFFFF"/>
            <w:vAlign w:val="center"/>
          </w:tcPr>
          <w:p w:rsidR="001B3588" w:rsidRPr="001B3588" w:rsidRDefault="001B3588" w:rsidP="008F150F">
            <w:pPr>
              <w:jc w:val="center"/>
              <w:rPr>
                <w:b/>
                <w:sz w:val="18"/>
              </w:rPr>
            </w:pPr>
            <w:r w:rsidRPr="001B3588">
              <w:rPr>
                <w:b/>
                <w:sz w:val="18"/>
                <w:szCs w:val="16"/>
              </w:rPr>
              <w:t xml:space="preserve">Liczba zgłoszonych miejsca aktywizacji zawodowej- staż </w:t>
            </w:r>
          </w:p>
        </w:tc>
      </w:tr>
      <w:tr w:rsidR="003C7B4C" w:rsidTr="001B3588">
        <w:trPr>
          <w:trHeight w:val="158"/>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3C7B4C" w:rsidRPr="003C7B4C" w:rsidRDefault="003C7B4C" w:rsidP="003C7B4C">
            <w:pPr>
              <w:jc w:val="center"/>
              <w:rPr>
                <w:i/>
                <w:sz w:val="10"/>
              </w:rPr>
            </w:pPr>
            <w:r w:rsidRPr="003C7B4C">
              <w:rPr>
                <w:i/>
                <w:sz w:val="10"/>
              </w:rPr>
              <w:t>1</w:t>
            </w:r>
          </w:p>
        </w:tc>
        <w:tc>
          <w:tcPr>
            <w:tcW w:w="4915" w:type="dxa"/>
            <w:tcBorders>
              <w:top w:val="single" w:sz="4" w:space="0" w:color="auto"/>
              <w:left w:val="nil"/>
              <w:bottom w:val="single" w:sz="4" w:space="0" w:color="auto"/>
              <w:right w:val="single" w:sz="4" w:space="0" w:color="auto"/>
            </w:tcBorders>
            <w:shd w:val="clear" w:color="auto" w:fill="FFFFFF"/>
            <w:vAlign w:val="bottom"/>
          </w:tcPr>
          <w:p w:rsidR="003C7B4C" w:rsidRPr="003C7B4C" w:rsidRDefault="003C7B4C" w:rsidP="003C7B4C">
            <w:pPr>
              <w:jc w:val="center"/>
              <w:rPr>
                <w:i/>
                <w:sz w:val="10"/>
              </w:rPr>
            </w:pPr>
            <w:r w:rsidRPr="003C7B4C">
              <w:rPr>
                <w:i/>
                <w:sz w:val="10"/>
              </w:rPr>
              <w:t>2</w:t>
            </w:r>
          </w:p>
        </w:tc>
        <w:tc>
          <w:tcPr>
            <w:tcW w:w="1770" w:type="dxa"/>
            <w:tcBorders>
              <w:top w:val="single" w:sz="4" w:space="0" w:color="auto"/>
              <w:left w:val="nil"/>
              <w:bottom w:val="single" w:sz="4" w:space="0" w:color="auto"/>
              <w:right w:val="single" w:sz="4" w:space="0" w:color="auto"/>
            </w:tcBorders>
            <w:shd w:val="clear" w:color="auto" w:fill="FFFFFF"/>
            <w:vAlign w:val="center"/>
          </w:tcPr>
          <w:p w:rsidR="003C7B4C" w:rsidRPr="003C7B4C" w:rsidRDefault="003C7B4C" w:rsidP="008F150F">
            <w:pPr>
              <w:jc w:val="center"/>
              <w:rPr>
                <w:sz w:val="10"/>
                <w:szCs w:val="16"/>
              </w:rPr>
            </w:pPr>
            <w:r w:rsidRPr="003C7B4C">
              <w:rPr>
                <w:sz w:val="10"/>
                <w:szCs w:val="16"/>
              </w:rPr>
              <w:t>3</w:t>
            </w:r>
          </w:p>
        </w:tc>
        <w:tc>
          <w:tcPr>
            <w:tcW w:w="1701" w:type="dxa"/>
            <w:tcBorders>
              <w:top w:val="single" w:sz="4" w:space="0" w:color="auto"/>
              <w:left w:val="nil"/>
              <w:bottom w:val="single" w:sz="4" w:space="0" w:color="auto"/>
              <w:right w:val="single" w:sz="4" w:space="0" w:color="auto"/>
            </w:tcBorders>
            <w:shd w:val="clear" w:color="auto" w:fill="FFFFFF"/>
            <w:vAlign w:val="center"/>
          </w:tcPr>
          <w:p w:rsidR="003C7B4C" w:rsidRPr="003C7B4C" w:rsidRDefault="003C7B4C" w:rsidP="008F150F">
            <w:pPr>
              <w:jc w:val="center"/>
              <w:rPr>
                <w:sz w:val="10"/>
                <w:szCs w:val="16"/>
              </w:rPr>
            </w:pPr>
            <w:r w:rsidRPr="003C7B4C">
              <w:rPr>
                <w:sz w:val="10"/>
                <w:szCs w:val="16"/>
              </w:rPr>
              <w:t>4</w:t>
            </w:r>
          </w:p>
        </w:tc>
      </w:tr>
      <w:tr w:rsidR="008F150F" w:rsidTr="001B3588">
        <w:trPr>
          <w:trHeight w:val="255"/>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8F150F" w:rsidRPr="00302CF7" w:rsidRDefault="008F150F" w:rsidP="00302CF7">
            <w:pPr>
              <w:jc w:val="center"/>
            </w:pPr>
            <w:r w:rsidRPr="00302CF7">
              <w:t>1</w:t>
            </w:r>
          </w:p>
        </w:tc>
        <w:tc>
          <w:tcPr>
            <w:tcW w:w="4915"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r w:rsidRPr="00302CF7">
              <w:t>Sprzedawca</w:t>
            </w:r>
          </w:p>
        </w:tc>
        <w:tc>
          <w:tcPr>
            <w:tcW w:w="1770"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1B3588" w:rsidP="00302CF7">
            <w:pPr>
              <w:jc w:val="center"/>
            </w:pPr>
            <w:r>
              <w:t>103</w:t>
            </w:r>
          </w:p>
        </w:tc>
        <w:tc>
          <w:tcPr>
            <w:tcW w:w="1701"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8F150F">
            <w:pPr>
              <w:jc w:val="center"/>
            </w:pPr>
            <w:r>
              <w:t>164</w:t>
            </w:r>
          </w:p>
        </w:tc>
      </w:tr>
      <w:tr w:rsidR="008F150F" w:rsidTr="001B3588">
        <w:trPr>
          <w:trHeight w:val="255"/>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8F150F" w:rsidRPr="00302CF7" w:rsidRDefault="008F150F" w:rsidP="00302CF7">
            <w:pPr>
              <w:jc w:val="center"/>
            </w:pPr>
            <w:r w:rsidRPr="00302CF7">
              <w:t>2</w:t>
            </w:r>
          </w:p>
        </w:tc>
        <w:tc>
          <w:tcPr>
            <w:tcW w:w="4915"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r w:rsidRPr="00302CF7">
              <w:t>Robotnik gospodarczy</w:t>
            </w:r>
          </w:p>
        </w:tc>
        <w:tc>
          <w:tcPr>
            <w:tcW w:w="1770"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1B3588" w:rsidP="00302CF7">
            <w:pPr>
              <w:jc w:val="center"/>
            </w:pPr>
            <w:r>
              <w:t>158</w:t>
            </w:r>
          </w:p>
        </w:tc>
        <w:tc>
          <w:tcPr>
            <w:tcW w:w="1701"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8F150F">
            <w:pPr>
              <w:jc w:val="center"/>
            </w:pPr>
            <w:r>
              <w:t>35</w:t>
            </w:r>
          </w:p>
        </w:tc>
      </w:tr>
      <w:tr w:rsidR="008F150F" w:rsidTr="001B3588">
        <w:trPr>
          <w:trHeight w:val="204"/>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8F150F" w:rsidRPr="00302CF7" w:rsidRDefault="008F150F" w:rsidP="00302CF7">
            <w:pPr>
              <w:jc w:val="center"/>
            </w:pPr>
            <w:r w:rsidRPr="00302CF7">
              <w:t>3</w:t>
            </w:r>
          </w:p>
        </w:tc>
        <w:tc>
          <w:tcPr>
            <w:tcW w:w="4915"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r w:rsidRPr="00302CF7">
              <w:t>Technik prac biurowych</w:t>
            </w:r>
            <w:r>
              <w:t>/pomoc biurowa</w:t>
            </w:r>
          </w:p>
        </w:tc>
        <w:tc>
          <w:tcPr>
            <w:tcW w:w="1770"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1B3588" w:rsidP="00302CF7">
            <w:pPr>
              <w:jc w:val="center"/>
            </w:pPr>
            <w:r>
              <w:t>59</w:t>
            </w:r>
          </w:p>
        </w:tc>
        <w:tc>
          <w:tcPr>
            <w:tcW w:w="1701"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8F150F">
            <w:pPr>
              <w:jc w:val="center"/>
            </w:pPr>
            <w:r>
              <w:t>165</w:t>
            </w:r>
          </w:p>
        </w:tc>
      </w:tr>
      <w:tr w:rsidR="008F150F" w:rsidTr="001B3588">
        <w:trPr>
          <w:trHeight w:val="204"/>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8F150F" w:rsidRPr="00302CF7" w:rsidRDefault="008F150F" w:rsidP="00302CF7">
            <w:pPr>
              <w:jc w:val="center"/>
            </w:pPr>
            <w:r w:rsidRPr="00302CF7">
              <w:t>4</w:t>
            </w:r>
          </w:p>
        </w:tc>
        <w:tc>
          <w:tcPr>
            <w:tcW w:w="4915"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r w:rsidRPr="00302CF7">
              <w:t>Agent ubezpieczeniowy</w:t>
            </w:r>
          </w:p>
        </w:tc>
        <w:tc>
          <w:tcPr>
            <w:tcW w:w="1770"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pPr>
              <w:jc w:val="center"/>
            </w:pPr>
            <w:r w:rsidRPr="00302CF7">
              <w:t>6</w:t>
            </w:r>
            <w:r w:rsidR="001B3588">
              <w:t>1</w:t>
            </w:r>
          </w:p>
        </w:tc>
        <w:tc>
          <w:tcPr>
            <w:tcW w:w="1701"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8F150F">
            <w:pPr>
              <w:jc w:val="center"/>
            </w:pPr>
            <w:r>
              <w:t>1</w:t>
            </w:r>
          </w:p>
        </w:tc>
      </w:tr>
      <w:tr w:rsidR="008F150F" w:rsidTr="001B3588">
        <w:trPr>
          <w:trHeight w:val="204"/>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8F150F" w:rsidRPr="00302CF7" w:rsidRDefault="008F150F" w:rsidP="00302CF7">
            <w:pPr>
              <w:jc w:val="center"/>
            </w:pPr>
            <w:r w:rsidRPr="00302CF7">
              <w:t>5</w:t>
            </w:r>
          </w:p>
        </w:tc>
        <w:tc>
          <w:tcPr>
            <w:tcW w:w="4915"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r w:rsidRPr="00302CF7">
              <w:t>Murarz</w:t>
            </w:r>
          </w:p>
        </w:tc>
        <w:tc>
          <w:tcPr>
            <w:tcW w:w="1770"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pPr>
              <w:jc w:val="center"/>
            </w:pPr>
            <w:r w:rsidRPr="00302CF7">
              <w:t>5</w:t>
            </w:r>
            <w:r w:rsidR="001B3588">
              <w:t>1</w:t>
            </w:r>
          </w:p>
        </w:tc>
        <w:tc>
          <w:tcPr>
            <w:tcW w:w="1701"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8F150F">
            <w:pPr>
              <w:jc w:val="center"/>
            </w:pPr>
            <w:r>
              <w:t>1</w:t>
            </w:r>
          </w:p>
        </w:tc>
      </w:tr>
      <w:tr w:rsidR="008F150F" w:rsidTr="001B3588">
        <w:trPr>
          <w:trHeight w:val="204"/>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8F150F" w:rsidRPr="00302CF7" w:rsidRDefault="008F150F" w:rsidP="00302CF7">
            <w:pPr>
              <w:jc w:val="center"/>
            </w:pPr>
            <w:r w:rsidRPr="00302CF7">
              <w:t>6</w:t>
            </w:r>
          </w:p>
        </w:tc>
        <w:tc>
          <w:tcPr>
            <w:tcW w:w="4915"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r w:rsidRPr="00302CF7">
              <w:t>Robotnik budowlany</w:t>
            </w:r>
          </w:p>
        </w:tc>
        <w:tc>
          <w:tcPr>
            <w:tcW w:w="1770"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1B3588" w:rsidP="00302CF7">
            <w:pPr>
              <w:jc w:val="center"/>
            </w:pPr>
            <w:r>
              <w:t>3</w:t>
            </w:r>
            <w:r w:rsidR="008F150F" w:rsidRPr="00302CF7">
              <w:t>7</w:t>
            </w:r>
          </w:p>
        </w:tc>
        <w:tc>
          <w:tcPr>
            <w:tcW w:w="1701"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8F150F">
            <w:pPr>
              <w:jc w:val="center"/>
            </w:pPr>
            <w:r>
              <w:t>10</w:t>
            </w:r>
          </w:p>
        </w:tc>
      </w:tr>
      <w:tr w:rsidR="008F150F" w:rsidTr="001B3588">
        <w:trPr>
          <w:trHeight w:val="204"/>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8F150F" w:rsidRPr="00302CF7" w:rsidRDefault="008F150F" w:rsidP="00302CF7">
            <w:pPr>
              <w:jc w:val="center"/>
            </w:pPr>
            <w:r w:rsidRPr="00302CF7">
              <w:t>7</w:t>
            </w:r>
          </w:p>
        </w:tc>
        <w:tc>
          <w:tcPr>
            <w:tcW w:w="4915"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r w:rsidRPr="00302CF7">
              <w:t>Magazynier</w:t>
            </w:r>
          </w:p>
        </w:tc>
        <w:tc>
          <w:tcPr>
            <w:tcW w:w="1770"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1B3588" w:rsidP="001B3588">
            <w:pPr>
              <w:jc w:val="center"/>
            </w:pPr>
            <w:r>
              <w:t>23</w:t>
            </w:r>
          </w:p>
        </w:tc>
        <w:tc>
          <w:tcPr>
            <w:tcW w:w="1701"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8F150F">
            <w:pPr>
              <w:jc w:val="center"/>
            </w:pPr>
            <w:r>
              <w:t>21</w:t>
            </w:r>
          </w:p>
        </w:tc>
      </w:tr>
      <w:tr w:rsidR="008F150F" w:rsidTr="001B3588">
        <w:trPr>
          <w:trHeight w:val="204"/>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8F150F" w:rsidRPr="00302CF7" w:rsidRDefault="008F150F" w:rsidP="00302CF7">
            <w:pPr>
              <w:jc w:val="center"/>
            </w:pPr>
            <w:r w:rsidRPr="00302CF7">
              <w:t>8</w:t>
            </w:r>
          </w:p>
        </w:tc>
        <w:tc>
          <w:tcPr>
            <w:tcW w:w="4915"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r w:rsidRPr="00302CF7">
              <w:t>Sprzątaczka biurowa</w:t>
            </w:r>
          </w:p>
        </w:tc>
        <w:tc>
          <w:tcPr>
            <w:tcW w:w="1770"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1B3588" w:rsidP="00302CF7">
            <w:pPr>
              <w:jc w:val="center"/>
            </w:pPr>
            <w:r>
              <w:t>25</w:t>
            </w:r>
          </w:p>
        </w:tc>
        <w:tc>
          <w:tcPr>
            <w:tcW w:w="1701"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8F150F">
            <w:pPr>
              <w:jc w:val="center"/>
            </w:pPr>
            <w:r>
              <w:t>18</w:t>
            </w:r>
          </w:p>
        </w:tc>
      </w:tr>
      <w:tr w:rsidR="008F150F" w:rsidTr="001B3588">
        <w:trPr>
          <w:trHeight w:val="204"/>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8F150F" w:rsidRPr="00302CF7" w:rsidRDefault="008F150F" w:rsidP="00302CF7">
            <w:pPr>
              <w:jc w:val="center"/>
            </w:pPr>
            <w:r w:rsidRPr="00302CF7">
              <w:t>9</w:t>
            </w:r>
          </w:p>
        </w:tc>
        <w:tc>
          <w:tcPr>
            <w:tcW w:w="4915"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r w:rsidRPr="00302CF7">
              <w:t>Odlewnik wyrobów z materiałów polimerowych</w:t>
            </w:r>
          </w:p>
        </w:tc>
        <w:tc>
          <w:tcPr>
            <w:tcW w:w="1770"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pPr>
              <w:jc w:val="center"/>
            </w:pPr>
            <w:r w:rsidRPr="00302CF7">
              <w:t>40</w:t>
            </w:r>
          </w:p>
        </w:tc>
        <w:tc>
          <w:tcPr>
            <w:tcW w:w="1701"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8F150F">
            <w:pPr>
              <w:jc w:val="center"/>
            </w:pPr>
            <w:r>
              <w:t>0</w:t>
            </w:r>
          </w:p>
        </w:tc>
      </w:tr>
      <w:tr w:rsidR="008F150F" w:rsidTr="001B3588">
        <w:trPr>
          <w:trHeight w:val="204"/>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8F150F" w:rsidRPr="00302CF7" w:rsidRDefault="008F150F" w:rsidP="00CA5370">
            <w:pPr>
              <w:jc w:val="center"/>
            </w:pPr>
            <w:r w:rsidRPr="00302CF7">
              <w:t>1</w:t>
            </w:r>
            <w:r>
              <w:t>0</w:t>
            </w:r>
          </w:p>
        </w:tc>
        <w:tc>
          <w:tcPr>
            <w:tcW w:w="4915"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r w:rsidRPr="00302CF7">
              <w:t>Technik administracji</w:t>
            </w:r>
          </w:p>
        </w:tc>
        <w:tc>
          <w:tcPr>
            <w:tcW w:w="1770"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1B3588" w:rsidP="00302CF7">
            <w:pPr>
              <w:jc w:val="center"/>
            </w:pPr>
            <w:r>
              <w:t>3</w:t>
            </w:r>
          </w:p>
        </w:tc>
        <w:tc>
          <w:tcPr>
            <w:tcW w:w="1701"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8F150F">
            <w:pPr>
              <w:jc w:val="center"/>
            </w:pPr>
            <w:r>
              <w:t>35</w:t>
            </w:r>
          </w:p>
        </w:tc>
      </w:tr>
      <w:tr w:rsidR="008F150F" w:rsidTr="001B3588">
        <w:trPr>
          <w:trHeight w:val="204"/>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8F150F" w:rsidRPr="00302CF7" w:rsidRDefault="008F150F" w:rsidP="00CA5370">
            <w:pPr>
              <w:jc w:val="center"/>
            </w:pPr>
            <w:r w:rsidRPr="00302CF7">
              <w:t>1</w:t>
            </w:r>
            <w:r>
              <w:t>1</w:t>
            </w:r>
          </w:p>
        </w:tc>
        <w:tc>
          <w:tcPr>
            <w:tcW w:w="4915"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r w:rsidRPr="00302CF7">
              <w:t>Pozostali kucharze</w:t>
            </w:r>
          </w:p>
        </w:tc>
        <w:tc>
          <w:tcPr>
            <w:tcW w:w="1770"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1B3588" w:rsidP="00302CF7">
            <w:pPr>
              <w:jc w:val="center"/>
            </w:pPr>
            <w:r>
              <w:t>18</w:t>
            </w:r>
          </w:p>
        </w:tc>
        <w:tc>
          <w:tcPr>
            <w:tcW w:w="1701"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8F150F">
            <w:pPr>
              <w:jc w:val="center"/>
            </w:pPr>
            <w:r>
              <w:t>17</w:t>
            </w:r>
          </w:p>
        </w:tc>
      </w:tr>
      <w:tr w:rsidR="008F150F" w:rsidTr="001B3588">
        <w:trPr>
          <w:trHeight w:val="204"/>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8F150F" w:rsidRPr="00302CF7" w:rsidRDefault="008F150F" w:rsidP="00CA5370">
            <w:pPr>
              <w:jc w:val="center"/>
            </w:pPr>
            <w:r w:rsidRPr="00302CF7">
              <w:t>1</w:t>
            </w:r>
            <w:r>
              <w:t>2</w:t>
            </w:r>
          </w:p>
        </w:tc>
        <w:tc>
          <w:tcPr>
            <w:tcW w:w="4915"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r w:rsidRPr="00302CF7">
              <w:t>Stolarz</w:t>
            </w:r>
          </w:p>
        </w:tc>
        <w:tc>
          <w:tcPr>
            <w:tcW w:w="1770"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1B3588" w:rsidP="00302CF7">
            <w:pPr>
              <w:jc w:val="center"/>
            </w:pPr>
            <w:r>
              <w:t>22</w:t>
            </w:r>
          </w:p>
        </w:tc>
        <w:tc>
          <w:tcPr>
            <w:tcW w:w="1701"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8F150F">
            <w:pPr>
              <w:jc w:val="center"/>
            </w:pPr>
            <w:r>
              <w:t>11</w:t>
            </w:r>
          </w:p>
        </w:tc>
      </w:tr>
      <w:tr w:rsidR="008F150F" w:rsidTr="001B3588">
        <w:trPr>
          <w:trHeight w:val="204"/>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8F150F" w:rsidRPr="00302CF7" w:rsidRDefault="008F150F" w:rsidP="00CA5370">
            <w:pPr>
              <w:jc w:val="center"/>
            </w:pPr>
            <w:r w:rsidRPr="00302CF7">
              <w:t>1</w:t>
            </w:r>
            <w:r>
              <w:t>3</w:t>
            </w:r>
          </w:p>
        </w:tc>
        <w:tc>
          <w:tcPr>
            <w:tcW w:w="4915"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r w:rsidRPr="00302CF7">
              <w:t>Kasjer handlowy</w:t>
            </w:r>
          </w:p>
        </w:tc>
        <w:tc>
          <w:tcPr>
            <w:tcW w:w="1770"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pPr>
              <w:jc w:val="center"/>
            </w:pPr>
            <w:r w:rsidRPr="00302CF7">
              <w:t>3</w:t>
            </w:r>
            <w:r w:rsidR="001B3588">
              <w:t>1</w:t>
            </w:r>
          </w:p>
        </w:tc>
        <w:tc>
          <w:tcPr>
            <w:tcW w:w="1701"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8F150F">
            <w:pPr>
              <w:jc w:val="center"/>
            </w:pPr>
            <w:r>
              <w:t>1</w:t>
            </w:r>
          </w:p>
        </w:tc>
      </w:tr>
      <w:tr w:rsidR="008F150F" w:rsidTr="001B3588">
        <w:trPr>
          <w:trHeight w:val="204"/>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8F150F" w:rsidRPr="00302CF7" w:rsidRDefault="008F150F" w:rsidP="00CA5370">
            <w:pPr>
              <w:jc w:val="center"/>
            </w:pPr>
            <w:r w:rsidRPr="00302CF7">
              <w:t>1</w:t>
            </w:r>
            <w:r>
              <w:t>4</w:t>
            </w:r>
          </w:p>
        </w:tc>
        <w:tc>
          <w:tcPr>
            <w:tcW w:w="4915"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r w:rsidRPr="00302CF7">
              <w:t>Brukarz</w:t>
            </w:r>
          </w:p>
        </w:tc>
        <w:tc>
          <w:tcPr>
            <w:tcW w:w="1770"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1B3588" w:rsidP="00302CF7">
            <w:pPr>
              <w:jc w:val="center"/>
            </w:pPr>
            <w:r>
              <w:t>27</w:t>
            </w:r>
          </w:p>
        </w:tc>
        <w:tc>
          <w:tcPr>
            <w:tcW w:w="1701"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8F150F">
            <w:pPr>
              <w:jc w:val="center"/>
            </w:pPr>
            <w:r>
              <w:t>4</w:t>
            </w:r>
          </w:p>
        </w:tc>
      </w:tr>
      <w:tr w:rsidR="008F150F" w:rsidTr="001B3588">
        <w:trPr>
          <w:trHeight w:val="204"/>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8F150F" w:rsidRPr="00302CF7" w:rsidRDefault="008F150F" w:rsidP="00CA5370">
            <w:pPr>
              <w:jc w:val="center"/>
            </w:pPr>
            <w:r w:rsidRPr="00302CF7">
              <w:t>1</w:t>
            </w:r>
            <w:r>
              <w:t>5</w:t>
            </w:r>
          </w:p>
        </w:tc>
        <w:tc>
          <w:tcPr>
            <w:tcW w:w="4915"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r w:rsidRPr="00302CF7">
              <w:t>Pozostali robotnicy przy pracach prostych w przemyśle</w:t>
            </w:r>
          </w:p>
        </w:tc>
        <w:tc>
          <w:tcPr>
            <w:tcW w:w="1770"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pPr>
              <w:jc w:val="center"/>
            </w:pPr>
            <w:r w:rsidRPr="00302CF7">
              <w:t>30</w:t>
            </w:r>
          </w:p>
        </w:tc>
        <w:tc>
          <w:tcPr>
            <w:tcW w:w="1701"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8F150F">
            <w:pPr>
              <w:jc w:val="center"/>
            </w:pPr>
            <w:r>
              <w:t>0</w:t>
            </w:r>
          </w:p>
        </w:tc>
      </w:tr>
      <w:tr w:rsidR="008F150F" w:rsidTr="001B3588">
        <w:trPr>
          <w:trHeight w:val="204"/>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8F150F" w:rsidRPr="00302CF7" w:rsidRDefault="008F150F" w:rsidP="00CA5370">
            <w:pPr>
              <w:jc w:val="center"/>
            </w:pPr>
            <w:r w:rsidRPr="00302CF7">
              <w:t>1</w:t>
            </w:r>
            <w:r>
              <w:t>6</w:t>
            </w:r>
          </w:p>
        </w:tc>
        <w:tc>
          <w:tcPr>
            <w:tcW w:w="4915"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r w:rsidRPr="00302CF7">
              <w:t>Pozostali stolarze meblowi i pokrewni</w:t>
            </w:r>
          </w:p>
        </w:tc>
        <w:tc>
          <w:tcPr>
            <w:tcW w:w="1770"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pPr>
              <w:jc w:val="center"/>
            </w:pPr>
            <w:r w:rsidRPr="00302CF7">
              <w:t>29</w:t>
            </w:r>
          </w:p>
        </w:tc>
        <w:tc>
          <w:tcPr>
            <w:tcW w:w="1701"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8F150F">
            <w:pPr>
              <w:jc w:val="center"/>
            </w:pPr>
            <w:r>
              <w:t>0</w:t>
            </w:r>
          </w:p>
        </w:tc>
      </w:tr>
      <w:tr w:rsidR="008F150F" w:rsidTr="001B3588">
        <w:trPr>
          <w:trHeight w:val="204"/>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8F150F" w:rsidRPr="00302CF7" w:rsidRDefault="008F150F" w:rsidP="00CA5370">
            <w:pPr>
              <w:jc w:val="center"/>
            </w:pPr>
            <w:r w:rsidRPr="00302CF7">
              <w:t>1</w:t>
            </w:r>
            <w:r>
              <w:t>7</w:t>
            </w:r>
          </w:p>
        </w:tc>
        <w:tc>
          <w:tcPr>
            <w:tcW w:w="4915"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r w:rsidRPr="00302CF7">
              <w:t>Fryzjer</w:t>
            </w:r>
          </w:p>
        </w:tc>
        <w:tc>
          <w:tcPr>
            <w:tcW w:w="1770"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1B3588" w:rsidP="00302CF7">
            <w:pPr>
              <w:jc w:val="center"/>
            </w:pPr>
            <w:r>
              <w:t>9</w:t>
            </w:r>
          </w:p>
        </w:tc>
        <w:tc>
          <w:tcPr>
            <w:tcW w:w="1701"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8F150F">
            <w:pPr>
              <w:jc w:val="center"/>
            </w:pPr>
            <w:r>
              <w:t>18</w:t>
            </w:r>
          </w:p>
        </w:tc>
      </w:tr>
      <w:tr w:rsidR="008F150F" w:rsidTr="001B3588">
        <w:trPr>
          <w:trHeight w:val="204"/>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8F150F" w:rsidRPr="00302CF7" w:rsidRDefault="008F150F" w:rsidP="00CA5370">
            <w:pPr>
              <w:jc w:val="center"/>
            </w:pPr>
            <w:r w:rsidRPr="00302CF7">
              <w:t>1</w:t>
            </w:r>
            <w:r>
              <w:t>8</w:t>
            </w:r>
          </w:p>
        </w:tc>
        <w:tc>
          <w:tcPr>
            <w:tcW w:w="4915"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r w:rsidRPr="00302CF7">
              <w:t>Kierowca operator wózków jezdniowych</w:t>
            </w:r>
          </w:p>
        </w:tc>
        <w:tc>
          <w:tcPr>
            <w:tcW w:w="1770"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pPr>
              <w:jc w:val="center"/>
            </w:pPr>
            <w:r w:rsidRPr="00302CF7">
              <w:t>26</w:t>
            </w:r>
          </w:p>
        </w:tc>
        <w:tc>
          <w:tcPr>
            <w:tcW w:w="1701"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8F150F">
            <w:pPr>
              <w:jc w:val="center"/>
            </w:pPr>
            <w:r>
              <w:t>0</w:t>
            </w:r>
          </w:p>
        </w:tc>
      </w:tr>
      <w:tr w:rsidR="008F150F" w:rsidTr="001B3588">
        <w:trPr>
          <w:trHeight w:val="204"/>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8F150F" w:rsidRPr="00302CF7" w:rsidRDefault="008F150F" w:rsidP="00302CF7">
            <w:pPr>
              <w:jc w:val="center"/>
            </w:pPr>
            <w:r>
              <w:t>19</w:t>
            </w:r>
          </w:p>
        </w:tc>
        <w:tc>
          <w:tcPr>
            <w:tcW w:w="4915"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302CF7">
            <w:r w:rsidRPr="00302CF7">
              <w:t>Księgowy</w:t>
            </w:r>
          </w:p>
        </w:tc>
        <w:tc>
          <w:tcPr>
            <w:tcW w:w="1770"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1B3588" w:rsidP="00302CF7">
            <w:pPr>
              <w:jc w:val="center"/>
            </w:pPr>
            <w:r>
              <w:t>1</w:t>
            </w:r>
            <w:r w:rsidR="008F150F" w:rsidRPr="00302CF7">
              <w:t>5</w:t>
            </w:r>
          </w:p>
        </w:tc>
        <w:tc>
          <w:tcPr>
            <w:tcW w:w="1701" w:type="dxa"/>
            <w:tcBorders>
              <w:top w:val="single" w:sz="4" w:space="0" w:color="auto"/>
              <w:left w:val="nil"/>
              <w:bottom w:val="single" w:sz="4" w:space="0" w:color="auto"/>
              <w:right w:val="single" w:sz="4" w:space="0" w:color="auto"/>
            </w:tcBorders>
            <w:shd w:val="clear" w:color="auto" w:fill="FFFFFF"/>
            <w:vAlign w:val="bottom"/>
          </w:tcPr>
          <w:p w:rsidR="008F150F" w:rsidRPr="00302CF7" w:rsidRDefault="008F150F" w:rsidP="008F150F">
            <w:pPr>
              <w:jc w:val="center"/>
            </w:pPr>
            <w:r>
              <w:t>10</w:t>
            </w:r>
          </w:p>
        </w:tc>
      </w:tr>
    </w:tbl>
    <w:p w:rsidR="00C66D87" w:rsidRDefault="00C66D87" w:rsidP="00302CF7">
      <w:pPr>
        <w:jc w:val="both"/>
        <w:rPr>
          <w:sz w:val="24"/>
        </w:rPr>
      </w:pPr>
    </w:p>
    <w:p w:rsidR="00045449" w:rsidRDefault="00C66D87" w:rsidP="00302CF7">
      <w:pPr>
        <w:jc w:val="both"/>
        <w:rPr>
          <w:sz w:val="24"/>
        </w:rPr>
      </w:pPr>
      <w:r>
        <w:rPr>
          <w:sz w:val="24"/>
        </w:rPr>
        <w:tab/>
      </w:r>
      <w:r w:rsidR="00302CF7">
        <w:rPr>
          <w:sz w:val="24"/>
        </w:rPr>
        <w:t>Za pośrednictwem PUP pracodawcy poszukiwali przede wszystkim</w:t>
      </w:r>
      <w:r w:rsidR="00AE6485">
        <w:rPr>
          <w:sz w:val="24"/>
        </w:rPr>
        <w:t xml:space="preserve"> pracowników </w:t>
      </w:r>
      <w:r w:rsidR="001B3588">
        <w:rPr>
          <w:sz w:val="24"/>
        </w:rPr>
        <w:br/>
      </w:r>
      <w:r w:rsidR="00AE6485">
        <w:rPr>
          <w:sz w:val="24"/>
        </w:rPr>
        <w:t>w zawodach</w:t>
      </w:r>
      <w:r w:rsidR="00302CF7">
        <w:rPr>
          <w:sz w:val="24"/>
        </w:rPr>
        <w:t>:</w:t>
      </w:r>
      <w:r w:rsidR="00045449">
        <w:rPr>
          <w:sz w:val="24"/>
        </w:rPr>
        <w:t xml:space="preserve"> </w:t>
      </w:r>
      <w:r w:rsidR="00302CF7">
        <w:rPr>
          <w:sz w:val="24"/>
        </w:rPr>
        <w:t>robotnik gospodarczy</w:t>
      </w:r>
      <w:r w:rsidR="001B3588">
        <w:rPr>
          <w:sz w:val="24"/>
        </w:rPr>
        <w:t>, sprzedawca</w:t>
      </w:r>
      <w:r w:rsidR="00045449" w:rsidRPr="00045449">
        <w:rPr>
          <w:sz w:val="24"/>
        </w:rPr>
        <w:t xml:space="preserve"> </w:t>
      </w:r>
      <w:r w:rsidR="00045449">
        <w:rPr>
          <w:sz w:val="24"/>
        </w:rPr>
        <w:t xml:space="preserve">i </w:t>
      </w:r>
      <w:r w:rsidR="001B3588">
        <w:rPr>
          <w:sz w:val="24"/>
        </w:rPr>
        <w:t>agent ubezpieczeniowy. Natomiast wolne miejsca aktywizacji zawodowej najczęściej oferowali w formie stażu w zawodzie: technik prac biurowych/ pomoc biurowa i sprzedawca</w:t>
      </w:r>
      <w:r w:rsidR="00045449">
        <w:rPr>
          <w:sz w:val="24"/>
        </w:rPr>
        <w:t>.</w:t>
      </w:r>
    </w:p>
    <w:p w:rsidR="001B3588" w:rsidRPr="00C66D87" w:rsidRDefault="001B3588" w:rsidP="001B3588">
      <w:pPr>
        <w:ind w:firstLine="708"/>
        <w:jc w:val="both"/>
        <w:rPr>
          <w:sz w:val="24"/>
        </w:rPr>
      </w:pPr>
      <w:r w:rsidRPr="00C66D87">
        <w:rPr>
          <w:sz w:val="24"/>
        </w:rPr>
        <w:lastRenderedPageBreak/>
        <w:t>W 20</w:t>
      </w:r>
      <w:r>
        <w:rPr>
          <w:sz w:val="24"/>
        </w:rPr>
        <w:t>10</w:t>
      </w:r>
      <w:r w:rsidRPr="00C66D87">
        <w:rPr>
          <w:sz w:val="24"/>
        </w:rPr>
        <w:t xml:space="preserve"> roku </w:t>
      </w:r>
      <w:r w:rsidRPr="00C66D87">
        <w:rPr>
          <w:b/>
          <w:sz w:val="24"/>
        </w:rPr>
        <w:t>pracę podjęło</w:t>
      </w:r>
      <w:r w:rsidRPr="00C66D87">
        <w:rPr>
          <w:sz w:val="24"/>
        </w:rPr>
        <w:t xml:space="preserve"> </w:t>
      </w:r>
      <w:r>
        <w:rPr>
          <w:b/>
          <w:sz w:val="24"/>
        </w:rPr>
        <w:t>3 018</w:t>
      </w:r>
      <w:r w:rsidRPr="00C66D87">
        <w:rPr>
          <w:sz w:val="24"/>
        </w:rPr>
        <w:t xml:space="preserve"> osób bezrobotnych</w:t>
      </w:r>
      <w:r>
        <w:rPr>
          <w:sz w:val="24"/>
        </w:rPr>
        <w:t xml:space="preserve">, co stanowiło </w:t>
      </w:r>
      <w:r w:rsidR="0003585F">
        <w:rPr>
          <w:sz w:val="24"/>
        </w:rPr>
        <w:t xml:space="preserve">40,8% </w:t>
      </w:r>
      <w:r>
        <w:rPr>
          <w:sz w:val="24"/>
        </w:rPr>
        <w:t>ogółu wyłączeń z ewidencji bezrobotnych</w:t>
      </w:r>
      <w:r w:rsidR="0003585F">
        <w:rPr>
          <w:sz w:val="24"/>
        </w:rPr>
        <w:t>. W stosunku do 2009 roku liczba podjęć pracy wzrosła o146  podjęć czyli o 5,1%.</w:t>
      </w:r>
      <w:r w:rsidRPr="00C66D87">
        <w:rPr>
          <w:sz w:val="24"/>
        </w:rPr>
        <w:t xml:space="preserve"> </w:t>
      </w:r>
    </w:p>
    <w:p w:rsidR="001B3588" w:rsidRPr="00C66D87" w:rsidRDefault="001B3588" w:rsidP="001B3588">
      <w:pPr>
        <w:jc w:val="both"/>
        <w:rPr>
          <w:sz w:val="24"/>
        </w:rPr>
      </w:pPr>
      <w:r w:rsidRPr="00C66D87">
        <w:rPr>
          <w:sz w:val="24"/>
        </w:rPr>
        <w:t>Prawie połowę (</w:t>
      </w:r>
      <w:r>
        <w:rPr>
          <w:sz w:val="24"/>
        </w:rPr>
        <w:t>44,2</w:t>
      </w:r>
      <w:r w:rsidRPr="00C66D87">
        <w:rPr>
          <w:sz w:val="24"/>
        </w:rPr>
        <w:t>%) bezrobotnych podejmujących pracę w 20</w:t>
      </w:r>
      <w:r>
        <w:rPr>
          <w:sz w:val="24"/>
        </w:rPr>
        <w:t>10</w:t>
      </w:r>
      <w:r w:rsidRPr="00C66D87">
        <w:rPr>
          <w:sz w:val="24"/>
        </w:rPr>
        <w:t xml:space="preserve"> roku stanowiły kobiety</w:t>
      </w:r>
      <w:r>
        <w:rPr>
          <w:sz w:val="24"/>
        </w:rPr>
        <w:t xml:space="preserve"> (rok wcześniej – 46,34%)</w:t>
      </w:r>
      <w:r w:rsidRPr="00C66D87">
        <w:rPr>
          <w:sz w:val="24"/>
        </w:rPr>
        <w:t xml:space="preserve">.  Wśród bezrobotnych </w:t>
      </w:r>
      <w:r>
        <w:rPr>
          <w:sz w:val="24"/>
        </w:rPr>
        <w:t xml:space="preserve">zarówno w 2009r. jak i w 2010r. </w:t>
      </w:r>
      <w:r w:rsidRPr="00C66D87">
        <w:rPr>
          <w:sz w:val="24"/>
        </w:rPr>
        <w:t>częściej - 53,</w:t>
      </w:r>
      <w:r>
        <w:rPr>
          <w:sz w:val="24"/>
        </w:rPr>
        <w:t>61</w:t>
      </w:r>
      <w:r w:rsidRPr="00C66D87">
        <w:rPr>
          <w:sz w:val="24"/>
        </w:rPr>
        <w:t xml:space="preserve">%  pracę   podejmowały osoby z terenów wiejskich. </w:t>
      </w:r>
    </w:p>
    <w:p w:rsidR="001B3588" w:rsidRDefault="001B3588" w:rsidP="0003585F">
      <w:pPr>
        <w:rPr>
          <w:sz w:val="24"/>
        </w:rPr>
      </w:pPr>
    </w:p>
    <w:p w:rsidR="00FB4C72" w:rsidRPr="0003585F" w:rsidRDefault="00391084" w:rsidP="0003585F">
      <w:pPr>
        <w:jc w:val="center"/>
        <w:rPr>
          <w:sz w:val="24"/>
        </w:rPr>
      </w:pPr>
      <w:r w:rsidRPr="00462294">
        <w:rPr>
          <w:sz w:val="24"/>
        </w:rPr>
        <w:t xml:space="preserve">Struktura </w:t>
      </w:r>
      <w:r w:rsidR="00A152BD">
        <w:rPr>
          <w:sz w:val="24"/>
        </w:rPr>
        <w:t xml:space="preserve">podjęć pracy </w:t>
      </w:r>
      <w:r w:rsidRPr="00462294">
        <w:rPr>
          <w:sz w:val="24"/>
        </w:rPr>
        <w:t>w roku 200</w:t>
      </w:r>
      <w:r w:rsidR="00A94217">
        <w:rPr>
          <w:sz w:val="24"/>
        </w:rPr>
        <w:t>9</w:t>
      </w:r>
      <w:r w:rsidRPr="00462294">
        <w:rPr>
          <w:sz w:val="24"/>
        </w:rPr>
        <w:t xml:space="preserve"> i 20</w:t>
      </w:r>
      <w:r w:rsidR="00A94217">
        <w:rPr>
          <w:sz w:val="24"/>
        </w:rPr>
        <w:t>10</w:t>
      </w:r>
    </w:p>
    <w:tbl>
      <w:tblPr>
        <w:tblW w:w="0" w:type="auto"/>
        <w:tblInd w:w="413" w:type="dxa"/>
        <w:tblLayout w:type="fixed"/>
        <w:tblCellMar>
          <w:left w:w="0" w:type="dxa"/>
          <w:right w:w="0" w:type="dxa"/>
        </w:tblCellMar>
        <w:tblLook w:val="0000"/>
      </w:tblPr>
      <w:tblGrid>
        <w:gridCol w:w="690"/>
        <w:gridCol w:w="44"/>
        <w:gridCol w:w="3150"/>
        <w:gridCol w:w="670"/>
        <w:gridCol w:w="708"/>
        <w:gridCol w:w="1010"/>
        <w:gridCol w:w="540"/>
        <w:gridCol w:w="978"/>
        <w:gridCol w:w="875"/>
      </w:tblGrid>
      <w:tr w:rsidR="00FB4C72" w:rsidRPr="00C0474B" w:rsidTr="0065701C">
        <w:trPr>
          <w:cantSplit/>
          <w:trHeight w:hRule="exact" w:val="311"/>
        </w:trPr>
        <w:tc>
          <w:tcPr>
            <w:tcW w:w="3884" w:type="dxa"/>
            <w:gridSpan w:val="3"/>
            <w:vMerge w:val="restart"/>
            <w:tcBorders>
              <w:top w:val="single" w:sz="4" w:space="0" w:color="000000"/>
              <w:left w:val="single" w:sz="4" w:space="0" w:color="000000"/>
              <w:bottom w:val="single" w:sz="4" w:space="0" w:color="000000"/>
            </w:tcBorders>
            <w:vAlign w:val="center"/>
          </w:tcPr>
          <w:p w:rsidR="00FB4C72" w:rsidRPr="00C0474B" w:rsidRDefault="00FB4C72" w:rsidP="00FB4C72">
            <w:pPr>
              <w:snapToGrid w:val="0"/>
              <w:jc w:val="center"/>
            </w:pPr>
            <w:r w:rsidRPr="00C0474B">
              <w:t>Wyszczególnienie</w:t>
            </w:r>
          </w:p>
        </w:tc>
        <w:tc>
          <w:tcPr>
            <w:tcW w:w="4781" w:type="dxa"/>
            <w:gridSpan w:val="6"/>
            <w:tcBorders>
              <w:top w:val="single" w:sz="4" w:space="0" w:color="000000"/>
              <w:left w:val="single" w:sz="4" w:space="0" w:color="000000"/>
              <w:bottom w:val="single" w:sz="4" w:space="0" w:color="000000"/>
              <w:right w:val="single" w:sz="4" w:space="0" w:color="000000"/>
            </w:tcBorders>
            <w:vAlign w:val="center"/>
          </w:tcPr>
          <w:p w:rsidR="00FB4C72" w:rsidRPr="00C8660D" w:rsidRDefault="00FB4C72" w:rsidP="00FB4C72">
            <w:pPr>
              <w:snapToGrid w:val="0"/>
              <w:jc w:val="center"/>
              <w:rPr>
                <w:sz w:val="18"/>
                <w:szCs w:val="18"/>
              </w:rPr>
            </w:pPr>
            <w:r w:rsidRPr="00C8660D">
              <w:rPr>
                <w:sz w:val="18"/>
                <w:szCs w:val="18"/>
              </w:rPr>
              <w:t>Liczba bezrobotnych</w:t>
            </w:r>
          </w:p>
        </w:tc>
      </w:tr>
      <w:tr w:rsidR="0065701C" w:rsidRPr="00C0474B" w:rsidTr="003C7B4C">
        <w:trPr>
          <w:cantSplit/>
          <w:trHeight w:hRule="exact" w:val="272"/>
        </w:trPr>
        <w:tc>
          <w:tcPr>
            <w:tcW w:w="3884" w:type="dxa"/>
            <w:gridSpan w:val="3"/>
            <w:vMerge/>
            <w:tcBorders>
              <w:top w:val="single" w:sz="4" w:space="0" w:color="000000"/>
              <w:left w:val="single" w:sz="4" w:space="0" w:color="000000"/>
              <w:bottom w:val="single" w:sz="4" w:space="0" w:color="000000"/>
            </w:tcBorders>
            <w:vAlign w:val="center"/>
          </w:tcPr>
          <w:p w:rsidR="0065701C" w:rsidRPr="00C0474B" w:rsidRDefault="0065701C" w:rsidP="00FB4C72"/>
        </w:tc>
        <w:tc>
          <w:tcPr>
            <w:tcW w:w="1378" w:type="dxa"/>
            <w:gridSpan w:val="2"/>
            <w:vMerge w:val="restart"/>
            <w:tcBorders>
              <w:left w:val="single" w:sz="4" w:space="0" w:color="000000"/>
            </w:tcBorders>
            <w:vAlign w:val="center"/>
          </w:tcPr>
          <w:p w:rsidR="0065701C" w:rsidRPr="00C8660D" w:rsidRDefault="0065701C" w:rsidP="00FB4C72">
            <w:pPr>
              <w:snapToGrid w:val="0"/>
              <w:jc w:val="center"/>
              <w:rPr>
                <w:sz w:val="18"/>
                <w:szCs w:val="18"/>
              </w:rPr>
            </w:pPr>
            <w:r w:rsidRPr="00C8660D">
              <w:rPr>
                <w:sz w:val="18"/>
                <w:szCs w:val="18"/>
              </w:rPr>
              <w:t>Rok 200</w:t>
            </w:r>
            <w:r w:rsidR="00A94217">
              <w:rPr>
                <w:sz w:val="18"/>
                <w:szCs w:val="18"/>
              </w:rPr>
              <w:t>9</w:t>
            </w:r>
          </w:p>
          <w:p w:rsidR="0065701C" w:rsidRPr="00C0474B" w:rsidRDefault="0065701C" w:rsidP="00FB4C72">
            <w:pPr>
              <w:snapToGrid w:val="0"/>
              <w:jc w:val="center"/>
            </w:pPr>
            <w:r w:rsidRPr="00C8660D">
              <w:rPr>
                <w:sz w:val="18"/>
                <w:szCs w:val="18"/>
              </w:rPr>
              <w:t>Ogółem</w:t>
            </w:r>
          </w:p>
        </w:tc>
        <w:tc>
          <w:tcPr>
            <w:tcW w:w="3403" w:type="dxa"/>
            <w:gridSpan w:val="4"/>
            <w:tcBorders>
              <w:left w:val="single" w:sz="4" w:space="0" w:color="000000"/>
              <w:right w:val="single" w:sz="4" w:space="0" w:color="000000"/>
            </w:tcBorders>
            <w:vAlign w:val="center"/>
          </w:tcPr>
          <w:p w:rsidR="0065701C" w:rsidRPr="00C8660D" w:rsidRDefault="0065701C" w:rsidP="00FB4C72">
            <w:pPr>
              <w:snapToGrid w:val="0"/>
              <w:jc w:val="center"/>
              <w:rPr>
                <w:sz w:val="18"/>
                <w:szCs w:val="18"/>
              </w:rPr>
            </w:pPr>
            <w:r w:rsidRPr="00C8660D">
              <w:rPr>
                <w:sz w:val="18"/>
                <w:szCs w:val="18"/>
              </w:rPr>
              <w:t>Rok 20</w:t>
            </w:r>
            <w:r w:rsidR="00A94217">
              <w:rPr>
                <w:sz w:val="18"/>
                <w:szCs w:val="18"/>
              </w:rPr>
              <w:t>10</w:t>
            </w:r>
            <w:r w:rsidRPr="00C8660D">
              <w:rPr>
                <w:sz w:val="18"/>
                <w:szCs w:val="18"/>
              </w:rPr>
              <w:t xml:space="preserve"> ogółem</w:t>
            </w:r>
          </w:p>
          <w:p w:rsidR="0065701C" w:rsidRPr="00C8660D" w:rsidRDefault="0065701C" w:rsidP="00FB4C72">
            <w:pPr>
              <w:snapToGrid w:val="0"/>
              <w:jc w:val="center"/>
              <w:rPr>
                <w:sz w:val="18"/>
                <w:szCs w:val="18"/>
              </w:rPr>
            </w:pPr>
            <w:r w:rsidRPr="00C8660D">
              <w:rPr>
                <w:sz w:val="18"/>
                <w:szCs w:val="18"/>
              </w:rPr>
              <w:t>Zmiany</w:t>
            </w:r>
          </w:p>
        </w:tc>
      </w:tr>
      <w:tr w:rsidR="0065701C" w:rsidRPr="00C0474B" w:rsidTr="003C7B4C">
        <w:trPr>
          <w:cantSplit/>
          <w:trHeight w:hRule="exact" w:val="396"/>
        </w:trPr>
        <w:tc>
          <w:tcPr>
            <w:tcW w:w="3884" w:type="dxa"/>
            <w:gridSpan w:val="3"/>
            <w:vMerge/>
            <w:tcBorders>
              <w:top w:val="single" w:sz="4" w:space="0" w:color="000000"/>
              <w:left w:val="single" w:sz="4" w:space="0" w:color="000000"/>
              <w:bottom w:val="single" w:sz="4" w:space="0" w:color="000000"/>
            </w:tcBorders>
            <w:vAlign w:val="center"/>
          </w:tcPr>
          <w:p w:rsidR="0065701C" w:rsidRPr="00C0474B" w:rsidRDefault="0065701C" w:rsidP="00FB4C72"/>
        </w:tc>
        <w:tc>
          <w:tcPr>
            <w:tcW w:w="1378" w:type="dxa"/>
            <w:gridSpan w:val="2"/>
            <w:vMerge/>
            <w:tcBorders>
              <w:left w:val="single" w:sz="4" w:space="0" w:color="000000"/>
              <w:bottom w:val="single" w:sz="4" w:space="0" w:color="auto"/>
            </w:tcBorders>
            <w:vAlign w:val="center"/>
          </w:tcPr>
          <w:p w:rsidR="0065701C" w:rsidRDefault="0065701C" w:rsidP="00FB4C72">
            <w:pPr>
              <w:snapToGrid w:val="0"/>
              <w:jc w:val="center"/>
            </w:pPr>
          </w:p>
        </w:tc>
        <w:tc>
          <w:tcPr>
            <w:tcW w:w="1550" w:type="dxa"/>
            <w:gridSpan w:val="2"/>
            <w:tcBorders>
              <w:left w:val="single" w:sz="4" w:space="0" w:color="000000"/>
              <w:bottom w:val="single" w:sz="4" w:space="0" w:color="auto"/>
              <w:right w:val="single" w:sz="4" w:space="0" w:color="auto"/>
            </w:tcBorders>
            <w:vAlign w:val="center"/>
          </w:tcPr>
          <w:p w:rsidR="0065701C" w:rsidRDefault="0065701C" w:rsidP="00FB4C72">
            <w:pPr>
              <w:snapToGrid w:val="0"/>
              <w:jc w:val="center"/>
            </w:pPr>
          </w:p>
        </w:tc>
        <w:tc>
          <w:tcPr>
            <w:tcW w:w="1853" w:type="dxa"/>
            <w:gridSpan w:val="2"/>
            <w:tcBorders>
              <w:top w:val="single" w:sz="4" w:space="0" w:color="auto"/>
              <w:left w:val="single" w:sz="4" w:space="0" w:color="auto"/>
              <w:bottom w:val="single" w:sz="4" w:space="0" w:color="auto"/>
              <w:right w:val="single" w:sz="4" w:space="0" w:color="000000"/>
            </w:tcBorders>
            <w:vAlign w:val="center"/>
          </w:tcPr>
          <w:p w:rsidR="0065701C" w:rsidRPr="00C8660D" w:rsidRDefault="0065701C" w:rsidP="00FB4C72">
            <w:pPr>
              <w:snapToGrid w:val="0"/>
              <w:jc w:val="center"/>
              <w:rPr>
                <w:sz w:val="18"/>
                <w:szCs w:val="18"/>
              </w:rPr>
            </w:pPr>
            <w:r w:rsidRPr="00C8660D">
              <w:rPr>
                <w:sz w:val="18"/>
                <w:szCs w:val="18"/>
              </w:rPr>
              <w:t>Zmiany</w:t>
            </w:r>
          </w:p>
        </w:tc>
      </w:tr>
      <w:tr w:rsidR="00A55631" w:rsidRPr="00C0474B" w:rsidTr="0065701C">
        <w:trPr>
          <w:cantSplit/>
          <w:trHeight w:val="258"/>
        </w:trPr>
        <w:tc>
          <w:tcPr>
            <w:tcW w:w="3884" w:type="dxa"/>
            <w:gridSpan w:val="3"/>
            <w:vMerge/>
            <w:tcBorders>
              <w:top w:val="single" w:sz="4" w:space="0" w:color="000000"/>
              <w:left w:val="single" w:sz="4" w:space="0" w:color="000000"/>
              <w:bottom w:val="single" w:sz="4" w:space="0" w:color="000000"/>
            </w:tcBorders>
            <w:vAlign w:val="center"/>
          </w:tcPr>
          <w:p w:rsidR="00A55631" w:rsidRPr="00C0474B" w:rsidRDefault="00A55631" w:rsidP="00FB4C72"/>
        </w:tc>
        <w:tc>
          <w:tcPr>
            <w:tcW w:w="670" w:type="dxa"/>
            <w:tcBorders>
              <w:top w:val="single" w:sz="4" w:space="0" w:color="auto"/>
              <w:left w:val="single" w:sz="4" w:space="0" w:color="000000"/>
              <w:bottom w:val="single" w:sz="4" w:space="0" w:color="auto"/>
            </w:tcBorders>
            <w:vAlign w:val="center"/>
          </w:tcPr>
          <w:p w:rsidR="00A55631" w:rsidRPr="0065701C" w:rsidRDefault="00A55631" w:rsidP="00FB4C72">
            <w:pPr>
              <w:rPr>
                <w:sz w:val="16"/>
                <w:szCs w:val="16"/>
              </w:rPr>
            </w:pPr>
            <w:r w:rsidRPr="0065701C">
              <w:rPr>
                <w:sz w:val="16"/>
                <w:szCs w:val="16"/>
              </w:rPr>
              <w:t>osoby</w:t>
            </w:r>
          </w:p>
        </w:tc>
        <w:tc>
          <w:tcPr>
            <w:tcW w:w="708" w:type="dxa"/>
            <w:tcBorders>
              <w:top w:val="single" w:sz="4" w:space="0" w:color="auto"/>
              <w:left w:val="single" w:sz="4" w:space="0" w:color="000000"/>
              <w:bottom w:val="single" w:sz="4" w:space="0" w:color="000000"/>
            </w:tcBorders>
            <w:vAlign w:val="center"/>
          </w:tcPr>
          <w:p w:rsidR="00A55631" w:rsidRPr="0065701C" w:rsidRDefault="00A55631" w:rsidP="00C8660D">
            <w:pPr>
              <w:jc w:val="center"/>
              <w:rPr>
                <w:sz w:val="16"/>
                <w:szCs w:val="16"/>
              </w:rPr>
            </w:pPr>
            <w:r w:rsidRPr="0065701C">
              <w:rPr>
                <w:sz w:val="16"/>
                <w:szCs w:val="16"/>
              </w:rPr>
              <w:t>%</w:t>
            </w:r>
            <w:r w:rsidR="0065701C" w:rsidRPr="0065701C">
              <w:rPr>
                <w:sz w:val="16"/>
                <w:szCs w:val="16"/>
              </w:rPr>
              <w:t xml:space="preserve"> w ogółem</w:t>
            </w:r>
          </w:p>
        </w:tc>
        <w:tc>
          <w:tcPr>
            <w:tcW w:w="1010" w:type="dxa"/>
            <w:tcBorders>
              <w:top w:val="single" w:sz="4" w:space="0" w:color="auto"/>
              <w:left w:val="single" w:sz="4" w:space="0" w:color="000000"/>
              <w:bottom w:val="single" w:sz="4" w:space="0" w:color="000000"/>
              <w:right w:val="single" w:sz="4" w:space="0" w:color="auto"/>
            </w:tcBorders>
            <w:vAlign w:val="center"/>
          </w:tcPr>
          <w:p w:rsidR="00A55631" w:rsidRPr="0065701C" w:rsidRDefault="00A55631" w:rsidP="00FB4C72">
            <w:pPr>
              <w:rPr>
                <w:sz w:val="16"/>
                <w:szCs w:val="16"/>
              </w:rPr>
            </w:pPr>
            <w:r w:rsidRPr="0065701C">
              <w:rPr>
                <w:sz w:val="16"/>
                <w:szCs w:val="16"/>
              </w:rPr>
              <w:t>osoby</w:t>
            </w:r>
          </w:p>
        </w:tc>
        <w:tc>
          <w:tcPr>
            <w:tcW w:w="540" w:type="dxa"/>
            <w:tcBorders>
              <w:top w:val="single" w:sz="4" w:space="0" w:color="auto"/>
              <w:left w:val="single" w:sz="4" w:space="0" w:color="auto"/>
              <w:bottom w:val="single" w:sz="4" w:space="0" w:color="000000"/>
            </w:tcBorders>
            <w:vAlign w:val="center"/>
          </w:tcPr>
          <w:p w:rsidR="00A55631" w:rsidRPr="0065701C" w:rsidRDefault="00C8660D" w:rsidP="00FB4C72">
            <w:pPr>
              <w:rPr>
                <w:sz w:val="16"/>
                <w:szCs w:val="16"/>
              </w:rPr>
            </w:pPr>
            <w:r w:rsidRPr="0065701C">
              <w:rPr>
                <w:sz w:val="16"/>
                <w:szCs w:val="16"/>
              </w:rPr>
              <w:t>% w ogółem</w:t>
            </w:r>
          </w:p>
        </w:tc>
        <w:tc>
          <w:tcPr>
            <w:tcW w:w="978" w:type="dxa"/>
            <w:tcBorders>
              <w:left w:val="single" w:sz="4" w:space="0" w:color="000000"/>
              <w:bottom w:val="single" w:sz="4" w:space="0" w:color="000000"/>
              <w:right w:val="single" w:sz="4" w:space="0" w:color="auto"/>
            </w:tcBorders>
            <w:shd w:val="pct25" w:color="000000" w:fill="FFFFFF"/>
            <w:vAlign w:val="center"/>
          </w:tcPr>
          <w:p w:rsidR="00A55631" w:rsidRPr="00C8660D" w:rsidRDefault="00A55631" w:rsidP="00FB4C72">
            <w:pPr>
              <w:shd w:val="clear" w:color="FFFFFF" w:fill="FFFFFF"/>
              <w:snapToGrid w:val="0"/>
              <w:jc w:val="center"/>
              <w:rPr>
                <w:sz w:val="16"/>
                <w:szCs w:val="16"/>
              </w:rPr>
            </w:pPr>
            <w:r w:rsidRPr="00C8660D">
              <w:rPr>
                <w:sz w:val="16"/>
                <w:szCs w:val="16"/>
              </w:rPr>
              <w:t>w osobach</w:t>
            </w:r>
          </w:p>
        </w:tc>
        <w:tc>
          <w:tcPr>
            <w:tcW w:w="875" w:type="dxa"/>
            <w:tcBorders>
              <w:left w:val="single" w:sz="4" w:space="0" w:color="auto"/>
              <w:bottom w:val="single" w:sz="4" w:space="0" w:color="000000"/>
              <w:right w:val="single" w:sz="4" w:space="0" w:color="000000"/>
            </w:tcBorders>
            <w:shd w:val="pct25" w:color="000000" w:fill="FFFFFF"/>
            <w:vAlign w:val="center"/>
          </w:tcPr>
          <w:p w:rsidR="00A55631" w:rsidRPr="00C8660D" w:rsidRDefault="0065701C" w:rsidP="00FB4C72">
            <w:pPr>
              <w:shd w:val="clear" w:color="FFFFFF" w:fill="FFFFFF"/>
              <w:snapToGrid w:val="0"/>
              <w:jc w:val="center"/>
              <w:rPr>
                <w:sz w:val="16"/>
                <w:szCs w:val="16"/>
              </w:rPr>
            </w:pPr>
            <w:r w:rsidRPr="00C8660D">
              <w:rPr>
                <w:sz w:val="16"/>
                <w:szCs w:val="16"/>
              </w:rPr>
              <w:t>w</w:t>
            </w:r>
            <w:r w:rsidR="00A55631" w:rsidRPr="00C8660D">
              <w:rPr>
                <w:sz w:val="16"/>
                <w:szCs w:val="16"/>
              </w:rPr>
              <w:t xml:space="preserve"> %</w:t>
            </w:r>
          </w:p>
        </w:tc>
      </w:tr>
      <w:tr w:rsidR="00A55631" w:rsidRPr="00C0474B" w:rsidTr="0065701C">
        <w:trPr>
          <w:cantSplit/>
          <w:trHeight w:val="448"/>
        </w:trPr>
        <w:tc>
          <w:tcPr>
            <w:tcW w:w="3884" w:type="dxa"/>
            <w:gridSpan w:val="3"/>
            <w:tcBorders>
              <w:left w:val="single" w:sz="4" w:space="0" w:color="000000"/>
              <w:bottom w:val="single" w:sz="4" w:space="0" w:color="000000"/>
            </w:tcBorders>
            <w:vAlign w:val="center"/>
          </w:tcPr>
          <w:p w:rsidR="00A55631" w:rsidRPr="00C0474B" w:rsidRDefault="00A55631" w:rsidP="00FB4C72">
            <w:pPr>
              <w:snapToGrid w:val="0"/>
              <w:jc w:val="center"/>
              <w:rPr>
                <w:b/>
              </w:rPr>
            </w:pPr>
            <w:r w:rsidRPr="00C0474B">
              <w:rPr>
                <w:b/>
              </w:rPr>
              <w:t>Ogółem podjęcia pracy</w:t>
            </w:r>
          </w:p>
        </w:tc>
        <w:tc>
          <w:tcPr>
            <w:tcW w:w="670" w:type="dxa"/>
            <w:tcBorders>
              <w:top w:val="single" w:sz="4" w:space="0" w:color="auto"/>
              <w:left w:val="single" w:sz="4" w:space="0" w:color="000000"/>
              <w:bottom w:val="single" w:sz="4" w:space="0" w:color="000000"/>
            </w:tcBorders>
            <w:vAlign w:val="center"/>
          </w:tcPr>
          <w:p w:rsidR="00A55631" w:rsidRPr="00C0474B" w:rsidRDefault="00F20A4E" w:rsidP="00FB4C72">
            <w:pPr>
              <w:snapToGrid w:val="0"/>
              <w:jc w:val="center"/>
              <w:rPr>
                <w:b/>
              </w:rPr>
            </w:pPr>
            <w:r>
              <w:rPr>
                <w:b/>
              </w:rPr>
              <w:t>2872</w:t>
            </w:r>
          </w:p>
        </w:tc>
        <w:tc>
          <w:tcPr>
            <w:tcW w:w="708" w:type="dxa"/>
            <w:tcBorders>
              <w:left w:val="single" w:sz="4" w:space="0" w:color="000000"/>
              <w:bottom w:val="single" w:sz="4" w:space="0" w:color="000000"/>
            </w:tcBorders>
            <w:vAlign w:val="center"/>
          </w:tcPr>
          <w:p w:rsidR="00A55631" w:rsidRPr="00C0474B" w:rsidRDefault="00F20A4E" w:rsidP="009F118B">
            <w:pPr>
              <w:snapToGrid w:val="0"/>
              <w:jc w:val="center"/>
              <w:rPr>
                <w:b/>
              </w:rPr>
            </w:pPr>
            <w:r>
              <w:rPr>
                <w:b/>
              </w:rPr>
              <w:t>100,0</w:t>
            </w:r>
          </w:p>
        </w:tc>
        <w:tc>
          <w:tcPr>
            <w:tcW w:w="1010" w:type="dxa"/>
            <w:tcBorders>
              <w:left w:val="single" w:sz="4" w:space="0" w:color="000000"/>
              <w:bottom w:val="single" w:sz="4" w:space="0" w:color="000000"/>
              <w:right w:val="single" w:sz="4" w:space="0" w:color="auto"/>
            </w:tcBorders>
            <w:vAlign w:val="center"/>
          </w:tcPr>
          <w:p w:rsidR="00A55631" w:rsidRPr="00C0474B" w:rsidRDefault="00AE6485" w:rsidP="009F118B">
            <w:pPr>
              <w:snapToGrid w:val="0"/>
              <w:jc w:val="center"/>
              <w:rPr>
                <w:b/>
              </w:rPr>
            </w:pPr>
            <w:r>
              <w:rPr>
                <w:b/>
              </w:rPr>
              <w:t>3018</w:t>
            </w:r>
          </w:p>
        </w:tc>
        <w:tc>
          <w:tcPr>
            <w:tcW w:w="540" w:type="dxa"/>
            <w:tcBorders>
              <w:left w:val="single" w:sz="4" w:space="0" w:color="auto"/>
              <w:bottom w:val="single" w:sz="4" w:space="0" w:color="000000"/>
            </w:tcBorders>
            <w:vAlign w:val="center"/>
          </w:tcPr>
          <w:p w:rsidR="00A55631" w:rsidRPr="00C0474B" w:rsidRDefault="00AE6485" w:rsidP="00FB4C72">
            <w:pPr>
              <w:snapToGrid w:val="0"/>
              <w:jc w:val="center"/>
              <w:rPr>
                <w:b/>
              </w:rPr>
            </w:pPr>
            <w:r>
              <w:rPr>
                <w:b/>
              </w:rPr>
              <w:t>100,0</w:t>
            </w:r>
          </w:p>
        </w:tc>
        <w:tc>
          <w:tcPr>
            <w:tcW w:w="978" w:type="dxa"/>
            <w:tcBorders>
              <w:left w:val="single" w:sz="4" w:space="0" w:color="000000"/>
              <w:bottom w:val="single" w:sz="4" w:space="0" w:color="auto"/>
              <w:right w:val="single" w:sz="4" w:space="0" w:color="auto"/>
            </w:tcBorders>
            <w:vAlign w:val="center"/>
          </w:tcPr>
          <w:p w:rsidR="00A55631" w:rsidRPr="00891B64" w:rsidRDefault="00AE6485" w:rsidP="00FB4C72">
            <w:pPr>
              <w:snapToGrid w:val="0"/>
              <w:jc w:val="center"/>
              <w:rPr>
                <w:b/>
                <w:sz w:val="18"/>
              </w:rPr>
            </w:pPr>
            <w:r w:rsidRPr="00891B64">
              <w:rPr>
                <w:b/>
                <w:sz w:val="18"/>
              </w:rPr>
              <w:t>146</w:t>
            </w:r>
          </w:p>
        </w:tc>
        <w:tc>
          <w:tcPr>
            <w:tcW w:w="875" w:type="dxa"/>
            <w:tcBorders>
              <w:left w:val="single" w:sz="4" w:space="0" w:color="auto"/>
              <w:bottom w:val="single" w:sz="4" w:space="0" w:color="auto"/>
              <w:right w:val="single" w:sz="4" w:space="0" w:color="000000"/>
            </w:tcBorders>
            <w:vAlign w:val="center"/>
          </w:tcPr>
          <w:p w:rsidR="00A55631" w:rsidRPr="00891B64" w:rsidRDefault="00891B64" w:rsidP="00FB4C72">
            <w:pPr>
              <w:snapToGrid w:val="0"/>
              <w:jc w:val="center"/>
              <w:rPr>
                <w:b/>
                <w:sz w:val="18"/>
              </w:rPr>
            </w:pPr>
            <w:r>
              <w:rPr>
                <w:b/>
                <w:sz w:val="18"/>
              </w:rPr>
              <w:t>5,08</w:t>
            </w:r>
          </w:p>
        </w:tc>
      </w:tr>
      <w:tr w:rsidR="00A55631" w:rsidRPr="00C0474B" w:rsidTr="0065701C">
        <w:trPr>
          <w:cantSplit/>
          <w:trHeight w:val="438"/>
        </w:trPr>
        <w:tc>
          <w:tcPr>
            <w:tcW w:w="3884" w:type="dxa"/>
            <w:gridSpan w:val="3"/>
            <w:tcBorders>
              <w:left w:val="single" w:sz="4" w:space="0" w:color="000000"/>
              <w:bottom w:val="single" w:sz="4" w:space="0" w:color="000000"/>
            </w:tcBorders>
            <w:vAlign w:val="center"/>
          </w:tcPr>
          <w:p w:rsidR="00A55631" w:rsidRPr="00C0474B" w:rsidRDefault="00A55631" w:rsidP="00FB4C72">
            <w:pPr>
              <w:snapToGrid w:val="0"/>
              <w:jc w:val="center"/>
              <w:rPr>
                <w:b/>
              </w:rPr>
            </w:pPr>
            <w:r w:rsidRPr="00C0474B">
              <w:rPr>
                <w:b/>
              </w:rPr>
              <w:t>Niesubsydiowana</w:t>
            </w:r>
          </w:p>
        </w:tc>
        <w:tc>
          <w:tcPr>
            <w:tcW w:w="670" w:type="dxa"/>
            <w:tcBorders>
              <w:left w:val="single" w:sz="4" w:space="0" w:color="000000"/>
              <w:bottom w:val="single" w:sz="4" w:space="0" w:color="000000"/>
            </w:tcBorders>
            <w:vAlign w:val="center"/>
          </w:tcPr>
          <w:p w:rsidR="00A55631" w:rsidRPr="00C0474B" w:rsidRDefault="00F20A4E" w:rsidP="00FB4C72">
            <w:pPr>
              <w:snapToGrid w:val="0"/>
              <w:jc w:val="center"/>
              <w:rPr>
                <w:b/>
              </w:rPr>
            </w:pPr>
            <w:r>
              <w:rPr>
                <w:b/>
              </w:rPr>
              <w:t>2540</w:t>
            </w:r>
          </w:p>
        </w:tc>
        <w:tc>
          <w:tcPr>
            <w:tcW w:w="708" w:type="dxa"/>
            <w:tcBorders>
              <w:left w:val="single" w:sz="4" w:space="0" w:color="000000"/>
              <w:bottom w:val="single" w:sz="4" w:space="0" w:color="000000"/>
            </w:tcBorders>
            <w:vAlign w:val="center"/>
          </w:tcPr>
          <w:p w:rsidR="00A55631" w:rsidRPr="00C0474B" w:rsidRDefault="00F20A4E" w:rsidP="009F118B">
            <w:pPr>
              <w:snapToGrid w:val="0"/>
              <w:jc w:val="center"/>
              <w:rPr>
                <w:b/>
              </w:rPr>
            </w:pPr>
            <w:r>
              <w:rPr>
                <w:b/>
              </w:rPr>
              <w:t>88,6</w:t>
            </w:r>
          </w:p>
        </w:tc>
        <w:tc>
          <w:tcPr>
            <w:tcW w:w="1010" w:type="dxa"/>
            <w:tcBorders>
              <w:left w:val="single" w:sz="4" w:space="0" w:color="000000"/>
              <w:bottom w:val="single" w:sz="4" w:space="0" w:color="000000"/>
              <w:right w:val="single" w:sz="4" w:space="0" w:color="auto"/>
            </w:tcBorders>
            <w:vAlign w:val="center"/>
          </w:tcPr>
          <w:p w:rsidR="00A55631" w:rsidRPr="00C0474B" w:rsidRDefault="00AE6485" w:rsidP="009F118B">
            <w:pPr>
              <w:snapToGrid w:val="0"/>
              <w:jc w:val="center"/>
              <w:rPr>
                <w:b/>
              </w:rPr>
            </w:pPr>
            <w:r>
              <w:rPr>
                <w:b/>
              </w:rPr>
              <w:t>2704</w:t>
            </w:r>
          </w:p>
        </w:tc>
        <w:tc>
          <w:tcPr>
            <w:tcW w:w="540" w:type="dxa"/>
            <w:tcBorders>
              <w:left w:val="single" w:sz="4" w:space="0" w:color="auto"/>
              <w:bottom w:val="single" w:sz="4" w:space="0" w:color="000000"/>
            </w:tcBorders>
            <w:vAlign w:val="center"/>
          </w:tcPr>
          <w:p w:rsidR="00A55631" w:rsidRPr="00C0474B" w:rsidRDefault="00AE6485" w:rsidP="00FB4C72">
            <w:pPr>
              <w:snapToGrid w:val="0"/>
              <w:jc w:val="center"/>
              <w:rPr>
                <w:b/>
              </w:rPr>
            </w:pPr>
            <w:r>
              <w:rPr>
                <w:b/>
              </w:rPr>
              <w:t>89,6</w:t>
            </w:r>
          </w:p>
        </w:tc>
        <w:tc>
          <w:tcPr>
            <w:tcW w:w="978" w:type="dxa"/>
            <w:tcBorders>
              <w:top w:val="single" w:sz="4" w:space="0" w:color="auto"/>
              <w:left w:val="single" w:sz="4" w:space="0" w:color="000000"/>
              <w:bottom w:val="single" w:sz="4" w:space="0" w:color="auto"/>
              <w:right w:val="single" w:sz="4" w:space="0" w:color="auto"/>
            </w:tcBorders>
            <w:vAlign w:val="center"/>
          </w:tcPr>
          <w:p w:rsidR="00A55631" w:rsidRPr="00891B64" w:rsidRDefault="00AE6485" w:rsidP="00FB4C72">
            <w:pPr>
              <w:snapToGrid w:val="0"/>
              <w:jc w:val="center"/>
              <w:rPr>
                <w:b/>
                <w:sz w:val="18"/>
              </w:rPr>
            </w:pPr>
            <w:r w:rsidRPr="00891B64">
              <w:rPr>
                <w:b/>
                <w:sz w:val="18"/>
              </w:rPr>
              <w:t>164</w:t>
            </w:r>
          </w:p>
        </w:tc>
        <w:tc>
          <w:tcPr>
            <w:tcW w:w="875" w:type="dxa"/>
            <w:tcBorders>
              <w:top w:val="single" w:sz="4" w:space="0" w:color="auto"/>
              <w:left w:val="single" w:sz="4" w:space="0" w:color="auto"/>
              <w:bottom w:val="single" w:sz="4" w:space="0" w:color="auto"/>
              <w:right w:val="single" w:sz="4" w:space="0" w:color="000000"/>
            </w:tcBorders>
            <w:vAlign w:val="center"/>
          </w:tcPr>
          <w:p w:rsidR="00A55631" w:rsidRPr="00891B64" w:rsidRDefault="00891B64" w:rsidP="00FB4C72">
            <w:pPr>
              <w:snapToGrid w:val="0"/>
              <w:jc w:val="center"/>
              <w:rPr>
                <w:b/>
                <w:sz w:val="18"/>
              </w:rPr>
            </w:pPr>
            <w:r>
              <w:rPr>
                <w:b/>
                <w:sz w:val="18"/>
              </w:rPr>
              <w:t>6,5</w:t>
            </w:r>
          </w:p>
        </w:tc>
      </w:tr>
      <w:tr w:rsidR="00A55631" w:rsidRPr="00C0474B" w:rsidTr="00CC7E4C">
        <w:trPr>
          <w:cantSplit/>
          <w:trHeight w:val="340"/>
        </w:trPr>
        <w:tc>
          <w:tcPr>
            <w:tcW w:w="690" w:type="dxa"/>
            <w:tcBorders>
              <w:left w:val="single" w:sz="4" w:space="0" w:color="000000"/>
              <w:bottom w:val="single" w:sz="4" w:space="0" w:color="000000"/>
              <w:right w:val="single" w:sz="4" w:space="0" w:color="auto"/>
            </w:tcBorders>
            <w:vAlign w:val="center"/>
          </w:tcPr>
          <w:p w:rsidR="00A55631" w:rsidRPr="00C0474B" w:rsidRDefault="00A55631" w:rsidP="00FB4C72">
            <w:pPr>
              <w:snapToGrid w:val="0"/>
              <w:jc w:val="center"/>
            </w:pPr>
            <w:r w:rsidRPr="00C0474B">
              <w:t>z tego:</w:t>
            </w:r>
          </w:p>
        </w:tc>
        <w:tc>
          <w:tcPr>
            <w:tcW w:w="3194" w:type="dxa"/>
            <w:gridSpan w:val="2"/>
            <w:tcBorders>
              <w:left w:val="single" w:sz="4" w:space="0" w:color="auto"/>
              <w:bottom w:val="single" w:sz="4" w:space="0" w:color="000000"/>
            </w:tcBorders>
            <w:vAlign w:val="center"/>
          </w:tcPr>
          <w:p w:rsidR="00A55631" w:rsidRPr="00C0474B" w:rsidRDefault="00CC7E4C" w:rsidP="00FB4C72">
            <w:pPr>
              <w:snapToGrid w:val="0"/>
              <w:jc w:val="center"/>
            </w:pPr>
            <w:r>
              <w:t>s</w:t>
            </w:r>
            <w:r w:rsidR="00A55631" w:rsidRPr="00C0474B">
              <w:t>ezonowa</w:t>
            </w:r>
          </w:p>
        </w:tc>
        <w:tc>
          <w:tcPr>
            <w:tcW w:w="670" w:type="dxa"/>
            <w:tcBorders>
              <w:left w:val="single" w:sz="4" w:space="0" w:color="000000"/>
              <w:bottom w:val="single" w:sz="4" w:space="0" w:color="000000"/>
            </w:tcBorders>
            <w:vAlign w:val="center"/>
          </w:tcPr>
          <w:p w:rsidR="00A55631" w:rsidRPr="00C0474B" w:rsidRDefault="00F20A4E" w:rsidP="009F118B">
            <w:pPr>
              <w:snapToGrid w:val="0"/>
              <w:jc w:val="center"/>
            </w:pPr>
            <w:r>
              <w:t>108</w:t>
            </w:r>
          </w:p>
        </w:tc>
        <w:tc>
          <w:tcPr>
            <w:tcW w:w="708" w:type="dxa"/>
            <w:tcBorders>
              <w:left w:val="single" w:sz="4" w:space="0" w:color="000000"/>
              <w:bottom w:val="single" w:sz="4" w:space="0" w:color="000000"/>
            </w:tcBorders>
            <w:vAlign w:val="center"/>
          </w:tcPr>
          <w:p w:rsidR="00A55631" w:rsidRPr="00C0474B" w:rsidRDefault="00F20A4E" w:rsidP="009F118B">
            <w:pPr>
              <w:snapToGrid w:val="0"/>
              <w:jc w:val="center"/>
            </w:pPr>
            <w:r>
              <w:t>3,8</w:t>
            </w:r>
          </w:p>
        </w:tc>
        <w:tc>
          <w:tcPr>
            <w:tcW w:w="1010" w:type="dxa"/>
            <w:tcBorders>
              <w:left w:val="single" w:sz="4" w:space="0" w:color="000000"/>
              <w:bottom w:val="single" w:sz="4" w:space="0" w:color="000000"/>
              <w:right w:val="single" w:sz="4" w:space="0" w:color="auto"/>
            </w:tcBorders>
            <w:vAlign w:val="center"/>
          </w:tcPr>
          <w:p w:rsidR="00A55631" w:rsidRPr="00C0474B" w:rsidRDefault="00AE6485" w:rsidP="00FB4C72">
            <w:pPr>
              <w:snapToGrid w:val="0"/>
              <w:jc w:val="center"/>
            </w:pPr>
            <w:r>
              <w:t>66</w:t>
            </w:r>
          </w:p>
        </w:tc>
        <w:tc>
          <w:tcPr>
            <w:tcW w:w="540" w:type="dxa"/>
            <w:tcBorders>
              <w:left w:val="single" w:sz="4" w:space="0" w:color="auto"/>
              <w:bottom w:val="single" w:sz="4" w:space="0" w:color="000000"/>
            </w:tcBorders>
            <w:vAlign w:val="center"/>
          </w:tcPr>
          <w:p w:rsidR="00A55631" w:rsidRPr="00C0474B" w:rsidRDefault="00AE6485" w:rsidP="00FB4C72">
            <w:pPr>
              <w:snapToGrid w:val="0"/>
              <w:jc w:val="center"/>
            </w:pPr>
            <w:r>
              <w:t>2,2</w:t>
            </w:r>
          </w:p>
        </w:tc>
        <w:tc>
          <w:tcPr>
            <w:tcW w:w="978" w:type="dxa"/>
            <w:tcBorders>
              <w:top w:val="single" w:sz="4" w:space="0" w:color="auto"/>
              <w:left w:val="single" w:sz="4" w:space="0" w:color="000000"/>
              <w:bottom w:val="single" w:sz="4" w:space="0" w:color="auto"/>
              <w:right w:val="single" w:sz="4" w:space="0" w:color="auto"/>
            </w:tcBorders>
            <w:vAlign w:val="center"/>
          </w:tcPr>
          <w:p w:rsidR="00A55631" w:rsidRPr="00891B64" w:rsidRDefault="00891B64" w:rsidP="00FB4C72">
            <w:pPr>
              <w:snapToGrid w:val="0"/>
              <w:jc w:val="center"/>
              <w:rPr>
                <w:sz w:val="18"/>
              </w:rPr>
            </w:pPr>
            <w:r w:rsidRPr="00891B64">
              <w:rPr>
                <w:sz w:val="18"/>
              </w:rPr>
              <w:t>- 42</w:t>
            </w:r>
          </w:p>
        </w:tc>
        <w:tc>
          <w:tcPr>
            <w:tcW w:w="875" w:type="dxa"/>
            <w:tcBorders>
              <w:top w:val="single" w:sz="4" w:space="0" w:color="auto"/>
              <w:left w:val="single" w:sz="4" w:space="0" w:color="auto"/>
              <w:bottom w:val="single" w:sz="4" w:space="0" w:color="auto"/>
              <w:right w:val="single" w:sz="4" w:space="0" w:color="000000"/>
            </w:tcBorders>
            <w:vAlign w:val="center"/>
          </w:tcPr>
          <w:p w:rsidR="00A55631" w:rsidRPr="00891B64" w:rsidRDefault="00891B64" w:rsidP="00FB4C72">
            <w:pPr>
              <w:snapToGrid w:val="0"/>
              <w:jc w:val="center"/>
              <w:rPr>
                <w:sz w:val="18"/>
              </w:rPr>
            </w:pPr>
            <w:r>
              <w:rPr>
                <w:sz w:val="18"/>
              </w:rPr>
              <w:t>-38,9</w:t>
            </w:r>
          </w:p>
        </w:tc>
      </w:tr>
      <w:tr w:rsidR="00A55631" w:rsidRPr="00C0474B" w:rsidTr="0065701C">
        <w:trPr>
          <w:cantSplit/>
          <w:trHeight w:val="438"/>
        </w:trPr>
        <w:tc>
          <w:tcPr>
            <w:tcW w:w="3884" w:type="dxa"/>
            <w:gridSpan w:val="3"/>
            <w:tcBorders>
              <w:left w:val="single" w:sz="4" w:space="0" w:color="000000"/>
              <w:bottom w:val="single" w:sz="4" w:space="0" w:color="000000"/>
            </w:tcBorders>
            <w:vAlign w:val="center"/>
          </w:tcPr>
          <w:p w:rsidR="00A55631" w:rsidRPr="00C0474B" w:rsidRDefault="00A55631" w:rsidP="00FB4C72">
            <w:pPr>
              <w:snapToGrid w:val="0"/>
              <w:jc w:val="center"/>
              <w:rPr>
                <w:b/>
              </w:rPr>
            </w:pPr>
            <w:r w:rsidRPr="00C0474B">
              <w:rPr>
                <w:b/>
              </w:rPr>
              <w:t>Subsydiowana</w:t>
            </w:r>
          </w:p>
        </w:tc>
        <w:tc>
          <w:tcPr>
            <w:tcW w:w="670" w:type="dxa"/>
            <w:tcBorders>
              <w:left w:val="single" w:sz="4" w:space="0" w:color="000000"/>
              <w:bottom w:val="single" w:sz="4" w:space="0" w:color="000000"/>
            </w:tcBorders>
            <w:vAlign w:val="center"/>
          </w:tcPr>
          <w:p w:rsidR="00A55631" w:rsidRPr="00C0474B" w:rsidRDefault="00F20A4E" w:rsidP="00FB4C72">
            <w:pPr>
              <w:snapToGrid w:val="0"/>
              <w:jc w:val="center"/>
              <w:rPr>
                <w:b/>
              </w:rPr>
            </w:pPr>
            <w:r>
              <w:rPr>
                <w:b/>
              </w:rPr>
              <w:t>332</w:t>
            </w:r>
          </w:p>
        </w:tc>
        <w:tc>
          <w:tcPr>
            <w:tcW w:w="708" w:type="dxa"/>
            <w:tcBorders>
              <w:left w:val="single" w:sz="4" w:space="0" w:color="000000"/>
              <w:bottom w:val="single" w:sz="4" w:space="0" w:color="000000"/>
            </w:tcBorders>
            <w:vAlign w:val="center"/>
          </w:tcPr>
          <w:p w:rsidR="00A55631" w:rsidRPr="00C0474B" w:rsidRDefault="00F20A4E" w:rsidP="009F118B">
            <w:pPr>
              <w:snapToGrid w:val="0"/>
              <w:jc w:val="center"/>
              <w:rPr>
                <w:b/>
              </w:rPr>
            </w:pPr>
            <w:r>
              <w:rPr>
                <w:b/>
              </w:rPr>
              <w:t>11,5</w:t>
            </w:r>
          </w:p>
        </w:tc>
        <w:tc>
          <w:tcPr>
            <w:tcW w:w="1010" w:type="dxa"/>
            <w:tcBorders>
              <w:left w:val="single" w:sz="4" w:space="0" w:color="000000"/>
              <w:bottom w:val="single" w:sz="4" w:space="0" w:color="000000"/>
              <w:right w:val="single" w:sz="4" w:space="0" w:color="auto"/>
            </w:tcBorders>
            <w:vAlign w:val="center"/>
          </w:tcPr>
          <w:p w:rsidR="00A55631" w:rsidRPr="00C0474B" w:rsidRDefault="00AE6485" w:rsidP="009F118B">
            <w:pPr>
              <w:snapToGrid w:val="0"/>
              <w:jc w:val="center"/>
              <w:rPr>
                <w:b/>
              </w:rPr>
            </w:pPr>
            <w:r>
              <w:rPr>
                <w:b/>
              </w:rPr>
              <w:t>314</w:t>
            </w:r>
          </w:p>
        </w:tc>
        <w:tc>
          <w:tcPr>
            <w:tcW w:w="540" w:type="dxa"/>
            <w:tcBorders>
              <w:left w:val="single" w:sz="4" w:space="0" w:color="auto"/>
              <w:bottom w:val="single" w:sz="4" w:space="0" w:color="000000"/>
            </w:tcBorders>
            <w:vAlign w:val="center"/>
          </w:tcPr>
          <w:p w:rsidR="00A55631" w:rsidRPr="00C0474B" w:rsidRDefault="00AE6485" w:rsidP="00FB4C72">
            <w:pPr>
              <w:snapToGrid w:val="0"/>
              <w:jc w:val="center"/>
              <w:rPr>
                <w:b/>
              </w:rPr>
            </w:pPr>
            <w:r>
              <w:rPr>
                <w:b/>
              </w:rPr>
              <w:t>10,4</w:t>
            </w:r>
          </w:p>
        </w:tc>
        <w:tc>
          <w:tcPr>
            <w:tcW w:w="978" w:type="dxa"/>
            <w:tcBorders>
              <w:top w:val="single" w:sz="4" w:space="0" w:color="auto"/>
              <w:left w:val="single" w:sz="4" w:space="0" w:color="000000"/>
              <w:bottom w:val="single" w:sz="4" w:space="0" w:color="auto"/>
              <w:right w:val="single" w:sz="4" w:space="0" w:color="auto"/>
            </w:tcBorders>
            <w:vAlign w:val="center"/>
          </w:tcPr>
          <w:p w:rsidR="00A55631" w:rsidRPr="00891B64" w:rsidRDefault="00891B64" w:rsidP="00891B64">
            <w:pPr>
              <w:snapToGrid w:val="0"/>
              <w:jc w:val="center"/>
              <w:rPr>
                <w:b/>
                <w:sz w:val="18"/>
              </w:rPr>
            </w:pPr>
            <w:r w:rsidRPr="00891B64">
              <w:rPr>
                <w:b/>
                <w:sz w:val="18"/>
              </w:rPr>
              <w:t>- 18</w:t>
            </w:r>
          </w:p>
        </w:tc>
        <w:tc>
          <w:tcPr>
            <w:tcW w:w="875" w:type="dxa"/>
            <w:tcBorders>
              <w:top w:val="single" w:sz="4" w:space="0" w:color="auto"/>
              <w:left w:val="single" w:sz="4" w:space="0" w:color="auto"/>
              <w:bottom w:val="single" w:sz="4" w:space="0" w:color="auto"/>
              <w:right w:val="single" w:sz="4" w:space="0" w:color="000000"/>
            </w:tcBorders>
            <w:vAlign w:val="center"/>
          </w:tcPr>
          <w:p w:rsidR="00A55631" w:rsidRPr="00891B64" w:rsidRDefault="00582BCF" w:rsidP="00FB4C72">
            <w:pPr>
              <w:snapToGrid w:val="0"/>
              <w:jc w:val="center"/>
              <w:rPr>
                <w:b/>
                <w:sz w:val="18"/>
              </w:rPr>
            </w:pPr>
            <w:r>
              <w:rPr>
                <w:b/>
                <w:sz w:val="18"/>
              </w:rPr>
              <w:t>- 5,42</w:t>
            </w:r>
          </w:p>
        </w:tc>
      </w:tr>
      <w:tr w:rsidR="00A55631" w:rsidRPr="00C0474B" w:rsidTr="00CC7E4C">
        <w:trPr>
          <w:cantSplit/>
          <w:trHeight w:val="340"/>
        </w:trPr>
        <w:tc>
          <w:tcPr>
            <w:tcW w:w="734" w:type="dxa"/>
            <w:gridSpan w:val="2"/>
            <w:vMerge w:val="restart"/>
            <w:tcBorders>
              <w:left w:val="single" w:sz="4" w:space="0" w:color="000000"/>
              <w:bottom w:val="single" w:sz="4" w:space="0" w:color="000000"/>
            </w:tcBorders>
            <w:vAlign w:val="center"/>
          </w:tcPr>
          <w:p w:rsidR="00A55631" w:rsidRPr="00C0474B" w:rsidRDefault="00A55631" w:rsidP="00FB4C72">
            <w:pPr>
              <w:snapToGrid w:val="0"/>
              <w:jc w:val="center"/>
            </w:pPr>
            <w:r w:rsidRPr="00C0474B">
              <w:t>z tego:</w:t>
            </w:r>
          </w:p>
        </w:tc>
        <w:tc>
          <w:tcPr>
            <w:tcW w:w="3150" w:type="dxa"/>
            <w:tcBorders>
              <w:left w:val="single" w:sz="4" w:space="0" w:color="000000"/>
              <w:bottom w:val="single" w:sz="4" w:space="0" w:color="000000"/>
            </w:tcBorders>
            <w:vAlign w:val="center"/>
          </w:tcPr>
          <w:p w:rsidR="00A55631" w:rsidRPr="00C0474B" w:rsidRDefault="00A55631" w:rsidP="00FB4C72">
            <w:pPr>
              <w:snapToGrid w:val="0"/>
            </w:pPr>
            <w:r w:rsidRPr="00C0474B">
              <w:t>prace interwencyjne</w:t>
            </w:r>
          </w:p>
        </w:tc>
        <w:tc>
          <w:tcPr>
            <w:tcW w:w="670" w:type="dxa"/>
            <w:tcBorders>
              <w:left w:val="single" w:sz="4" w:space="0" w:color="000000"/>
              <w:bottom w:val="single" w:sz="4" w:space="0" w:color="000000"/>
            </w:tcBorders>
            <w:vAlign w:val="center"/>
          </w:tcPr>
          <w:p w:rsidR="00A55631" w:rsidRPr="00C0474B" w:rsidRDefault="00F20A4E" w:rsidP="009F118B">
            <w:pPr>
              <w:snapToGrid w:val="0"/>
              <w:jc w:val="center"/>
            </w:pPr>
            <w:r>
              <w:t>9</w:t>
            </w:r>
          </w:p>
        </w:tc>
        <w:tc>
          <w:tcPr>
            <w:tcW w:w="708" w:type="dxa"/>
            <w:tcBorders>
              <w:left w:val="single" w:sz="4" w:space="0" w:color="000000"/>
              <w:bottom w:val="single" w:sz="4" w:space="0" w:color="000000"/>
            </w:tcBorders>
            <w:vAlign w:val="center"/>
          </w:tcPr>
          <w:p w:rsidR="00A55631" w:rsidRPr="00C0474B" w:rsidRDefault="00F20A4E" w:rsidP="009F118B">
            <w:pPr>
              <w:snapToGrid w:val="0"/>
              <w:jc w:val="center"/>
            </w:pPr>
            <w:r>
              <w:t>0,3</w:t>
            </w:r>
          </w:p>
        </w:tc>
        <w:tc>
          <w:tcPr>
            <w:tcW w:w="1010" w:type="dxa"/>
            <w:tcBorders>
              <w:left w:val="single" w:sz="4" w:space="0" w:color="000000"/>
              <w:bottom w:val="single" w:sz="4" w:space="0" w:color="000000"/>
              <w:right w:val="single" w:sz="4" w:space="0" w:color="auto"/>
            </w:tcBorders>
            <w:vAlign w:val="center"/>
          </w:tcPr>
          <w:p w:rsidR="00A55631" w:rsidRPr="00C0474B" w:rsidRDefault="00AE6485" w:rsidP="00FB4C72">
            <w:pPr>
              <w:snapToGrid w:val="0"/>
              <w:jc w:val="center"/>
            </w:pPr>
            <w:r>
              <w:t>9</w:t>
            </w:r>
          </w:p>
        </w:tc>
        <w:tc>
          <w:tcPr>
            <w:tcW w:w="540" w:type="dxa"/>
            <w:tcBorders>
              <w:left w:val="single" w:sz="4" w:space="0" w:color="auto"/>
              <w:bottom w:val="single" w:sz="4" w:space="0" w:color="000000"/>
            </w:tcBorders>
            <w:vAlign w:val="center"/>
          </w:tcPr>
          <w:p w:rsidR="00A55631" w:rsidRPr="00C0474B" w:rsidRDefault="00AE6485" w:rsidP="00FB4C72">
            <w:pPr>
              <w:snapToGrid w:val="0"/>
              <w:jc w:val="center"/>
            </w:pPr>
            <w:r>
              <w:t>0,3</w:t>
            </w:r>
          </w:p>
        </w:tc>
        <w:tc>
          <w:tcPr>
            <w:tcW w:w="978" w:type="dxa"/>
            <w:tcBorders>
              <w:top w:val="single" w:sz="4" w:space="0" w:color="auto"/>
              <w:left w:val="single" w:sz="4" w:space="0" w:color="000000"/>
              <w:bottom w:val="single" w:sz="4" w:space="0" w:color="auto"/>
              <w:right w:val="single" w:sz="4" w:space="0" w:color="auto"/>
            </w:tcBorders>
            <w:vAlign w:val="center"/>
          </w:tcPr>
          <w:p w:rsidR="00A55631" w:rsidRPr="00891B64" w:rsidRDefault="00891B64" w:rsidP="00FB4C72">
            <w:pPr>
              <w:snapToGrid w:val="0"/>
              <w:jc w:val="center"/>
              <w:rPr>
                <w:sz w:val="18"/>
              </w:rPr>
            </w:pPr>
            <w:r w:rsidRPr="00891B64">
              <w:rPr>
                <w:sz w:val="18"/>
              </w:rPr>
              <w:t>0</w:t>
            </w:r>
          </w:p>
        </w:tc>
        <w:tc>
          <w:tcPr>
            <w:tcW w:w="875" w:type="dxa"/>
            <w:tcBorders>
              <w:top w:val="single" w:sz="4" w:space="0" w:color="auto"/>
              <w:left w:val="single" w:sz="4" w:space="0" w:color="auto"/>
              <w:bottom w:val="single" w:sz="4" w:space="0" w:color="auto"/>
              <w:right w:val="single" w:sz="4" w:space="0" w:color="000000"/>
            </w:tcBorders>
            <w:vAlign w:val="center"/>
          </w:tcPr>
          <w:p w:rsidR="00A55631" w:rsidRPr="00891B64" w:rsidRDefault="00582BCF" w:rsidP="00FB4C72">
            <w:pPr>
              <w:snapToGrid w:val="0"/>
              <w:jc w:val="center"/>
              <w:rPr>
                <w:sz w:val="18"/>
              </w:rPr>
            </w:pPr>
            <w:r>
              <w:rPr>
                <w:sz w:val="18"/>
              </w:rPr>
              <w:t>0</w:t>
            </w:r>
          </w:p>
        </w:tc>
      </w:tr>
      <w:tr w:rsidR="00A55631" w:rsidRPr="00C0474B" w:rsidTr="00CC7E4C">
        <w:trPr>
          <w:cantSplit/>
          <w:trHeight w:val="340"/>
        </w:trPr>
        <w:tc>
          <w:tcPr>
            <w:tcW w:w="734" w:type="dxa"/>
            <w:gridSpan w:val="2"/>
            <w:vMerge/>
            <w:tcBorders>
              <w:left w:val="single" w:sz="4" w:space="0" w:color="000000"/>
              <w:bottom w:val="single" w:sz="4" w:space="0" w:color="000000"/>
            </w:tcBorders>
            <w:vAlign w:val="center"/>
          </w:tcPr>
          <w:p w:rsidR="00A55631" w:rsidRPr="00C0474B" w:rsidRDefault="00A55631" w:rsidP="00FB4C72"/>
        </w:tc>
        <w:tc>
          <w:tcPr>
            <w:tcW w:w="3150" w:type="dxa"/>
            <w:tcBorders>
              <w:left w:val="single" w:sz="4" w:space="0" w:color="000000"/>
              <w:bottom w:val="single" w:sz="4" w:space="0" w:color="000000"/>
            </w:tcBorders>
            <w:vAlign w:val="center"/>
          </w:tcPr>
          <w:p w:rsidR="00A55631" w:rsidRPr="00C0474B" w:rsidRDefault="00A55631" w:rsidP="00FB4C72">
            <w:pPr>
              <w:snapToGrid w:val="0"/>
            </w:pPr>
            <w:r w:rsidRPr="00C0474B">
              <w:t>roboty publiczne</w:t>
            </w:r>
          </w:p>
        </w:tc>
        <w:tc>
          <w:tcPr>
            <w:tcW w:w="670" w:type="dxa"/>
            <w:tcBorders>
              <w:left w:val="single" w:sz="4" w:space="0" w:color="000000"/>
              <w:bottom w:val="single" w:sz="4" w:space="0" w:color="000000"/>
            </w:tcBorders>
            <w:vAlign w:val="center"/>
          </w:tcPr>
          <w:p w:rsidR="00A55631" w:rsidRPr="00C0474B" w:rsidRDefault="00F20A4E" w:rsidP="009F118B">
            <w:pPr>
              <w:snapToGrid w:val="0"/>
              <w:jc w:val="center"/>
            </w:pPr>
            <w:r>
              <w:t>148</w:t>
            </w:r>
          </w:p>
        </w:tc>
        <w:tc>
          <w:tcPr>
            <w:tcW w:w="708" w:type="dxa"/>
            <w:tcBorders>
              <w:left w:val="single" w:sz="4" w:space="0" w:color="000000"/>
              <w:bottom w:val="single" w:sz="4" w:space="0" w:color="000000"/>
            </w:tcBorders>
            <w:vAlign w:val="center"/>
          </w:tcPr>
          <w:p w:rsidR="00A55631" w:rsidRPr="00C0474B" w:rsidRDefault="00F20A4E" w:rsidP="009F118B">
            <w:pPr>
              <w:snapToGrid w:val="0"/>
              <w:jc w:val="center"/>
            </w:pPr>
            <w:r>
              <w:t>5,2</w:t>
            </w:r>
          </w:p>
        </w:tc>
        <w:tc>
          <w:tcPr>
            <w:tcW w:w="1010" w:type="dxa"/>
            <w:tcBorders>
              <w:left w:val="single" w:sz="4" w:space="0" w:color="000000"/>
              <w:bottom w:val="single" w:sz="4" w:space="0" w:color="000000"/>
              <w:right w:val="single" w:sz="4" w:space="0" w:color="auto"/>
            </w:tcBorders>
            <w:vAlign w:val="center"/>
          </w:tcPr>
          <w:p w:rsidR="00A55631" w:rsidRPr="00C0474B" w:rsidRDefault="00AE6485" w:rsidP="00FB4C72">
            <w:pPr>
              <w:snapToGrid w:val="0"/>
              <w:jc w:val="center"/>
            </w:pPr>
            <w:r>
              <w:t>82</w:t>
            </w:r>
          </w:p>
        </w:tc>
        <w:tc>
          <w:tcPr>
            <w:tcW w:w="540" w:type="dxa"/>
            <w:tcBorders>
              <w:left w:val="single" w:sz="4" w:space="0" w:color="auto"/>
              <w:bottom w:val="single" w:sz="4" w:space="0" w:color="000000"/>
            </w:tcBorders>
            <w:vAlign w:val="center"/>
          </w:tcPr>
          <w:p w:rsidR="00A55631" w:rsidRPr="00C0474B" w:rsidRDefault="00AE6485" w:rsidP="00FB4C72">
            <w:pPr>
              <w:snapToGrid w:val="0"/>
              <w:jc w:val="center"/>
            </w:pPr>
            <w:r>
              <w:t>2,7</w:t>
            </w:r>
          </w:p>
        </w:tc>
        <w:tc>
          <w:tcPr>
            <w:tcW w:w="978" w:type="dxa"/>
            <w:tcBorders>
              <w:top w:val="single" w:sz="4" w:space="0" w:color="auto"/>
              <w:left w:val="single" w:sz="4" w:space="0" w:color="000000"/>
              <w:bottom w:val="single" w:sz="4" w:space="0" w:color="auto"/>
              <w:right w:val="single" w:sz="4" w:space="0" w:color="auto"/>
            </w:tcBorders>
            <w:vAlign w:val="center"/>
          </w:tcPr>
          <w:p w:rsidR="00A55631" w:rsidRPr="00891B64" w:rsidRDefault="00891B64" w:rsidP="00FB4C72">
            <w:pPr>
              <w:snapToGrid w:val="0"/>
              <w:jc w:val="center"/>
              <w:rPr>
                <w:sz w:val="18"/>
              </w:rPr>
            </w:pPr>
            <w:r w:rsidRPr="00891B64">
              <w:rPr>
                <w:sz w:val="18"/>
              </w:rPr>
              <w:t>- 66</w:t>
            </w:r>
          </w:p>
        </w:tc>
        <w:tc>
          <w:tcPr>
            <w:tcW w:w="875" w:type="dxa"/>
            <w:tcBorders>
              <w:top w:val="single" w:sz="4" w:space="0" w:color="auto"/>
              <w:left w:val="single" w:sz="4" w:space="0" w:color="auto"/>
              <w:bottom w:val="single" w:sz="4" w:space="0" w:color="auto"/>
              <w:right w:val="single" w:sz="4" w:space="0" w:color="000000"/>
            </w:tcBorders>
            <w:vAlign w:val="center"/>
          </w:tcPr>
          <w:p w:rsidR="00A55631" w:rsidRPr="00891B64" w:rsidRDefault="00582BCF" w:rsidP="0065701C">
            <w:pPr>
              <w:snapToGrid w:val="0"/>
              <w:jc w:val="center"/>
              <w:rPr>
                <w:sz w:val="18"/>
              </w:rPr>
            </w:pPr>
            <w:r>
              <w:rPr>
                <w:sz w:val="18"/>
              </w:rPr>
              <w:t>- 44,6</w:t>
            </w:r>
          </w:p>
        </w:tc>
      </w:tr>
      <w:tr w:rsidR="00A55631" w:rsidRPr="00C0474B" w:rsidTr="00CC7E4C">
        <w:trPr>
          <w:cantSplit/>
          <w:trHeight w:val="340"/>
        </w:trPr>
        <w:tc>
          <w:tcPr>
            <w:tcW w:w="734" w:type="dxa"/>
            <w:gridSpan w:val="2"/>
            <w:vMerge/>
            <w:tcBorders>
              <w:left w:val="single" w:sz="4" w:space="0" w:color="000000"/>
              <w:bottom w:val="single" w:sz="4" w:space="0" w:color="000000"/>
            </w:tcBorders>
            <w:vAlign w:val="center"/>
          </w:tcPr>
          <w:p w:rsidR="00A55631" w:rsidRPr="00C0474B" w:rsidRDefault="00A55631" w:rsidP="00FB4C72"/>
        </w:tc>
        <w:tc>
          <w:tcPr>
            <w:tcW w:w="3150" w:type="dxa"/>
            <w:tcBorders>
              <w:left w:val="single" w:sz="4" w:space="0" w:color="000000"/>
              <w:bottom w:val="single" w:sz="4" w:space="0" w:color="000000"/>
            </w:tcBorders>
            <w:vAlign w:val="center"/>
          </w:tcPr>
          <w:p w:rsidR="00A55631" w:rsidRPr="00C0474B" w:rsidRDefault="00A55631" w:rsidP="00FB4C72">
            <w:pPr>
              <w:snapToGrid w:val="0"/>
            </w:pPr>
            <w:r w:rsidRPr="00C0474B">
              <w:t>podjęcie działalności gospodarczej</w:t>
            </w:r>
          </w:p>
        </w:tc>
        <w:tc>
          <w:tcPr>
            <w:tcW w:w="670" w:type="dxa"/>
            <w:tcBorders>
              <w:left w:val="single" w:sz="4" w:space="0" w:color="000000"/>
              <w:bottom w:val="single" w:sz="4" w:space="0" w:color="000000"/>
            </w:tcBorders>
            <w:vAlign w:val="center"/>
          </w:tcPr>
          <w:p w:rsidR="00A55631" w:rsidRPr="00C0474B" w:rsidRDefault="00F20A4E" w:rsidP="009F118B">
            <w:pPr>
              <w:snapToGrid w:val="0"/>
              <w:jc w:val="center"/>
            </w:pPr>
            <w:r>
              <w:t>112</w:t>
            </w:r>
          </w:p>
        </w:tc>
        <w:tc>
          <w:tcPr>
            <w:tcW w:w="708" w:type="dxa"/>
            <w:tcBorders>
              <w:left w:val="single" w:sz="4" w:space="0" w:color="000000"/>
              <w:bottom w:val="single" w:sz="4" w:space="0" w:color="000000"/>
            </w:tcBorders>
            <w:vAlign w:val="center"/>
          </w:tcPr>
          <w:p w:rsidR="00A55631" w:rsidRPr="00C0474B" w:rsidRDefault="00F20A4E" w:rsidP="009F118B">
            <w:pPr>
              <w:snapToGrid w:val="0"/>
              <w:jc w:val="center"/>
            </w:pPr>
            <w:r>
              <w:t>3,9</w:t>
            </w:r>
          </w:p>
        </w:tc>
        <w:tc>
          <w:tcPr>
            <w:tcW w:w="1010" w:type="dxa"/>
            <w:tcBorders>
              <w:left w:val="single" w:sz="4" w:space="0" w:color="000000"/>
              <w:bottom w:val="single" w:sz="4" w:space="0" w:color="000000"/>
              <w:right w:val="single" w:sz="4" w:space="0" w:color="auto"/>
            </w:tcBorders>
            <w:vAlign w:val="center"/>
          </w:tcPr>
          <w:p w:rsidR="00A55631" w:rsidRPr="00C0474B" w:rsidRDefault="00AE6485" w:rsidP="00FB4C72">
            <w:pPr>
              <w:snapToGrid w:val="0"/>
              <w:jc w:val="center"/>
            </w:pPr>
            <w:r>
              <w:t>119</w:t>
            </w:r>
          </w:p>
        </w:tc>
        <w:tc>
          <w:tcPr>
            <w:tcW w:w="540" w:type="dxa"/>
            <w:tcBorders>
              <w:left w:val="single" w:sz="4" w:space="0" w:color="auto"/>
              <w:bottom w:val="single" w:sz="4" w:space="0" w:color="000000"/>
            </w:tcBorders>
            <w:vAlign w:val="center"/>
          </w:tcPr>
          <w:p w:rsidR="00A55631" w:rsidRPr="00C0474B" w:rsidRDefault="00AE6485" w:rsidP="00FB4C72">
            <w:pPr>
              <w:snapToGrid w:val="0"/>
              <w:jc w:val="center"/>
            </w:pPr>
            <w:r>
              <w:t>3,9</w:t>
            </w:r>
          </w:p>
        </w:tc>
        <w:tc>
          <w:tcPr>
            <w:tcW w:w="978" w:type="dxa"/>
            <w:tcBorders>
              <w:top w:val="single" w:sz="4" w:space="0" w:color="auto"/>
              <w:left w:val="single" w:sz="4" w:space="0" w:color="000000"/>
              <w:bottom w:val="single" w:sz="4" w:space="0" w:color="auto"/>
              <w:right w:val="single" w:sz="4" w:space="0" w:color="auto"/>
            </w:tcBorders>
            <w:vAlign w:val="center"/>
          </w:tcPr>
          <w:p w:rsidR="00A55631" w:rsidRPr="00891B64" w:rsidRDefault="00891B64" w:rsidP="00FB4C72">
            <w:pPr>
              <w:snapToGrid w:val="0"/>
              <w:jc w:val="center"/>
              <w:rPr>
                <w:sz w:val="18"/>
              </w:rPr>
            </w:pPr>
            <w:r w:rsidRPr="00891B64">
              <w:rPr>
                <w:sz w:val="18"/>
              </w:rPr>
              <w:t>7</w:t>
            </w:r>
          </w:p>
        </w:tc>
        <w:tc>
          <w:tcPr>
            <w:tcW w:w="875" w:type="dxa"/>
            <w:tcBorders>
              <w:top w:val="single" w:sz="4" w:space="0" w:color="auto"/>
              <w:left w:val="single" w:sz="4" w:space="0" w:color="auto"/>
              <w:bottom w:val="single" w:sz="4" w:space="0" w:color="auto"/>
              <w:right w:val="single" w:sz="4" w:space="0" w:color="000000"/>
            </w:tcBorders>
            <w:vAlign w:val="center"/>
          </w:tcPr>
          <w:p w:rsidR="00A55631" w:rsidRPr="00891B64" w:rsidRDefault="00582BCF" w:rsidP="00FB4C72">
            <w:pPr>
              <w:snapToGrid w:val="0"/>
              <w:jc w:val="center"/>
              <w:rPr>
                <w:sz w:val="18"/>
              </w:rPr>
            </w:pPr>
            <w:r>
              <w:rPr>
                <w:sz w:val="18"/>
              </w:rPr>
              <w:t>6,3</w:t>
            </w:r>
          </w:p>
        </w:tc>
      </w:tr>
      <w:tr w:rsidR="00A55631" w:rsidRPr="00C0474B" w:rsidTr="00CC7E4C">
        <w:trPr>
          <w:cantSplit/>
          <w:trHeight w:val="340"/>
        </w:trPr>
        <w:tc>
          <w:tcPr>
            <w:tcW w:w="734" w:type="dxa"/>
            <w:gridSpan w:val="2"/>
            <w:vMerge/>
            <w:tcBorders>
              <w:left w:val="single" w:sz="4" w:space="0" w:color="000000"/>
              <w:bottom w:val="single" w:sz="4" w:space="0" w:color="000000"/>
            </w:tcBorders>
            <w:vAlign w:val="center"/>
          </w:tcPr>
          <w:p w:rsidR="00A55631" w:rsidRPr="00C0474B" w:rsidRDefault="00A55631" w:rsidP="00FB4C72"/>
        </w:tc>
        <w:tc>
          <w:tcPr>
            <w:tcW w:w="3150" w:type="dxa"/>
            <w:tcBorders>
              <w:left w:val="single" w:sz="4" w:space="0" w:color="000000"/>
              <w:bottom w:val="single" w:sz="4" w:space="0" w:color="000000"/>
            </w:tcBorders>
            <w:vAlign w:val="center"/>
          </w:tcPr>
          <w:p w:rsidR="00A55631" w:rsidRPr="00C0474B" w:rsidRDefault="00C8660D" w:rsidP="00C8660D">
            <w:pPr>
              <w:snapToGrid w:val="0"/>
            </w:pPr>
            <w:r>
              <w:t xml:space="preserve">podjęcie pracy w ramach </w:t>
            </w:r>
            <w:r w:rsidR="00A55631" w:rsidRPr="00C0474B">
              <w:t>refundacj</w:t>
            </w:r>
            <w:r>
              <w:t>i</w:t>
            </w:r>
            <w:r w:rsidR="00A55631" w:rsidRPr="00C0474B">
              <w:t xml:space="preserve"> kosztów </w:t>
            </w:r>
            <w:r>
              <w:t>wyposażenia i doposażenia</w:t>
            </w:r>
          </w:p>
        </w:tc>
        <w:tc>
          <w:tcPr>
            <w:tcW w:w="670" w:type="dxa"/>
            <w:tcBorders>
              <w:left w:val="single" w:sz="4" w:space="0" w:color="000000"/>
              <w:bottom w:val="single" w:sz="4" w:space="0" w:color="000000"/>
            </w:tcBorders>
            <w:vAlign w:val="center"/>
          </w:tcPr>
          <w:p w:rsidR="00A55631" w:rsidRPr="00C0474B" w:rsidRDefault="00F20A4E" w:rsidP="009F118B">
            <w:pPr>
              <w:snapToGrid w:val="0"/>
              <w:jc w:val="center"/>
            </w:pPr>
            <w:r>
              <w:t>57</w:t>
            </w:r>
          </w:p>
        </w:tc>
        <w:tc>
          <w:tcPr>
            <w:tcW w:w="708" w:type="dxa"/>
            <w:tcBorders>
              <w:left w:val="single" w:sz="4" w:space="0" w:color="000000"/>
              <w:bottom w:val="single" w:sz="4" w:space="0" w:color="000000"/>
            </w:tcBorders>
            <w:vAlign w:val="center"/>
          </w:tcPr>
          <w:p w:rsidR="00A55631" w:rsidRPr="00C0474B" w:rsidRDefault="00F20A4E" w:rsidP="009F118B">
            <w:pPr>
              <w:snapToGrid w:val="0"/>
              <w:jc w:val="center"/>
            </w:pPr>
            <w:r>
              <w:t>1,9</w:t>
            </w:r>
          </w:p>
        </w:tc>
        <w:tc>
          <w:tcPr>
            <w:tcW w:w="1010" w:type="dxa"/>
            <w:tcBorders>
              <w:left w:val="single" w:sz="4" w:space="0" w:color="000000"/>
              <w:bottom w:val="single" w:sz="4" w:space="0" w:color="000000"/>
              <w:right w:val="single" w:sz="4" w:space="0" w:color="auto"/>
            </w:tcBorders>
            <w:vAlign w:val="center"/>
          </w:tcPr>
          <w:p w:rsidR="00A55631" w:rsidRPr="00C0474B" w:rsidRDefault="00AE6485" w:rsidP="00FB4C72">
            <w:pPr>
              <w:snapToGrid w:val="0"/>
              <w:jc w:val="center"/>
            </w:pPr>
            <w:r>
              <w:t>101</w:t>
            </w:r>
          </w:p>
        </w:tc>
        <w:tc>
          <w:tcPr>
            <w:tcW w:w="540" w:type="dxa"/>
            <w:tcBorders>
              <w:left w:val="single" w:sz="4" w:space="0" w:color="auto"/>
              <w:bottom w:val="single" w:sz="4" w:space="0" w:color="000000"/>
            </w:tcBorders>
            <w:vAlign w:val="center"/>
          </w:tcPr>
          <w:p w:rsidR="00A55631" w:rsidRPr="00C0474B" w:rsidRDefault="00AE6485" w:rsidP="00FB4C72">
            <w:pPr>
              <w:snapToGrid w:val="0"/>
              <w:jc w:val="center"/>
            </w:pPr>
            <w:r>
              <w:t>3,3</w:t>
            </w:r>
          </w:p>
        </w:tc>
        <w:tc>
          <w:tcPr>
            <w:tcW w:w="978" w:type="dxa"/>
            <w:tcBorders>
              <w:top w:val="single" w:sz="4" w:space="0" w:color="auto"/>
              <w:left w:val="single" w:sz="4" w:space="0" w:color="000000"/>
              <w:bottom w:val="single" w:sz="4" w:space="0" w:color="auto"/>
              <w:right w:val="single" w:sz="4" w:space="0" w:color="auto"/>
            </w:tcBorders>
            <w:vAlign w:val="center"/>
          </w:tcPr>
          <w:p w:rsidR="00A55631" w:rsidRPr="00891B64" w:rsidRDefault="00891B64" w:rsidP="00FB4C72">
            <w:pPr>
              <w:snapToGrid w:val="0"/>
              <w:jc w:val="center"/>
              <w:rPr>
                <w:sz w:val="18"/>
              </w:rPr>
            </w:pPr>
            <w:r w:rsidRPr="00891B64">
              <w:rPr>
                <w:sz w:val="18"/>
              </w:rPr>
              <w:t>44</w:t>
            </w:r>
          </w:p>
        </w:tc>
        <w:tc>
          <w:tcPr>
            <w:tcW w:w="875" w:type="dxa"/>
            <w:tcBorders>
              <w:top w:val="single" w:sz="4" w:space="0" w:color="auto"/>
              <w:left w:val="single" w:sz="4" w:space="0" w:color="auto"/>
              <w:bottom w:val="single" w:sz="4" w:space="0" w:color="auto"/>
              <w:right w:val="single" w:sz="4" w:space="0" w:color="000000"/>
            </w:tcBorders>
            <w:vAlign w:val="center"/>
          </w:tcPr>
          <w:p w:rsidR="00A55631" w:rsidRPr="00891B64" w:rsidRDefault="00582BCF" w:rsidP="00FB4C72">
            <w:pPr>
              <w:snapToGrid w:val="0"/>
              <w:jc w:val="center"/>
              <w:rPr>
                <w:sz w:val="18"/>
              </w:rPr>
            </w:pPr>
            <w:r>
              <w:rPr>
                <w:sz w:val="18"/>
              </w:rPr>
              <w:t>77,2</w:t>
            </w:r>
          </w:p>
        </w:tc>
      </w:tr>
      <w:tr w:rsidR="00A55631" w:rsidRPr="00C0474B" w:rsidTr="00CC7E4C">
        <w:trPr>
          <w:cantSplit/>
          <w:trHeight w:val="340"/>
        </w:trPr>
        <w:tc>
          <w:tcPr>
            <w:tcW w:w="734" w:type="dxa"/>
            <w:gridSpan w:val="2"/>
            <w:vMerge/>
            <w:tcBorders>
              <w:left w:val="single" w:sz="4" w:space="0" w:color="000000"/>
              <w:bottom w:val="single" w:sz="4" w:space="0" w:color="000000"/>
            </w:tcBorders>
            <w:vAlign w:val="center"/>
          </w:tcPr>
          <w:p w:rsidR="00A55631" w:rsidRPr="00C0474B" w:rsidRDefault="00A55631" w:rsidP="00FB4C72"/>
        </w:tc>
        <w:tc>
          <w:tcPr>
            <w:tcW w:w="3150" w:type="dxa"/>
            <w:tcBorders>
              <w:left w:val="single" w:sz="4" w:space="0" w:color="000000"/>
              <w:bottom w:val="single" w:sz="4" w:space="0" w:color="000000"/>
            </w:tcBorders>
            <w:vAlign w:val="center"/>
          </w:tcPr>
          <w:p w:rsidR="00A55631" w:rsidRPr="00C0474B" w:rsidRDefault="00A55631" w:rsidP="00C8660D">
            <w:pPr>
              <w:snapToGrid w:val="0"/>
            </w:pPr>
            <w:r w:rsidRPr="00C0474B">
              <w:t>inne</w:t>
            </w:r>
            <w:r w:rsidR="00C8660D">
              <w:t xml:space="preserve"> ( w ramach środków PFRON)</w:t>
            </w:r>
          </w:p>
        </w:tc>
        <w:tc>
          <w:tcPr>
            <w:tcW w:w="670" w:type="dxa"/>
            <w:tcBorders>
              <w:left w:val="single" w:sz="4" w:space="0" w:color="000000"/>
              <w:bottom w:val="single" w:sz="4" w:space="0" w:color="000000"/>
            </w:tcBorders>
            <w:vAlign w:val="center"/>
          </w:tcPr>
          <w:p w:rsidR="00A55631" w:rsidRPr="00C0474B" w:rsidRDefault="00F20A4E" w:rsidP="009F118B">
            <w:pPr>
              <w:snapToGrid w:val="0"/>
              <w:jc w:val="center"/>
            </w:pPr>
            <w:r>
              <w:t>6</w:t>
            </w:r>
          </w:p>
        </w:tc>
        <w:tc>
          <w:tcPr>
            <w:tcW w:w="708" w:type="dxa"/>
            <w:tcBorders>
              <w:left w:val="single" w:sz="4" w:space="0" w:color="000000"/>
              <w:bottom w:val="single" w:sz="4" w:space="0" w:color="000000"/>
            </w:tcBorders>
            <w:vAlign w:val="center"/>
          </w:tcPr>
          <w:p w:rsidR="00A55631" w:rsidRPr="00C0474B" w:rsidRDefault="00F20A4E" w:rsidP="009F118B">
            <w:pPr>
              <w:snapToGrid w:val="0"/>
              <w:jc w:val="center"/>
            </w:pPr>
            <w:r>
              <w:t>0,2</w:t>
            </w:r>
          </w:p>
        </w:tc>
        <w:tc>
          <w:tcPr>
            <w:tcW w:w="1010" w:type="dxa"/>
            <w:tcBorders>
              <w:left w:val="single" w:sz="4" w:space="0" w:color="000000"/>
              <w:bottom w:val="single" w:sz="4" w:space="0" w:color="000000"/>
              <w:right w:val="single" w:sz="4" w:space="0" w:color="auto"/>
            </w:tcBorders>
            <w:vAlign w:val="center"/>
          </w:tcPr>
          <w:p w:rsidR="00A55631" w:rsidRPr="00C0474B" w:rsidRDefault="00AE6485" w:rsidP="00FB4C72">
            <w:pPr>
              <w:snapToGrid w:val="0"/>
              <w:jc w:val="center"/>
            </w:pPr>
            <w:r>
              <w:t>3</w:t>
            </w:r>
          </w:p>
        </w:tc>
        <w:tc>
          <w:tcPr>
            <w:tcW w:w="540" w:type="dxa"/>
            <w:tcBorders>
              <w:left w:val="single" w:sz="4" w:space="0" w:color="auto"/>
              <w:bottom w:val="single" w:sz="4" w:space="0" w:color="000000"/>
            </w:tcBorders>
            <w:vAlign w:val="center"/>
          </w:tcPr>
          <w:p w:rsidR="00A55631" w:rsidRPr="00C0474B" w:rsidRDefault="00AE6485" w:rsidP="00FB4C72">
            <w:pPr>
              <w:snapToGrid w:val="0"/>
              <w:jc w:val="center"/>
            </w:pPr>
            <w:r>
              <w:t>0,01</w:t>
            </w:r>
          </w:p>
        </w:tc>
        <w:tc>
          <w:tcPr>
            <w:tcW w:w="978" w:type="dxa"/>
            <w:tcBorders>
              <w:top w:val="single" w:sz="4" w:space="0" w:color="auto"/>
              <w:left w:val="single" w:sz="4" w:space="0" w:color="000000"/>
              <w:bottom w:val="single" w:sz="4" w:space="0" w:color="auto"/>
              <w:right w:val="single" w:sz="4" w:space="0" w:color="auto"/>
            </w:tcBorders>
            <w:vAlign w:val="center"/>
          </w:tcPr>
          <w:p w:rsidR="00A55631" w:rsidRPr="00891B64" w:rsidRDefault="00891B64" w:rsidP="00FB4C72">
            <w:pPr>
              <w:snapToGrid w:val="0"/>
              <w:jc w:val="center"/>
              <w:rPr>
                <w:sz w:val="18"/>
              </w:rPr>
            </w:pPr>
            <w:r w:rsidRPr="00891B64">
              <w:rPr>
                <w:sz w:val="18"/>
              </w:rPr>
              <w:t>- 3</w:t>
            </w:r>
          </w:p>
        </w:tc>
        <w:tc>
          <w:tcPr>
            <w:tcW w:w="875" w:type="dxa"/>
            <w:tcBorders>
              <w:top w:val="single" w:sz="4" w:space="0" w:color="auto"/>
              <w:left w:val="single" w:sz="4" w:space="0" w:color="auto"/>
              <w:bottom w:val="single" w:sz="4" w:space="0" w:color="auto"/>
              <w:right w:val="single" w:sz="4" w:space="0" w:color="000000"/>
            </w:tcBorders>
            <w:vAlign w:val="center"/>
          </w:tcPr>
          <w:p w:rsidR="00A55631" w:rsidRPr="00891B64" w:rsidRDefault="00582BCF" w:rsidP="00FB4C72">
            <w:pPr>
              <w:snapToGrid w:val="0"/>
              <w:jc w:val="center"/>
              <w:rPr>
                <w:sz w:val="18"/>
              </w:rPr>
            </w:pPr>
            <w:r>
              <w:rPr>
                <w:sz w:val="18"/>
              </w:rPr>
              <w:t>- 50</w:t>
            </w:r>
          </w:p>
        </w:tc>
      </w:tr>
    </w:tbl>
    <w:p w:rsidR="00391084" w:rsidRDefault="00391084" w:rsidP="00FB4C72">
      <w:pPr>
        <w:jc w:val="center"/>
        <w:rPr>
          <w:b/>
          <w:sz w:val="24"/>
        </w:rPr>
      </w:pPr>
    </w:p>
    <w:p w:rsidR="0003585F" w:rsidRDefault="005A6166" w:rsidP="005A6166">
      <w:pPr>
        <w:jc w:val="both"/>
        <w:rPr>
          <w:sz w:val="24"/>
        </w:rPr>
      </w:pPr>
      <w:r>
        <w:rPr>
          <w:sz w:val="24"/>
        </w:rPr>
        <w:tab/>
      </w:r>
      <w:r w:rsidR="0003585F">
        <w:rPr>
          <w:sz w:val="24"/>
        </w:rPr>
        <w:t xml:space="preserve">Podjęcia pracy niesubsydiowanej w 2010 roku stanowiły </w:t>
      </w:r>
      <w:r w:rsidR="00C66D87">
        <w:rPr>
          <w:sz w:val="24"/>
        </w:rPr>
        <w:t>89</w:t>
      </w:r>
      <w:r>
        <w:rPr>
          <w:sz w:val="24"/>
        </w:rPr>
        <w:t>,6% wszystkich podjęć pracy przez</w:t>
      </w:r>
      <w:r w:rsidR="00C66D87">
        <w:rPr>
          <w:sz w:val="24"/>
        </w:rPr>
        <w:t xml:space="preserve"> </w:t>
      </w:r>
      <w:r>
        <w:rPr>
          <w:sz w:val="24"/>
        </w:rPr>
        <w:t>bezrobotnych</w:t>
      </w:r>
      <w:r w:rsidR="00C66D87">
        <w:rPr>
          <w:sz w:val="24"/>
        </w:rPr>
        <w:t xml:space="preserve"> (</w:t>
      </w:r>
      <w:r w:rsidR="0003585F">
        <w:rPr>
          <w:sz w:val="24"/>
        </w:rPr>
        <w:t xml:space="preserve">przed rokiem </w:t>
      </w:r>
      <w:r w:rsidR="00C66D87">
        <w:rPr>
          <w:sz w:val="24"/>
        </w:rPr>
        <w:t>88,6%)</w:t>
      </w:r>
      <w:r>
        <w:rPr>
          <w:sz w:val="24"/>
        </w:rPr>
        <w:t xml:space="preserve">. </w:t>
      </w:r>
    </w:p>
    <w:p w:rsidR="00316D0F" w:rsidRDefault="0003585F" w:rsidP="005A6166">
      <w:pPr>
        <w:jc w:val="both"/>
        <w:rPr>
          <w:sz w:val="24"/>
        </w:rPr>
      </w:pPr>
      <w:r>
        <w:rPr>
          <w:sz w:val="24"/>
        </w:rPr>
        <w:t xml:space="preserve">Podjęcia pracy </w:t>
      </w:r>
      <w:r w:rsidR="005A6166">
        <w:rPr>
          <w:sz w:val="24"/>
        </w:rPr>
        <w:t>subsydiowane</w:t>
      </w:r>
      <w:r>
        <w:rPr>
          <w:sz w:val="24"/>
        </w:rPr>
        <w:t>j</w:t>
      </w:r>
      <w:r w:rsidR="005A6166">
        <w:rPr>
          <w:sz w:val="24"/>
        </w:rPr>
        <w:t xml:space="preserve"> </w:t>
      </w:r>
      <w:r>
        <w:rPr>
          <w:sz w:val="24"/>
        </w:rPr>
        <w:t>w 2010 roku stanowiły</w:t>
      </w:r>
      <w:r w:rsidR="005A6166">
        <w:rPr>
          <w:sz w:val="24"/>
        </w:rPr>
        <w:t xml:space="preserve"> zaledwie</w:t>
      </w:r>
      <w:r w:rsidR="00C66D87">
        <w:rPr>
          <w:sz w:val="24"/>
        </w:rPr>
        <w:t xml:space="preserve"> </w:t>
      </w:r>
      <w:r w:rsidR="00392733">
        <w:rPr>
          <w:sz w:val="24"/>
        </w:rPr>
        <w:t>1</w:t>
      </w:r>
      <w:r w:rsidR="00C66D87">
        <w:rPr>
          <w:sz w:val="24"/>
        </w:rPr>
        <w:t>0</w:t>
      </w:r>
      <w:r w:rsidR="00392733">
        <w:rPr>
          <w:sz w:val="24"/>
        </w:rPr>
        <w:t>,</w:t>
      </w:r>
      <w:r w:rsidR="00C66D87">
        <w:rPr>
          <w:sz w:val="24"/>
        </w:rPr>
        <w:t>4</w:t>
      </w:r>
      <w:r w:rsidR="005A6166">
        <w:rPr>
          <w:sz w:val="24"/>
        </w:rPr>
        <w:t>% wszystkich podjęć pracy</w:t>
      </w:r>
      <w:r w:rsidR="00C66D87">
        <w:rPr>
          <w:sz w:val="24"/>
        </w:rPr>
        <w:t xml:space="preserve"> (</w:t>
      </w:r>
      <w:r>
        <w:rPr>
          <w:sz w:val="24"/>
        </w:rPr>
        <w:t>przed rokiem</w:t>
      </w:r>
      <w:r w:rsidR="00C66D87">
        <w:rPr>
          <w:sz w:val="24"/>
        </w:rPr>
        <w:t xml:space="preserve"> 11,5%)</w:t>
      </w:r>
      <w:r w:rsidR="005A6166">
        <w:rPr>
          <w:sz w:val="24"/>
        </w:rPr>
        <w:t xml:space="preserve">. Spadek </w:t>
      </w:r>
      <w:r>
        <w:rPr>
          <w:sz w:val="24"/>
        </w:rPr>
        <w:t xml:space="preserve">zatrudnienia subsydiowanego (o 66 osoby) </w:t>
      </w:r>
      <w:r w:rsidR="000826E1">
        <w:rPr>
          <w:sz w:val="24"/>
        </w:rPr>
        <w:t>dotyczył przede wszystkim robót</w:t>
      </w:r>
      <w:r w:rsidR="00E810CC">
        <w:rPr>
          <w:sz w:val="24"/>
        </w:rPr>
        <w:t xml:space="preserve"> publicznych</w:t>
      </w:r>
      <w:r w:rsidR="000826E1">
        <w:rPr>
          <w:sz w:val="24"/>
        </w:rPr>
        <w:t>. Wzrosło zatrudnienie subsydiowane</w:t>
      </w:r>
      <w:r w:rsidR="005A6166">
        <w:rPr>
          <w:sz w:val="24"/>
        </w:rPr>
        <w:t xml:space="preserve">  </w:t>
      </w:r>
      <w:r w:rsidR="00C66D87">
        <w:rPr>
          <w:sz w:val="24"/>
        </w:rPr>
        <w:t xml:space="preserve">w ramach refundacji </w:t>
      </w:r>
      <w:r w:rsidR="000826E1">
        <w:rPr>
          <w:sz w:val="24"/>
        </w:rPr>
        <w:t xml:space="preserve">pracodawcy </w:t>
      </w:r>
      <w:r w:rsidR="00C66D87">
        <w:rPr>
          <w:sz w:val="24"/>
        </w:rPr>
        <w:t xml:space="preserve">kosztów doposażenia i wyposażenia </w:t>
      </w:r>
      <w:r w:rsidR="000826E1">
        <w:rPr>
          <w:sz w:val="24"/>
        </w:rPr>
        <w:t xml:space="preserve">(o 44 osoby) oraz </w:t>
      </w:r>
      <w:proofErr w:type="spellStart"/>
      <w:r w:rsidR="000826E1">
        <w:rPr>
          <w:sz w:val="24"/>
        </w:rPr>
        <w:t>samozatrudnienia</w:t>
      </w:r>
      <w:proofErr w:type="spellEnd"/>
      <w:r w:rsidR="000826E1">
        <w:rPr>
          <w:sz w:val="24"/>
        </w:rPr>
        <w:t xml:space="preserve"> (o 7 osób) w związku z uzyskaniem wsparcia finansowego na podjęcie </w:t>
      </w:r>
      <w:r w:rsidR="005A6166">
        <w:rPr>
          <w:sz w:val="24"/>
        </w:rPr>
        <w:t>działalnoś</w:t>
      </w:r>
      <w:r w:rsidR="000826E1">
        <w:rPr>
          <w:sz w:val="24"/>
        </w:rPr>
        <w:t>ci</w:t>
      </w:r>
      <w:r w:rsidR="005A6166">
        <w:rPr>
          <w:sz w:val="24"/>
        </w:rPr>
        <w:t xml:space="preserve"> gospod</w:t>
      </w:r>
      <w:r w:rsidR="000826E1">
        <w:rPr>
          <w:sz w:val="24"/>
        </w:rPr>
        <w:t>arczej.</w:t>
      </w:r>
    </w:p>
    <w:p w:rsidR="00D42947" w:rsidRDefault="00D42947" w:rsidP="00391084">
      <w:pPr>
        <w:jc w:val="both"/>
        <w:rPr>
          <w:b/>
          <w:sz w:val="24"/>
        </w:rPr>
      </w:pPr>
    </w:p>
    <w:p w:rsidR="00A55631" w:rsidRPr="00462294" w:rsidRDefault="0003585F" w:rsidP="00D42947">
      <w:pPr>
        <w:jc w:val="center"/>
        <w:rPr>
          <w:sz w:val="24"/>
        </w:rPr>
      </w:pPr>
      <w:r>
        <w:rPr>
          <w:sz w:val="24"/>
        </w:rPr>
        <w:t>Podjęcia pracy wybranej kategorii bezrobotnych w 2009 i 2010 roku</w:t>
      </w:r>
    </w:p>
    <w:p w:rsidR="00316D0F" w:rsidRPr="0003585F" w:rsidRDefault="00F07205" w:rsidP="0003585F">
      <w:pPr>
        <w:jc w:val="center"/>
        <w:rPr>
          <w:sz w:val="12"/>
        </w:rPr>
      </w:pPr>
      <w:r w:rsidRPr="00F07205">
        <w:rPr>
          <w:noProof/>
          <w:sz w:val="24"/>
          <w:lang w:eastAsia="pl-PL"/>
        </w:rPr>
        <w:drawing>
          <wp:inline distT="0" distB="0" distL="0" distR="0">
            <wp:extent cx="6174716" cy="2346385"/>
            <wp:effectExtent l="19050" t="0" r="0" b="0"/>
            <wp:docPr id="3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03585F" w:rsidRPr="0003585F">
        <w:rPr>
          <w:sz w:val="14"/>
        </w:rPr>
        <w:t>\</w:t>
      </w:r>
    </w:p>
    <w:p w:rsidR="006B5E82" w:rsidRDefault="00FB4C72" w:rsidP="003C7B4C">
      <w:pPr>
        <w:jc w:val="both"/>
        <w:rPr>
          <w:sz w:val="24"/>
        </w:rPr>
      </w:pPr>
      <w:r>
        <w:rPr>
          <w:sz w:val="14"/>
        </w:rPr>
        <w:tab/>
      </w:r>
      <w:r w:rsidR="00316D0F" w:rsidRPr="00316D0F">
        <w:rPr>
          <w:sz w:val="24"/>
        </w:rPr>
        <w:t xml:space="preserve">Osoby do 25 roku życia stanowiły </w:t>
      </w:r>
      <w:r w:rsidR="00FD7E95">
        <w:rPr>
          <w:sz w:val="24"/>
        </w:rPr>
        <w:t xml:space="preserve">30,72% </w:t>
      </w:r>
      <w:r w:rsidR="00316D0F">
        <w:rPr>
          <w:sz w:val="24"/>
        </w:rPr>
        <w:t>wszystkich podejmujących</w:t>
      </w:r>
      <w:r w:rsidR="00FD7E95">
        <w:rPr>
          <w:sz w:val="24"/>
        </w:rPr>
        <w:t xml:space="preserve"> </w:t>
      </w:r>
      <w:r w:rsidR="00316D0F">
        <w:rPr>
          <w:sz w:val="24"/>
        </w:rPr>
        <w:t xml:space="preserve"> pracę</w:t>
      </w:r>
      <w:r w:rsidR="00FD7E95">
        <w:rPr>
          <w:sz w:val="24"/>
        </w:rPr>
        <w:t xml:space="preserve"> </w:t>
      </w:r>
      <w:r w:rsidR="00316D0F">
        <w:rPr>
          <w:sz w:val="24"/>
        </w:rPr>
        <w:t>w 20</w:t>
      </w:r>
      <w:r w:rsidR="00FD7E95">
        <w:rPr>
          <w:sz w:val="24"/>
        </w:rPr>
        <w:t>10</w:t>
      </w:r>
      <w:r w:rsidR="00316D0F">
        <w:rPr>
          <w:sz w:val="24"/>
        </w:rPr>
        <w:t xml:space="preserve"> roku (</w:t>
      </w:r>
      <w:r w:rsidR="00065499">
        <w:rPr>
          <w:sz w:val="24"/>
        </w:rPr>
        <w:t>przed rokiem - 32,</w:t>
      </w:r>
      <w:r w:rsidR="00FD7E95">
        <w:rPr>
          <w:sz w:val="24"/>
        </w:rPr>
        <w:t>8</w:t>
      </w:r>
      <w:r w:rsidR="00065499">
        <w:rPr>
          <w:sz w:val="24"/>
        </w:rPr>
        <w:t xml:space="preserve">% </w:t>
      </w:r>
      <w:r w:rsidR="00316D0F">
        <w:rPr>
          <w:sz w:val="24"/>
        </w:rPr>
        <w:t>), bezrobotn</w:t>
      </w:r>
      <w:r w:rsidR="00065499">
        <w:rPr>
          <w:sz w:val="24"/>
        </w:rPr>
        <w:t xml:space="preserve">i powyżej 50 roku życia </w:t>
      </w:r>
      <w:r w:rsidR="00FD7E95">
        <w:rPr>
          <w:sz w:val="24"/>
        </w:rPr>
        <w:t xml:space="preserve"> stanowili 11,8% (</w:t>
      </w:r>
      <w:r w:rsidR="00065499">
        <w:rPr>
          <w:sz w:val="24"/>
        </w:rPr>
        <w:t>rok wcześniej</w:t>
      </w:r>
      <w:r w:rsidR="00316D0F">
        <w:rPr>
          <w:sz w:val="24"/>
        </w:rPr>
        <w:t>- 10,7%</w:t>
      </w:r>
      <w:r w:rsidR="00FD7E95">
        <w:rPr>
          <w:sz w:val="24"/>
        </w:rPr>
        <w:t>)</w:t>
      </w:r>
      <w:r w:rsidR="00316D0F">
        <w:rPr>
          <w:sz w:val="24"/>
        </w:rPr>
        <w:t xml:space="preserve"> , a długotrwale bezrobotni </w:t>
      </w:r>
      <w:r w:rsidR="00FD7E95">
        <w:rPr>
          <w:sz w:val="24"/>
        </w:rPr>
        <w:t>23,9</w:t>
      </w:r>
      <w:r w:rsidR="00316D0F">
        <w:rPr>
          <w:sz w:val="24"/>
        </w:rPr>
        <w:t>% (</w:t>
      </w:r>
      <w:r w:rsidR="00065499">
        <w:rPr>
          <w:sz w:val="24"/>
        </w:rPr>
        <w:t>przed rokiem -</w:t>
      </w:r>
      <w:r w:rsidR="00FD7E95">
        <w:rPr>
          <w:sz w:val="24"/>
        </w:rPr>
        <w:t>18,0</w:t>
      </w:r>
      <w:r w:rsidR="00065499">
        <w:rPr>
          <w:sz w:val="24"/>
        </w:rPr>
        <w:t>%</w:t>
      </w:r>
      <w:r w:rsidR="00316D0F">
        <w:rPr>
          <w:sz w:val="24"/>
        </w:rPr>
        <w:t>).</w:t>
      </w:r>
    </w:p>
    <w:p w:rsidR="00886283" w:rsidRDefault="00886283" w:rsidP="003C7B4C">
      <w:pPr>
        <w:jc w:val="both"/>
        <w:rPr>
          <w:sz w:val="24"/>
        </w:rPr>
      </w:pPr>
    </w:p>
    <w:p w:rsidR="00FB4C72" w:rsidRPr="004F27F4" w:rsidRDefault="00A72245" w:rsidP="00FB4C72">
      <w:pPr>
        <w:rPr>
          <w:sz w:val="24"/>
          <w:szCs w:val="24"/>
        </w:rPr>
      </w:pPr>
      <w:r w:rsidRPr="004F27F4">
        <w:rPr>
          <w:sz w:val="24"/>
          <w:szCs w:val="24"/>
        </w:rPr>
        <w:lastRenderedPageBreak/>
        <w:t>5.</w:t>
      </w:r>
      <w:r w:rsidR="00836135">
        <w:rPr>
          <w:sz w:val="24"/>
          <w:szCs w:val="24"/>
        </w:rPr>
        <w:t>5</w:t>
      </w:r>
      <w:r w:rsidRPr="004F27F4">
        <w:rPr>
          <w:sz w:val="24"/>
          <w:szCs w:val="24"/>
        </w:rPr>
        <w:t xml:space="preserve"> </w:t>
      </w:r>
      <w:r w:rsidR="00195E7A">
        <w:rPr>
          <w:sz w:val="24"/>
          <w:szCs w:val="24"/>
        </w:rPr>
        <w:t>BEZROBOTNI OBJECI INDYWIDUALNYM PLANEM DZIAŁANIA</w:t>
      </w:r>
    </w:p>
    <w:p w:rsidR="00FB4C72" w:rsidRPr="00300A22" w:rsidRDefault="00FB4C72" w:rsidP="00FB4C72">
      <w:pPr>
        <w:rPr>
          <w:sz w:val="24"/>
          <w:szCs w:val="24"/>
        </w:rPr>
      </w:pPr>
    </w:p>
    <w:p w:rsidR="000937A6" w:rsidRDefault="00195E7A" w:rsidP="00195E7A">
      <w:pPr>
        <w:pStyle w:val="Tekstpodstawowy2"/>
        <w:ind w:firstLine="360"/>
        <w:jc w:val="both"/>
      </w:pPr>
      <w:r>
        <w:t xml:space="preserve">Zgodnie z zapisem art.34a Ustawy o promocji zatrudnienia (...) Powiatowy Urząd Pracy udzielając pomocy określonej w ustawie, może przygotować indywidualny plan działania </w:t>
      </w:r>
      <w:r w:rsidR="00DF189E">
        <w:t xml:space="preserve">(IPD) </w:t>
      </w:r>
      <w:r>
        <w:t xml:space="preserve">dla bezrobotnego lub poszukującego pracy  w celu  doprowadzenia do podjęcia przez niego odpowiedniej pracy.  </w:t>
      </w:r>
    </w:p>
    <w:p w:rsidR="00195E7A" w:rsidRDefault="00195E7A" w:rsidP="00195E7A">
      <w:pPr>
        <w:pStyle w:val="Tekstpodstawowy2"/>
        <w:ind w:firstLine="360"/>
        <w:jc w:val="both"/>
      </w:pPr>
      <w:r>
        <w:t xml:space="preserve">Jednocześnie </w:t>
      </w:r>
      <w:r w:rsidR="000937A6">
        <w:t>znowelizowany</w:t>
      </w:r>
      <w:r>
        <w:t xml:space="preserve"> przepis ustawy </w:t>
      </w:r>
      <w:r w:rsidR="000937A6">
        <w:t xml:space="preserve">wprowadzony w życie 1 lutego 2009r. </w:t>
      </w:r>
      <w:r>
        <w:t>zobowiązuje PUP do  przygotowania IPD dla każdej osoby bezrobotnej, pozostającej nieprzerwanie w rejestrze urzędu pracy przez okres co najmniej 180 dni od dnia zarejestrowania, przy czym urząd powinien przygotować IPD</w:t>
      </w:r>
      <w:r w:rsidR="005728A5">
        <w:t xml:space="preserve"> w ciągu 30 dni, jakie następują</w:t>
      </w:r>
      <w:r>
        <w:t xml:space="preserve"> po tym okresie.</w:t>
      </w:r>
      <w:r w:rsidR="000937A6">
        <w:t xml:space="preserve"> </w:t>
      </w:r>
    </w:p>
    <w:p w:rsidR="001C3FED" w:rsidRDefault="00826FD1" w:rsidP="00195E7A">
      <w:pPr>
        <w:pStyle w:val="Tekstpodstawowy2"/>
        <w:ind w:firstLine="360"/>
        <w:jc w:val="both"/>
      </w:pPr>
      <w:r>
        <w:t xml:space="preserve">Przygotowanie IPD polega na ustaleniu i uzgodnieniu działań oferowanych przez urząd dla osoby objętej IPD oraz działań deklarowanych przez nią do samodzielnego wykonania, </w:t>
      </w:r>
      <w:r w:rsidR="00DF189E">
        <w:t xml:space="preserve">w celu zwiększenia </w:t>
      </w:r>
      <w:r>
        <w:t>aktywnoś</w:t>
      </w:r>
      <w:r w:rsidR="00DF189E">
        <w:t>ci</w:t>
      </w:r>
      <w:r>
        <w:t xml:space="preserve"> i rzeczywiste</w:t>
      </w:r>
      <w:r w:rsidR="00DF189E">
        <w:t>go zaangażowania</w:t>
      </w:r>
      <w:r>
        <w:t xml:space="preserve"> </w:t>
      </w:r>
      <w:r w:rsidR="00DF189E">
        <w:t xml:space="preserve">osoby </w:t>
      </w:r>
      <w:r>
        <w:t>w poszukiwanie pracy.</w:t>
      </w:r>
    </w:p>
    <w:p w:rsidR="00195E7A" w:rsidRPr="008624D0" w:rsidRDefault="001C3FED" w:rsidP="008624D0">
      <w:pPr>
        <w:pStyle w:val="Tekstpodstawowy2"/>
        <w:ind w:firstLine="360"/>
        <w:jc w:val="both"/>
        <w:rPr>
          <w:color w:val="FF0000"/>
        </w:rPr>
      </w:pPr>
      <w:r>
        <w:t>W roku 2010 w Powiatowym Urzędzie Pracy w Brodnicy indywidualnym planem działania objęto 1 579 osób bezrobotnych</w:t>
      </w:r>
      <w:r w:rsidR="00AE0C15">
        <w:t>/poszukujących pracy. Realizację IPD przerwał</w:t>
      </w:r>
      <w:r w:rsidR="005728A5">
        <w:t>o</w:t>
      </w:r>
      <w:r w:rsidR="00AE0C15">
        <w:t xml:space="preserve"> </w:t>
      </w:r>
      <w:r w:rsidR="00826FD1" w:rsidRPr="00606A70">
        <w:t>251</w:t>
      </w:r>
      <w:r w:rsidR="00AE0C15" w:rsidRPr="00606A70">
        <w:t xml:space="preserve"> os</w:t>
      </w:r>
      <w:r w:rsidR="005728A5">
        <w:t>ób</w:t>
      </w:r>
      <w:r w:rsidR="00AE0C15" w:rsidRPr="00606A70">
        <w:t xml:space="preserve">, natomiast </w:t>
      </w:r>
      <w:r w:rsidR="00DF189E">
        <w:t xml:space="preserve">jego </w:t>
      </w:r>
      <w:r w:rsidR="00AE0C15" w:rsidRPr="00606A70">
        <w:t xml:space="preserve">realizację </w:t>
      </w:r>
      <w:r w:rsidR="00DF189E" w:rsidRPr="00606A70">
        <w:t>zakończył</w:t>
      </w:r>
      <w:r w:rsidR="00DF189E">
        <w:t>y</w:t>
      </w:r>
      <w:r w:rsidR="00DF189E" w:rsidRPr="00606A70">
        <w:t xml:space="preserve"> </w:t>
      </w:r>
      <w:r w:rsidR="00826FD1" w:rsidRPr="00606A70">
        <w:t>343</w:t>
      </w:r>
      <w:r w:rsidR="00DF189E">
        <w:t xml:space="preserve"> osoby</w:t>
      </w:r>
      <w:r w:rsidR="00AE0C15" w:rsidRPr="00606A70">
        <w:t>.</w:t>
      </w:r>
      <w:r w:rsidR="006625C7" w:rsidRPr="00606A70">
        <w:t xml:space="preserve"> W końcu grudnia 2010r. w trakcie realizacji IP</w:t>
      </w:r>
      <w:r w:rsidR="006625C7" w:rsidRPr="006625C7">
        <w:t>D było</w:t>
      </w:r>
      <w:r w:rsidR="006625C7">
        <w:rPr>
          <w:color w:val="FF0000"/>
        </w:rPr>
        <w:t xml:space="preserve"> </w:t>
      </w:r>
      <w:r w:rsidR="006625C7" w:rsidRPr="006625C7">
        <w:t>1377 bezrobotnych</w:t>
      </w:r>
      <w:r w:rsidR="00A828C4">
        <w:t xml:space="preserve"> </w:t>
      </w:r>
      <w:r w:rsidR="005728A5">
        <w:t>oraz</w:t>
      </w:r>
      <w:r w:rsidR="00A828C4">
        <w:t xml:space="preserve"> 23 poszukujących pracy</w:t>
      </w:r>
      <w:r w:rsidR="006625C7">
        <w:t>.</w:t>
      </w:r>
    </w:p>
    <w:p w:rsidR="00291FA5" w:rsidRDefault="00291FA5" w:rsidP="00AE0C15">
      <w:pPr>
        <w:pStyle w:val="Tekstpodstawowy2"/>
        <w:jc w:val="center"/>
      </w:pPr>
    </w:p>
    <w:p w:rsidR="00195E7A" w:rsidRDefault="001C3FED" w:rsidP="00AE0C15">
      <w:pPr>
        <w:pStyle w:val="Tekstpodstawowy2"/>
        <w:jc w:val="center"/>
      </w:pPr>
      <w:r w:rsidRPr="001C3FED">
        <w:rPr>
          <w:noProof/>
          <w:lang w:eastAsia="pl-PL"/>
        </w:rPr>
        <w:drawing>
          <wp:inline distT="0" distB="0" distL="0" distR="0">
            <wp:extent cx="6079826" cy="6271404"/>
            <wp:effectExtent l="19050" t="0" r="16174" b="0"/>
            <wp:docPr id="6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95E7A" w:rsidRPr="004F27F4" w:rsidRDefault="00195E7A" w:rsidP="00195E7A">
      <w:pPr>
        <w:rPr>
          <w:sz w:val="24"/>
          <w:szCs w:val="24"/>
        </w:rPr>
      </w:pPr>
      <w:r w:rsidRPr="004F27F4">
        <w:rPr>
          <w:sz w:val="24"/>
          <w:szCs w:val="24"/>
        </w:rPr>
        <w:lastRenderedPageBreak/>
        <w:t>5.</w:t>
      </w:r>
      <w:r w:rsidR="000937A6">
        <w:rPr>
          <w:sz w:val="24"/>
          <w:szCs w:val="24"/>
        </w:rPr>
        <w:t>6</w:t>
      </w:r>
      <w:r w:rsidRPr="004F27F4">
        <w:rPr>
          <w:sz w:val="24"/>
          <w:szCs w:val="24"/>
        </w:rPr>
        <w:t xml:space="preserve"> PORADNICTWO I INFORMACJA ZAWODOWA</w:t>
      </w:r>
    </w:p>
    <w:p w:rsidR="00FB4C72" w:rsidRPr="00C0474B" w:rsidRDefault="00FB4C72" w:rsidP="001E21A8">
      <w:pPr>
        <w:pStyle w:val="Tekstpodstawowy2"/>
        <w:ind w:firstLine="360"/>
      </w:pPr>
      <w:r w:rsidRPr="00C0474B">
        <w:t>Zakres usług poradnictwa zawodowego real</w:t>
      </w:r>
      <w:r w:rsidR="001E21A8">
        <w:t>izowany w 20</w:t>
      </w:r>
      <w:r w:rsidR="00845A50">
        <w:t>10</w:t>
      </w:r>
      <w:r w:rsidR="001E21A8">
        <w:t xml:space="preserve">r. przez doradców </w:t>
      </w:r>
      <w:r w:rsidRPr="00C0474B">
        <w:t>zawodowych Powiatowego Urzędu Pracy w Brodnicy obejmował:</w:t>
      </w:r>
    </w:p>
    <w:p w:rsidR="001E21A8" w:rsidRDefault="00EA307B" w:rsidP="00EE2523">
      <w:pPr>
        <w:pStyle w:val="Tekstpodstawowy2"/>
        <w:numPr>
          <w:ilvl w:val="0"/>
          <w:numId w:val="2"/>
        </w:numPr>
        <w:jc w:val="both"/>
      </w:pPr>
      <w:r>
        <w:rPr>
          <w:b/>
          <w:noProof/>
          <w:lang w:eastAsia="pl-PL"/>
        </w:rPr>
        <w:drawing>
          <wp:anchor distT="0" distB="0" distL="114300" distR="114300" simplePos="0" relativeHeight="251658240" behindDoc="1" locked="0" layoutInCell="1" allowOverlap="1">
            <wp:simplePos x="0" y="0"/>
            <wp:positionH relativeFrom="column">
              <wp:posOffset>3061335</wp:posOffset>
            </wp:positionH>
            <wp:positionV relativeFrom="paragraph">
              <wp:posOffset>90170</wp:posOffset>
            </wp:positionV>
            <wp:extent cx="2912110" cy="2052955"/>
            <wp:effectExtent l="19050" t="0" r="2540" b="0"/>
            <wp:wrapTight wrapText="bothSides">
              <wp:wrapPolygon edited="0">
                <wp:start x="-141" y="0"/>
                <wp:lineTo x="-141" y="21446"/>
                <wp:lineTo x="21619" y="21446"/>
                <wp:lineTo x="21619" y="0"/>
                <wp:lineTo x="-141" y="0"/>
              </wp:wrapPolygon>
            </wp:wrapTight>
            <wp:docPr id="49" name="Obraz 25" descr="Doradcy Zawodow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Doradcy Zawodowi.bmp"/>
                    <pic:cNvPicPr>
                      <a:picLocks noChangeAspect="1" noChangeArrowheads="1"/>
                    </pic:cNvPicPr>
                  </pic:nvPicPr>
                  <pic:blipFill>
                    <a:blip r:embed="rId40" cstate="print">
                      <a:lum bright="10000"/>
                    </a:blip>
                    <a:srcRect/>
                    <a:stretch>
                      <a:fillRect/>
                    </a:stretch>
                  </pic:blipFill>
                  <pic:spPr bwMode="auto">
                    <a:xfrm>
                      <a:off x="0" y="0"/>
                      <a:ext cx="2912110" cy="2052955"/>
                    </a:xfrm>
                    <a:prstGeom prst="rect">
                      <a:avLst/>
                    </a:prstGeom>
                    <a:noFill/>
                    <a:ln w="9525">
                      <a:noFill/>
                      <a:miter lim="800000"/>
                      <a:headEnd/>
                      <a:tailEnd/>
                    </a:ln>
                  </pic:spPr>
                </pic:pic>
              </a:graphicData>
            </a:graphic>
          </wp:anchor>
        </w:drawing>
      </w:r>
      <w:r w:rsidR="00FB4C72" w:rsidRPr="00C0474B">
        <w:rPr>
          <w:b/>
        </w:rPr>
        <w:t xml:space="preserve">porady w formie indywidualnej </w:t>
      </w:r>
      <w:r w:rsidR="00E0434D">
        <w:rPr>
          <w:b/>
        </w:rPr>
        <w:br/>
      </w:r>
      <w:r w:rsidR="00FB4C72" w:rsidRPr="00C0474B">
        <w:rPr>
          <w:b/>
        </w:rPr>
        <w:t>i grupowej</w:t>
      </w:r>
      <w:r w:rsidR="00FB4C72" w:rsidRPr="00C0474B">
        <w:t xml:space="preserve"> ułatwiające wybór zawodu, zmianę kwalifikacji, podj</w:t>
      </w:r>
      <w:r w:rsidR="00BA6772">
        <w:t>ę</w:t>
      </w:r>
      <w:r w:rsidR="00FB4C72" w:rsidRPr="00C0474B">
        <w:t xml:space="preserve">cie, zmianę zatrudnienia lub </w:t>
      </w:r>
      <w:proofErr w:type="spellStart"/>
      <w:r w:rsidR="00FB4C72" w:rsidRPr="00C0474B">
        <w:t>samozatrudnienie</w:t>
      </w:r>
      <w:proofErr w:type="spellEnd"/>
      <w:r w:rsidR="00FB4C72" w:rsidRPr="00C0474B">
        <w:t xml:space="preserve">, w ramach których oferowana jest pomoc </w:t>
      </w:r>
      <w:r w:rsidR="001E21A8">
        <w:br/>
      </w:r>
      <w:r w:rsidR="00FB4C72" w:rsidRPr="00C0474B">
        <w:t>w przygotowaniu profesjonalnych dokumentów aplikacyjnych.</w:t>
      </w:r>
    </w:p>
    <w:p w:rsidR="00B47867" w:rsidRDefault="00FB4C72" w:rsidP="00B47867">
      <w:pPr>
        <w:pStyle w:val="Tekstpodstawowy2"/>
        <w:ind w:left="720" w:firstLine="696"/>
        <w:jc w:val="both"/>
      </w:pPr>
      <w:r w:rsidRPr="00C0474B">
        <w:t xml:space="preserve">W okresie </w:t>
      </w:r>
      <w:r w:rsidR="00B47867">
        <w:t>od stycznia do grudnia 20</w:t>
      </w:r>
      <w:r w:rsidR="00845A50">
        <w:t>10</w:t>
      </w:r>
      <w:r w:rsidR="00B47867">
        <w:t>r.</w:t>
      </w:r>
      <w:r w:rsidR="00004CFF">
        <w:t xml:space="preserve"> </w:t>
      </w:r>
      <w:r w:rsidR="00B47867">
        <w:t xml:space="preserve">z </w:t>
      </w:r>
      <w:r w:rsidRPr="00C0474B">
        <w:t xml:space="preserve">porad </w:t>
      </w:r>
      <w:r w:rsidR="00E57FC3">
        <w:t xml:space="preserve">zawodowych </w:t>
      </w:r>
      <w:r w:rsidR="00B47867">
        <w:t xml:space="preserve">skorzystało </w:t>
      </w:r>
      <w:r w:rsidR="00CA046C">
        <w:t>2707</w:t>
      </w:r>
      <w:r w:rsidRPr="00C0474B">
        <w:t xml:space="preserve"> os</w:t>
      </w:r>
      <w:r w:rsidR="005728A5">
        <w:t>ób</w:t>
      </w:r>
      <w:r w:rsidRPr="00C0474B">
        <w:t xml:space="preserve"> bezr</w:t>
      </w:r>
      <w:r w:rsidR="00E57FC3">
        <w:t>obot</w:t>
      </w:r>
      <w:r w:rsidR="005728A5">
        <w:t>nych</w:t>
      </w:r>
      <w:r w:rsidR="00BA6772">
        <w:t>,</w:t>
      </w:r>
      <w:r w:rsidR="00BA6772">
        <w:br/>
      </w:r>
      <w:r w:rsidR="007870AB">
        <w:t xml:space="preserve">w tym </w:t>
      </w:r>
      <w:r w:rsidR="00CA046C">
        <w:t>2 559</w:t>
      </w:r>
      <w:r w:rsidR="00E57FC3">
        <w:t xml:space="preserve"> </w:t>
      </w:r>
      <w:r w:rsidR="00845A50">
        <w:t>osób</w:t>
      </w:r>
      <w:r w:rsidR="00B47867">
        <w:t xml:space="preserve"> z porad zawodowych indywidualnych</w:t>
      </w:r>
      <w:r w:rsidR="00CA046C">
        <w:t xml:space="preserve"> (poprzedzonych 734 rozmowami wstępnymi)</w:t>
      </w:r>
      <w:r w:rsidR="00B47867">
        <w:t xml:space="preserve"> oraz 1</w:t>
      </w:r>
      <w:r w:rsidR="00845A50">
        <w:t>48</w:t>
      </w:r>
      <w:r w:rsidR="00B47867">
        <w:t xml:space="preserve"> os</w:t>
      </w:r>
      <w:r w:rsidR="00845A50">
        <w:t>ób</w:t>
      </w:r>
      <w:r w:rsidR="00B47867">
        <w:t xml:space="preserve"> </w:t>
      </w:r>
      <w:r w:rsidR="007870AB">
        <w:br/>
      </w:r>
      <w:r w:rsidR="00B47867">
        <w:t>z porad</w:t>
      </w:r>
      <w:r w:rsidR="005728A5">
        <w:t xml:space="preserve"> zawodowych</w:t>
      </w:r>
      <w:r w:rsidR="00B47867">
        <w:t xml:space="preserve"> grupowych.</w:t>
      </w:r>
    </w:p>
    <w:p w:rsidR="00B47867" w:rsidRPr="00C0474B" w:rsidRDefault="00B47867" w:rsidP="007870AB">
      <w:pPr>
        <w:pStyle w:val="Tekstpodstawowy2"/>
        <w:ind w:left="720" w:firstLine="696"/>
        <w:jc w:val="both"/>
      </w:pPr>
      <w:r>
        <w:t>Tematy spotkań poświęcone były m.in.  rozmowom kwalifikacyjnym, sposobom radzenia sobie ze stresem. Przedstawiane były metody i technik</w:t>
      </w:r>
      <w:r w:rsidR="007870AB">
        <w:t xml:space="preserve">i aktywnego </w:t>
      </w:r>
      <w:r w:rsidR="007870AB">
        <w:br/>
        <w:t xml:space="preserve">poszukiwania pracy </w:t>
      </w:r>
      <w:r>
        <w:t xml:space="preserve">z wykorzystywaniem standaryzowanych metod </w:t>
      </w:r>
      <w:r w:rsidR="007870AB">
        <w:br/>
      </w:r>
      <w:r>
        <w:t xml:space="preserve">dotyczących w szczególności </w:t>
      </w:r>
      <w:r w:rsidRPr="00C0474B">
        <w:t xml:space="preserve">zainteresowań i uzdolnień zawodowych. </w:t>
      </w:r>
    </w:p>
    <w:p w:rsidR="001E21A8" w:rsidRDefault="001E21A8" w:rsidP="001E21A8">
      <w:pPr>
        <w:pStyle w:val="Tekstpodstawowy2"/>
        <w:ind w:left="720" w:firstLine="696"/>
        <w:jc w:val="both"/>
      </w:pPr>
    </w:p>
    <w:p w:rsidR="00FB4C72" w:rsidRPr="00C0474B" w:rsidRDefault="00FB4C72" w:rsidP="00EE2523">
      <w:pPr>
        <w:pStyle w:val="Tekstpodstawowy2"/>
        <w:numPr>
          <w:ilvl w:val="0"/>
          <w:numId w:val="2"/>
        </w:numPr>
        <w:jc w:val="both"/>
      </w:pPr>
      <w:r w:rsidRPr="00C0474B">
        <w:rPr>
          <w:b/>
        </w:rPr>
        <w:t xml:space="preserve">informację zawodową indywidualną i grupową </w:t>
      </w:r>
    </w:p>
    <w:p w:rsidR="001E21A8" w:rsidRDefault="00FB4C72" w:rsidP="00FB4C72">
      <w:pPr>
        <w:pStyle w:val="Tekstpodstawowy2"/>
        <w:ind w:left="720"/>
        <w:jc w:val="both"/>
      </w:pPr>
      <w:r w:rsidRPr="00C0474B">
        <w:t xml:space="preserve">w ramach tej formy wsparcia doradcy zawodowi udzielali informacji o zawodach, </w:t>
      </w:r>
      <w:r w:rsidR="00B47867">
        <w:br/>
      </w:r>
      <w:r w:rsidRPr="00C0474B">
        <w:t xml:space="preserve">sytuacji na lokalnym i krajowym rynku pracy, możliwościach szkolenia i kształcenia, </w:t>
      </w:r>
      <w:r w:rsidR="00B47867">
        <w:br/>
      </w:r>
      <w:r w:rsidRPr="00C0474B">
        <w:t xml:space="preserve">a także formach pomocy oferowanych przez Urząd Pracy dla osób bezrobotnych </w:t>
      </w:r>
      <w:r w:rsidR="001E21A8">
        <w:br/>
      </w:r>
      <w:r w:rsidRPr="00C0474B">
        <w:t xml:space="preserve">i poszukujących pracy. </w:t>
      </w:r>
    </w:p>
    <w:p w:rsidR="00FB4C72" w:rsidRDefault="007870AB" w:rsidP="007870AB">
      <w:pPr>
        <w:pStyle w:val="Tekstpodstawowy2"/>
        <w:ind w:left="720" w:firstLine="696"/>
        <w:jc w:val="both"/>
      </w:pPr>
      <w:r>
        <w:t>W 20</w:t>
      </w:r>
      <w:r w:rsidR="00845A50">
        <w:t>10</w:t>
      </w:r>
      <w:r>
        <w:t xml:space="preserve">r. </w:t>
      </w:r>
      <w:r w:rsidR="00845A50">
        <w:t>460</w:t>
      </w:r>
      <w:r w:rsidR="00FB4C72" w:rsidRPr="00C0474B">
        <w:t xml:space="preserve"> os</w:t>
      </w:r>
      <w:r>
        <w:t xml:space="preserve">obom bezrobotnym </w:t>
      </w:r>
      <w:r w:rsidR="00FB4C72" w:rsidRPr="00C0474B">
        <w:t>udzielono inf</w:t>
      </w:r>
      <w:r>
        <w:t xml:space="preserve">ormacji zawodowej z czego </w:t>
      </w:r>
      <w:r>
        <w:br/>
        <w:t>3</w:t>
      </w:r>
      <w:r w:rsidR="00845A50">
        <w:t>99</w:t>
      </w:r>
      <w:r>
        <w:t xml:space="preserve"> bezrobotnych odbyło spotkania indywidualne z doradcą zawodowym, a </w:t>
      </w:r>
      <w:r w:rsidR="00845A50">
        <w:t>61</w:t>
      </w:r>
      <w:r>
        <w:t xml:space="preserve"> osób uczestniczyło w spotk</w:t>
      </w:r>
      <w:r w:rsidR="00B564A6">
        <w:t xml:space="preserve">aniach grupowych. </w:t>
      </w:r>
    </w:p>
    <w:p w:rsidR="00B564A6" w:rsidRPr="00C0474B" w:rsidRDefault="00B564A6" w:rsidP="007870AB">
      <w:pPr>
        <w:pStyle w:val="Tekstpodstawowy2"/>
        <w:ind w:left="720" w:firstLine="696"/>
        <w:jc w:val="both"/>
      </w:pPr>
    </w:p>
    <w:p w:rsidR="00FB4C72" w:rsidRDefault="00D374D2" w:rsidP="00FB4C72">
      <w:pPr>
        <w:jc w:val="center"/>
        <w:rPr>
          <w:sz w:val="24"/>
        </w:rPr>
      </w:pPr>
      <w:r>
        <w:rPr>
          <w:sz w:val="24"/>
        </w:rPr>
        <w:t>Klienci</w:t>
      </w:r>
      <w:r w:rsidR="004930EB">
        <w:rPr>
          <w:sz w:val="24"/>
        </w:rPr>
        <w:t xml:space="preserve"> korzystający</w:t>
      </w:r>
      <w:r w:rsidR="00FB4C72" w:rsidRPr="00C0474B">
        <w:rPr>
          <w:sz w:val="24"/>
        </w:rPr>
        <w:t xml:space="preserve"> z poradnictwa i informacji zawodowej</w:t>
      </w:r>
    </w:p>
    <w:p w:rsidR="00300A22" w:rsidRPr="00C0474B" w:rsidRDefault="00300A22" w:rsidP="00FB4C72">
      <w:pPr>
        <w:jc w:val="center"/>
        <w:rPr>
          <w:sz w:val="24"/>
        </w:rPr>
      </w:pPr>
    </w:p>
    <w:tbl>
      <w:tblPr>
        <w:tblW w:w="9123" w:type="dxa"/>
        <w:jc w:val="center"/>
        <w:tblInd w:w="409" w:type="dxa"/>
        <w:tblLayout w:type="fixed"/>
        <w:tblCellMar>
          <w:left w:w="0" w:type="dxa"/>
          <w:right w:w="0" w:type="dxa"/>
        </w:tblCellMar>
        <w:tblLook w:val="04A0"/>
      </w:tblPr>
      <w:tblGrid>
        <w:gridCol w:w="534"/>
        <w:gridCol w:w="3543"/>
        <w:gridCol w:w="1548"/>
        <w:gridCol w:w="1518"/>
        <w:gridCol w:w="1980"/>
      </w:tblGrid>
      <w:tr w:rsidR="00A20CB1" w:rsidRPr="00C0474B" w:rsidTr="00A20CB1">
        <w:trPr>
          <w:cantSplit/>
          <w:trHeight w:val="516"/>
          <w:jc w:val="center"/>
        </w:trPr>
        <w:tc>
          <w:tcPr>
            <w:tcW w:w="534" w:type="dxa"/>
            <w:vMerge w:val="restart"/>
            <w:tcBorders>
              <w:top w:val="single" w:sz="4" w:space="0" w:color="000000"/>
              <w:left w:val="single" w:sz="4" w:space="0" w:color="000000"/>
              <w:bottom w:val="single" w:sz="4" w:space="0" w:color="000000"/>
              <w:right w:val="nil"/>
            </w:tcBorders>
            <w:vAlign w:val="center"/>
          </w:tcPr>
          <w:p w:rsidR="00A20CB1" w:rsidRPr="00C0474B" w:rsidRDefault="00A20CB1" w:rsidP="00FB4C72">
            <w:pPr>
              <w:snapToGrid w:val="0"/>
              <w:jc w:val="center"/>
            </w:pPr>
            <w:r w:rsidRPr="00C0474B">
              <w:t>Lp.</w:t>
            </w:r>
          </w:p>
        </w:tc>
        <w:tc>
          <w:tcPr>
            <w:tcW w:w="3543" w:type="dxa"/>
            <w:vMerge w:val="restart"/>
            <w:tcBorders>
              <w:top w:val="single" w:sz="4" w:space="0" w:color="000000"/>
              <w:left w:val="single" w:sz="4" w:space="0" w:color="000000"/>
              <w:bottom w:val="single" w:sz="4" w:space="0" w:color="000000"/>
              <w:right w:val="nil"/>
            </w:tcBorders>
            <w:vAlign w:val="center"/>
          </w:tcPr>
          <w:p w:rsidR="00A20CB1" w:rsidRPr="00C0474B" w:rsidRDefault="00A20CB1" w:rsidP="00FB4C72">
            <w:pPr>
              <w:snapToGrid w:val="0"/>
              <w:jc w:val="center"/>
            </w:pPr>
            <w:r w:rsidRPr="00C0474B">
              <w:t>Rodzaj świadczonych usług</w:t>
            </w:r>
          </w:p>
        </w:tc>
        <w:tc>
          <w:tcPr>
            <w:tcW w:w="1548" w:type="dxa"/>
            <w:vMerge w:val="restart"/>
            <w:tcBorders>
              <w:top w:val="single" w:sz="4" w:space="0" w:color="000000"/>
              <w:left w:val="single" w:sz="4" w:space="0" w:color="000000"/>
              <w:bottom w:val="single" w:sz="4" w:space="0" w:color="000000"/>
              <w:right w:val="nil"/>
            </w:tcBorders>
            <w:vAlign w:val="center"/>
          </w:tcPr>
          <w:p w:rsidR="00A20CB1" w:rsidRPr="00A20CB1" w:rsidRDefault="00A20CB1" w:rsidP="00FB4C72">
            <w:pPr>
              <w:snapToGrid w:val="0"/>
              <w:jc w:val="center"/>
            </w:pPr>
            <w:r w:rsidRPr="00A20CB1">
              <w:t>Ogółem</w:t>
            </w:r>
          </w:p>
          <w:p w:rsidR="00A20CB1" w:rsidRPr="005728A5" w:rsidRDefault="00A20CB1" w:rsidP="00375369">
            <w:pPr>
              <w:jc w:val="center"/>
              <w:rPr>
                <w:color w:val="FF0000"/>
              </w:rPr>
            </w:pPr>
            <w:r w:rsidRPr="00A20CB1">
              <w:t>bezrobotni i poszukujący pracy</w:t>
            </w:r>
          </w:p>
        </w:tc>
        <w:tc>
          <w:tcPr>
            <w:tcW w:w="3498" w:type="dxa"/>
            <w:gridSpan w:val="2"/>
            <w:tcBorders>
              <w:top w:val="single" w:sz="4" w:space="0" w:color="000000"/>
              <w:left w:val="single" w:sz="4" w:space="0" w:color="000000"/>
              <w:bottom w:val="single" w:sz="4" w:space="0" w:color="auto"/>
              <w:right w:val="single" w:sz="4" w:space="0" w:color="000000"/>
            </w:tcBorders>
            <w:vAlign w:val="center"/>
          </w:tcPr>
          <w:p w:rsidR="00A20CB1" w:rsidRPr="00A20CB1" w:rsidRDefault="00A20CB1" w:rsidP="00FB4C72">
            <w:pPr>
              <w:snapToGrid w:val="0"/>
              <w:jc w:val="center"/>
            </w:pPr>
            <w:r w:rsidRPr="00A20CB1">
              <w:t>z tego:</w:t>
            </w:r>
          </w:p>
        </w:tc>
      </w:tr>
      <w:tr w:rsidR="00FB4C72" w:rsidRPr="00C0474B" w:rsidTr="00A20CB1">
        <w:trPr>
          <w:cantSplit/>
          <w:jc w:val="center"/>
        </w:trPr>
        <w:tc>
          <w:tcPr>
            <w:tcW w:w="534" w:type="dxa"/>
            <w:vMerge/>
            <w:tcBorders>
              <w:top w:val="single" w:sz="4" w:space="0" w:color="000000"/>
              <w:left w:val="single" w:sz="4" w:space="0" w:color="000000"/>
              <w:bottom w:val="single" w:sz="4" w:space="0" w:color="000000"/>
              <w:right w:val="nil"/>
            </w:tcBorders>
            <w:vAlign w:val="center"/>
          </w:tcPr>
          <w:p w:rsidR="00FB4C72" w:rsidRPr="00C0474B" w:rsidRDefault="00FB4C72" w:rsidP="00FB4C72">
            <w:pPr>
              <w:suppressAutoHyphens w:val="0"/>
            </w:pPr>
          </w:p>
        </w:tc>
        <w:tc>
          <w:tcPr>
            <w:tcW w:w="3543" w:type="dxa"/>
            <w:vMerge/>
            <w:tcBorders>
              <w:top w:val="single" w:sz="4" w:space="0" w:color="000000"/>
              <w:left w:val="single" w:sz="4" w:space="0" w:color="000000"/>
              <w:bottom w:val="single" w:sz="4" w:space="0" w:color="000000"/>
              <w:right w:val="nil"/>
            </w:tcBorders>
            <w:vAlign w:val="center"/>
          </w:tcPr>
          <w:p w:rsidR="00FB4C72" w:rsidRPr="00C0474B" w:rsidRDefault="00FB4C72" w:rsidP="00FB4C72">
            <w:pPr>
              <w:suppressAutoHyphens w:val="0"/>
            </w:pPr>
          </w:p>
        </w:tc>
        <w:tc>
          <w:tcPr>
            <w:tcW w:w="1548" w:type="dxa"/>
            <w:vMerge/>
            <w:tcBorders>
              <w:top w:val="single" w:sz="4" w:space="0" w:color="000000"/>
              <w:left w:val="single" w:sz="4" w:space="0" w:color="000000"/>
              <w:bottom w:val="single" w:sz="4" w:space="0" w:color="000000"/>
              <w:right w:val="nil"/>
            </w:tcBorders>
            <w:vAlign w:val="center"/>
          </w:tcPr>
          <w:p w:rsidR="00FB4C72" w:rsidRPr="00C0474B" w:rsidRDefault="00FB4C72" w:rsidP="00FB4C72">
            <w:pPr>
              <w:suppressAutoHyphens w:val="0"/>
            </w:pPr>
          </w:p>
        </w:tc>
        <w:tc>
          <w:tcPr>
            <w:tcW w:w="1518" w:type="dxa"/>
            <w:tcBorders>
              <w:top w:val="single" w:sz="4" w:space="0" w:color="auto"/>
              <w:left w:val="single" w:sz="4" w:space="0" w:color="000000"/>
              <w:bottom w:val="single" w:sz="4" w:space="0" w:color="000000"/>
              <w:right w:val="nil"/>
            </w:tcBorders>
            <w:vAlign w:val="center"/>
          </w:tcPr>
          <w:p w:rsidR="00FB4C72" w:rsidRPr="00C0474B" w:rsidRDefault="00FB4C72" w:rsidP="00FB4C72">
            <w:pPr>
              <w:snapToGrid w:val="0"/>
              <w:jc w:val="center"/>
            </w:pPr>
            <w:r w:rsidRPr="00C0474B">
              <w:t>kobiety</w:t>
            </w:r>
          </w:p>
        </w:tc>
        <w:tc>
          <w:tcPr>
            <w:tcW w:w="1980" w:type="dxa"/>
            <w:tcBorders>
              <w:top w:val="single" w:sz="4" w:space="0" w:color="auto"/>
              <w:left w:val="single" w:sz="4" w:space="0" w:color="000000"/>
              <w:bottom w:val="single" w:sz="4" w:space="0" w:color="000000"/>
              <w:right w:val="single" w:sz="4" w:space="0" w:color="000000"/>
            </w:tcBorders>
            <w:vAlign w:val="center"/>
          </w:tcPr>
          <w:p w:rsidR="00FB4C72" w:rsidRPr="00C0474B" w:rsidRDefault="00FB4C72" w:rsidP="00FB4C72">
            <w:pPr>
              <w:snapToGrid w:val="0"/>
              <w:jc w:val="center"/>
            </w:pPr>
            <w:r w:rsidRPr="00C0474B">
              <w:t>mężczyźni</w:t>
            </w:r>
          </w:p>
        </w:tc>
      </w:tr>
      <w:tr w:rsidR="00FB4C72" w:rsidRPr="00C0474B" w:rsidTr="00A20CB1">
        <w:trPr>
          <w:trHeight w:val="330"/>
          <w:jc w:val="center"/>
        </w:trPr>
        <w:tc>
          <w:tcPr>
            <w:tcW w:w="534" w:type="dxa"/>
            <w:tcBorders>
              <w:top w:val="nil"/>
              <w:left w:val="single" w:sz="4" w:space="0" w:color="000000"/>
              <w:bottom w:val="single" w:sz="4" w:space="0" w:color="000000"/>
              <w:right w:val="nil"/>
            </w:tcBorders>
            <w:vAlign w:val="center"/>
          </w:tcPr>
          <w:p w:rsidR="00FB4C72" w:rsidRPr="00C0474B" w:rsidRDefault="00FB4C72" w:rsidP="00FB4C72">
            <w:pPr>
              <w:snapToGrid w:val="0"/>
              <w:jc w:val="center"/>
            </w:pPr>
            <w:r w:rsidRPr="00C0474B">
              <w:t>1.</w:t>
            </w:r>
          </w:p>
        </w:tc>
        <w:tc>
          <w:tcPr>
            <w:tcW w:w="3543" w:type="dxa"/>
            <w:tcBorders>
              <w:top w:val="nil"/>
              <w:left w:val="single" w:sz="4" w:space="0" w:color="000000"/>
              <w:bottom w:val="single" w:sz="4" w:space="0" w:color="000000"/>
              <w:right w:val="nil"/>
            </w:tcBorders>
            <w:vAlign w:val="center"/>
          </w:tcPr>
          <w:p w:rsidR="00FB4C72" w:rsidRPr="00C0474B" w:rsidRDefault="00FB4C72" w:rsidP="00FB4C72">
            <w:pPr>
              <w:snapToGrid w:val="0"/>
            </w:pPr>
            <w:r w:rsidRPr="00C0474B">
              <w:t xml:space="preserve">Indywidualne poradnictwo zawodowe </w:t>
            </w:r>
          </w:p>
        </w:tc>
        <w:tc>
          <w:tcPr>
            <w:tcW w:w="1548" w:type="dxa"/>
            <w:tcBorders>
              <w:top w:val="nil"/>
              <w:left w:val="single" w:sz="4" w:space="0" w:color="000000"/>
              <w:bottom w:val="single" w:sz="4" w:space="0" w:color="000000"/>
              <w:right w:val="nil"/>
            </w:tcBorders>
            <w:vAlign w:val="center"/>
          </w:tcPr>
          <w:p w:rsidR="00FB4C72" w:rsidRPr="00C0474B" w:rsidRDefault="00CA046C" w:rsidP="00FB4C72">
            <w:pPr>
              <w:snapToGrid w:val="0"/>
              <w:jc w:val="center"/>
            </w:pPr>
            <w:r>
              <w:t>2 559</w:t>
            </w:r>
          </w:p>
        </w:tc>
        <w:tc>
          <w:tcPr>
            <w:tcW w:w="1518" w:type="dxa"/>
            <w:tcBorders>
              <w:top w:val="nil"/>
              <w:left w:val="single" w:sz="4" w:space="0" w:color="000000"/>
              <w:bottom w:val="single" w:sz="4" w:space="0" w:color="000000"/>
              <w:right w:val="nil"/>
            </w:tcBorders>
            <w:vAlign w:val="center"/>
          </w:tcPr>
          <w:p w:rsidR="00FB4C72" w:rsidRPr="00C0474B" w:rsidRDefault="00CA046C" w:rsidP="00FB4C72">
            <w:pPr>
              <w:snapToGrid w:val="0"/>
              <w:jc w:val="center"/>
            </w:pPr>
            <w:r>
              <w:t>1 606</w:t>
            </w:r>
          </w:p>
        </w:tc>
        <w:tc>
          <w:tcPr>
            <w:tcW w:w="1980" w:type="dxa"/>
            <w:tcBorders>
              <w:top w:val="nil"/>
              <w:left w:val="single" w:sz="4" w:space="0" w:color="000000"/>
              <w:bottom w:val="single" w:sz="4" w:space="0" w:color="000000"/>
              <w:right w:val="single" w:sz="4" w:space="0" w:color="000000"/>
            </w:tcBorders>
            <w:vAlign w:val="center"/>
          </w:tcPr>
          <w:p w:rsidR="00FB4C72" w:rsidRPr="00C0474B" w:rsidRDefault="00CA046C" w:rsidP="00FB4C72">
            <w:pPr>
              <w:snapToGrid w:val="0"/>
              <w:jc w:val="center"/>
            </w:pPr>
            <w:r>
              <w:t>953</w:t>
            </w:r>
          </w:p>
        </w:tc>
      </w:tr>
      <w:tr w:rsidR="00FB4C72" w:rsidRPr="00C0474B" w:rsidTr="00A20CB1">
        <w:trPr>
          <w:trHeight w:val="330"/>
          <w:jc w:val="center"/>
        </w:trPr>
        <w:tc>
          <w:tcPr>
            <w:tcW w:w="534" w:type="dxa"/>
            <w:tcBorders>
              <w:top w:val="nil"/>
              <w:left w:val="single" w:sz="4" w:space="0" w:color="000000"/>
              <w:bottom w:val="single" w:sz="4" w:space="0" w:color="000000"/>
              <w:right w:val="nil"/>
            </w:tcBorders>
            <w:vAlign w:val="center"/>
          </w:tcPr>
          <w:p w:rsidR="00FB4C72" w:rsidRPr="00C0474B" w:rsidRDefault="00FB4C72" w:rsidP="00FB4C72">
            <w:pPr>
              <w:snapToGrid w:val="0"/>
              <w:jc w:val="center"/>
            </w:pPr>
            <w:r w:rsidRPr="00C0474B">
              <w:t>2.</w:t>
            </w:r>
          </w:p>
        </w:tc>
        <w:tc>
          <w:tcPr>
            <w:tcW w:w="3543" w:type="dxa"/>
            <w:tcBorders>
              <w:top w:val="nil"/>
              <w:left w:val="single" w:sz="4" w:space="0" w:color="000000"/>
              <w:bottom w:val="single" w:sz="4" w:space="0" w:color="000000"/>
              <w:right w:val="nil"/>
            </w:tcBorders>
            <w:vAlign w:val="center"/>
          </w:tcPr>
          <w:p w:rsidR="00FB4C72" w:rsidRPr="00C0474B" w:rsidRDefault="00FB4C72" w:rsidP="00FB4C72">
            <w:pPr>
              <w:snapToGrid w:val="0"/>
            </w:pPr>
            <w:r w:rsidRPr="00C0474B">
              <w:t xml:space="preserve">Grupowe poradnictwo zawodowe </w:t>
            </w:r>
          </w:p>
        </w:tc>
        <w:tc>
          <w:tcPr>
            <w:tcW w:w="1548" w:type="dxa"/>
            <w:tcBorders>
              <w:top w:val="nil"/>
              <w:left w:val="single" w:sz="4" w:space="0" w:color="000000"/>
              <w:bottom w:val="single" w:sz="4" w:space="0" w:color="000000"/>
              <w:right w:val="nil"/>
            </w:tcBorders>
            <w:vAlign w:val="center"/>
          </w:tcPr>
          <w:p w:rsidR="00FB4C72" w:rsidRPr="00C0474B" w:rsidRDefault="00151899" w:rsidP="00FB4C72">
            <w:pPr>
              <w:snapToGrid w:val="0"/>
              <w:jc w:val="center"/>
            </w:pPr>
            <w:r>
              <w:t>148</w:t>
            </w:r>
          </w:p>
        </w:tc>
        <w:tc>
          <w:tcPr>
            <w:tcW w:w="1518" w:type="dxa"/>
            <w:tcBorders>
              <w:top w:val="nil"/>
              <w:left w:val="single" w:sz="4" w:space="0" w:color="000000"/>
              <w:bottom w:val="single" w:sz="4" w:space="0" w:color="000000"/>
              <w:right w:val="nil"/>
            </w:tcBorders>
            <w:vAlign w:val="center"/>
          </w:tcPr>
          <w:p w:rsidR="00FB4C72" w:rsidRPr="00C0474B" w:rsidRDefault="00151899" w:rsidP="00FB4C72">
            <w:pPr>
              <w:snapToGrid w:val="0"/>
              <w:jc w:val="center"/>
            </w:pPr>
            <w:r>
              <w:t>125</w:t>
            </w:r>
          </w:p>
        </w:tc>
        <w:tc>
          <w:tcPr>
            <w:tcW w:w="1980" w:type="dxa"/>
            <w:tcBorders>
              <w:top w:val="nil"/>
              <w:left w:val="single" w:sz="4" w:space="0" w:color="000000"/>
              <w:bottom w:val="single" w:sz="4" w:space="0" w:color="000000"/>
              <w:right w:val="single" w:sz="4" w:space="0" w:color="000000"/>
            </w:tcBorders>
            <w:vAlign w:val="center"/>
          </w:tcPr>
          <w:p w:rsidR="00FB4C72" w:rsidRPr="00C0474B" w:rsidRDefault="00151899" w:rsidP="00FB4C72">
            <w:pPr>
              <w:snapToGrid w:val="0"/>
              <w:jc w:val="center"/>
            </w:pPr>
            <w:r>
              <w:t>23</w:t>
            </w:r>
          </w:p>
        </w:tc>
      </w:tr>
      <w:tr w:rsidR="00FB4C72" w:rsidRPr="00C0474B" w:rsidTr="00A20CB1">
        <w:trPr>
          <w:trHeight w:val="330"/>
          <w:jc w:val="center"/>
        </w:trPr>
        <w:tc>
          <w:tcPr>
            <w:tcW w:w="534" w:type="dxa"/>
            <w:tcBorders>
              <w:top w:val="nil"/>
              <w:left w:val="single" w:sz="4" w:space="0" w:color="000000"/>
              <w:bottom w:val="single" w:sz="4" w:space="0" w:color="000000"/>
              <w:right w:val="nil"/>
            </w:tcBorders>
            <w:vAlign w:val="center"/>
          </w:tcPr>
          <w:p w:rsidR="00FB4C72" w:rsidRPr="00C0474B" w:rsidRDefault="00FB4C72" w:rsidP="00FB4C72">
            <w:pPr>
              <w:snapToGrid w:val="0"/>
              <w:jc w:val="center"/>
            </w:pPr>
            <w:r w:rsidRPr="00C0474B">
              <w:t>3.</w:t>
            </w:r>
          </w:p>
        </w:tc>
        <w:tc>
          <w:tcPr>
            <w:tcW w:w="3543" w:type="dxa"/>
            <w:tcBorders>
              <w:top w:val="nil"/>
              <w:left w:val="single" w:sz="4" w:space="0" w:color="000000"/>
              <w:bottom w:val="single" w:sz="4" w:space="0" w:color="000000"/>
              <w:right w:val="nil"/>
            </w:tcBorders>
            <w:vAlign w:val="center"/>
          </w:tcPr>
          <w:p w:rsidR="00FB4C72" w:rsidRPr="00C0474B" w:rsidRDefault="00FB4C72" w:rsidP="00FB4C72">
            <w:pPr>
              <w:snapToGrid w:val="0"/>
            </w:pPr>
            <w:r w:rsidRPr="00C0474B">
              <w:t xml:space="preserve"> Indywidualna informacja zawodowa</w:t>
            </w:r>
          </w:p>
        </w:tc>
        <w:tc>
          <w:tcPr>
            <w:tcW w:w="1548" w:type="dxa"/>
            <w:tcBorders>
              <w:top w:val="nil"/>
              <w:left w:val="single" w:sz="4" w:space="0" w:color="000000"/>
              <w:bottom w:val="single" w:sz="4" w:space="0" w:color="000000"/>
              <w:right w:val="nil"/>
            </w:tcBorders>
            <w:vAlign w:val="center"/>
          </w:tcPr>
          <w:p w:rsidR="00FB4C72" w:rsidRPr="00C0474B" w:rsidRDefault="00151899" w:rsidP="00FB4C72">
            <w:pPr>
              <w:snapToGrid w:val="0"/>
              <w:jc w:val="center"/>
            </w:pPr>
            <w:r>
              <w:t>399</w:t>
            </w:r>
          </w:p>
        </w:tc>
        <w:tc>
          <w:tcPr>
            <w:tcW w:w="1518" w:type="dxa"/>
            <w:tcBorders>
              <w:top w:val="nil"/>
              <w:left w:val="single" w:sz="4" w:space="0" w:color="000000"/>
              <w:bottom w:val="single" w:sz="4" w:space="0" w:color="000000"/>
              <w:right w:val="nil"/>
            </w:tcBorders>
            <w:vAlign w:val="center"/>
          </w:tcPr>
          <w:p w:rsidR="00FB4C72" w:rsidRPr="00C0474B" w:rsidRDefault="00151899" w:rsidP="00FB4C72">
            <w:pPr>
              <w:snapToGrid w:val="0"/>
              <w:jc w:val="center"/>
            </w:pPr>
            <w:r>
              <w:t>243</w:t>
            </w:r>
          </w:p>
        </w:tc>
        <w:tc>
          <w:tcPr>
            <w:tcW w:w="1980" w:type="dxa"/>
            <w:tcBorders>
              <w:top w:val="nil"/>
              <w:left w:val="single" w:sz="4" w:space="0" w:color="000000"/>
              <w:bottom w:val="single" w:sz="4" w:space="0" w:color="000000"/>
              <w:right w:val="single" w:sz="4" w:space="0" w:color="000000"/>
            </w:tcBorders>
            <w:vAlign w:val="center"/>
          </w:tcPr>
          <w:p w:rsidR="00FB4C72" w:rsidRPr="00C0474B" w:rsidRDefault="00151899" w:rsidP="00FB4C72">
            <w:pPr>
              <w:snapToGrid w:val="0"/>
              <w:jc w:val="center"/>
            </w:pPr>
            <w:r>
              <w:t>156</w:t>
            </w:r>
          </w:p>
        </w:tc>
      </w:tr>
      <w:tr w:rsidR="00FB4C72" w:rsidRPr="00C0474B" w:rsidTr="00A20CB1">
        <w:trPr>
          <w:trHeight w:val="330"/>
          <w:jc w:val="center"/>
        </w:trPr>
        <w:tc>
          <w:tcPr>
            <w:tcW w:w="534" w:type="dxa"/>
            <w:tcBorders>
              <w:top w:val="nil"/>
              <w:left w:val="single" w:sz="4" w:space="0" w:color="000000"/>
              <w:bottom w:val="single" w:sz="4" w:space="0" w:color="000000"/>
              <w:right w:val="nil"/>
            </w:tcBorders>
            <w:vAlign w:val="center"/>
          </w:tcPr>
          <w:p w:rsidR="00FB4C72" w:rsidRPr="00C0474B" w:rsidRDefault="00FB4C72" w:rsidP="00FB4C72">
            <w:pPr>
              <w:snapToGrid w:val="0"/>
              <w:jc w:val="center"/>
            </w:pPr>
            <w:r w:rsidRPr="00C0474B">
              <w:t>4.</w:t>
            </w:r>
          </w:p>
        </w:tc>
        <w:tc>
          <w:tcPr>
            <w:tcW w:w="3543" w:type="dxa"/>
            <w:tcBorders>
              <w:top w:val="nil"/>
              <w:left w:val="single" w:sz="4" w:space="0" w:color="000000"/>
              <w:bottom w:val="single" w:sz="4" w:space="0" w:color="000000"/>
              <w:right w:val="nil"/>
            </w:tcBorders>
            <w:vAlign w:val="center"/>
          </w:tcPr>
          <w:p w:rsidR="00FB4C72" w:rsidRPr="00C0474B" w:rsidRDefault="00FB4C72" w:rsidP="00FB4C72">
            <w:pPr>
              <w:snapToGrid w:val="0"/>
            </w:pPr>
            <w:r w:rsidRPr="00C0474B">
              <w:t>Grupowa informacja zawodowa</w:t>
            </w:r>
          </w:p>
        </w:tc>
        <w:tc>
          <w:tcPr>
            <w:tcW w:w="1548" w:type="dxa"/>
            <w:tcBorders>
              <w:top w:val="nil"/>
              <w:left w:val="single" w:sz="4" w:space="0" w:color="000000"/>
              <w:bottom w:val="single" w:sz="4" w:space="0" w:color="000000"/>
              <w:right w:val="nil"/>
            </w:tcBorders>
            <w:vAlign w:val="center"/>
          </w:tcPr>
          <w:p w:rsidR="00FB4C72" w:rsidRPr="00C0474B" w:rsidRDefault="00151899" w:rsidP="00FB4C72">
            <w:pPr>
              <w:snapToGrid w:val="0"/>
              <w:jc w:val="center"/>
            </w:pPr>
            <w:r>
              <w:t>61</w:t>
            </w:r>
          </w:p>
        </w:tc>
        <w:tc>
          <w:tcPr>
            <w:tcW w:w="1518" w:type="dxa"/>
            <w:tcBorders>
              <w:top w:val="nil"/>
              <w:left w:val="single" w:sz="4" w:space="0" w:color="000000"/>
              <w:bottom w:val="single" w:sz="4" w:space="0" w:color="000000"/>
              <w:right w:val="nil"/>
            </w:tcBorders>
            <w:vAlign w:val="center"/>
          </w:tcPr>
          <w:p w:rsidR="00FB4C72" w:rsidRPr="00C0474B" w:rsidRDefault="00151899" w:rsidP="00FB4C72">
            <w:pPr>
              <w:snapToGrid w:val="0"/>
              <w:jc w:val="center"/>
            </w:pPr>
            <w:r>
              <w:t>4</w:t>
            </w:r>
            <w:r w:rsidR="00FB4C72" w:rsidRPr="00C0474B">
              <w:t>8</w:t>
            </w:r>
          </w:p>
        </w:tc>
        <w:tc>
          <w:tcPr>
            <w:tcW w:w="1980" w:type="dxa"/>
            <w:tcBorders>
              <w:top w:val="nil"/>
              <w:left w:val="single" w:sz="4" w:space="0" w:color="000000"/>
              <w:bottom w:val="single" w:sz="4" w:space="0" w:color="000000"/>
              <w:right w:val="single" w:sz="4" w:space="0" w:color="000000"/>
            </w:tcBorders>
            <w:vAlign w:val="center"/>
          </w:tcPr>
          <w:p w:rsidR="00FB4C72" w:rsidRPr="00C0474B" w:rsidRDefault="00151899" w:rsidP="00FB4C72">
            <w:pPr>
              <w:snapToGrid w:val="0"/>
              <w:jc w:val="center"/>
            </w:pPr>
            <w:r>
              <w:t>13</w:t>
            </w:r>
          </w:p>
        </w:tc>
      </w:tr>
      <w:tr w:rsidR="00151899" w:rsidRPr="00C0474B" w:rsidTr="00A20CB1">
        <w:trPr>
          <w:trHeight w:val="217"/>
          <w:jc w:val="center"/>
        </w:trPr>
        <w:tc>
          <w:tcPr>
            <w:tcW w:w="534" w:type="dxa"/>
            <w:tcBorders>
              <w:top w:val="single" w:sz="4" w:space="0" w:color="auto"/>
              <w:left w:val="single" w:sz="4" w:space="0" w:color="000000"/>
              <w:bottom w:val="single" w:sz="4" w:space="0" w:color="000000"/>
              <w:right w:val="nil"/>
            </w:tcBorders>
            <w:vAlign w:val="center"/>
          </w:tcPr>
          <w:p w:rsidR="00151899" w:rsidRPr="00C0474B" w:rsidRDefault="00151899" w:rsidP="00FB4C72">
            <w:pPr>
              <w:snapToGrid w:val="0"/>
              <w:jc w:val="center"/>
              <w:rPr>
                <w:b/>
                <w:sz w:val="24"/>
              </w:rPr>
            </w:pPr>
          </w:p>
        </w:tc>
        <w:tc>
          <w:tcPr>
            <w:tcW w:w="3543" w:type="dxa"/>
            <w:tcBorders>
              <w:top w:val="single" w:sz="4" w:space="0" w:color="auto"/>
              <w:left w:val="single" w:sz="4" w:space="0" w:color="000000"/>
              <w:bottom w:val="single" w:sz="4" w:space="0" w:color="000000"/>
              <w:right w:val="nil"/>
            </w:tcBorders>
            <w:vAlign w:val="center"/>
          </w:tcPr>
          <w:p w:rsidR="00151899" w:rsidRPr="00C0474B" w:rsidRDefault="00151899" w:rsidP="00151899">
            <w:pPr>
              <w:snapToGrid w:val="0"/>
              <w:jc w:val="center"/>
              <w:rPr>
                <w:b/>
              </w:rPr>
            </w:pPr>
            <w:r w:rsidRPr="00C0474B">
              <w:rPr>
                <w:b/>
              </w:rPr>
              <w:t>Ogółem</w:t>
            </w:r>
          </w:p>
        </w:tc>
        <w:tc>
          <w:tcPr>
            <w:tcW w:w="1548" w:type="dxa"/>
            <w:tcBorders>
              <w:top w:val="single" w:sz="4" w:space="0" w:color="auto"/>
              <w:left w:val="single" w:sz="4" w:space="0" w:color="000000"/>
              <w:bottom w:val="single" w:sz="4" w:space="0" w:color="000000"/>
              <w:right w:val="nil"/>
            </w:tcBorders>
            <w:vAlign w:val="center"/>
          </w:tcPr>
          <w:p w:rsidR="00151899" w:rsidRPr="00C0474B" w:rsidRDefault="00845A50" w:rsidP="00151899">
            <w:pPr>
              <w:snapToGrid w:val="0"/>
              <w:jc w:val="center"/>
              <w:rPr>
                <w:b/>
                <w:sz w:val="22"/>
              </w:rPr>
            </w:pPr>
            <w:r>
              <w:rPr>
                <w:b/>
                <w:sz w:val="22"/>
              </w:rPr>
              <w:t>3 167</w:t>
            </w:r>
          </w:p>
        </w:tc>
        <w:tc>
          <w:tcPr>
            <w:tcW w:w="1518" w:type="dxa"/>
            <w:tcBorders>
              <w:top w:val="single" w:sz="4" w:space="0" w:color="auto"/>
              <w:left w:val="single" w:sz="4" w:space="0" w:color="000000"/>
              <w:bottom w:val="single" w:sz="4" w:space="0" w:color="000000"/>
              <w:right w:val="nil"/>
            </w:tcBorders>
            <w:vAlign w:val="center"/>
          </w:tcPr>
          <w:p w:rsidR="00151899" w:rsidRPr="00C0474B" w:rsidRDefault="00845A50" w:rsidP="00151899">
            <w:pPr>
              <w:snapToGrid w:val="0"/>
              <w:jc w:val="center"/>
              <w:rPr>
                <w:b/>
                <w:sz w:val="22"/>
              </w:rPr>
            </w:pPr>
            <w:r>
              <w:rPr>
                <w:b/>
                <w:sz w:val="22"/>
              </w:rPr>
              <w:t>2 022</w:t>
            </w:r>
          </w:p>
        </w:tc>
        <w:tc>
          <w:tcPr>
            <w:tcW w:w="1980" w:type="dxa"/>
            <w:tcBorders>
              <w:top w:val="single" w:sz="4" w:space="0" w:color="auto"/>
              <w:left w:val="single" w:sz="4" w:space="0" w:color="000000"/>
              <w:bottom w:val="single" w:sz="4" w:space="0" w:color="000000"/>
              <w:right w:val="single" w:sz="4" w:space="0" w:color="000000"/>
            </w:tcBorders>
            <w:vAlign w:val="center"/>
          </w:tcPr>
          <w:p w:rsidR="00151899" w:rsidRPr="00C0474B" w:rsidRDefault="00845A50" w:rsidP="00151899">
            <w:pPr>
              <w:snapToGrid w:val="0"/>
              <w:jc w:val="center"/>
              <w:rPr>
                <w:b/>
                <w:sz w:val="22"/>
              </w:rPr>
            </w:pPr>
            <w:r>
              <w:rPr>
                <w:b/>
                <w:sz w:val="22"/>
              </w:rPr>
              <w:t>1 145</w:t>
            </w:r>
          </w:p>
        </w:tc>
      </w:tr>
    </w:tbl>
    <w:p w:rsidR="00FB4C72" w:rsidRPr="00C0474B" w:rsidRDefault="00FB4C72" w:rsidP="00FB4C72">
      <w:pPr>
        <w:rPr>
          <w:b/>
          <w:sz w:val="24"/>
        </w:rPr>
      </w:pPr>
    </w:p>
    <w:p w:rsidR="00FB4C72" w:rsidRDefault="00FB4C72" w:rsidP="00FB4C72">
      <w:pPr>
        <w:rPr>
          <w:b/>
          <w:sz w:val="24"/>
        </w:rPr>
      </w:pPr>
    </w:p>
    <w:p w:rsidR="00163347" w:rsidRDefault="00CA046C" w:rsidP="00CA046C">
      <w:pPr>
        <w:jc w:val="both"/>
        <w:rPr>
          <w:b/>
          <w:sz w:val="24"/>
        </w:rPr>
      </w:pPr>
      <w:r w:rsidRPr="00CA046C">
        <w:rPr>
          <w:sz w:val="24"/>
        </w:rPr>
        <w:t xml:space="preserve">Klientom </w:t>
      </w:r>
      <w:r>
        <w:rPr>
          <w:sz w:val="24"/>
        </w:rPr>
        <w:t xml:space="preserve">w ramach wymienionych  form wsparcia stworzono możliwość korzystania </w:t>
      </w:r>
      <w:r w:rsidR="00E0434D">
        <w:rPr>
          <w:sz w:val="24"/>
        </w:rPr>
        <w:br/>
      </w:r>
      <w:r>
        <w:rPr>
          <w:sz w:val="24"/>
        </w:rPr>
        <w:t xml:space="preserve">z przewodników po zawodach, baz danych obejmujących możliwość kształcenia i dokształcania. Udostępniono również stanowiska komputerowe (z dostępem do Internetu) celem m.in. pisania dokumentów aplikacyjnych, poszukiwania na stronach informacji o ofertach pracy. Klienci korzystali z urządzeń techniki biurowej typu kserokopiarka, drukarki. </w:t>
      </w:r>
    </w:p>
    <w:p w:rsidR="00163347" w:rsidRDefault="00163347" w:rsidP="00FB4C72">
      <w:pPr>
        <w:rPr>
          <w:b/>
          <w:sz w:val="24"/>
        </w:rPr>
      </w:pPr>
    </w:p>
    <w:p w:rsidR="00163347" w:rsidRDefault="00163347" w:rsidP="00FB4C72">
      <w:pPr>
        <w:rPr>
          <w:b/>
          <w:sz w:val="24"/>
        </w:rPr>
      </w:pPr>
    </w:p>
    <w:p w:rsidR="00BD072B" w:rsidRDefault="00BD072B" w:rsidP="00FB4C72">
      <w:pPr>
        <w:rPr>
          <w:b/>
          <w:sz w:val="24"/>
        </w:rPr>
      </w:pPr>
    </w:p>
    <w:p w:rsidR="00163347" w:rsidRDefault="00163347" w:rsidP="00FB4C72">
      <w:pPr>
        <w:rPr>
          <w:b/>
          <w:sz w:val="24"/>
        </w:rPr>
      </w:pPr>
    </w:p>
    <w:p w:rsidR="001C3FED" w:rsidRDefault="001C3FED" w:rsidP="00FB4C72">
      <w:pPr>
        <w:rPr>
          <w:sz w:val="24"/>
          <w:szCs w:val="24"/>
        </w:rPr>
      </w:pPr>
    </w:p>
    <w:p w:rsidR="00FB4C72" w:rsidRPr="004F27F4" w:rsidRDefault="00A72245" w:rsidP="00FB4C72">
      <w:pPr>
        <w:rPr>
          <w:sz w:val="24"/>
          <w:szCs w:val="24"/>
        </w:rPr>
      </w:pPr>
      <w:r w:rsidRPr="004F27F4">
        <w:rPr>
          <w:sz w:val="24"/>
          <w:szCs w:val="24"/>
        </w:rPr>
        <w:lastRenderedPageBreak/>
        <w:t>5.</w:t>
      </w:r>
      <w:r w:rsidR="000937A6">
        <w:rPr>
          <w:sz w:val="24"/>
          <w:szCs w:val="24"/>
        </w:rPr>
        <w:t>7</w:t>
      </w:r>
      <w:r w:rsidRPr="004F27F4">
        <w:rPr>
          <w:sz w:val="24"/>
          <w:szCs w:val="24"/>
        </w:rPr>
        <w:t xml:space="preserve"> </w:t>
      </w:r>
      <w:r w:rsidR="00FB4C72" w:rsidRPr="004F27F4">
        <w:rPr>
          <w:sz w:val="24"/>
          <w:szCs w:val="24"/>
        </w:rPr>
        <w:t>KLUB PRACY - POMOC W AKTYWNYM POSZUKIWANIU PRACY</w:t>
      </w:r>
    </w:p>
    <w:p w:rsidR="00FB4C72" w:rsidRPr="00C0474B" w:rsidRDefault="00FB4C72" w:rsidP="00FB4C72">
      <w:pPr>
        <w:rPr>
          <w:b/>
          <w:sz w:val="28"/>
        </w:rPr>
      </w:pPr>
    </w:p>
    <w:p w:rsidR="00FB4C72" w:rsidRPr="00C0474B" w:rsidRDefault="00FB4C72" w:rsidP="00FB4C72">
      <w:pPr>
        <w:pStyle w:val="Nagwek1"/>
        <w:ind w:firstLine="708"/>
        <w:rPr>
          <w:sz w:val="24"/>
        </w:rPr>
      </w:pPr>
      <w:r w:rsidRPr="00C0474B">
        <w:rPr>
          <w:sz w:val="24"/>
        </w:rPr>
        <w:t xml:space="preserve">Zajęcia w ramach aktywnego poszukiwania pracy były prowadzone w siedzibie tutejszego Urzędu przez Lidera Klubu Pracy. Działania te mają na celu przygotowanie bezrobotnych </w:t>
      </w:r>
      <w:r w:rsidR="001B7CAF">
        <w:rPr>
          <w:sz w:val="24"/>
        </w:rPr>
        <w:br/>
      </w:r>
      <w:r w:rsidRPr="00C0474B">
        <w:rPr>
          <w:sz w:val="24"/>
        </w:rPr>
        <w:t xml:space="preserve">i poszukujących pracy do lepszego radzenia sobie w poszukiwaniu i podejmowaniu zatrudnienia. </w:t>
      </w:r>
    </w:p>
    <w:p w:rsidR="00FB4C72" w:rsidRPr="00C0474B" w:rsidRDefault="00FB4C72" w:rsidP="001E21A8">
      <w:pPr>
        <w:pStyle w:val="Nagwek1"/>
        <w:ind w:firstLine="708"/>
        <w:rPr>
          <w:sz w:val="24"/>
        </w:rPr>
      </w:pPr>
      <w:r w:rsidRPr="00C0474B">
        <w:rPr>
          <w:sz w:val="24"/>
        </w:rPr>
        <w:t xml:space="preserve">Szkolenie, zgodnie ze standardami, trwa 3 tygodnie i składa się z dwóch części: </w:t>
      </w:r>
      <w:r w:rsidR="001B7CAF">
        <w:rPr>
          <w:sz w:val="24"/>
        </w:rPr>
        <w:br/>
      </w:r>
      <w:r w:rsidRPr="00C0474B">
        <w:rPr>
          <w:sz w:val="24"/>
        </w:rPr>
        <w:t xml:space="preserve">40 godzinnych warsztatów szkoleniowych trwających 10 dni i 5-dniowej praktycznej nauki poszukiwania pracy. </w:t>
      </w:r>
    </w:p>
    <w:p w:rsidR="00D85795" w:rsidRDefault="00FB4C72" w:rsidP="00D85795">
      <w:pPr>
        <w:pStyle w:val="Tekstpodstawowy3"/>
        <w:ind w:firstLine="708"/>
        <w:rPr>
          <w:szCs w:val="24"/>
          <w:u w:val="none"/>
        </w:rPr>
      </w:pPr>
      <w:r w:rsidRPr="00C0474B">
        <w:rPr>
          <w:u w:val="none"/>
        </w:rPr>
        <w:t>W 20</w:t>
      </w:r>
      <w:r w:rsidR="008607FF">
        <w:rPr>
          <w:u w:val="none"/>
        </w:rPr>
        <w:t>10</w:t>
      </w:r>
      <w:r w:rsidRPr="00C0474B">
        <w:rPr>
          <w:u w:val="none"/>
        </w:rPr>
        <w:t>r. zorganizowano pięć edycji szkolenia</w:t>
      </w:r>
      <w:r w:rsidR="00BD072B">
        <w:rPr>
          <w:u w:val="none"/>
        </w:rPr>
        <w:t xml:space="preserve"> z zakresu umiejętności poszukiwania pracy</w:t>
      </w:r>
      <w:r w:rsidR="002B0850">
        <w:rPr>
          <w:u w:val="none"/>
        </w:rPr>
        <w:t>. Uczestnicy szkolenia</w:t>
      </w:r>
      <w:r w:rsidRPr="00C0474B">
        <w:rPr>
          <w:u w:val="none"/>
        </w:rPr>
        <w:t xml:space="preserve"> to głównie osoby, które nie posiadały doświadczenia</w:t>
      </w:r>
      <w:r w:rsidR="008607FF">
        <w:rPr>
          <w:u w:val="none"/>
        </w:rPr>
        <w:t xml:space="preserve"> </w:t>
      </w:r>
      <w:r w:rsidRPr="00C0474B">
        <w:rPr>
          <w:u w:val="none"/>
        </w:rPr>
        <w:t xml:space="preserve">w poszukiwaniu pracy, utraciły motywację do jej poszukiwania lub chcą powrócić na rynek pracy po długim okresie braku aktywności. </w:t>
      </w:r>
      <w:r w:rsidR="002B0850">
        <w:rPr>
          <w:u w:val="none"/>
        </w:rPr>
        <w:t>Na powyższe szkolenie skierowano 63 osoby bezrobotne</w:t>
      </w:r>
      <w:r w:rsidR="00D85795">
        <w:rPr>
          <w:u w:val="none"/>
        </w:rPr>
        <w:t>, które otrzymały odpowiednie wsparcie finansowe za udział tj.:</w:t>
      </w:r>
      <w:r w:rsidR="00D85795" w:rsidRPr="00D85795">
        <w:rPr>
          <w:szCs w:val="24"/>
          <w:u w:val="none"/>
        </w:rPr>
        <w:t xml:space="preserve"> </w:t>
      </w:r>
      <w:r w:rsidR="00D85795">
        <w:rPr>
          <w:szCs w:val="24"/>
          <w:u w:val="none"/>
        </w:rPr>
        <w:t>stypendium szkoleniowe, zwrot kosztów dojazdu.</w:t>
      </w:r>
    </w:p>
    <w:p w:rsidR="00D85795" w:rsidRDefault="00D85795" w:rsidP="00D85795">
      <w:pPr>
        <w:pStyle w:val="Tekstpodstawowy3"/>
        <w:rPr>
          <w:u w:val="none"/>
        </w:rPr>
      </w:pPr>
      <w:r>
        <w:rPr>
          <w:szCs w:val="24"/>
          <w:u w:val="none"/>
        </w:rPr>
        <w:t xml:space="preserve">Łączny koszt szkolenia w danym zakresie wyniósł 27 656zł w tym: stypendium szkoleniowe –   19 493zł, składki ZUS od stypendium szkoleniowego – 5 138zł, koszty dojazdu – 3 025zł. </w:t>
      </w:r>
    </w:p>
    <w:p w:rsidR="00FB4C72" w:rsidRDefault="00FB4C72" w:rsidP="001E21A8">
      <w:pPr>
        <w:pStyle w:val="Tekstpodstawowy3"/>
        <w:ind w:firstLine="708"/>
        <w:rPr>
          <w:u w:val="none"/>
        </w:rPr>
      </w:pPr>
      <w:r w:rsidRPr="00C0474B">
        <w:rPr>
          <w:u w:val="none"/>
        </w:rPr>
        <w:t>W tym okresie prowadzone były również zajęcia aktywizacyjne. Uczestnikami warsztatów były głównie osoby długotrwale bezrobotne. Podczas zajęć uczestników zapoznawano z metodami poszukiwania pracy, zasadami autoprezentacji oraz przekazano praktyczne informacje z zakresu rynku pracy. W zorganizowanych warsztatach aktywizacyjnych uczestniczył</w:t>
      </w:r>
      <w:r w:rsidR="005728A5">
        <w:rPr>
          <w:u w:val="none"/>
        </w:rPr>
        <w:t>o</w:t>
      </w:r>
      <w:r w:rsidRPr="00C0474B">
        <w:rPr>
          <w:u w:val="none"/>
        </w:rPr>
        <w:t xml:space="preserve"> łącznie 1</w:t>
      </w:r>
      <w:r w:rsidR="008607FF">
        <w:rPr>
          <w:u w:val="none"/>
        </w:rPr>
        <w:t>20</w:t>
      </w:r>
      <w:r w:rsidRPr="00C0474B">
        <w:rPr>
          <w:u w:val="none"/>
        </w:rPr>
        <w:t xml:space="preserve"> os</w:t>
      </w:r>
      <w:r w:rsidR="005728A5">
        <w:rPr>
          <w:u w:val="none"/>
        </w:rPr>
        <w:t>ób</w:t>
      </w:r>
      <w:r w:rsidRPr="00C0474B">
        <w:rPr>
          <w:u w:val="none"/>
        </w:rPr>
        <w:t>.</w:t>
      </w:r>
    </w:p>
    <w:p w:rsidR="00FB4C72" w:rsidRDefault="00FB4C72" w:rsidP="00FB4C72">
      <w:pPr>
        <w:pStyle w:val="Tekstpodstawowy3"/>
        <w:rPr>
          <w:u w:val="none"/>
        </w:rPr>
      </w:pPr>
    </w:p>
    <w:p w:rsidR="00FB4C72" w:rsidRPr="00023315" w:rsidRDefault="00FB4C72" w:rsidP="00023315">
      <w:pPr>
        <w:pStyle w:val="Tekstpodstawowy3"/>
        <w:rPr>
          <w:u w:val="none"/>
        </w:rPr>
      </w:pPr>
    </w:p>
    <w:p w:rsidR="004C639C" w:rsidRPr="00023315" w:rsidRDefault="004C639C" w:rsidP="00023315">
      <w:pPr>
        <w:jc w:val="center"/>
        <w:rPr>
          <w:sz w:val="24"/>
          <w:szCs w:val="24"/>
        </w:rPr>
      </w:pPr>
      <w:r w:rsidRPr="00023315">
        <w:rPr>
          <w:sz w:val="24"/>
          <w:szCs w:val="24"/>
        </w:rPr>
        <w:t xml:space="preserve">Bezrobotni  objęci szkoleniem z zakresu „Umiejętności w poszukiwaniu pracy” w 2010r. </w:t>
      </w:r>
    </w:p>
    <w:p w:rsidR="004C639C" w:rsidRPr="00023315" w:rsidRDefault="004C639C" w:rsidP="00023315">
      <w:pPr>
        <w:jc w:val="center"/>
        <w:rPr>
          <w:sz w:val="24"/>
          <w:szCs w:val="24"/>
        </w:rPr>
      </w:pPr>
      <w:r w:rsidRPr="00023315">
        <w:rPr>
          <w:sz w:val="24"/>
          <w:szCs w:val="24"/>
        </w:rPr>
        <w:t>wg wykształcenia i wieku</w:t>
      </w:r>
    </w:p>
    <w:p w:rsidR="004C639C" w:rsidRPr="00CF7F0F" w:rsidRDefault="004C639C" w:rsidP="004C639C"/>
    <w:p w:rsidR="004C639C" w:rsidRDefault="00907984" w:rsidP="004C639C">
      <w:r w:rsidRPr="00907984">
        <w:rPr>
          <w:noProof/>
          <w:lang w:eastAsia="pl-PL"/>
        </w:rPr>
        <w:drawing>
          <wp:inline distT="0" distB="0" distL="0" distR="0">
            <wp:extent cx="5974248" cy="1915064"/>
            <wp:effectExtent l="19050" t="0" r="7452" b="0"/>
            <wp:docPr id="31"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07984" w:rsidRDefault="00907984" w:rsidP="004C639C"/>
    <w:p w:rsidR="00907984" w:rsidRPr="00CF7F0F" w:rsidRDefault="00907984" w:rsidP="004C639C"/>
    <w:p w:rsidR="004C639C" w:rsidRDefault="004C639C" w:rsidP="004C639C">
      <w:pPr>
        <w:pStyle w:val="Bezodstpw"/>
        <w:rPr>
          <w:rFonts w:ascii="Times New Roman" w:hAnsi="Times New Roman"/>
        </w:rPr>
      </w:pPr>
    </w:p>
    <w:p w:rsidR="004C639C" w:rsidRPr="00CF7F0F" w:rsidRDefault="00907984" w:rsidP="00023315">
      <w:pPr>
        <w:pStyle w:val="Bezodstpw"/>
        <w:jc w:val="both"/>
        <w:rPr>
          <w:rFonts w:ascii="Times New Roman" w:hAnsi="Times New Roman"/>
        </w:rPr>
      </w:pPr>
      <w:r>
        <w:rPr>
          <w:rFonts w:ascii="Times New Roman" w:hAnsi="Times New Roman"/>
          <w:noProof/>
          <w:lang w:eastAsia="pl-PL"/>
        </w:rPr>
        <w:drawing>
          <wp:anchor distT="0" distB="0" distL="114300" distR="114300" simplePos="0" relativeHeight="251670528" behindDoc="1" locked="0" layoutInCell="1" allowOverlap="1">
            <wp:simplePos x="0" y="0"/>
            <wp:positionH relativeFrom="column">
              <wp:posOffset>2457450</wp:posOffset>
            </wp:positionH>
            <wp:positionV relativeFrom="paragraph">
              <wp:posOffset>48260</wp:posOffset>
            </wp:positionV>
            <wp:extent cx="3631565" cy="2708275"/>
            <wp:effectExtent l="19050" t="0" r="6985" b="0"/>
            <wp:wrapTight wrapText="bothSides">
              <wp:wrapPolygon edited="0">
                <wp:start x="-113" y="0"/>
                <wp:lineTo x="-113" y="21423"/>
                <wp:lineTo x="21642" y="21423"/>
                <wp:lineTo x="21642" y="0"/>
                <wp:lineTo x="-113" y="0"/>
              </wp:wrapPolygon>
            </wp:wrapTight>
            <wp:docPr id="15" name="Obraz 1" descr="W:\18) Kamila\zdjecia1\caz-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18) Kamila\zdjecia1\caz-26.jpg"/>
                    <pic:cNvPicPr>
                      <a:picLocks noChangeAspect="1" noChangeArrowheads="1"/>
                    </pic:cNvPicPr>
                  </pic:nvPicPr>
                  <pic:blipFill>
                    <a:blip r:embed="rId42" cstate="print"/>
                    <a:srcRect/>
                    <a:stretch>
                      <a:fillRect/>
                    </a:stretch>
                  </pic:blipFill>
                  <pic:spPr bwMode="auto">
                    <a:xfrm>
                      <a:off x="0" y="0"/>
                      <a:ext cx="3631565" cy="2708275"/>
                    </a:xfrm>
                    <a:prstGeom prst="rect">
                      <a:avLst/>
                    </a:prstGeom>
                    <a:noFill/>
                    <a:ln w="9525">
                      <a:noFill/>
                      <a:miter lim="800000"/>
                      <a:headEnd/>
                      <a:tailEnd/>
                    </a:ln>
                  </pic:spPr>
                </pic:pic>
              </a:graphicData>
            </a:graphic>
          </wp:anchor>
        </w:drawing>
      </w:r>
      <w:r w:rsidR="00D85795">
        <w:rPr>
          <w:rFonts w:ascii="Times New Roman" w:hAnsi="Times New Roman"/>
        </w:rPr>
        <w:t xml:space="preserve">Szkolenie </w:t>
      </w:r>
      <w:r w:rsidR="004C639C" w:rsidRPr="00CF7F0F">
        <w:rPr>
          <w:rFonts w:ascii="Times New Roman" w:hAnsi="Times New Roman"/>
        </w:rPr>
        <w:t xml:space="preserve">z zakresu „Umiejętności </w:t>
      </w:r>
      <w:r w:rsidR="00023315">
        <w:rPr>
          <w:rFonts w:ascii="Times New Roman" w:hAnsi="Times New Roman"/>
        </w:rPr>
        <w:br/>
      </w:r>
      <w:r w:rsidR="004C639C" w:rsidRPr="00CF7F0F">
        <w:rPr>
          <w:rFonts w:ascii="Times New Roman" w:hAnsi="Times New Roman"/>
        </w:rPr>
        <w:t xml:space="preserve">w poszukiwaniu pracy”. </w:t>
      </w:r>
    </w:p>
    <w:p w:rsidR="004C639C" w:rsidRPr="00CF7F0F" w:rsidRDefault="004C639C" w:rsidP="004C639C">
      <w:pPr>
        <w:pStyle w:val="Bezodstpw"/>
        <w:rPr>
          <w:rFonts w:ascii="Times New Roman" w:hAnsi="Times New Roman"/>
        </w:rPr>
      </w:pPr>
    </w:p>
    <w:p w:rsidR="00237E01" w:rsidRDefault="00237E01" w:rsidP="00FB4C72">
      <w:pPr>
        <w:jc w:val="center"/>
        <w:rPr>
          <w:noProof/>
          <w:lang w:eastAsia="pl-PL"/>
        </w:rPr>
      </w:pPr>
    </w:p>
    <w:p w:rsidR="00237E01" w:rsidRDefault="00237E01" w:rsidP="00FB4C72">
      <w:pPr>
        <w:jc w:val="center"/>
        <w:rPr>
          <w:noProof/>
          <w:lang w:eastAsia="pl-PL"/>
        </w:rPr>
      </w:pPr>
    </w:p>
    <w:p w:rsidR="00237E01" w:rsidRDefault="00237E01" w:rsidP="00FB4C72">
      <w:pPr>
        <w:jc w:val="center"/>
        <w:rPr>
          <w:noProof/>
          <w:lang w:eastAsia="pl-PL"/>
        </w:rPr>
      </w:pPr>
    </w:p>
    <w:p w:rsidR="00237E01" w:rsidRDefault="00237E01" w:rsidP="00FB4C72">
      <w:pPr>
        <w:jc w:val="center"/>
        <w:rPr>
          <w:noProof/>
          <w:lang w:eastAsia="pl-PL"/>
        </w:rPr>
      </w:pPr>
    </w:p>
    <w:p w:rsidR="00237E01" w:rsidRDefault="00237E01" w:rsidP="00FB4C72">
      <w:pPr>
        <w:jc w:val="center"/>
        <w:rPr>
          <w:noProof/>
          <w:lang w:eastAsia="pl-PL"/>
        </w:rPr>
      </w:pPr>
    </w:p>
    <w:p w:rsidR="00237E01" w:rsidRDefault="00237E01" w:rsidP="00FB4C72">
      <w:pPr>
        <w:jc w:val="center"/>
        <w:rPr>
          <w:noProof/>
          <w:lang w:eastAsia="pl-PL"/>
        </w:rPr>
      </w:pPr>
    </w:p>
    <w:p w:rsidR="00237E01" w:rsidRDefault="00237E01" w:rsidP="00FB4C72">
      <w:pPr>
        <w:jc w:val="center"/>
        <w:rPr>
          <w:noProof/>
          <w:lang w:eastAsia="pl-PL"/>
        </w:rPr>
      </w:pPr>
    </w:p>
    <w:p w:rsidR="00237E01" w:rsidRDefault="00237E01" w:rsidP="00FB4C72">
      <w:pPr>
        <w:jc w:val="center"/>
        <w:rPr>
          <w:noProof/>
          <w:lang w:eastAsia="pl-PL"/>
        </w:rPr>
      </w:pPr>
    </w:p>
    <w:p w:rsidR="00237E01" w:rsidRDefault="00237E01" w:rsidP="00FB4C72">
      <w:pPr>
        <w:jc w:val="center"/>
        <w:rPr>
          <w:noProof/>
          <w:lang w:eastAsia="pl-PL"/>
        </w:rPr>
      </w:pPr>
    </w:p>
    <w:p w:rsidR="00237E01" w:rsidRDefault="00237E01" w:rsidP="00FB4C72">
      <w:pPr>
        <w:jc w:val="center"/>
        <w:rPr>
          <w:noProof/>
          <w:lang w:eastAsia="pl-PL"/>
        </w:rPr>
      </w:pPr>
    </w:p>
    <w:p w:rsidR="00237E01" w:rsidRDefault="00237E01" w:rsidP="00FB4C72">
      <w:pPr>
        <w:jc w:val="center"/>
        <w:rPr>
          <w:noProof/>
          <w:lang w:eastAsia="pl-PL"/>
        </w:rPr>
      </w:pPr>
    </w:p>
    <w:p w:rsidR="00D85795" w:rsidRDefault="00D85795" w:rsidP="00FB4C72">
      <w:pPr>
        <w:jc w:val="center"/>
        <w:rPr>
          <w:noProof/>
          <w:lang w:eastAsia="pl-PL"/>
        </w:rPr>
      </w:pPr>
    </w:p>
    <w:p w:rsidR="00D85795" w:rsidRDefault="00D85795" w:rsidP="00FB4C72">
      <w:pPr>
        <w:jc w:val="center"/>
        <w:rPr>
          <w:noProof/>
          <w:lang w:eastAsia="pl-PL"/>
        </w:rPr>
      </w:pPr>
    </w:p>
    <w:p w:rsidR="00D85795" w:rsidRDefault="00D85795" w:rsidP="00FB4C72">
      <w:pPr>
        <w:jc w:val="center"/>
        <w:rPr>
          <w:noProof/>
          <w:lang w:eastAsia="pl-PL"/>
        </w:rPr>
      </w:pPr>
    </w:p>
    <w:p w:rsidR="00D85795" w:rsidRDefault="00D85795" w:rsidP="00FB4C72">
      <w:pPr>
        <w:jc w:val="center"/>
        <w:rPr>
          <w:noProof/>
          <w:lang w:eastAsia="pl-PL"/>
        </w:rPr>
      </w:pPr>
    </w:p>
    <w:p w:rsidR="00237E01" w:rsidRDefault="00237E01" w:rsidP="00FB4C72">
      <w:pPr>
        <w:jc w:val="center"/>
        <w:rPr>
          <w:noProof/>
          <w:lang w:eastAsia="pl-PL"/>
        </w:rPr>
      </w:pPr>
    </w:p>
    <w:p w:rsidR="00352295" w:rsidRPr="00164244" w:rsidRDefault="00A751CB">
      <w:pPr>
        <w:jc w:val="both"/>
        <w:rPr>
          <w:b/>
          <w:sz w:val="28"/>
        </w:rPr>
      </w:pPr>
      <w:r>
        <w:rPr>
          <w:b/>
          <w:noProof/>
          <w:sz w:val="28"/>
          <w:lang w:eastAsia="pl-PL"/>
        </w:rPr>
        <w:lastRenderedPageBreak/>
        <w:pict>
          <v:rect id="_x0000_s1105" style="position:absolute;left:0;text-align:left;margin-left:-22.1pt;margin-top:-6.6pt;width:19.5pt;height:30.75pt;z-index:-251587584" fillcolor="#f79646 [3209]" strokecolor="#f2f2f2 [3041]" strokeweight="3pt">
            <v:shadow on="t" type="perspective" color="#974706 [1609]" opacity=".5" offset="1pt" offset2="-1pt"/>
          </v:rect>
        </w:pict>
      </w:r>
      <w:r>
        <w:rPr>
          <w:b/>
          <w:noProof/>
          <w:sz w:val="28"/>
          <w:lang w:eastAsia="pl-PL"/>
        </w:rPr>
        <w:pict>
          <v:rect id="_x0000_s1093" style="position:absolute;left:0;text-align:left;margin-left:-5.15pt;margin-top:-6.6pt;width:542.05pt;height:30.75pt;z-index:-251599872" fillcolor="#d8d8d8 [2732]" strokecolor="#f2f2f2 [3041]" strokeweight="3pt">
            <v:shadow on="t" type="perspective" color="#4e6128 [1606]" opacity=".5" offset="1pt" offset2="-1pt"/>
          </v:rect>
        </w:pict>
      </w:r>
      <w:r w:rsidR="00352295" w:rsidRPr="00164244">
        <w:rPr>
          <w:b/>
          <w:sz w:val="28"/>
        </w:rPr>
        <w:t>6.OPIS REALIZOWANYCH PROJEKTÓW</w:t>
      </w:r>
    </w:p>
    <w:p w:rsidR="00352295" w:rsidRPr="00164244" w:rsidRDefault="00352295">
      <w:pPr>
        <w:jc w:val="both"/>
        <w:rPr>
          <w:b/>
          <w:sz w:val="28"/>
        </w:rPr>
      </w:pPr>
    </w:p>
    <w:p w:rsidR="00352295" w:rsidRPr="00164244" w:rsidRDefault="00352295" w:rsidP="000101A9">
      <w:pPr>
        <w:ind w:left="567" w:hanging="567"/>
        <w:jc w:val="both"/>
        <w:rPr>
          <w:sz w:val="24"/>
        </w:rPr>
      </w:pPr>
      <w:r w:rsidRPr="00164244">
        <w:rPr>
          <w:sz w:val="24"/>
        </w:rPr>
        <w:t xml:space="preserve">6.1 PROJEKTY FINANSOWANE Z DODATKOWYCH ŚRODKÓW PRZYZNANYCH </w:t>
      </w:r>
      <w:r w:rsidR="00E108E2" w:rsidRPr="00164244">
        <w:rPr>
          <w:sz w:val="24"/>
        </w:rPr>
        <w:br/>
      </w:r>
      <w:r w:rsidRPr="00164244">
        <w:rPr>
          <w:sz w:val="24"/>
        </w:rPr>
        <w:t>Z REZERWY MINISTRA PRACY I POLITYKI SPOŁECZNEJ</w:t>
      </w:r>
    </w:p>
    <w:p w:rsidR="00352295" w:rsidRPr="00164244" w:rsidRDefault="00352295">
      <w:pPr>
        <w:jc w:val="both"/>
        <w:rPr>
          <w:sz w:val="24"/>
        </w:rPr>
      </w:pPr>
    </w:p>
    <w:p w:rsidR="002C164C" w:rsidRPr="00164244" w:rsidRDefault="002C164C" w:rsidP="002C164C">
      <w:pPr>
        <w:jc w:val="both"/>
        <w:rPr>
          <w:b/>
          <w:sz w:val="24"/>
        </w:rPr>
      </w:pPr>
      <w:r w:rsidRPr="00164244">
        <w:rPr>
          <w:b/>
          <w:sz w:val="24"/>
        </w:rPr>
        <w:t>Projekt aktywizacji zawodowej osób do 30 roku życia.</w:t>
      </w:r>
    </w:p>
    <w:p w:rsidR="002C164C" w:rsidRPr="00164244" w:rsidRDefault="002C164C" w:rsidP="002C164C">
      <w:pPr>
        <w:jc w:val="both"/>
        <w:rPr>
          <w:b/>
          <w:sz w:val="10"/>
          <w:szCs w:val="10"/>
        </w:rPr>
      </w:pPr>
    </w:p>
    <w:p w:rsidR="002C164C" w:rsidRPr="00164244" w:rsidRDefault="00BD072B" w:rsidP="002C164C">
      <w:pPr>
        <w:jc w:val="both"/>
        <w:rPr>
          <w:sz w:val="24"/>
        </w:rPr>
      </w:pPr>
      <w:r>
        <w:rPr>
          <w:sz w:val="24"/>
        </w:rPr>
        <w:tab/>
      </w:r>
      <w:r w:rsidR="002C164C" w:rsidRPr="00164244">
        <w:rPr>
          <w:sz w:val="24"/>
        </w:rPr>
        <w:t xml:space="preserve">Program realizowany był w oparciu o środki pozyskane z tzw. „rezerwy” Funduszu Pracy będącej w dyspozycji </w:t>
      </w:r>
      <w:proofErr w:type="spellStart"/>
      <w:r w:rsidR="002C164C" w:rsidRPr="00164244">
        <w:rPr>
          <w:sz w:val="24"/>
        </w:rPr>
        <w:t>MPiPS</w:t>
      </w:r>
      <w:proofErr w:type="spellEnd"/>
      <w:r w:rsidR="002C164C" w:rsidRPr="00164244">
        <w:rPr>
          <w:sz w:val="24"/>
        </w:rPr>
        <w:t xml:space="preserve"> na realizację programów na rzecz promocji zatrudnienia, łagodzenia skutków bezrobocia i aktywizacji  zawodowej.</w:t>
      </w:r>
    </w:p>
    <w:p w:rsidR="002C164C" w:rsidRDefault="002C164C" w:rsidP="002C164C">
      <w:pPr>
        <w:jc w:val="both"/>
        <w:rPr>
          <w:sz w:val="24"/>
        </w:rPr>
      </w:pPr>
      <w:r w:rsidRPr="00164244">
        <w:rPr>
          <w:sz w:val="24"/>
        </w:rPr>
        <w:t xml:space="preserve">Celem programu było zwiększenie szans </w:t>
      </w:r>
      <w:r w:rsidR="004D7F4A">
        <w:rPr>
          <w:sz w:val="24"/>
        </w:rPr>
        <w:t xml:space="preserve">dla co najmniej 74 </w:t>
      </w:r>
      <w:r w:rsidRPr="00164244">
        <w:rPr>
          <w:sz w:val="24"/>
        </w:rPr>
        <w:t>osób</w:t>
      </w:r>
      <w:r w:rsidR="004D7F4A">
        <w:rPr>
          <w:sz w:val="24"/>
        </w:rPr>
        <w:t xml:space="preserve"> bezrobotnych w wieku </w:t>
      </w:r>
      <w:r w:rsidRPr="00164244">
        <w:rPr>
          <w:sz w:val="24"/>
        </w:rPr>
        <w:t xml:space="preserve"> do 30 roku życia na uzyskanie pierwszego doświadczenia zawodowego oraz objęcie tej grupy działaniami aktywizującymi. Na jego realizację przyznano kwotę 470 600 zł. Program  rozpoczął się w </w:t>
      </w:r>
      <w:r w:rsidR="00E444E0">
        <w:rPr>
          <w:sz w:val="24"/>
        </w:rPr>
        <w:t>czerwcu 2010r.</w:t>
      </w:r>
      <w:r w:rsidRPr="00164244">
        <w:rPr>
          <w:sz w:val="24"/>
        </w:rPr>
        <w:t xml:space="preserve"> i trwał do grudnia 2010r. </w:t>
      </w:r>
    </w:p>
    <w:p w:rsidR="00734F7D" w:rsidRDefault="002C164C" w:rsidP="002C164C">
      <w:pPr>
        <w:jc w:val="both"/>
        <w:rPr>
          <w:sz w:val="24"/>
        </w:rPr>
      </w:pPr>
      <w:r w:rsidRPr="00164244">
        <w:rPr>
          <w:sz w:val="24"/>
        </w:rPr>
        <w:t xml:space="preserve">W ramach programu zaktywizowano </w:t>
      </w:r>
      <w:r w:rsidR="005C7844">
        <w:rPr>
          <w:sz w:val="24"/>
        </w:rPr>
        <w:t>75</w:t>
      </w:r>
      <w:r w:rsidRPr="00164244">
        <w:rPr>
          <w:sz w:val="24"/>
        </w:rPr>
        <w:t xml:space="preserve"> osób bezrobotnych poprzez</w:t>
      </w:r>
      <w:r w:rsidR="004D7F4A">
        <w:rPr>
          <w:sz w:val="24"/>
        </w:rPr>
        <w:t xml:space="preserve"> uczestniczenie co najmniej </w:t>
      </w:r>
      <w:r w:rsidR="00E0434D">
        <w:rPr>
          <w:sz w:val="24"/>
        </w:rPr>
        <w:br/>
      </w:r>
      <w:r w:rsidR="004D7F4A">
        <w:rPr>
          <w:sz w:val="24"/>
        </w:rPr>
        <w:t>w jednej formie aktywizacji takiej jak m.in.</w:t>
      </w:r>
      <w:r w:rsidRPr="00164244">
        <w:rPr>
          <w:sz w:val="24"/>
        </w:rPr>
        <w:t>:</w:t>
      </w:r>
      <w:r w:rsidR="004D7F4A">
        <w:rPr>
          <w:sz w:val="24"/>
        </w:rPr>
        <w:t xml:space="preserve"> usługi doradztwa zawodowego, </w:t>
      </w:r>
      <w:r w:rsidRPr="00164244">
        <w:rPr>
          <w:sz w:val="24"/>
        </w:rPr>
        <w:t xml:space="preserve"> staż, </w:t>
      </w:r>
      <w:r w:rsidR="00734F7D">
        <w:rPr>
          <w:sz w:val="24"/>
        </w:rPr>
        <w:t>szkolenie</w:t>
      </w:r>
      <w:r w:rsidR="00734F7D" w:rsidRPr="00734F7D">
        <w:rPr>
          <w:sz w:val="24"/>
        </w:rPr>
        <w:t xml:space="preserve"> </w:t>
      </w:r>
      <w:r w:rsidR="00E0434D">
        <w:rPr>
          <w:sz w:val="24"/>
        </w:rPr>
        <w:br/>
      </w:r>
      <w:r w:rsidR="00734F7D" w:rsidRPr="00164244">
        <w:rPr>
          <w:sz w:val="24"/>
        </w:rPr>
        <w:t>z zakresu „Promocji przedsiębiorczości</w:t>
      </w:r>
      <w:r w:rsidR="00734F7D">
        <w:rPr>
          <w:sz w:val="24"/>
        </w:rPr>
        <w:t>” oraz</w:t>
      </w:r>
      <w:r w:rsidR="00734F7D" w:rsidRPr="00164244">
        <w:rPr>
          <w:sz w:val="24"/>
        </w:rPr>
        <w:t xml:space="preserve"> aktywnego poszukiwania pracy</w:t>
      </w:r>
      <w:r w:rsidR="00734F7D">
        <w:rPr>
          <w:sz w:val="24"/>
        </w:rPr>
        <w:t>, jednorazowe środki na podjęcie działalności gospodarczej.</w:t>
      </w:r>
    </w:p>
    <w:p w:rsidR="00734F7D" w:rsidRDefault="00734F7D" w:rsidP="002C164C">
      <w:pPr>
        <w:jc w:val="both"/>
        <w:rPr>
          <w:sz w:val="24"/>
        </w:rPr>
      </w:pPr>
      <w:r>
        <w:rPr>
          <w:sz w:val="24"/>
        </w:rPr>
        <w:t>W wyniku realizowanego projektu osiągnięto następujące rezultaty:</w:t>
      </w:r>
    </w:p>
    <w:p w:rsidR="00734F7D" w:rsidRDefault="00734F7D" w:rsidP="00023315">
      <w:pPr>
        <w:ind w:left="142" w:hanging="142"/>
        <w:jc w:val="both"/>
        <w:rPr>
          <w:sz w:val="24"/>
        </w:rPr>
      </w:pPr>
      <w:r>
        <w:rPr>
          <w:sz w:val="24"/>
        </w:rPr>
        <w:t>- 75 osób bezrobotnych zostało</w:t>
      </w:r>
      <w:r w:rsidR="005728A5">
        <w:rPr>
          <w:sz w:val="24"/>
        </w:rPr>
        <w:t xml:space="preserve"> objętych Indywidualnym Planem D</w:t>
      </w:r>
      <w:r>
        <w:rPr>
          <w:sz w:val="24"/>
        </w:rPr>
        <w:t xml:space="preserve">ziałania, </w:t>
      </w:r>
    </w:p>
    <w:p w:rsidR="00734F7D" w:rsidRDefault="00734F7D" w:rsidP="00023315">
      <w:pPr>
        <w:ind w:left="142" w:hanging="142"/>
        <w:jc w:val="both"/>
        <w:rPr>
          <w:sz w:val="24"/>
        </w:rPr>
      </w:pPr>
      <w:r w:rsidRPr="00164244">
        <w:rPr>
          <w:sz w:val="24"/>
        </w:rPr>
        <w:t>- 49</w:t>
      </w:r>
      <w:r>
        <w:rPr>
          <w:sz w:val="24"/>
        </w:rPr>
        <w:t xml:space="preserve"> osób bezrobotnych skierowano na staż, z tego 21 podjęło zatrudnienie po zakończonym stażu</w:t>
      </w:r>
    </w:p>
    <w:p w:rsidR="002C164C" w:rsidRDefault="00734F7D" w:rsidP="00023315">
      <w:pPr>
        <w:ind w:left="142" w:hanging="142"/>
        <w:jc w:val="both"/>
        <w:rPr>
          <w:sz w:val="24"/>
        </w:rPr>
      </w:pPr>
      <w:r>
        <w:rPr>
          <w:sz w:val="24"/>
        </w:rPr>
        <w:t xml:space="preserve">- 24 osoby bezrobotne </w:t>
      </w:r>
      <w:r w:rsidR="005728A5">
        <w:rPr>
          <w:sz w:val="24"/>
        </w:rPr>
        <w:t>ukończyły szkolenia, w tym 10 osób w</w:t>
      </w:r>
      <w:r>
        <w:rPr>
          <w:sz w:val="24"/>
        </w:rPr>
        <w:t xml:space="preserve"> zakresie</w:t>
      </w:r>
      <w:r w:rsidR="002C164C" w:rsidRPr="00164244">
        <w:rPr>
          <w:sz w:val="24"/>
        </w:rPr>
        <w:t xml:space="preserve"> „Promocji przedsiębiorczości”</w:t>
      </w:r>
      <w:r>
        <w:rPr>
          <w:sz w:val="24"/>
        </w:rPr>
        <w:t xml:space="preserve">  oraz </w:t>
      </w:r>
      <w:r w:rsidR="005728A5">
        <w:rPr>
          <w:sz w:val="24"/>
        </w:rPr>
        <w:t xml:space="preserve">14 osób </w:t>
      </w:r>
      <w:r>
        <w:rPr>
          <w:sz w:val="24"/>
        </w:rPr>
        <w:t>w</w:t>
      </w:r>
      <w:r w:rsidRPr="00164244">
        <w:rPr>
          <w:sz w:val="24"/>
        </w:rPr>
        <w:t xml:space="preserve"> zakres</w:t>
      </w:r>
      <w:r>
        <w:rPr>
          <w:sz w:val="24"/>
        </w:rPr>
        <w:t>ie</w:t>
      </w:r>
      <w:r w:rsidRPr="00164244">
        <w:rPr>
          <w:sz w:val="24"/>
        </w:rPr>
        <w:t xml:space="preserve"> aktywnego poszukiwania pracy</w:t>
      </w:r>
      <w:r>
        <w:rPr>
          <w:sz w:val="24"/>
        </w:rPr>
        <w:t>.</w:t>
      </w:r>
      <w:r w:rsidR="002C164C" w:rsidRPr="00164244">
        <w:rPr>
          <w:sz w:val="24"/>
        </w:rPr>
        <w:t xml:space="preserve"> </w:t>
      </w:r>
    </w:p>
    <w:p w:rsidR="004D7F4A" w:rsidRDefault="004D7F4A" w:rsidP="00023315">
      <w:pPr>
        <w:ind w:left="142" w:hanging="142"/>
        <w:jc w:val="both"/>
        <w:rPr>
          <w:sz w:val="24"/>
        </w:rPr>
      </w:pPr>
      <w:r>
        <w:rPr>
          <w:sz w:val="24"/>
        </w:rPr>
        <w:t xml:space="preserve">- 12 osobom bezrobotnym przyznano środki na podjecie działalności gospodarczej ( w tym dla </w:t>
      </w:r>
      <w:r w:rsidR="00E0434D">
        <w:rPr>
          <w:sz w:val="24"/>
        </w:rPr>
        <w:br/>
      </w:r>
      <w:r>
        <w:rPr>
          <w:sz w:val="24"/>
        </w:rPr>
        <w:t>9 objętym szkoleniem w tym zakresie)</w:t>
      </w:r>
      <w:r w:rsidR="005728A5">
        <w:rPr>
          <w:sz w:val="24"/>
        </w:rPr>
        <w:t>,</w:t>
      </w:r>
    </w:p>
    <w:p w:rsidR="004D7F4A" w:rsidRPr="00F03421" w:rsidRDefault="004D7F4A" w:rsidP="00023315">
      <w:pPr>
        <w:ind w:left="142" w:hanging="142"/>
        <w:jc w:val="both"/>
        <w:rPr>
          <w:color w:val="FF0000"/>
          <w:sz w:val="24"/>
        </w:rPr>
      </w:pPr>
      <w:r>
        <w:rPr>
          <w:sz w:val="24"/>
        </w:rPr>
        <w:t xml:space="preserve">- 2 osoby uzyskały zatrudnienie po szkoleniu w zakresie aktywnego poszukiwania pracy.  </w:t>
      </w:r>
    </w:p>
    <w:p w:rsidR="002C164C" w:rsidRPr="00164244" w:rsidRDefault="002C164C" w:rsidP="002C164C">
      <w:pPr>
        <w:jc w:val="both"/>
        <w:rPr>
          <w:sz w:val="10"/>
          <w:szCs w:val="10"/>
        </w:rPr>
      </w:pPr>
      <w:r w:rsidRPr="00164244">
        <w:rPr>
          <w:sz w:val="24"/>
        </w:rPr>
        <w:t xml:space="preserve"> </w:t>
      </w:r>
    </w:p>
    <w:p w:rsidR="002C164C" w:rsidRPr="00164244" w:rsidRDefault="002C164C" w:rsidP="002C164C">
      <w:pPr>
        <w:jc w:val="both"/>
        <w:rPr>
          <w:b/>
          <w:sz w:val="24"/>
        </w:rPr>
      </w:pPr>
      <w:r w:rsidRPr="00164244">
        <w:rPr>
          <w:b/>
          <w:sz w:val="24"/>
        </w:rPr>
        <w:t>Projekt zwiększający aktywność zawodową osób w wieku 45/50 plus.</w:t>
      </w:r>
    </w:p>
    <w:p w:rsidR="002C164C" w:rsidRPr="00164244" w:rsidRDefault="002C164C" w:rsidP="002C164C">
      <w:pPr>
        <w:jc w:val="both"/>
        <w:rPr>
          <w:sz w:val="10"/>
          <w:szCs w:val="10"/>
        </w:rPr>
      </w:pPr>
    </w:p>
    <w:p w:rsidR="002C164C" w:rsidRPr="00164244" w:rsidRDefault="00BD072B" w:rsidP="002C164C">
      <w:pPr>
        <w:jc w:val="both"/>
        <w:rPr>
          <w:sz w:val="24"/>
        </w:rPr>
      </w:pPr>
      <w:r>
        <w:rPr>
          <w:sz w:val="24"/>
        </w:rPr>
        <w:tab/>
      </w:r>
      <w:r w:rsidR="002C164C" w:rsidRPr="00164244">
        <w:rPr>
          <w:sz w:val="24"/>
        </w:rPr>
        <w:t xml:space="preserve">Program ten realizowany był w oparciu o środki pozyskane z tzw. „rezerwy”  Funduszu Pracy będącej w dyspozycji </w:t>
      </w:r>
      <w:proofErr w:type="spellStart"/>
      <w:r w:rsidR="002C164C" w:rsidRPr="00164244">
        <w:rPr>
          <w:sz w:val="24"/>
        </w:rPr>
        <w:t>MPiPS</w:t>
      </w:r>
      <w:proofErr w:type="spellEnd"/>
      <w:r w:rsidR="002C164C" w:rsidRPr="00164244">
        <w:rPr>
          <w:sz w:val="24"/>
        </w:rPr>
        <w:t xml:space="preserve"> na realizację programów na rzecz promocji zatrudnienia, łagodzenia skutków bezrobocia i aktywizacji  zawodowej.</w:t>
      </w:r>
    </w:p>
    <w:p w:rsidR="008B52E3" w:rsidRDefault="002C164C" w:rsidP="002C164C">
      <w:pPr>
        <w:jc w:val="both"/>
        <w:rPr>
          <w:sz w:val="24"/>
        </w:rPr>
      </w:pPr>
      <w:r w:rsidRPr="00164244">
        <w:rPr>
          <w:sz w:val="24"/>
        </w:rPr>
        <w:t xml:space="preserve">Celem programu było zwiększenie zdolności do zatrudnienia osób w grupie 45/50 plus oraz poprawa kompetencji i kwalifikacji tej grupy. </w:t>
      </w:r>
      <w:r w:rsidR="008B52E3">
        <w:rPr>
          <w:sz w:val="24"/>
        </w:rPr>
        <w:t xml:space="preserve">W celu ułatwienia powrotu na rynek pracy osobom w tej grupie wiekowej zakładano zaktywizowanie co najmniej 63 bezrobotnych poprzez: </w:t>
      </w:r>
      <w:r w:rsidR="004D7F4A">
        <w:rPr>
          <w:sz w:val="24"/>
        </w:rPr>
        <w:t xml:space="preserve">usługi doradztwa zawodowego, </w:t>
      </w:r>
      <w:r w:rsidR="008B52E3">
        <w:rPr>
          <w:sz w:val="24"/>
        </w:rPr>
        <w:t>staż, roboty publiczne, szkolenie, jednorazowe środki na podjęcie działalności gospodarczej.</w:t>
      </w:r>
    </w:p>
    <w:p w:rsidR="008B52E3" w:rsidRPr="00164244" w:rsidRDefault="00A907CA" w:rsidP="002C164C">
      <w:pPr>
        <w:jc w:val="both"/>
        <w:rPr>
          <w:sz w:val="24"/>
        </w:rPr>
      </w:pPr>
      <w:r>
        <w:rPr>
          <w:sz w:val="24"/>
        </w:rPr>
        <w:t xml:space="preserve">Na </w:t>
      </w:r>
      <w:r w:rsidR="002C164C" w:rsidRPr="00164244">
        <w:rPr>
          <w:sz w:val="24"/>
        </w:rPr>
        <w:t xml:space="preserve">finansowanie </w:t>
      </w:r>
      <w:r>
        <w:rPr>
          <w:sz w:val="24"/>
        </w:rPr>
        <w:t xml:space="preserve">działań aktywizujących bezrobotnych w ramach </w:t>
      </w:r>
      <w:r w:rsidR="008B52E3">
        <w:rPr>
          <w:sz w:val="24"/>
        </w:rPr>
        <w:t xml:space="preserve">programu </w:t>
      </w:r>
      <w:r w:rsidR="002C164C" w:rsidRPr="00164244">
        <w:rPr>
          <w:sz w:val="24"/>
        </w:rPr>
        <w:t xml:space="preserve">przyznano kwotę </w:t>
      </w:r>
      <w:r>
        <w:rPr>
          <w:sz w:val="24"/>
        </w:rPr>
        <w:t xml:space="preserve">   </w:t>
      </w:r>
      <w:r w:rsidR="002C164C" w:rsidRPr="00164244">
        <w:rPr>
          <w:sz w:val="24"/>
        </w:rPr>
        <w:t xml:space="preserve">449 200 zł. Realizacja programu rozpoczęła się w </w:t>
      </w:r>
      <w:r>
        <w:rPr>
          <w:sz w:val="24"/>
        </w:rPr>
        <w:t>lipcu</w:t>
      </w:r>
      <w:r w:rsidR="002C164C" w:rsidRPr="00164244">
        <w:rPr>
          <w:sz w:val="24"/>
        </w:rPr>
        <w:t xml:space="preserve"> 2010 r. i trwała do 31.12.2010r.</w:t>
      </w:r>
      <w:r w:rsidR="00E45CDB">
        <w:rPr>
          <w:sz w:val="24"/>
        </w:rPr>
        <w:t xml:space="preserve"> Działaniami w  zakresie  doradztwa zawodowego bezrobotni zostali objęci w miesiącu/ach poprzedzającym jego realizację.</w:t>
      </w:r>
    </w:p>
    <w:p w:rsidR="00E45CDB" w:rsidRDefault="008B52E3" w:rsidP="002C164C">
      <w:pPr>
        <w:jc w:val="both"/>
        <w:rPr>
          <w:sz w:val="24"/>
        </w:rPr>
      </w:pPr>
      <w:r>
        <w:rPr>
          <w:sz w:val="24"/>
        </w:rPr>
        <w:t>W ramach programu</w:t>
      </w:r>
      <w:r w:rsidR="002C164C" w:rsidRPr="00164244">
        <w:rPr>
          <w:sz w:val="24"/>
        </w:rPr>
        <w:t xml:space="preserve"> zaktywizowano 127 osób bezrobotnych poprzez: skierowanie 73 osób na staż, zatrudnienie w ramach robót publicznych dla 44 osób oraz szkolenie dla 10 osób w zakresie „pracownik robót wykończeniowych w budownictwie”.</w:t>
      </w:r>
      <w:r w:rsidR="00A907CA">
        <w:rPr>
          <w:sz w:val="24"/>
        </w:rPr>
        <w:t xml:space="preserve">  </w:t>
      </w:r>
      <w:r w:rsidR="00E45CDB">
        <w:rPr>
          <w:sz w:val="24"/>
        </w:rPr>
        <w:t>Wszystkie osoby bezrobotne biorące udział w programie zostały objęte Indywidualnym Planem Działania.</w:t>
      </w:r>
    </w:p>
    <w:p w:rsidR="00E45CDB" w:rsidRDefault="00A907CA" w:rsidP="002C164C">
      <w:pPr>
        <w:jc w:val="both"/>
        <w:rPr>
          <w:sz w:val="24"/>
        </w:rPr>
      </w:pPr>
      <w:r>
        <w:rPr>
          <w:sz w:val="24"/>
        </w:rPr>
        <w:t xml:space="preserve">Programem została objęta większa (o 64) liczba bezrobotnych ze względu na przesunięcie </w:t>
      </w:r>
      <w:r w:rsidR="00E444E0">
        <w:rPr>
          <w:sz w:val="24"/>
        </w:rPr>
        <w:t xml:space="preserve">(dwumiesięczne) decyzji </w:t>
      </w:r>
      <w:proofErr w:type="spellStart"/>
      <w:r w:rsidR="00E444E0">
        <w:rPr>
          <w:sz w:val="24"/>
        </w:rPr>
        <w:t>MPiPS</w:t>
      </w:r>
      <w:proofErr w:type="spellEnd"/>
      <w:r w:rsidR="00E444E0">
        <w:rPr>
          <w:sz w:val="24"/>
        </w:rPr>
        <w:t xml:space="preserve"> o przyznaniu środków. Wynikiem powyższego było skierowanie większej  liczby osób na  krótszy okres planowanych działań.</w:t>
      </w:r>
      <w:r w:rsidR="00E45CDB">
        <w:rPr>
          <w:sz w:val="24"/>
        </w:rPr>
        <w:t xml:space="preserve"> </w:t>
      </w:r>
    </w:p>
    <w:p w:rsidR="002C164C" w:rsidRPr="00164244" w:rsidRDefault="00E45CDB" w:rsidP="002C164C">
      <w:pPr>
        <w:jc w:val="both"/>
        <w:rPr>
          <w:sz w:val="24"/>
        </w:rPr>
      </w:pPr>
      <w:r>
        <w:rPr>
          <w:sz w:val="24"/>
        </w:rPr>
        <w:t xml:space="preserve">Spośród 127 osób objętych programem 20 osób uzyskało zatrudnienie po </w:t>
      </w:r>
      <w:r w:rsidR="00D15726">
        <w:rPr>
          <w:sz w:val="24"/>
        </w:rPr>
        <w:t xml:space="preserve">zakończeniu udziału </w:t>
      </w:r>
      <w:r w:rsidR="00E0434D">
        <w:rPr>
          <w:sz w:val="24"/>
        </w:rPr>
        <w:br/>
      </w:r>
      <w:r w:rsidR="00D15726">
        <w:rPr>
          <w:sz w:val="24"/>
        </w:rPr>
        <w:t xml:space="preserve">w projekcie ( w tym: 19 osób po zakończeniu stażu oraz 1 osoba po robotach publicznych). </w:t>
      </w:r>
      <w:r>
        <w:rPr>
          <w:sz w:val="24"/>
        </w:rPr>
        <w:t xml:space="preserve"> </w:t>
      </w:r>
      <w:r w:rsidR="00E444E0">
        <w:rPr>
          <w:sz w:val="24"/>
        </w:rPr>
        <w:t xml:space="preserve">  </w:t>
      </w:r>
    </w:p>
    <w:p w:rsidR="002C164C" w:rsidRPr="00164244" w:rsidRDefault="002C164C" w:rsidP="002C164C">
      <w:pPr>
        <w:jc w:val="both"/>
        <w:rPr>
          <w:sz w:val="10"/>
          <w:szCs w:val="10"/>
        </w:rPr>
      </w:pPr>
    </w:p>
    <w:p w:rsidR="00BD072B" w:rsidRDefault="00BD072B" w:rsidP="002C164C">
      <w:pPr>
        <w:jc w:val="both"/>
        <w:rPr>
          <w:b/>
          <w:sz w:val="24"/>
        </w:rPr>
      </w:pPr>
    </w:p>
    <w:p w:rsidR="00BD072B" w:rsidRDefault="00BD072B" w:rsidP="002C164C">
      <w:pPr>
        <w:jc w:val="both"/>
        <w:rPr>
          <w:b/>
          <w:sz w:val="24"/>
        </w:rPr>
      </w:pPr>
    </w:p>
    <w:p w:rsidR="00BD072B" w:rsidRDefault="00BD072B" w:rsidP="002C164C">
      <w:pPr>
        <w:jc w:val="both"/>
        <w:rPr>
          <w:b/>
          <w:sz w:val="24"/>
        </w:rPr>
      </w:pPr>
    </w:p>
    <w:p w:rsidR="00BD072B" w:rsidRDefault="00BD072B" w:rsidP="002C164C">
      <w:pPr>
        <w:jc w:val="both"/>
        <w:rPr>
          <w:b/>
          <w:sz w:val="24"/>
        </w:rPr>
      </w:pPr>
    </w:p>
    <w:p w:rsidR="00BD072B" w:rsidRDefault="00BD072B" w:rsidP="002C164C">
      <w:pPr>
        <w:jc w:val="both"/>
        <w:rPr>
          <w:b/>
          <w:sz w:val="24"/>
        </w:rPr>
      </w:pPr>
    </w:p>
    <w:p w:rsidR="002C164C" w:rsidRPr="00164244" w:rsidRDefault="002C164C" w:rsidP="002C164C">
      <w:pPr>
        <w:jc w:val="both"/>
        <w:rPr>
          <w:sz w:val="24"/>
        </w:rPr>
      </w:pPr>
      <w:r w:rsidRPr="00164244">
        <w:rPr>
          <w:b/>
          <w:sz w:val="24"/>
        </w:rPr>
        <w:lastRenderedPageBreak/>
        <w:t>Projekt związany z rozwojem małej średniej przedsiębiorczości</w:t>
      </w:r>
      <w:r w:rsidRPr="00164244">
        <w:rPr>
          <w:sz w:val="24"/>
        </w:rPr>
        <w:t>.</w:t>
      </w:r>
    </w:p>
    <w:p w:rsidR="002C164C" w:rsidRPr="00164244" w:rsidRDefault="002C164C" w:rsidP="002C164C">
      <w:pPr>
        <w:jc w:val="both"/>
      </w:pPr>
    </w:p>
    <w:p w:rsidR="002C164C" w:rsidRPr="00164244" w:rsidRDefault="00BD072B" w:rsidP="002C164C">
      <w:pPr>
        <w:jc w:val="both"/>
        <w:rPr>
          <w:sz w:val="24"/>
        </w:rPr>
      </w:pPr>
      <w:r>
        <w:rPr>
          <w:sz w:val="24"/>
        </w:rPr>
        <w:tab/>
      </w:r>
      <w:r w:rsidR="002C164C" w:rsidRPr="00164244">
        <w:rPr>
          <w:sz w:val="24"/>
        </w:rPr>
        <w:t xml:space="preserve">Projekt realizowany również w oparciu o środki pozyskane z tzw. „rezerwy”  Funduszu Pracy będącej w dyspozycji </w:t>
      </w:r>
      <w:proofErr w:type="spellStart"/>
      <w:r w:rsidR="002C164C" w:rsidRPr="00164244">
        <w:rPr>
          <w:sz w:val="24"/>
        </w:rPr>
        <w:t>MPiPS</w:t>
      </w:r>
      <w:proofErr w:type="spellEnd"/>
      <w:r w:rsidR="002C164C" w:rsidRPr="00164244">
        <w:rPr>
          <w:sz w:val="24"/>
        </w:rPr>
        <w:t xml:space="preserve"> na realizację programów na rzecz promocji zatrudnienia, łagodzenia skutków bezrobocia i aktywizacji  zawodowej. </w:t>
      </w:r>
    </w:p>
    <w:p w:rsidR="002C164C" w:rsidRPr="00164244" w:rsidRDefault="002C164C" w:rsidP="002C164C">
      <w:pPr>
        <w:jc w:val="both"/>
        <w:rPr>
          <w:sz w:val="24"/>
        </w:rPr>
      </w:pPr>
      <w:r w:rsidRPr="00164244">
        <w:rPr>
          <w:sz w:val="24"/>
        </w:rPr>
        <w:t>Na jego sfinansowanie przyznano kwotę 596 000 zł. Reali</w:t>
      </w:r>
      <w:r w:rsidR="00A82C80" w:rsidRPr="00164244">
        <w:rPr>
          <w:sz w:val="24"/>
        </w:rPr>
        <w:t xml:space="preserve">zacja programu rozpoczęła się </w:t>
      </w:r>
      <w:r w:rsidR="00E0434D">
        <w:rPr>
          <w:sz w:val="24"/>
        </w:rPr>
        <w:br/>
      </w:r>
      <w:r w:rsidR="00A82C80" w:rsidRPr="00164244">
        <w:rPr>
          <w:sz w:val="24"/>
        </w:rPr>
        <w:t xml:space="preserve">we wrześniu </w:t>
      </w:r>
      <w:r w:rsidRPr="00164244">
        <w:rPr>
          <w:sz w:val="24"/>
        </w:rPr>
        <w:t>2010 r. i trwała do 31.12.2010r.</w:t>
      </w:r>
    </w:p>
    <w:p w:rsidR="00D15726" w:rsidRDefault="002C164C" w:rsidP="002C164C">
      <w:pPr>
        <w:jc w:val="both"/>
        <w:rPr>
          <w:sz w:val="24"/>
        </w:rPr>
      </w:pPr>
      <w:r w:rsidRPr="00164244">
        <w:rPr>
          <w:sz w:val="24"/>
        </w:rPr>
        <w:t>Założeniem programu była aktywizacja co najmniej 3</w:t>
      </w:r>
      <w:r w:rsidR="00D15726">
        <w:rPr>
          <w:sz w:val="24"/>
        </w:rPr>
        <w:t>5</w:t>
      </w:r>
      <w:r w:rsidRPr="00164244">
        <w:rPr>
          <w:sz w:val="24"/>
        </w:rPr>
        <w:t xml:space="preserve"> osób bezrobotnych poprzez:</w:t>
      </w:r>
      <w:r w:rsidR="00D15726">
        <w:rPr>
          <w:sz w:val="24"/>
        </w:rPr>
        <w:t xml:space="preserve"> jednorazowe środki na podjęcie działalności gospodarczej oraz refundację dla pracodawcy kosztów </w:t>
      </w:r>
      <w:r w:rsidR="00D15726" w:rsidRPr="00164244">
        <w:rPr>
          <w:sz w:val="24"/>
          <w:szCs w:val="24"/>
        </w:rPr>
        <w:t>wyposażenia i doposażenia stanowisk pracy</w:t>
      </w:r>
      <w:r w:rsidR="00D15726">
        <w:rPr>
          <w:sz w:val="24"/>
          <w:szCs w:val="24"/>
        </w:rPr>
        <w:t xml:space="preserve"> dla skierowanych bezrobotnych.</w:t>
      </w:r>
    </w:p>
    <w:p w:rsidR="00D15726" w:rsidRDefault="00D15726" w:rsidP="002C164C">
      <w:pPr>
        <w:jc w:val="both"/>
        <w:rPr>
          <w:sz w:val="24"/>
        </w:rPr>
      </w:pPr>
      <w:r>
        <w:rPr>
          <w:sz w:val="24"/>
        </w:rPr>
        <w:t>W wyniku realizowanego projektu osiągnięto następujące rezultaty:</w:t>
      </w:r>
    </w:p>
    <w:p w:rsidR="00D15726" w:rsidRDefault="002C164C" w:rsidP="002C164C">
      <w:pPr>
        <w:jc w:val="both"/>
        <w:rPr>
          <w:sz w:val="24"/>
          <w:szCs w:val="24"/>
        </w:rPr>
      </w:pPr>
      <w:r w:rsidRPr="00164244">
        <w:rPr>
          <w:sz w:val="24"/>
        </w:rPr>
        <w:t xml:space="preserve"> </w:t>
      </w:r>
      <w:r w:rsidR="00D15726">
        <w:rPr>
          <w:sz w:val="24"/>
        </w:rPr>
        <w:t xml:space="preserve">- 15 osobom </w:t>
      </w:r>
      <w:r w:rsidRPr="00164244">
        <w:rPr>
          <w:sz w:val="24"/>
          <w:szCs w:val="24"/>
        </w:rPr>
        <w:t>udziel</w:t>
      </w:r>
      <w:r w:rsidR="00D15726">
        <w:rPr>
          <w:sz w:val="24"/>
          <w:szCs w:val="24"/>
        </w:rPr>
        <w:t>ono</w:t>
      </w:r>
      <w:r w:rsidRPr="00164244">
        <w:rPr>
          <w:sz w:val="24"/>
          <w:szCs w:val="24"/>
        </w:rPr>
        <w:t xml:space="preserve"> wsparcia finansowego </w:t>
      </w:r>
      <w:r w:rsidR="00D15726">
        <w:rPr>
          <w:sz w:val="24"/>
          <w:szCs w:val="24"/>
        </w:rPr>
        <w:t>(</w:t>
      </w:r>
      <w:r w:rsidR="00696C32">
        <w:rPr>
          <w:sz w:val="24"/>
          <w:szCs w:val="24"/>
        </w:rPr>
        <w:t>ok.</w:t>
      </w:r>
      <w:r w:rsidR="00D15726">
        <w:rPr>
          <w:sz w:val="24"/>
          <w:szCs w:val="24"/>
        </w:rPr>
        <w:t xml:space="preserve"> 16 000zł</w:t>
      </w:r>
      <w:r w:rsidR="005728A5">
        <w:rPr>
          <w:sz w:val="24"/>
          <w:szCs w:val="24"/>
        </w:rPr>
        <w:t>/ osobę</w:t>
      </w:r>
      <w:r w:rsidR="00D15726">
        <w:rPr>
          <w:sz w:val="24"/>
          <w:szCs w:val="24"/>
        </w:rPr>
        <w:t xml:space="preserve">) </w:t>
      </w:r>
      <w:r w:rsidRPr="00164244">
        <w:rPr>
          <w:sz w:val="24"/>
          <w:szCs w:val="24"/>
        </w:rPr>
        <w:t xml:space="preserve">na rozpoczęcie własnej działalności gospodarczej </w:t>
      </w:r>
    </w:p>
    <w:p w:rsidR="002C164C" w:rsidRPr="00164244" w:rsidRDefault="00D15726" w:rsidP="002C164C">
      <w:pPr>
        <w:jc w:val="both"/>
        <w:rPr>
          <w:sz w:val="24"/>
          <w:szCs w:val="24"/>
        </w:rPr>
      </w:pPr>
      <w:r>
        <w:rPr>
          <w:sz w:val="24"/>
          <w:szCs w:val="24"/>
        </w:rPr>
        <w:t xml:space="preserve">-  </w:t>
      </w:r>
      <w:r w:rsidR="002C164C" w:rsidRPr="00164244">
        <w:rPr>
          <w:sz w:val="24"/>
          <w:szCs w:val="24"/>
        </w:rPr>
        <w:t>zrefundowan</w:t>
      </w:r>
      <w:r>
        <w:rPr>
          <w:sz w:val="24"/>
          <w:szCs w:val="24"/>
        </w:rPr>
        <w:t>o</w:t>
      </w:r>
      <w:r w:rsidR="002C164C" w:rsidRPr="00164244">
        <w:rPr>
          <w:sz w:val="24"/>
          <w:szCs w:val="24"/>
        </w:rPr>
        <w:t xml:space="preserve"> koszt</w:t>
      </w:r>
      <w:r>
        <w:rPr>
          <w:sz w:val="24"/>
          <w:szCs w:val="24"/>
        </w:rPr>
        <w:t>y</w:t>
      </w:r>
      <w:r w:rsidR="002C164C" w:rsidRPr="00164244">
        <w:rPr>
          <w:sz w:val="24"/>
          <w:szCs w:val="24"/>
        </w:rPr>
        <w:t xml:space="preserve"> wyposażenia i doposażenia stanowisk</w:t>
      </w:r>
      <w:r>
        <w:rPr>
          <w:sz w:val="24"/>
          <w:szCs w:val="24"/>
        </w:rPr>
        <w:t>/a</w:t>
      </w:r>
      <w:r w:rsidR="002C164C" w:rsidRPr="00164244">
        <w:rPr>
          <w:sz w:val="24"/>
          <w:szCs w:val="24"/>
        </w:rPr>
        <w:t xml:space="preserve"> pracy dla 21 osób bezrobotnych</w:t>
      </w:r>
      <w:r>
        <w:rPr>
          <w:sz w:val="24"/>
          <w:szCs w:val="24"/>
        </w:rPr>
        <w:t xml:space="preserve"> (</w:t>
      </w:r>
      <w:r w:rsidR="00696C32">
        <w:rPr>
          <w:sz w:val="24"/>
          <w:szCs w:val="24"/>
        </w:rPr>
        <w:t>przeciętnie</w:t>
      </w:r>
      <w:r>
        <w:rPr>
          <w:sz w:val="24"/>
          <w:szCs w:val="24"/>
        </w:rPr>
        <w:t xml:space="preserve"> 16 900zł/ stanowisko)</w:t>
      </w:r>
      <w:r w:rsidR="002C164C" w:rsidRPr="00164244">
        <w:rPr>
          <w:sz w:val="24"/>
          <w:szCs w:val="24"/>
        </w:rPr>
        <w:t>.</w:t>
      </w:r>
    </w:p>
    <w:p w:rsidR="00E108E2" w:rsidRDefault="00E108E2" w:rsidP="00E108E2">
      <w:pPr>
        <w:jc w:val="both"/>
        <w:rPr>
          <w:sz w:val="24"/>
        </w:rPr>
      </w:pPr>
    </w:p>
    <w:p w:rsidR="00ED573F" w:rsidRPr="00164244" w:rsidRDefault="00ED573F" w:rsidP="00E108E2">
      <w:pPr>
        <w:jc w:val="both"/>
        <w:rPr>
          <w:sz w:val="24"/>
        </w:rPr>
      </w:pPr>
    </w:p>
    <w:p w:rsidR="00E108E2" w:rsidRPr="00164244" w:rsidRDefault="00E108E2" w:rsidP="000101A9">
      <w:pPr>
        <w:ind w:left="567" w:hanging="567"/>
        <w:jc w:val="both"/>
        <w:rPr>
          <w:sz w:val="24"/>
        </w:rPr>
      </w:pPr>
      <w:r w:rsidRPr="00164244">
        <w:rPr>
          <w:sz w:val="24"/>
        </w:rPr>
        <w:t xml:space="preserve">6.2 </w:t>
      </w:r>
      <w:r w:rsidR="000101A9" w:rsidRPr="00164244">
        <w:rPr>
          <w:sz w:val="24"/>
        </w:rPr>
        <w:t>PROJEKTY FINANSOWANE ZE ŚRODKÓW</w:t>
      </w:r>
      <w:r w:rsidRPr="00164244">
        <w:rPr>
          <w:sz w:val="24"/>
        </w:rPr>
        <w:t xml:space="preserve"> FUNDUSZU PRACY I UNII EUROPEJSKIEJ</w:t>
      </w:r>
    </w:p>
    <w:p w:rsidR="00ED573F" w:rsidRDefault="00A751CB" w:rsidP="00E108E2">
      <w:pPr>
        <w:jc w:val="both"/>
        <w:rPr>
          <w:b/>
          <w:sz w:val="24"/>
        </w:rPr>
      </w:pPr>
      <w:r>
        <w:rPr>
          <w:b/>
          <w:noProof/>
          <w:sz w:val="24"/>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left:0;text-align:left;margin-left:210.05pt;margin-top:.6pt;width:53.35pt;height:33.9pt;z-index:251688960" o:allowincell="f">
            <v:imagedata r:id="rId43" o:title=""/>
            <w10:wrap type="square"/>
          </v:shape>
          <o:OLEObject Type="Embed" ProgID="PBrush" ShapeID="_x0000_s1083" DrawAspect="Content" ObjectID="_1363687272" r:id="rId44"/>
        </w:pict>
      </w:r>
      <w:r w:rsidR="009E315D">
        <w:rPr>
          <w:b/>
          <w:noProof/>
          <w:sz w:val="24"/>
          <w:lang w:eastAsia="pl-PL"/>
        </w:rPr>
        <w:drawing>
          <wp:anchor distT="0" distB="0" distL="114300" distR="114300" simplePos="0" relativeHeight="251678720" behindDoc="0" locked="0" layoutInCell="1" allowOverlap="1">
            <wp:simplePos x="0" y="0"/>
            <wp:positionH relativeFrom="column">
              <wp:posOffset>2759950</wp:posOffset>
            </wp:positionH>
            <wp:positionV relativeFrom="paragraph">
              <wp:posOffset>54641</wp:posOffset>
            </wp:positionV>
            <wp:extent cx="1568210" cy="448574"/>
            <wp:effectExtent l="19050" t="0" r="0" b="0"/>
            <wp:wrapNone/>
            <wp:docPr id="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5" cstate="print"/>
                    <a:srcRect/>
                    <a:stretch>
                      <a:fillRect/>
                    </a:stretch>
                  </pic:blipFill>
                  <pic:spPr bwMode="auto">
                    <a:xfrm>
                      <a:off x="0" y="0"/>
                      <a:ext cx="1568210" cy="448574"/>
                    </a:xfrm>
                    <a:prstGeom prst="rect">
                      <a:avLst/>
                    </a:prstGeom>
                    <a:noFill/>
                    <a:ln w="9525">
                      <a:noFill/>
                      <a:miter lim="800000"/>
                      <a:headEnd/>
                      <a:tailEnd/>
                    </a:ln>
                  </pic:spPr>
                </pic:pic>
              </a:graphicData>
            </a:graphic>
          </wp:anchor>
        </w:drawing>
      </w:r>
      <w:r w:rsidR="009E315D">
        <w:rPr>
          <w:b/>
          <w:noProof/>
          <w:sz w:val="24"/>
          <w:lang w:eastAsia="pl-PL"/>
        </w:rPr>
        <w:drawing>
          <wp:anchor distT="0" distB="0" distL="114300" distR="114300" simplePos="0" relativeHeight="251676672" behindDoc="0" locked="0" layoutInCell="1" allowOverlap="1">
            <wp:simplePos x="0" y="0"/>
            <wp:positionH relativeFrom="column">
              <wp:posOffset>67945</wp:posOffset>
            </wp:positionH>
            <wp:positionV relativeFrom="paragraph">
              <wp:posOffset>53975</wp:posOffset>
            </wp:positionV>
            <wp:extent cx="1442720" cy="439420"/>
            <wp:effectExtent l="19050" t="0" r="5080" b="0"/>
            <wp:wrapSquare wrapText="bothSides"/>
            <wp:docPr id="43"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srcRect/>
                    <a:stretch>
                      <a:fillRect/>
                    </a:stretch>
                  </pic:blipFill>
                  <pic:spPr bwMode="auto">
                    <a:xfrm>
                      <a:off x="0" y="0"/>
                      <a:ext cx="1442720" cy="439420"/>
                    </a:xfrm>
                    <a:prstGeom prst="rect">
                      <a:avLst/>
                    </a:prstGeom>
                    <a:noFill/>
                    <a:ln w="9525">
                      <a:noFill/>
                      <a:miter lim="800000"/>
                      <a:headEnd/>
                      <a:tailEnd/>
                    </a:ln>
                  </pic:spPr>
                </pic:pic>
              </a:graphicData>
            </a:graphic>
          </wp:anchor>
        </w:drawing>
      </w:r>
    </w:p>
    <w:p w:rsidR="00ED573F" w:rsidRDefault="00ED573F" w:rsidP="00E108E2">
      <w:pPr>
        <w:jc w:val="both"/>
        <w:rPr>
          <w:b/>
          <w:sz w:val="24"/>
        </w:rPr>
      </w:pPr>
    </w:p>
    <w:p w:rsidR="00E108E2" w:rsidRDefault="00E108E2" w:rsidP="00E108E2">
      <w:pPr>
        <w:jc w:val="both"/>
        <w:rPr>
          <w:b/>
          <w:sz w:val="24"/>
        </w:rPr>
      </w:pPr>
    </w:p>
    <w:p w:rsidR="00ED573F" w:rsidRPr="00164244" w:rsidRDefault="00ED573F" w:rsidP="00E108E2">
      <w:pPr>
        <w:jc w:val="both"/>
        <w:rPr>
          <w:b/>
          <w:sz w:val="24"/>
        </w:rPr>
      </w:pPr>
    </w:p>
    <w:p w:rsidR="002C164C" w:rsidRPr="00164244" w:rsidRDefault="002C164C" w:rsidP="002C164C">
      <w:pPr>
        <w:jc w:val="both"/>
        <w:rPr>
          <w:b/>
          <w:sz w:val="24"/>
        </w:rPr>
      </w:pPr>
      <w:r w:rsidRPr="00164244">
        <w:rPr>
          <w:b/>
          <w:sz w:val="24"/>
        </w:rPr>
        <w:t>Projekt „ Profesjonalna kadra szansą dla bezrobotnych”</w:t>
      </w:r>
    </w:p>
    <w:p w:rsidR="002C164C" w:rsidRPr="00164244" w:rsidRDefault="002C164C" w:rsidP="002C164C">
      <w:pPr>
        <w:jc w:val="both"/>
        <w:rPr>
          <w:b/>
          <w:sz w:val="10"/>
          <w:szCs w:val="10"/>
        </w:rPr>
      </w:pPr>
    </w:p>
    <w:p w:rsidR="00265B6D" w:rsidRDefault="002C164C" w:rsidP="002C164C">
      <w:pPr>
        <w:jc w:val="both"/>
        <w:rPr>
          <w:sz w:val="24"/>
        </w:rPr>
      </w:pPr>
      <w:r w:rsidRPr="00164244">
        <w:rPr>
          <w:sz w:val="24"/>
        </w:rPr>
        <w:tab/>
        <w:t xml:space="preserve">Projekt był współfinansowany ze środków Europejskiego Funduszu Społecznego w ramach Programu Operacyjnego Kapitał Ludzki,  </w:t>
      </w:r>
      <w:proofErr w:type="spellStart"/>
      <w:r w:rsidRPr="00164244">
        <w:rPr>
          <w:sz w:val="24"/>
        </w:rPr>
        <w:t>Poddziałanie</w:t>
      </w:r>
      <w:proofErr w:type="spellEnd"/>
      <w:r w:rsidRPr="00164244">
        <w:rPr>
          <w:sz w:val="24"/>
        </w:rPr>
        <w:t xml:space="preserve"> 6.1.2. „Wsparcie powiatowych </w:t>
      </w:r>
      <w:r w:rsidR="00E0434D">
        <w:rPr>
          <w:sz w:val="24"/>
        </w:rPr>
        <w:br/>
      </w:r>
      <w:r w:rsidRPr="00164244">
        <w:rPr>
          <w:sz w:val="24"/>
        </w:rPr>
        <w:t xml:space="preserve">i wojewódzkich urzędów pracy w realizacji zadań na rzecz aktywizacji zawodowej osób bezrobotnych w regionie”. </w:t>
      </w:r>
    </w:p>
    <w:p w:rsidR="00265B6D" w:rsidRDefault="009B179D" w:rsidP="002C164C">
      <w:pPr>
        <w:jc w:val="both"/>
        <w:rPr>
          <w:sz w:val="24"/>
        </w:rPr>
      </w:pPr>
      <w:r>
        <w:rPr>
          <w:sz w:val="24"/>
        </w:rPr>
        <w:tab/>
      </w:r>
      <w:r w:rsidR="00265B6D">
        <w:rPr>
          <w:sz w:val="24"/>
        </w:rPr>
        <w:t xml:space="preserve">Głównym celem realizowanego projektu było zwiększenie dostępności, jakości </w:t>
      </w:r>
      <w:r w:rsidR="00E0434D">
        <w:rPr>
          <w:sz w:val="24"/>
        </w:rPr>
        <w:br/>
      </w:r>
      <w:r w:rsidR="00265B6D">
        <w:rPr>
          <w:sz w:val="24"/>
        </w:rPr>
        <w:t xml:space="preserve">i efektywności usług w zakresie pośrednictwa pracy i poradnictwa zawodowego oraz podniesienie </w:t>
      </w:r>
      <w:r w:rsidR="00A20676">
        <w:rPr>
          <w:sz w:val="24"/>
        </w:rPr>
        <w:t>jakości usług świadczonych na rzecz osób bezrobotnych i poszukujących pracy realizowanych przez Powiatowy Urząd Pracy w Brodnicy</w:t>
      </w:r>
      <w:r w:rsidR="000334F5">
        <w:rPr>
          <w:sz w:val="24"/>
        </w:rPr>
        <w:t>.</w:t>
      </w:r>
    </w:p>
    <w:p w:rsidR="002C164C" w:rsidRPr="00164244" w:rsidRDefault="009B179D" w:rsidP="002C164C">
      <w:pPr>
        <w:jc w:val="both"/>
        <w:rPr>
          <w:sz w:val="24"/>
        </w:rPr>
      </w:pPr>
      <w:r>
        <w:rPr>
          <w:sz w:val="24"/>
        </w:rPr>
        <w:tab/>
      </w:r>
      <w:r w:rsidR="002C164C" w:rsidRPr="00164244">
        <w:rPr>
          <w:sz w:val="24"/>
        </w:rPr>
        <w:t xml:space="preserve">W ramach realizowanego projektu zostały sfinansowane koszty wynagrodzenia dla </w:t>
      </w:r>
      <w:r w:rsidR="00E0434D">
        <w:rPr>
          <w:sz w:val="24"/>
        </w:rPr>
        <w:br/>
      </w:r>
      <w:r w:rsidR="002C164C" w:rsidRPr="00164244">
        <w:rPr>
          <w:sz w:val="24"/>
        </w:rPr>
        <w:t xml:space="preserve">5 pośredników pracy i 2 doradców zawodowych. </w:t>
      </w:r>
    </w:p>
    <w:p w:rsidR="002C164C" w:rsidRPr="00164244" w:rsidRDefault="009B179D" w:rsidP="002C164C">
      <w:pPr>
        <w:jc w:val="both"/>
        <w:rPr>
          <w:sz w:val="24"/>
        </w:rPr>
      </w:pPr>
      <w:r>
        <w:rPr>
          <w:sz w:val="24"/>
        </w:rPr>
        <w:tab/>
      </w:r>
      <w:r w:rsidR="002C164C" w:rsidRPr="00164244">
        <w:rPr>
          <w:sz w:val="24"/>
        </w:rPr>
        <w:t xml:space="preserve">Okres realizacji projektu rozpoczął się 01.01.2010r. i  zakończył się 31.12.2010r. </w:t>
      </w:r>
    </w:p>
    <w:p w:rsidR="002C164C" w:rsidRPr="00164244" w:rsidRDefault="009B179D" w:rsidP="002C164C">
      <w:pPr>
        <w:jc w:val="both"/>
        <w:rPr>
          <w:sz w:val="24"/>
        </w:rPr>
      </w:pPr>
      <w:r>
        <w:rPr>
          <w:sz w:val="24"/>
        </w:rPr>
        <w:tab/>
      </w:r>
      <w:r w:rsidR="002C164C" w:rsidRPr="00164244">
        <w:rPr>
          <w:sz w:val="24"/>
        </w:rPr>
        <w:t xml:space="preserve">Na realizację projektu przewidziano kwotę </w:t>
      </w:r>
      <w:r w:rsidR="00724A67" w:rsidRPr="00724A67">
        <w:rPr>
          <w:b/>
          <w:sz w:val="24"/>
        </w:rPr>
        <w:t>153 816 zł</w:t>
      </w:r>
      <w:r w:rsidR="00724A67">
        <w:rPr>
          <w:sz w:val="24"/>
        </w:rPr>
        <w:t xml:space="preserve">, z tego: </w:t>
      </w:r>
      <w:r w:rsidR="002C164C" w:rsidRPr="00164244">
        <w:rPr>
          <w:sz w:val="24"/>
        </w:rPr>
        <w:t xml:space="preserve">85% - dofinansowanie </w:t>
      </w:r>
      <w:r w:rsidR="00E0434D">
        <w:rPr>
          <w:sz w:val="24"/>
        </w:rPr>
        <w:br/>
      </w:r>
      <w:r w:rsidR="002C164C" w:rsidRPr="00164244">
        <w:rPr>
          <w:sz w:val="24"/>
        </w:rPr>
        <w:t>z Europejskiego Funduszu Społecznego</w:t>
      </w:r>
      <w:r w:rsidR="00724A67">
        <w:rPr>
          <w:sz w:val="24"/>
        </w:rPr>
        <w:t xml:space="preserve"> (</w:t>
      </w:r>
      <w:r w:rsidR="00724A67" w:rsidRPr="00164244">
        <w:rPr>
          <w:sz w:val="24"/>
        </w:rPr>
        <w:t>130</w:t>
      </w:r>
      <w:r w:rsidR="007B3F93">
        <w:rPr>
          <w:sz w:val="24"/>
        </w:rPr>
        <w:t> </w:t>
      </w:r>
      <w:r w:rsidR="00724A67" w:rsidRPr="00164244">
        <w:rPr>
          <w:sz w:val="24"/>
        </w:rPr>
        <w:t>7</w:t>
      </w:r>
      <w:r w:rsidR="007B3F93">
        <w:rPr>
          <w:sz w:val="24"/>
        </w:rPr>
        <w:t>43,60</w:t>
      </w:r>
      <w:r w:rsidR="00724A67" w:rsidRPr="00164244">
        <w:rPr>
          <w:sz w:val="24"/>
        </w:rPr>
        <w:t xml:space="preserve"> zł</w:t>
      </w:r>
      <w:r w:rsidR="00724A67">
        <w:rPr>
          <w:sz w:val="24"/>
        </w:rPr>
        <w:t>)</w:t>
      </w:r>
      <w:r w:rsidR="002C164C" w:rsidRPr="00164244">
        <w:rPr>
          <w:sz w:val="24"/>
        </w:rPr>
        <w:t>, 15% - wkład własny ( Budżet JST)</w:t>
      </w:r>
      <w:r w:rsidR="00724A67">
        <w:rPr>
          <w:sz w:val="24"/>
        </w:rPr>
        <w:t xml:space="preserve"> tj. 23</w:t>
      </w:r>
      <w:r w:rsidR="007B3F93">
        <w:rPr>
          <w:sz w:val="24"/>
        </w:rPr>
        <w:t> </w:t>
      </w:r>
      <w:r w:rsidR="00724A67">
        <w:rPr>
          <w:sz w:val="24"/>
        </w:rPr>
        <w:t>072</w:t>
      </w:r>
      <w:r w:rsidR="007B3F93">
        <w:rPr>
          <w:sz w:val="24"/>
        </w:rPr>
        <w:t>,40</w:t>
      </w:r>
      <w:r w:rsidR="00724A67">
        <w:rPr>
          <w:sz w:val="24"/>
        </w:rPr>
        <w:t>zł</w:t>
      </w:r>
      <w:r w:rsidR="002C164C" w:rsidRPr="00164244">
        <w:rPr>
          <w:sz w:val="24"/>
        </w:rPr>
        <w:t>.</w:t>
      </w:r>
    </w:p>
    <w:p w:rsidR="00F75D91" w:rsidRDefault="00F75D91" w:rsidP="008E2AC3">
      <w:pPr>
        <w:jc w:val="both"/>
        <w:rPr>
          <w:sz w:val="24"/>
          <w:szCs w:val="24"/>
        </w:rPr>
      </w:pPr>
    </w:p>
    <w:p w:rsidR="008E2AC3" w:rsidRDefault="008E2AC3" w:rsidP="00123212">
      <w:pPr>
        <w:rPr>
          <w:sz w:val="24"/>
          <w:szCs w:val="24"/>
        </w:rPr>
      </w:pPr>
      <w:r>
        <w:rPr>
          <w:sz w:val="24"/>
          <w:szCs w:val="24"/>
        </w:rPr>
        <w:t>Realizacja projektu pozwoliła na osiągnięcie następujących wskaźników:</w:t>
      </w:r>
    </w:p>
    <w:tbl>
      <w:tblPr>
        <w:tblStyle w:val="Tabela-Siatka"/>
        <w:tblW w:w="0" w:type="auto"/>
        <w:tblLayout w:type="fixed"/>
        <w:tblLook w:val="04A0"/>
      </w:tblPr>
      <w:tblGrid>
        <w:gridCol w:w="2802"/>
        <w:gridCol w:w="2285"/>
        <w:gridCol w:w="1440"/>
        <w:gridCol w:w="1280"/>
        <w:gridCol w:w="1601"/>
      </w:tblGrid>
      <w:tr w:rsidR="00F75D91" w:rsidTr="003A0484">
        <w:trPr>
          <w:trHeight w:val="400"/>
        </w:trPr>
        <w:tc>
          <w:tcPr>
            <w:tcW w:w="5087" w:type="dxa"/>
            <w:gridSpan w:val="2"/>
            <w:vAlign w:val="center"/>
          </w:tcPr>
          <w:p w:rsidR="00F75D91" w:rsidRPr="00961256" w:rsidRDefault="00F75D91" w:rsidP="00F75D91">
            <w:pPr>
              <w:jc w:val="center"/>
            </w:pPr>
            <w:r>
              <w:t>wskaźnik</w:t>
            </w:r>
          </w:p>
        </w:tc>
        <w:tc>
          <w:tcPr>
            <w:tcW w:w="1440" w:type="dxa"/>
          </w:tcPr>
          <w:p w:rsidR="00F75D91" w:rsidRPr="00961256" w:rsidRDefault="00F75D91" w:rsidP="00F75D91">
            <w:pPr>
              <w:jc w:val="center"/>
            </w:pPr>
            <w:r w:rsidRPr="00961256">
              <w:t>planowany wskaźnik do osiągnięcia</w:t>
            </w:r>
          </w:p>
        </w:tc>
        <w:tc>
          <w:tcPr>
            <w:tcW w:w="1280" w:type="dxa"/>
            <w:vAlign w:val="center"/>
          </w:tcPr>
          <w:p w:rsidR="00F75D91" w:rsidRPr="00961256" w:rsidRDefault="00F75D91" w:rsidP="00F75D91">
            <w:pPr>
              <w:jc w:val="center"/>
            </w:pPr>
            <w:r>
              <w:t>wskaźnik osiągnięty</w:t>
            </w:r>
          </w:p>
        </w:tc>
        <w:tc>
          <w:tcPr>
            <w:tcW w:w="1601" w:type="dxa"/>
          </w:tcPr>
          <w:p w:rsidR="00F75D91" w:rsidRPr="00961256" w:rsidRDefault="00F75D91" w:rsidP="00F75D91">
            <w:pPr>
              <w:jc w:val="center"/>
            </w:pPr>
            <w:r w:rsidRPr="00961256">
              <w:t>procentowe osiągnięcie wskaźnika</w:t>
            </w:r>
          </w:p>
        </w:tc>
      </w:tr>
      <w:tr w:rsidR="003A0484" w:rsidTr="007B3F93">
        <w:trPr>
          <w:trHeight w:val="324"/>
        </w:trPr>
        <w:tc>
          <w:tcPr>
            <w:tcW w:w="2802" w:type="dxa"/>
            <w:vMerge w:val="restart"/>
            <w:tcBorders>
              <w:right w:val="single" w:sz="4" w:space="0" w:color="auto"/>
            </w:tcBorders>
            <w:vAlign w:val="center"/>
          </w:tcPr>
          <w:p w:rsidR="003A0484" w:rsidRPr="00F75D91" w:rsidRDefault="003A0484" w:rsidP="003A0484">
            <w:pPr>
              <w:pStyle w:val="Tekstpodstawowy"/>
              <w:rPr>
                <w:sz w:val="20"/>
              </w:rPr>
            </w:pPr>
            <w:r w:rsidRPr="00F75D91">
              <w:rPr>
                <w:sz w:val="20"/>
              </w:rPr>
              <w:t>liczba etatów dofinansowanych w ramach projektu</w:t>
            </w:r>
          </w:p>
        </w:tc>
        <w:tc>
          <w:tcPr>
            <w:tcW w:w="2285" w:type="dxa"/>
            <w:tcBorders>
              <w:left w:val="single" w:sz="4" w:space="0" w:color="auto"/>
            </w:tcBorders>
            <w:vAlign w:val="center"/>
          </w:tcPr>
          <w:p w:rsidR="003A0484" w:rsidRPr="00F75D91" w:rsidRDefault="003A0484" w:rsidP="003A0484">
            <w:pPr>
              <w:pStyle w:val="Tekstpodstawowy"/>
              <w:rPr>
                <w:sz w:val="20"/>
              </w:rPr>
            </w:pPr>
            <w:r w:rsidRPr="00F75D91">
              <w:rPr>
                <w:sz w:val="20"/>
              </w:rPr>
              <w:t>doradców zawodowych</w:t>
            </w:r>
          </w:p>
        </w:tc>
        <w:tc>
          <w:tcPr>
            <w:tcW w:w="1440" w:type="dxa"/>
            <w:vAlign w:val="center"/>
          </w:tcPr>
          <w:p w:rsidR="003A0484" w:rsidRPr="00724A67" w:rsidRDefault="003A0484" w:rsidP="00724A67">
            <w:pPr>
              <w:pStyle w:val="Tekstpodstawowy"/>
              <w:jc w:val="center"/>
              <w:rPr>
                <w:sz w:val="20"/>
              </w:rPr>
            </w:pPr>
            <w:r w:rsidRPr="00724A67">
              <w:rPr>
                <w:sz w:val="20"/>
              </w:rPr>
              <w:t>2</w:t>
            </w:r>
          </w:p>
        </w:tc>
        <w:tc>
          <w:tcPr>
            <w:tcW w:w="1280" w:type="dxa"/>
            <w:vAlign w:val="center"/>
          </w:tcPr>
          <w:p w:rsidR="003A0484" w:rsidRPr="00724A67" w:rsidRDefault="003A0484" w:rsidP="00724A67">
            <w:pPr>
              <w:pStyle w:val="Tekstpodstawowy"/>
              <w:jc w:val="center"/>
              <w:rPr>
                <w:sz w:val="20"/>
              </w:rPr>
            </w:pPr>
            <w:r w:rsidRPr="00724A67">
              <w:rPr>
                <w:sz w:val="20"/>
              </w:rPr>
              <w:t>2</w:t>
            </w:r>
          </w:p>
        </w:tc>
        <w:tc>
          <w:tcPr>
            <w:tcW w:w="1601" w:type="dxa"/>
            <w:vAlign w:val="center"/>
          </w:tcPr>
          <w:p w:rsidR="003A0484" w:rsidRPr="00724A67" w:rsidRDefault="003A0484" w:rsidP="00724A67">
            <w:pPr>
              <w:pStyle w:val="Tekstpodstawowy"/>
              <w:jc w:val="center"/>
              <w:rPr>
                <w:sz w:val="20"/>
              </w:rPr>
            </w:pPr>
            <w:r w:rsidRPr="00724A67">
              <w:rPr>
                <w:sz w:val="20"/>
              </w:rPr>
              <w:t>100</w:t>
            </w:r>
            <w:r>
              <w:rPr>
                <w:sz w:val="20"/>
              </w:rPr>
              <w:t>%</w:t>
            </w:r>
          </w:p>
        </w:tc>
      </w:tr>
      <w:tr w:rsidR="003A0484" w:rsidTr="007B3F93">
        <w:trPr>
          <w:trHeight w:val="336"/>
        </w:trPr>
        <w:tc>
          <w:tcPr>
            <w:tcW w:w="2802" w:type="dxa"/>
            <w:vMerge/>
            <w:tcBorders>
              <w:right w:val="single" w:sz="4" w:space="0" w:color="auto"/>
            </w:tcBorders>
            <w:vAlign w:val="center"/>
          </w:tcPr>
          <w:p w:rsidR="003A0484" w:rsidRDefault="003A0484" w:rsidP="003A0484">
            <w:pPr>
              <w:pStyle w:val="Tekstpodstawowy"/>
              <w:rPr>
                <w:sz w:val="24"/>
              </w:rPr>
            </w:pPr>
          </w:p>
        </w:tc>
        <w:tc>
          <w:tcPr>
            <w:tcW w:w="2285" w:type="dxa"/>
            <w:tcBorders>
              <w:left w:val="single" w:sz="4" w:space="0" w:color="auto"/>
            </w:tcBorders>
            <w:vAlign w:val="center"/>
          </w:tcPr>
          <w:p w:rsidR="003A0484" w:rsidRDefault="003A0484" w:rsidP="00724A67">
            <w:pPr>
              <w:pStyle w:val="Tekstpodstawowy"/>
              <w:rPr>
                <w:sz w:val="24"/>
              </w:rPr>
            </w:pPr>
            <w:r>
              <w:rPr>
                <w:sz w:val="20"/>
              </w:rPr>
              <w:t>pośredników pracy</w:t>
            </w:r>
          </w:p>
        </w:tc>
        <w:tc>
          <w:tcPr>
            <w:tcW w:w="1440" w:type="dxa"/>
            <w:vAlign w:val="center"/>
          </w:tcPr>
          <w:p w:rsidR="003A0484" w:rsidRPr="00724A67" w:rsidRDefault="003A0484" w:rsidP="00724A67">
            <w:pPr>
              <w:pStyle w:val="Tekstpodstawowy"/>
              <w:jc w:val="center"/>
              <w:rPr>
                <w:sz w:val="20"/>
              </w:rPr>
            </w:pPr>
            <w:r>
              <w:rPr>
                <w:sz w:val="20"/>
              </w:rPr>
              <w:t>5</w:t>
            </w:r>
          </w:p>
        </w:tc>
        <w:tc>
          <w:tcPr>
            <w:tcW w:w="1280" w:type="dxa"/>
            <w:vAlign w:val="center"/>
          </w:tcPr>
          <w:p w:rsidR="003A0484" w:rsidRPr="00724A67" w:rsidRDefault="003A0484" w:rsidP="00724A67">
            <w:pPr>
              <w:pStyle w:val="Tekstpodstawowy"/>
              <w:jc w:val="center"/>
              <w:rPr>
                <w:sz w:val="20"/>
              </w:rPr>
            </w:pPr>
            <w:r>
              <w:rPr>
                <w:sz w:val="20"/>
              </w:rPr>
              <w:t>5</w:t>
            </w:r>
          </w:p>
        </w:tc>
        <w:tc>
          <w:tcPr>
            <w:tcW w:w="1601" w:type="dxa"/>
            <w:vAlign w:val="center"/>
          </w:tcPr>
          <w:p w:rsidR="003A0484" w:rsidRPr="00724A67" w:rsidRDefault="003A0484" w:rsidP="00724A67">
            <w:pPr>
              <w:pStyle w:val="Tekstpodstawowy"/>
              <w:jc w:val="center"/>
              <w:rPr>
                <w:sz w:val="20"/>
              </w:rPr>
            </w:pPr>
            <w:r>
              <w:rPr>
                <w:sz w:val="20"/>
              </w:rPr>
              <w:t>100%</w:t>
            </w:r>
          </w:p>
        </w:tc>
      </w:tr>
      <w:tr w:rsidR="003A0484" w:rsidTr="007B3F93">
        <w:trPr>
          <w:trHeight w:val="265"/>
        </w:trPr>
        <w:tc>
          <w:tcPr>
            <w:tcW w:w="2802" w:type="dxa"/>
            <w:vMerge w:val="restart"/>
            <w:tcBorders>
              <w:right w:val="single" w:sz="4" w:space="0" w:color="auto"/>
            </w:tcBorders>
            <w:vAlign w:val="center"/>
          </w:tcPr>
          <w:p w:rsidR="003A0484" w:rsidRPr="00F75D91" w:rsidRDefault="003A0484" w:rsidP="003A0484">
            <w:pPr>
              <w:pStyle w:val="Tekstpodstawowy"/>
              <w:rPr>
                <w:sz w:val="20"/>
              </w:rPr>
            </w:pPr>
            <w:r w:rsidRPr="00F75D91">
              <w:rPr>
                <w:sz w:val="20"/>
              </w:rPr>
              <w:t xml:space="preserve">liczba </w:t>
            </w:r>
            <w:r>
              <w:rPr>
                <w:sz w:val="20"/>
              </w:rPr>
              <w:t>zatrudnionych w PUP</w:t>
            </w:r>
          </w:p>
        </w:tc>
        <w:tc>
          <w:tcPr>
            <w:tcW w:w="2285" w:type="dxa"/>
            <w:tcBorders>
              <w:left w:val="single" w:sz="4" w:space="0" w:color="auto"/>
            </w:tcBorders>
            <w:vAlign w:val="center"/>
          </w:tcPr>
          <w:p w:rsidR="003A0484" w:rsidRPr="00F75D91" w:rsidRDefault="003A0484" w:rsidP="00724A67">
            <w:pPr>
              <w:pStyle w:val="Tekstpodstawowy"/>
              <w:rPr>
                <w:sz w:val="20"/>
              </w:rPr>
            </w:pPr>
            <w:r w:rsidRPr="00F75D91">
              <w:rPr>
                <w:sz w:val="20"/>
              </w:rPr>
              <w:t>doradców zawodowych</w:t>
            </w:r>
          </w:p>
        </w:tc>
        <w:tc>
          <w:tcPr>
            <w:tcW w:w="1440" w:type="dxa"/>
            <w:vAlign w:val="center"/>
          </w:tcPr>
          <w:p w:rsidR="003A0484" w:rsidRPr="00724A67" w:rsidRDefault="003A0484" w:rsidP="00724A67">
            <w:pPr>
              <w:pStyle w:val="Tekstpodstawowy"/>
              <w:jc w:val="center"/>
              <w:rPr>
                <w:sz w:val="20"/>
              </w:rPr>
            </w:pPr>
            <w:r>
              <w:rPr>
                <w:sz w:val="20"/>
              </w:rPr>
              <w:t>4</w:t>
            </w:r>
          </w:p>
        </w:tc>
        <w:tc>
          <w:tcPr>
            <w:tcW w:w="1280" w:type="dxa"/>
            <w:vAlign w:val="center"/>
          </w:tcPr>
          <w:p w:rsidR="003A0484" w:rsidRPr="00724A67" w:rsidRDefault="003A0484" w:rsidP="00724A67">
            <w:pPr>
              <w:pStyle w:val="Tekstpodstawowy"/>
              <w:jc w:val="center"/>
              <w:rPr>
                <w:sz w:val="20"/>
              </w:rPr>
            </w:pPr>
            <w:r>
              <w:rPr>
                <w:sz w:val="20"/>
              </w:rPr>
              <w:t>4</w:t>
            </w:r>
          </w:p>
        </w:tc>
        <w:tc>
          <w:tcPr>
            <w:tcW w:w="1601" w:type="dxa"/>
            <w:vAlign w:val="center"/>
          </w:tcPr>
          <w:p w:rsidR="003A0484" w:rsidRPr="00724A67" w:rsidRDefault="003A0484" w:rsidP="00724A67">
            <w:pPr>
              <w:pStyle w:val="Tekstpodstawowy"/>
              <w:jc w:val="center"/>
              <w:rPr>
                <w:sz w:val="20"/>
              </w:rPr>
            </w:pPr>
            <w:r>
              <w:rPr>
                <w:sz w:val="20"/>
              </w:rPr>
              <w:t>100%</w:t>
            </w:r>
          </w:p>
        </w:tc>
      </w:tr>
      <w:tr w:rsidR="003A0484" w:rsidTr="007B3F93">
        <w:trPr>
          <w:trHeight w:val="251"/>
        </w:trPr>
        <w:tc>
          <w:tcPr>
            <w:tcW w:w="2802" w:type="dxa"/>
            <w:vMerge/>
            <w:tcBorders>
              <w:right w:val="single" w:sz="4" w:space="0" w:color="auto"/>
            </w:tcBorders>
            <w:vAlign w:val="center"/>
          </w:tcPr>
          <w:p w:rsidR="003A0484" w:rsidRPr="00F75D91" w:rsidRDefault="003A0484" w:rsidP="00724A67">
            <w:pPr>
              <w:pStyle w:val="Tekstpodstawowy"/>
              <w:rPr>
                <w:sz w:val="20"/>
              </w:rPr>
            </w:pPr>
          </w:p>
        </w:tc>
        <w:tc>
          <w:tcPr>
            <w:tcW w:w="2285" w:type="dxa"/>
            <w:tcBorders>
              <w:left w:val="single" w:sz="4" w:space="0" w:color="auto"/>
            </w:tcBorders>
            <w:vAlign w:val="center"/>
          </w:tcPr>
          <w:p w:rsidR="003A0484" w:rsidRPr="00F75D91" w:rsidRDefault="003A0484" w:rsidP="00724A67">
            <w:pPr>
              <w:pStyle w:val="Tekstpodstawowy"/>
              <w:rPr>
                <w:sz w:val="20"/>
              </w:rPr>
            </w:pPr>
            <w:r>
              <w:rPr>
                <w:sz w:val="20"/>
              </w:rPr>
              <w:t>pośredników pracy</w:t>
            </w:r>
          </w:p>
        </w:tc>
        <w:tc>
          <w:tcPr>
            <w:tcW w:w="1440" w:type="dxa"/>
            <w:vAlign w:val="center"/>
          </w:tcPr>
          <w:p w:rsidR="003A0484" w:rsidRPr="00724A67" w:rsidRDefault="003A0484" w:rsidP="00724A67">
            <w:pPr>
              <w:pStyle w:val="Tekstpodstawowy"/>
              <w:jc w:val="center"/>
              <w:rPr>
                <w:sz w:val="20"/>
              </w:rPr>
            </w:pPr>
            <w:r>
              <w:rPr>
                <w:sz w:val="20"/>
              </w:rPr>
              <w:t>10</w:t>
            </w:r>
          </w:p>
        </w:tc>
        <w:tc>
          <w:tcPr>
            <w:tcW w:w="1280" w:type="dxa"/>
            <w:vAlign w:val="center"/>
          </w:tcPr>
          <w:p w:rsidR="003A0484" w:rsidRPr="00724A67" w:rsidRDefault="003A0484" w:rsidP="00724A67">
            <w:pPr>
              <w:pStyle w:val="Tekstpodstawowy"/>
              <w:jc w:val="center"/>
              <w:rPr>
                <w:sz w:val="20"/>
              </w:rPr>
            </w:pPr>
            <w:r>
              <w:rPr>
                <w:sz w:val="20"/>
              </w:rPr>
              <w:t>9</w:t>
            </w:r>
          </w:p>
        </w:tc>
        <w:tc>
          <w:tcPr>
            <w:tcW w:w="1601" w:type="dxa"/>
            <w:vAlign w:val="center"/>
          </w:tcPr>
          <w:p w:rsidR="003A0484" w:rsidRPr="00724A67" w:rsidRDefault="003A0484" w:rsidP="00724A67">
            <w:pPr>
              <w:pStyle w:val="Tekstpodstawowy"/>
              <w:jc w:val="center"/>
              <w:rPr>
                <w:sz w:val="20"/>
              </w:rPr>
            </w:pPr>
            <w:r>
              <w:rPr>
                <w:sz w:val="20"/>
              </w:rPr>
              <w:t>90%</w:t>
            </w:r>
          </w:p>
        </w:tc>
      </w:tr>
      <w:tr w:rsidR="00F75D91" w:rsidTr="003A0484">
        <w:trPr>
          <w:trHeight w:val="290"/>
        </w:trPr>
        <w:tc>
          <w:tcPr>
            <w:tcW w:w="5087" w:type="dxa"/>
            <w:gridSpan w:val="2"/>
            <w:vAlign w:val="center"/>
          </w:tcPr>
          <w:p w:rsidR="00F75D91" w:rsidRPr="00F75D91" w:rsidRDefault="00F75D91" w:rsidP="00724A67">
            <w:pPr>
              <w:pStyle w:val="Tekstpodstawowy"/>
              <w:rPr>
                <w:sz w:val="20"/>
              </w:rPr>
            </w:pPr>
            <w:r>
              <w:rPr>
                <w:sz w:val="20"/>
              </w:rPr>
              <w:t>liczba zorganizowanych giełd pracy</w:t>
            </w:r>
          </w:p>
        </w:tc>
        <w:tc>
          <w:tcPr>
            <w:tcW w:w="1440" w:type="dxa"/>
            <w:vAlign w:val="center"/>
          </w:tcPr>
          <w:p w:rsidR="00F75D91" w:rsidRPr="00724A67" w:rsidRDefault="00724A67" w:rsidP="00724A67">
            <w:pPr>
              <w:pStyle w:val="Tekstpodstawowy"/>
              <w:jc w:val="center"/>
              <w:rPr>
                <w:sz w:val="20"/>
              </w:rPr>
            </w:pPr>
            <w:r>
              <w:rPr>
                <w:sz w:val="20"/>
              </w:rPr>
              <w:t>86</w:t>
            </w:r>
          </w:p>
        </w:tc>
        <w:tc>
          <w:tcPr>
            <w:tcW w:w="1280" w:type="dxa"/>
            <w:vAlign w:val="center"/>
          </w:tcPr>
          <w:p w:rsidR="00F75D91" w:rsidRPr="00724A67" w:rsidRDefault="00724A67" w:rsidP="00724A67">
            <w:pPr>
              <w:pStyle w:val="Tekstpodstawowy"/>
              <w:jc w:val="center"/>
              <w:rPr>
                <w:sz w:val="20"/>
              </w:rPr>
            </w:pPr>
            <w:r>
              <w:rPr>
                <w:sz w:val="20"/>
              </w:rPr>
              <w:t>97</w:t>
            </w:r>
          </w:p>
        </w:tc>
        <w:tc>
          <w:tcPr>
            <w:tcW w:w="1601" w:type="dxa"/>
            <w:vAlign w:val="center"/>
          </w:tcPr>
          <w:p w:rsidR="00F75D91" w:rsidRPr="00724A67" w:rsidRDefault="00724A67" w:rsidP="00724A67">
            <w:pPr>
              <w:pStyle w:val="Tekstpodstawowy"/>
              <w:jc w:val="center"/>
              <w:rPr>
                <w:sz w:val="20"/>
              </w:rPr>
            </w:pPr>
            <w:r>
              <w:rPr>
                <w:sz w:val="20"/>
              </w:rPr>
              <w:t>112,79%</w:t>
            </w:r>
          </w:p>
        </w:tc>
      </w:tr>
      <w:tr w:rsidR="00F75D91" w:rsidTr="003A0484">
        <w:trPr>
          <w:trHeight w:val="242"/>
        </w:trPr>
        <w:tc>
          <w:tcPr>
            <w:tcW w:w="5087" w:type="dxa"/>
            <w:gridSpan w:val="2"/>
            <w:vAlign w:val="center"/>
          </w:tcPr>
          <w:p w:rsidR="00F75D91" w:rsidRPr="00F75D91" w:rsidRDefault="00F75D91" w:rsidP="00724A67">
            <w:pPr>
              <w:pStyle w:val="Tekstpodstawowy"/>
              <w:rPr>
                <w:sz w:val="20"/>
              </w:rPr>
            </w:pPr>
            <w:r>
              <w:rPr>
                <w:sz w:val="20"/>
              </w:rPr>
              <w:t>liczba wyjść pośredników pracy do pracodawców</w:t>
            </w:r>
          </w:p>
        </w:tc>
        <w:tc>
          <w:tcPr>
            <w:tcW w:w="1440" w:type="dxa"/>
            <w:vAlign w:val="center"/>
          </w:tcPr>
          <w:p w:rsidR="00F75D91" w:rsidRPr="00724A67" w:rsidRDefault="00724A67" w:rsidP="00724A67">
            <w:pPr>
              <w:pStyle w:val="Tekstpodstawowy"/>
              <w:jc w:val="center"/>
              <w:rPr>
                <w:sz w:val="20"/>
              </w:rPr>
            </w:pPr>
            <w:r>
              <w:rPr>
                <w:sz w:val="20"/>
              </w:rPr>
              <w:t>255</w:t>
            </w:r>
          </w:p>
        </w:tc>
        <w:tc>
          <w:tcPr>
            <w:tcW w:w="1280" w:type="dxa"/>
            <w:vAlign w:val="center"/>
          </w:tcPr>
          <w:p w:rsidR="00F75D91" w:rsidRPr="00724A67" w:rsidRDefault="00724A67" w:rsidP="00724A67">
            <w:pPr>
              <w:pStyle w:val="Tekstpodstawowy"/>
              <w:jc w:val="center"/>
              <w:rPr>
                <w:sz w:val="20"/>
              </w:rPr>
            </w:pPr>
            <w:r>
              <w:rPr>
                <w:sz w:val="20"/>
              </w:rPr>
              <w:t>340</w:t>
            </w:r>
          </w:p>
        </w:tc>
        <w:tc>
          <w:tcPr>
            <w:tcW w:w="1601" w:type="dxa"/>
            <w:vAlign w:val="center"/>
          </w:tcPr>
          <w:p w:rsidR="00F75D91" w:rsidRPr="00724A67" w:rsidRDefault="00724A67" w:rsidP="00724A67">
            <w:pPr>
              <w:pStyle w:val="Tekstpodstawowy"/>
              <w:jc w:val="center"/>
              <w:rPr>
                <w:sz w:val="20"/>
              </w:rPr>
            </w:pPr>
            <w:r>
              <w:rPr>
                <w:sz w:val="20"/>
              </w:rPr>
              <w:t>133,33%</w:t>
            </w:r>
          </w:p>
        </w:tc>
      </w:tr>
      <w:tr w:rsidR="00F75D91" w:rsidTr="003A0484">
        <w:trPr>
          <w:trHeight w:val="372"/>
        </w:trPr>
        <w:tc>
          <w:tcPr>
            <w:tcW w:w="5087" w:type="dxa"/>
            <w:gridSpan w:val="2"/>
            <w:vAlign w:val="center"/>
          </w:tcPr>
          <w:p w:rsidR="00F75D91" w:rsidRPr="00F75D91" w:rsidRDefault="00F75D91" w:rsidP="00724A67">
            <w:pPr>
              <w:pStyle w:val="Tekstpodstawowy"/>
              <w:rPr>
                <w:sz w:val="20"/>
              </w:rPr>
            </w:pPr>
            <w:r>
              <w:rPr>
                <w:sz w:val="20"/>
              </w:rPr>
              <w:t>liczba ofert pracy niesubsydiowanej pozyskanych przez pośredników pracy</w:t>
            </w:r>
          </w:p>
        </w:tc>
        <w:tc>
          <w:tcPr>
            <w:tcW w:w="1440" w:type="dxa"/>
            <w:vAlign w:val="center"/>
          </w:tcPr>
          <w:p w:rsidR="00F75D91" w:rsidRPr="00724A67" w:rsidRDefault="00724A67" w:rsidP="00724A67">
            <w:pPr>
              <w:pStyle w:val="Tekstpodstawowy"/>
              <w:jc w:val="center"/>
              <w:rPr>
                <w:sz w:val="20"/>
              </w:rPr>
            </w:pPr>
            <w:r>
              <w:rPr>
                <w:sz w:val="20"/>
              </w:rPr>
              <w:t>1516</w:t>
            </w:r>
          </w:p>
        </w:tc>
        <w:tc>
          <w:tcPr>
            <w:tcW w:w="1280" w:type="dxa"/>
            <w:vAlign w:val="center"/>
          </w:tcPr>
          <w:p w:rsidR="00F75D91" w:rsidRPr="00724A67" w:rsidRDefault="00724A67" w:rsidP="00724A67">
            <w:pPr>
              <w:pStyle w:val="Tekstpodstawowy"/>
              <w:jc w:val="center"/>
              <w:rPr>
                <w:sz w:val="20"/>
              </w:rPr>
            </w:pPr>
            <w:r>
              <w:rPr>
                <w:sz w:val="20"/>
              </w:rPr>
              <w:t>1409</w:t>
            </w:r>
          </w:p>
        </w:tc>
        <w:tc>
          <w:tcPr>
            <w:tcW w:w="1601" w:type="dxa"/>
            <w:vAlign w:val="center"/>
          </w:tcPr>
          <w:p w:rsidR="00F75D91" w:rsidRPr="00724A67" w:rsidRDefault="00724A67" w:rsidP="00724A67">
            <w:pPr>
              <w:pStyle w:val="Tekstpodstawowy"/>
              <w:jc w:val="center"/>
              <w:rPr>
                <w:sz w:val="20"/>
              </w:rPr>
            </w:pPr>
            <w:r>
              <w:rPr>
                <w:sz w:val="20"/>
              </w:rPr>
              <w:t>92,94%</w:t>
            </w:r>
          </w:p>
        </w:tc>
      </w:tr>
      <w:tr w:rsidR="00F75D91" w:rsidTr="003A0484">
        <w:trPr>
          <w:trHeight w:val="307"/>
        </w:trPr>
        <w:tc>
          <w:tcPr>
            <w:tcW w:w="5087" w:type="dxa"/>
            <w:gridSpan w:val="2"/>
            <w:vAlign w:val="center"/>
          </w:tcPr>
          <w:p w:rsidR="00F75D91" w:rsidRPr="00F75D91" w:rsidRDefault="00F75D91" w:rsidP="00724A67">
            <w:pPr>
              <w:pStyle w:val="Tekstpodstawowy"/>
              <w:rPr>
                <w:sz w:val="20"/>
              </w:rPr>
            </w:pPr>
            <w:r>
              <w:rPr>
                <w:sz w:val="20"/>
              </w:rPr>
              <w:t>liczba udzielonych porad grupowych</w:t>
            </w:r>
          </w:p>
        </w:tc>
        <w:tc>
          <w:tcPr>
            <w:tcW w:w="1440" w:type="dxa"/>
            <w:vAlign w:val="center"/>
          </w:tcPr>
          <w:p w:rsidR="00F75D91" w:rsidRPr="00724A67" w:rsidRDefault="00724A67" w:rsidP="00724A67">
            <w:pPr>
              <w:pStyle w:val="Tekstpodstawowy"/>
              <w:jc w:val="center"/>
              <w:rPr>
                <w:sz w:val="20"/>
              </w:rPr>
            </w:pPr>
            <w:r>
              <w:rPr>
                <w:sz w:val="20"/>
              </w:rPr>
              <w:t>16</w:t>
            </w:r>
          </w:p>
        </w:tc>
        <w:tc>
          <w:tcPr>
            <w:tcW w:w="1280" w:type="dxa"/>
            <w:vAlign w:val="center"/>
          </w:tcPr>
          <w:p w:rsidR="00F75D91" w:rsidRPr="00724A67" w:rsidRDefault="00724A67" w:rsidP="00724A67">
            <w:pPr>
              <w:pStyle w:val="Tekstpodstawowy"/>
              <w:jc w:val="center"/>
              <w:rPr>
                <w:sz w:val="20"/>
              </w:rPr>
            </w:pPr>
            <w:r>
              <w:rPr>
                <w:sz w:val="20"/>
              </w:rPr>
              <w:t>16</w:t>
            </w:r>
          </w:p>
        </w:tc>
        <w:tc>
          <w:tcPr>
            <w:tcW w:w="1601" w:type="dxa"/>
            <w:vAlign w:val="center"/>
          </w:tcPr>
          <w:p w:rsidR="00F75D91" w:rsidRPr="00724A67" w:rsidRDefault="00724A67" w:rsidP="00724A67">
            <w:pPr>
              <w:pStyle w:val="Tekstpodstawowy"/>
              <w:jc w:val="center"/>
              <w:rPr>
                <w:sz w:val="20"/>
              </w:rPr>
            </w:pPr>
            <w:r>
              <w:rPr>
                <w:sz w:val="20"/>
              </w:rPr>
              <w:t>100%</w:t>
            </w:r>
          </w:p>
        </w:tc>
      </w:tr>
      <w:tr w:rsidR="00F75D91" w:rsidTr="003A0484">
        <w:trPr>
          <w:trHeight w:val="272"/>
        </w:trPr>
        <w:tc>
          <w:tcPr>
            <w:tcW w:w="5087" w:type="dxa"/>
            <w:gridSpan w:val="2"/>
            <w:vAlign w:val="center"/>
          </w:tcPr>
          <w:p w:rsidR="00F75D91" w:rsidRPr="00F75D91" w:rsidRDefault="00F75D91" w:rsidP="00724A67">
            <w:pPr>
              <w:pStyle w:val="Tekstpodstawowy"/>
              <w:rPr>
                <w:sz w:val="20"/>
              </w:rPr>
            </w:pPr>
            <w:r>
              <w:rPr>
                <w:sz w:val="20"/>
              </w:rPr>
              <w:t xml:space="preserve">liczba osób objętych Indywidualnym Planem Działania </w:t>
            </w:r>
          </w:p>
        </w:tc>
        <w:tc>
          <w:tcPr>
            <w:tcW w:w="1440" w:type="dxa"/>
            <w:vAlign w:val="center"/>
          </w:tcPr>
          <w:p w:rsidR="00724A67" w:rsidRPr="00724A67" w:rsidRDefault="00724A67" w:rsidP="00724A67">
            <w:pPr>
              <w:pStyle w:val="Tekstpodstawowy"/>
              <w:jc w:val="center"/>
              <w:rPr>
                <w:sz w:val="20"/>
              </w:rPr>
            </w:pPr>
            <w:r>
              <w:rPr>
                <w:sz w:val="20"/>
              </w:rPr>
              <w:t>1000</w:t>
            </w:r>
          </w:p>
        </w:tc>
        <w:tc>
          <w:tcPr>
            <w:tcW w:w="1280" w:type="dxa"/>
            <w:vAlign w:val="center"/>
          </w:tcPr>
          <w:p w:rsidR="00F75D91" w:rsidRPr="00724A67" w:rsidRDefault="00724A67" w:rsidP="00724A67">
            <w:pPr>
              <w:pStyle w:val="Tekstpodstawowy"/>
              <w:jc w:val="center"/>
              <w:rPr>
                <w:sz w:val="20"/>
              </w:rPr>
            </w:pPr>
            <w:r>
              <w:rPr>
                <w:sz w:val="20"/>
              </w:rPr>
              <w:t>1579</w:t>
            </w:r>
          </w:p>
        </w:tc>
        <w:tc>
          <w:tcPr>
            <w:tcW w:w="1601" w:type="dxa"/>
            <w:vAlign w:val="center"/>
          </w:tcPr>
          <w:p w:rsidR="00F75D91" w:rsidRPr="00724A67" w:rsidRDefault="00724A67" w:rsidP="00724A67">
            <w:pPr>
              <w:pStyle w:val="Tekstpodstawowy"/>
              <w:jc w:val="center"/>
              <w:rPr>
                <w:sz w:val="20"/>
              </w:rPr>
            </w:pPr>
            <w:r>
              <w:rPr>
                <w:sz w:val="20"/>
              </w:rPr>
              <w:t>157,9%</w:t>
            </w:r>
          </w:p>
        </w:tc>
      </w:tr>
    </w:tbl>
    <w:p w:rsidR="00724A67" w:rsidRDefault="00724A67" w:rsidP="002C164C">
      <w:pPr>
        <w:jc w:val="both"/>
        <w:rPr>
          <w:sz w:val="24"/>
        </w:rPr>
      </w:pPr>
    </w:p>
    <w:p w:rsidR="00ED573F" w:rsidRDefault="00BD072B" w:rsidP="002C164C">
      <w:pPr>
        <w:jc w:val="both"/>
        <w:rPr>
          <w:sz w:val="24"/>
        </w:rPr>
      </w:pPr>
      <w:r>
        <w:rPr>
          <w:noProof/>
          <w:sz w:val="24"/>
          <w:lang w:eastAsia="pl-PL"/>
        </w:rPr>
        <w:lastRenderedPageBreak/>
        <w:drawing>
          <wp:anchor distT="0" distB="0" distL="114300" distR="114300" simplePos="0" relativeHeight="251682816" behindDoc="0" locked="0" layoutInCell="1" allowOverlap="1">
            <wp:simplePos x="0" y="0"/>
            <wp:positionH relativeFrom="column">
              <wp:posOffset>2941199</wp:posOffset>
            </wp:positionH>
            <wp:positionV relativeFrom="paragraph">
              <wp:posOffset>153119</wp:posOffset>
            </wp:positionV>
            <wp:extent cx="1568211" cy="448574"/>
            <wp:effectExtent l="19050" t="0" r="0" b="0"/>
            <wp:wrapNone/>
            <wp:docPr id="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5" cstate="print"/>
                    <a:srcRect/>
                    <a:stretch>
                      <a:fillRect/>
                    </a:stretch>
                  </pic:blipFill>
                  <pic:spPr bwMode="auto">
                    <a:xfrm>
                      <a:off x="0" y="0"/>
                      <a:ext cx="1568211" cy="448574"/>
                    </a:xfrm>
                    <a:prstGeom prst="rect">
                      <a:avLst/>
                    </a:prstGeom>
                    <a:noFill/>
                    <a:ln w="9525">
                      <a:noFill/>
                      <a:miter lim="800000"/>
                      <a:headEnd/>
                      <a:tailEnd/>
                    </a:ln>
                  </pic:spPr>
                </pic:pic>
              </a:graphicData>
            </a:graphic>
          </wp:anchor>
        </w:drawing>
      </w:r>
    </w:p>
    <w:p w:rsidR="00ED573F" w:rsidRDefault="00A751CB" w:rsidP="002C164C">
      <w:pPr>
        <w:jc w:val="both"/>
        <w:rPr>
          <w:sz w:val="24"/>
        </w:rPr>
      </w:pPr>
      <w:r>
        <w:rPr>
          <w:noProof/>
          <w:sz w:val="24"/>
          <w:lang w:eastAsia="pl-PL"/>
        </w:rPr>
        <w:pict>
          <v:shape id="_x0000_s1084" type="#_x0000_t75" style="position:absolute;left:0;text-align:left;margin-left:213.05pt;margin-top:-5.6pt;width:56.4pt;height:35.9pt;z-index:251689984" o:allowincell="f">
            <v:imagedata r:id="rId43" o:title=""/>
            <w10:wrap type="topAndBottom"/>
          </v:shape>
          <o:OLEObject Type="Embed" ProgID="PBrush" ShapeID="_x0000_s1084" DrawAspect="Content" ObjectID="_1363687273" r:id="rId47"/>
        </w:pict>
      </w:r>
      <w:r w:rsidR="00ED573F">
        <w:rPr>
          <w:noProof/>
          <w:sz w:val="24"/>
          <w:lang w:eastAsia="pl-PL"/>
        </w:rPr>
        <w:drawing>
          <wp:anchor distT="0" distB="0" distL="114300" distR="114300" simplePos="0" relativeHeight="251680768" behindDoc="0" locked="0" layoutInCell="1" allowOverlap="1">
            <wp:simplePos x="0" y="0"/>
            <wp:positionH relativeFrom="column">
              <wp:posOffset>-18415</wp:posOffset>
            </wp:positionH>
            <wp:positionV relativeFrom="paragraph">
              <wp:posOffset>-19685</wp:posOffset>
            </wp:positionV>
            <wp:extent cx="1442720" cy="439420"/>
            <wp:effectExtent l="19050" t="0" r="5080" b="0"/>
            <wp:wrapSquare wrapText="bothSides"/>
            <wp:docPr id="51"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srcRect/>
                    <a:stretch>
                      <a:fillRect/>
                    </a:stretch>
                  </pic:blipFill>
                  <pic:spPr bwMode="auto">
                    <a:xfrm>
                      <a:off x="0" y="0"/>
                      <a:ext cx="1442720" cy="439420"/>
                    </a:xfrm>
                    <a:prstGeom prst="rect">
                      <a:avLst/>
                    </a:prstGeom>
                    <a:noFill/>
                    <a:ln w="9525">
                      <a:noFill/>
                      <a:miter lim="800000"/>
                      <a:headEnd/>
                      <a:tailEnd/>
                    </a:ln>
                  </pic:spPr>
                </pic:pic>
              </a:graphicData>
            </a:graphic>
          </wp:anchor>
        </w:drawing>
      </w:r>
    </w:p>
    <w:p w:rsidR="002C164C" w:rsidRPr="00164244" w:rsidRDefault="002C164C" w:rsidP="002C164C">
      <w:pPr>
        <w:jc w:val="both"/>
        <w:rPr>
          <w:sz w:val="10"/>
          <w:szCs w:val="10"/>
        </w:rPr>
      </w:pPr>
    </w:p>
    <w:p w:rsidR="002C164C" w:rsidRPr="00164244" w:rsidRDefault="002C164C" w:rsidP="002C164C">
      <w:pPr>
        <w:jc w:val="both"/>
        <w:rPr>
          <w:b/>
          <w:sz w:val="24"/>
        </w:rPr>
      </w:pPr>
      <w:r w:rsidRPr="00164244">
        <w:rPr>
          <w:b/>
          <w:sz w:val="24"/>
        </w:rPr>
        <w:t>Projekt „Bądź aktywny na rynku pracy”</w:t>
      </w:r>
    </w:p>
    <w:p w:rsidR="002C164C" w:rsidRPr="00164244" w:rsidRDefault="002C164C" w:rsidP="002C164C">
      <w:pPr>
        <w:jc w:val="both"/>
        <w:rPr>
          <w:b/>
          <w:sz w:val="10"/>
          <w:szCs w:val="10"/>
        </w:rPr>
      </w:pPr>
    </w:p>
    <w:p w:rsidR="002C164C" w:rsidRPr="00164244" w:rsidRDefault="009B179D" w:rsidP="002C164C">
      <w:pPr>
        <w:jc w:val="both"/>
        <w:rPr>
          <w:b/>
          <w:sz w:val="24"/>
        </w:rPr>
      </w:pPr>
      <w:r>
        <w:rPr>
          <w:sz w:val="24"/>
        </w:rPr>
        <w:tab/>
      </w:r>
      <w:r w:rsidR="002C164C" w:rsidRPr="00164244">
        <w:rPr>
          <w:sz w:val="24"/>
        </w:rPr>
        <w:t xml:space="preserve">Projekt jest współfinansowany ze środków Europejskiego Funduszu Społecznego </w:t>
      </w:r>
      <w:r w:rsidR="00E0434D">
        <w:rPr>
          <w:sz w:val="24"/>
        </w:rPr>
        <w:br/>
      </w:r>
      <w:r w:rsidR="002C164C" w:rsidRPr="00164244">
        <w:rPr>
          <w:sz w:val="24"/>
        </w:rPr>
        <w:t xml:space="preserve">w ramach Programu Operacyjnego Kapitał Ludzki,  </w:t>
      </w:r>
      <w:proofErr w:type="spellStart"/>
      <w:r w:rsidR="002C164C" w:rsidRPr="00164244">
        <w:rPr>
          <w:sz w:val="24"/>
        </w:rPr>
        <w:t>Poddziałanie</w:t>
      </w:r>
      <w:proofErr w:type="spellEnd"/>
      <w:r w:rsidR="002C164C" w:rsidRPr="00164244">
        <w:rPr>
          <w:sz w:val="24"/>
        </w:rPr>
        <w:t xml:space="preserve"> 6.1.3. „Poprawa zdolności do zatrudnienia oraz podnoszenie poziomu aktywności zawodowej osób bezrobotnych”.</w:t>
      </w:r>
    </w:p>
    <w:p w:rsidR="000517CA" w:rsidRDefault="009B179D" w:rsidP="002C164C">
      <w:pPr>
        <w:jc w:val="both"/>
        <w:rPr>
          <w:sz w:val="24"/>
        </w:rPr>
      </w:pPr>
      <w:r>
        <w:rPr>
          <w:sz w:val="24"/>
        </w:rPr>
        <w:tab/>
      </w:r>
      <w:r w:rsidR="000517CA">
        <w:rPr>
          <w:sz w:val="24"/>
        </w:rPr>
        <w:t xml:space="preserve">Głównym celem realizowanego projektu </w:t>
      </w:r>
      <w:r w:rsidR="000C5BF4">
        <w:rPr>
          <w:sz w:val="24"/>
        </w:rPr>
        <w:t>jest</w:t>
      </w:r>
      <w:r w:rsidR="000517CA">
        <w:rPr>
          <w:sz w:val="24"/>
        </w:rPr>
        <w:t xml:space="preserve"> podniesienie aktywności zawodowej oraz zdolności do zatrudnienia  osób bezrobotnych, jak również stworzenie warunków  do rozwoju aktywności zawodowej w powiecie brodnickim.</w:t>
      </w:r>
    </w:p>
    <w:p w:rsidR="002C164C" w:rsidRPr="00164244" w:rsidRDefault="009B179D" w:rsidP="002C164C">
      <w:pPr>
        <w:jc w:val="both"/>
        <w:rPr>
          <w:sz w:val="24"/>
        </w:rPr>
      </w:pPr>
      <w:r>
        <w:rPr>
          <w:sz w:val="24"/>
        </w:rPr>
        <w:tab/>
      </w:r>
      <w:r w:rsidR="002C164C" w:rsidRPr="00164244">
        <w:rPr>
          <w:sz w:val="24"/>
        </w:rPr>
        <w:t xml:space="preserve">Program skierowany </w:t>
      </w:r>
      <w:r w:rsidR="000C5BF4">
        <w:rPr>
          <w:sz w:val="24"/>
        </w:rPr>
        <w:t>jest</w:t>
      </w:r>
      <w:r w:rsidR="002C164C" w:rsidRPr="00164244">
        <w:rPr>
          <w:sz w:val="24"/>
        </w:rPr>
        <w:t xml:space="preserve"> do osób bezrobotnych w szczególnej sytuacji na rynku pracy. Priorytetowo traktowane </w:t>
      </w:r>
      <w:r>
        <w:rPr>
          <w:sz w:val="24"/>
        </w:rPr>
        <w:t>były</w:t>
      </w:r>
      <w:r w:rsidR="002C164C" w:rsidRPr="00164244">
        <w:rPr>
          <w:sz w:val="24"/>
        </w:rPr>
        <w:t xml:space="preserve"> osoby bezrobotne: długotrwale, z terenów wiejskich, do 25 roku życia, powyżej 50 roku życia, bezrobotni niepełnosprawni oraz kobiety. </w:t>
      </w:r>
    </w:p>
    <w:p w:rsidR="004E5C4F" w:rsidRDefault="009B179D" w:rsidP="004E5C4F">
      <w:pPr>
        <w:jc w:val="both"/>
        <w:rPr>
          <w:sz w:val="24"/>
        </w:rPr>
      </w:pPr>
      <w:r>
        <w:rPr>
          <w:sz w:val="24"/>
        </w:rPr>
        <w:tab/>
      </w:r>
      <w:r w:rsidR="002C164C" w:rsidRPr="00164244">
        <w:rPr>
          <w:sz w:val="24"/>
        </w:rPr>
        <w:t xml:space="preserve">W ramach projektu </w:t>
      </w:r>
      <w:r>
        <w:rPr>
          <w:sz w:val="24"/>
        </w:rPr>
        <w:t xml:space="preserve">zostały podjęte działania mające na celu podniesienie umiejętności </w:t>
      </w:r>
      <w:r w:rsidR="00E0434D">
        <w:rPr>
          <w:sz w:val="24"/>
        </w:rPr>
        <w:br/>
      </w:r>
      <w:r>
        <w:rPr>
          <w:sz w:val="24"/>
        </w:rPr>
        <w:t>i kwalifikacj</w:t>
      </w:r>
      <w:r w:rsidR="004E5C4F">
        <w:rPr>
          <w:sz w:val="24"/>
        </w:rPr>
        <w:t xml:space="preserve">i zawodowych osób bezrobotnych </w:t>
      </w:r>
      <w:r w:rsidR="00C82977">
        <w:rPr>
          <w:sz w:val="24"/>
        </w:rPr>
        <w:t>tj.</w:t>
      </w:r>
      <w:r w:rsidR="004E5C4F">
        <w:rPr>
          <w:sz w:val="24"/>
        </w:rPr>
        <w:t xml:space="preserve"> m.in. usługi doradztwa zawodowego, </w:t>
      </w:r>
      <w:r w:rsidR="00C82977">
        <w:rPr>
          <w:sz w:val="24"/>
        </w:rPr>
        <w:t xml:space="preserve">skierowanie do odbycia </w:t>
      </w:r>
      <w:r w:rsidR="004E5C4F">
        <w:rPr>
          <w:sz w:val="24"/>
        </w:rPr>
        <w:t>staż</w:t>
      </w:r>
      <w:r w:rsidR="00C82977">
        <w:rPr>
          <w:sz w:val="24"/>
        </w:rPr>
        <w:t>u</w:t>
      </w:r>
      <w:r w:rsidR="004E5C4F">
        <w:rPr>
          <w:sz w:val="24"/>
        </w:rPr>
        <w:t xml:space="preserve">, szkolenie, </w:t>
      </w:r>
      <w:r w:rsidR="00C82977">
        <w:rPr>
          <w:sz w:val="24"/>
        </w:rPr>
        <w:t xml:space="preserve">udzielenie </w:t>
      </w:r>
      <w:r w:rsidR="004E5C4F">
        <w:rPr>
          <w:sz w:val="24"/>
        </w:rPr>
        <w:t>jednorazow</w:t>
      </w:r>
      <w:r w:rsidR="00C82977">
        <w:rPr>
          <w:sz w:val="24"/>
        </w:rPr>
        <w:t>ych</w:t>
      </w:r>
      <w:r w:rsidR="004E5C4F">
        <w:rPr>
          <w:sz w:val="24"/>
        </w:rPr>
        <w:t xml:space="preserve"> środk</w:t>
      </w:r>
      <w:r w:rsidR="00C82977">
        <w:rPr>
          <w:sz w:val="24"/>
        </w:rPr>
        <w:t>ów</w:t>
      </w:r>
      <w:r w:rsidR="004E5C4F">
        <w:rPr>
          <w:sz w:val="24"/>
        </w:rPr>
        <w:t xml:space="preserve"> na podjęcie działalności gospodarczej.</w:t>
      </w:r>
    </w:p>
    <w:p w:rsidR="00711B28" w:rsidRDefault="00711B28" w:rsidP="002C164C">
      <w:pPr>
        <w:jc w:val="both"/>
        <w:rPr>
          <w:sz w:val="24"/>
        </w:rPr>
      </w:pPr>
      <w:r>
        <w:rPr>
          <w:sz w:val="24"/>
        </w:rPr>
        <w:tab/>
      </w:r>
      <w:r w:rsidR="00C82977">
        <w:rPr>
          <w:sz w:val="24"/>
        </w:rPr>
        <w:t>W ramach projektu a</w:t>
      </w:r>
      <w:r w:rsidR="002C164C" w:rsidRPr="00164244">
        <w:rPr>
          <w:sz w:val="24"/>
        </w:rPr>
        <w:t>ktywizacją zawodową w 2010r. zostało objętych 450 osób bezrobotnych za pomocą m. in.: staży (342 os</w:t>
      </w:r>
      <w:r w:rsidR="000C5BF4">
        <w:rPr>
          <w:sz w:val="24"/>
        </w:rPr>
        <w:t>oby</w:t>
      </w:r>
      <w:r w:rsidR="002C164C" w:rsidRPr="00164244">
        <w:rPr>
          <w:sz w:val="24"/>
        </w:rPr>
        <w:t>),  jednorazowych środków na podjęcie działalności gospodarczej (31 osób)</w:t>
      </w:r>
      <w:r w:rsidRPr="00711B28">
        <w:rPr>
          <w:sz w:val="24"/>
        </w:rPr>
        <w:t xml:space="preserve"> </w:t>
      </w:r>
      <w:r>
        <w:rPr>
          <w:sz w:val="24"/>
        </w:rPr>
        <w:t xml:space="preserve">oraz </w:t>
      </w:r>
      <w:r w:rsidRPr="00164244">
        <w:rPr>
          <w:sz w:val="24"/>
        </w:rPr>
        <w:t>szkoleń (105 osób)</w:t>
      </w:r>
      <w:r w:rsidR="002C164C" w:rsidRPr="00164244">
        <w:rPr>
          <w:sz w:val="24"/>
        </w:rPr>
        <w:t>.</w:t>
      </w:r>
      <w:r>
        <w:rPr>
          <w:sz w:val="24"/>
        </w:rPr>
        <w:t xml:space="preserve"> Zorganizowane szkolenia odbyły się w zakresie: „Promocja przedsiębiorczości” (30 osób), „Operator koparko – ładowarki” (10 osób), „Kelner – barman” (10 osób), „Pracownik ds. księgowości i kadr” (10 osób), „ Operator wózków jezdniowych” (19 osób), Przewóz materiałów niebezpiecznych ADR” (5 osób), „Umiejętności </w:t>
      </w:r>
      <w:r w:rsidR="00E0434D">
        <w:rPr>
          <w:sz w:val="24"/>
        </w:rPr>
        <w:br/>
      </w:r>
      <w:r>
        <w:rPr>
          <w:sz w:val="24"/>
        </w:rPr>
        <w:t xml:space="preserve">w poszukiwaniu pracy” (21 osób). </w:t>
      </w:r>
    </w:p>
    <w:p w:rsidR="002C164C" w:rsidRPr="00164244" w:rsidRDefault="00C82977" w:rsidP="002C164C">
      <w:pPr>
        <w:jc w:val="both"/>
        <w:rPr>
          <w:sz w:val="24"/>
        </w:rPr>
      </w:pPr>
      <w:r>
        <w:rPr>
          <w:sz w:val="24"/>
        </w:rPr>
        <w:t>Wszyscy uczestnicy projektu zostali objęci Indywidualnym Planem Działania.</w:t>
      </w:r>
    </w:p>
    <w:p w:rsidR="002C164C" w:rsidRPr="00164244" w:rsidRDefault="009B179D" w:rsidP="002C164C">
      <w:pPr>
        <w:jc w:val="both"/>
      </w:pPr>
      <w:r>
        <w:rPr>
          <w:sz w:val="24"/>
        </w:rPr>
        <w:tab/>
      </w:r>
      <w:r w:rsidR="002C164C" w:rsidRPr="00164244">
        <w:rPr>
          <w:sz w:val="24"/>
        </w:rPr>
        <w:t xml:space="preserve">Okres realizacji projektu rozpoczął się w lutym 2008r., a zakończy się 31.12.2013r. </w:t>
      </w:r>
      <w:r w:rsidR="002C164C" w:rsidRPr="00164244">
        <w:rPr>
          <w:sz w:val="24"/>
          <w:szCs w:val="24"/>
        </w:rPr>
        <w:t xml:space="preserve">Na realizację projektu na 2010r. przewidziano kwotę  2 800 000 zł. </w:t>
      </w:r>
    </w:p>
    <w:p w:rsidR="00E108E2" w:rsidRPr="00164244" w:rsidRDefault="00E108E2" w:rsidP="00E108E2">
      <w:pPr>
        <w:jc w:val="both"/>
      </w:pPr>
    </w:p>
    <w:p w:rsidR="003A0484" w:rsidRDefault="003A0484" w:rsidP="003A0484">
      <w:pPr>
        <w:jc w:val="both"/>
        <w:rPr>
          <w:sz w:val="24"/>
          <w:szCs w:val="24"/>
        </w:rPr>
      </w:pPr>
      <w:r>
        <w:rPr>
          <w:sz w:val="24"/>
          <w:szCs w:val="24"/>
        </w:rPr>
        <w:t>Realizacja projektu w ramach Programu Operacyjnego Kapitał Ludzki pozwoliła na osiągnięcie następujących wskaźników:</w:t>
      </w:r>
    </w:p>
    <w:p w:rsidR="003A0484" w:rsidRDefault="003A0484" w:rsidP="00123212">
      <w:pPr>
        <w:tabs>
          <w:tab w:val="left" w:pos="5895"/>
        </w:tabs>
        <w:jc w:val="both"/>
        <w:rPr>
          <w:sz w:val="24"/>
          <w:szCs w:val="24"/>
        </w:rPr>
      </w:pPr>
      <w:r>
        <w:rPr>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8"/>
        <w:gridCol w:w="2626"/>
        <w:gridCol w:w="1463"/>
        <w:gridCol w:w="1463"/>
        <w:gridCol w:w="1205"/>
      </w:tblGrid>
      <w:tr w:rsidR="003A0484" w:rsidTr="00D9146C">
        <w:trPr>
          <w:trHeight w:val="534"/>
        </w:trPr>
        <w:tc>
          <w:tcPr>
            <w:tcW w:w="3125" w:type="dxa"/>
            <w:gridSpan w:val="2"/>
            <w:vAlign w:val="center"/>
          </w:tcPr>
          <w:p w:rsidR="003A0484" w:rsidRPr="00961256" w:rsidRDefault="003A0484" w:rsidP="00D9146C">
            <w:pPr>
              <w:jc w:val="center"/>
            </w:pPr>
            <w:r w:rsidRPr="00961256">
              <w:t>Grupa docelowa</w:t>
            </w:r>
          </w:p>
        </w:tc>
        <w:tc>
          <w:tcPr>
            <w:tcW w:w="1463" w:type="dxa"/>
          </w:tcPr>
          <w:p w:rsidR="003A0484" w:rsidRPr="00961256" w:rsidRDefault="003A0484" w:rsidP="00D9146C">
            <w:pPr>
              <w:jc w:val="center"/>
            </w:pPr>
            <w:r w:rsidRPr="00961256">
              <w:t>planowany wskaźnik do osiągnięcia</w:t>
            </w:r>
          </w:p>
        </w:tc>
        <w:tc>
          <w:tcPr>
            <w:tcW w:w="1463" w:type="dxa"/>
            <w:vAlign w:val="center"/>
          </w:tcPr>
          <w:p w:rsidR="003A0484" w:rsidRPr="00961256" w:rsidRDefault="003A0484" w:rsidP="00D9146C">
            <w:pPr>
              <w:jc w:val="center"/>
            </w:pPr>
            <w:r>
              <w:t>wskaźnik osiągnięty</w:t>
            </w:r>
          </w:p>
        </w:tc>
        <w:tc>
          <w:tcPr>
            <w:tcW w:w="1205" w:type="dxa"/>
          </w:tcPr>
          <w:p w:rsidR="003A0484" w:rsidRPr="00961256" w:rsidRDefault="003A0484" w:rsidP="00D9146C">
            <w:pPr>
              <w:jc w:val="center"/>
            </w:pPr>
            <w:r w:rsidRPr="00961256">
              <w:t>procentowe osiągnięcie wskaźnika</w:t>
            </w:r>
          </w:p>
        </w:tc>
      </w:tr>
      <w:tr w:rsidR="003A0484" w:rsidTr="00D9146C">
        <w:trPr>
          <w:trHeight w:val="282"/>
        </w:trPr>
        <w:tc>
          <w:tcPr>
            <w:tcW w:w="3125" w:type="dxa"/>
            <w:gridSpan w:val="2"/>
            <w:vAlign w:val="center"/>
          </w:tcPr>
          <w:p w:rsidR="003A0484" w:rsidRPr="00961256" w:rsidRDefault="003A0484" w:rsidP="00D9146C">
            <w:r w:rsidRPr="00961256">
              <w:t>osoby, które zakończyły udział w projekcie</w:t>
            </w:r>
          </w:p>
        </w:tc>
        <w:tc>
          <w:tcPr>
            <w:tcW w:w="1463" w:type="dxa"/>
            <w:vAlign w:val="center"/>
          </w:tcPr>
          <w:p w:rsidR="003A0484" w:rsidRPr="00961256" w:rsidRDefault="003A0484" w:rsidP="00D9146C">
            <w:pPr>
              <w:jc w:val="center"/>
            </w:pPr>
            <w:r w:rsidRPr="00961256">
              <w:t>341</w:t>
            </w:r>
          </w:p>
        </w:tc>
        <w:tc>
          <w:tcPr>
            <w:tcW w:w="1463" w:type="dxa"/>
            <w:vAlign w:val="center"/>
          </w:tcPr>
          <w:p w:rsidR="003A0484" w:rsidRPr="00961256" w:rsidRDefault="003A0484" w:rsidP="00D9146C">
            <w:pPr>
              <w:jc w:val="center"/>
            </w:pPr>
            <w:r w:rsidRPr="00961256">
              <w:t>429</w:t>
            </w:r>
          </w:p>
        </w:tc>
        <w:tc>
          <w:tcPr>
            <w:tcW w:w="1205" w:type="dxa"/>
            <w:vAlign w:val="center"/>
          </w:tcPr>
          <w:p w:rsidR="003A0484" w:rsidRPr="00961256" w:rsidRDefault="003A0484" w:rsidP="00D9146C">
            <w:pPr>
              <w:jc w:val="center"/>
            </w:pPr>
            <w:r w:rsidRPr="00961256">
              <w:t>126%</w:t>
            </w:r>
          </w:p>
        </w:tc>
      </w:tr>
      <w:tr w:rsidR="003A0484" w:rsidTr="00D9146C">
        <w:trPr>
          <w:trHeight w:val="515"/>
        </w:trPr>
        <w:tc>
          <w:tcPr>
            <w:tcW w:w="499" w:type="dxa"/>
            <w:vMerge w:val="restart"/>
            <w:vAlign w:val="center"/>
          </w:tcPr>
          <w:p w:rsidR="003A0484" w:rsidRPr="00961256" w:rsidRDefault="003A0484" w:rsidP="00D9146C">
            <w:r>
              <w:t>w tym*</w:t>
            </w:r>
          </w:p>
        </w:tc>
        <w:tc>
          <w:tcPr>
            <w:tcW w:w="2626" w:type="dxa"/>
            <w:vAlign w:val="center"/>
          </w:tcPr>
          <w:p w:rsidR="003A0484" w:rsidRPr="00961256" w:rsidRDefault="003A0484" w:rsidP="00D9146C">
            <w:r w:rsidRPr="00961256">
              <w:t xml:space="preserve">liczba osób w wieku </w:t>
            </w:r>
            <w:r>
              <w:t xml:space="preserve">do </w:t>
            </w:r>
            <w:r w:rsidRPr="00961256">
              <w:t>24 lata</w:t>
            </w:r>
          </w:p>
        </w:tc>
        <w:tc>
          <w:tcPr>
            <w:tcW w:w="1463" w:type="dxa"/>
            <w:vAlign w:val="center"/>
          </w:tcPr>
          <w:p w:rsidR="003A0484" w:rsidRPr="00961256" w:rsidRDefault="003A0484" w:rsidP="00D9146C">
            <w:pPr>
              <w:jc w:val="center"/>
            </w:pPr>
            <w:r w:rsidRPr="00961256">
              <w:t>102</w:t>
            </w:r>
          </w:p>
        </w:tc>
        <w:tc>
          <w:tcPr>
            <w:tcW w:w="1463" w:type="dxa"/>
            <w:vAlign w:val="center"/>
          </w:tcPr>
          <w:p w:rsidR="003A0484" w:rsidRPr="00961256" w:rsidRDefault="003A0484" w:rsidP="00D9146C">
            <w:pPr>
              <w:jc w:val="center"/>
            </w:pPr>
            <w:r w:rsidRPr="00961256">
              <w:t>219</w:t>
            </w:r>
          </w:p>
        </w:tc>
        <w:tc>
          <w:tcPr>
            <w:tcW w:w="1205" w:type="dxa"/>
            <w:vAlign w:val="center"/>
          </w:tcPr>
          <w:p w:rsidR="003A0484" w:rsidRPr="00961256" w:rsidRDefault="003A0484" w:rsidP="00D9146C">
            <w:pPr>
              <w:jc w:val="center"/>
            </w:pPr>
            <w:r w:rsidRPr="00961256">
              <w:t>215%</w:t>
            </w:r>
          </w:p>
        </w:tc>
      </w:tr>
      <w:tr w:rsidR="003A0484" w:rsidTr="00D9146C">
        <w:trPr>
          <w:trHeight w:val="533"/>
        </w:trPr>
        <w:tc>
          <w:tcPr>
            <w:tcW w:w="499" w:type="dxa"/>
            <w:vMerge/>
            <w:vAlign w:val="center"/>
          </w:tcPr>
          <w:p w:rsidR="003A0484" w:rsidRPr="00961256" w:rsidRDefault="003A0484" w:rsidP="00D9146C"/>
        </w:tc>
        <w:tc>
          <w:tcPr>
            <w:tcW w:w="2626" w:type="dxa"/>
            <w:vAlign w:val="center"/>
          </w:tcPr>
          <w:p w:rsidR="003A0484" w:rsidRPr="00961256" w:rsidRDefault="003A0484" w:rsidP="00D9146C">
            <w:r w:rsidRPr="00961256">
              <w:t xml:space="preserve">liczba osób w wieku </w:t>
            </w:r>
            <w:r>
              <w:t xml:space="preserve">        </w:t>
            </w:r>
            <w:r w:rsidRPr="00961256">
              <w:t>50 – 64 lata</w:t>
            </w:r>
          </w:p>
        </w:tc>
        <w:tc>
          <w:tcPr>
            <w:tcW w:w="1463" w:type="dxa"/>
            <w:vAlign w:val="center"/>
          </w:tcPr>
          <w:p w:rsidR="003A0484" w:rsidRPr="00961256" w:rsidRDefault="003A0484" w:rsidP="00D9146C">
            <w:pPr>
              <w:jc w:val="center"/>
            </w:pPr>
            <w:r w:rsidRPr="00961256">
              <w:t>53</w:t>
            </w:r>
          </w:p>
        </w:tc>
        <w:tc>
          <w:tcPr>
            <w:tcW w:w="1463" w:type="dxa"/>
            <w:vAlign w:val="center"/>
          </w:tcPr>
          <w:p w:rsidR="003A0484" w:rsidRPr="00961256" w:rsidRDefault="003A0484" w:rsidP="00D9146C">
            <w:pPr>
              <w:jc w:val="center"/>
            </w:pPr>
            <w:r w:rsidRPr="00961256">
              <w:t>62</w:t>
            </w:r>
          </w:p>
        </w:tc>
        <w:tc>
          <w:tcPr>
            <w:tcW w:w="1205" w:type="dxa"/>
            <w:vAlign w:val="center"/>
          </w:tcPr>
          <w:p w:rsidR="003A0484" w:rsidRPr="00961256" w:rsidRDefault="003A0484" w:rsidP="00D9146C">
            <w:pPr>
              <w:jc w:val="center"/>
            </w:pPr>
            <w:r w:rsidRPr="00961256">
              <w:t>117%</w:t>
            </w:r>
          </w:p>
        </w:tc>
      </w:tr>
      <w:tr w:rsidR="003A0484" w:rsidTr="00D9146C">
        <w:trPr>
          <w:trHeight w:val="421"/>
        </w:trPr>
        <w:tc>
          <w:tcPr>
            <w:tcW w:w="499" w:type="dxa"/>
            <w:vMerge/>
            <w:vAlign w:val="center"/>
          </w:tcPr>
          <w:p w:rsidR="003A0484" w:rsidRPr="00961256" w:rsidRDefault="003A0484" w:rsidP="00D9146C"/>
        </w:tc>
        <w:tc>
          <w:tcPr>
            <w:tcW w:w="2626" w:type="dxa"/>
            <w:vAlign w:val="center"/>
          </w:tcPr>
          <w:p w:rsidR="003A0484" w:rsidRPr="00961256" w:rsidRDefault="003A0484" w:rsidP="00D9146C">
            <w:r w:rsidRPr="00961256">
              <w:t>liczba osób po 45 roku życia</w:t>
            </w:r>
          </w:p>
        </w:tc>
        <w:tc>
          <w:tcPr>
            <w:tcW w:w="1463" w:type="dxa"/>
            <w:vAlign w:val="center"/>
          </w:tcPr>
          <w:p w:rsidR="003A0484" w:rsidRPr="00961256" w:rsidRDefault="003A0484" w:rsidP="00D9146C">
            <w:pPr>
              <w:jc w:val="center"/>
            </w:pPr>
            <w:r w:rsidRPr="00961256">
              <w:t>84</w:t>
            </w:r>
          </w:p>
        </w:tc>
        <w:tc>
          <w:tcPr>
            <w:tcW w:w="1463" w:type="dxa"/>
            <w:vAlign w:val="center"/>
          </w:tcPr>
          <w:p w:rsidR="003A0484" w:rsidRPr="00961256" w:rsidRDefault="003A0484" w:rsidP="00D9146C">
            <w:pPr>
              <w:jc w:val="center"/>
            </w:pPr>
            <w:r w:rsidRPr="00961256">
              <w:t>75</w:t>
            </w:r>
          </w:p>
        </w:tc>
        <w:tc>
          <w:tcPr>
            <w:tcW w:w="1205" w:type="dxa"/>
            <w:vAlign w:val="center"/>
          </w:tcPr>
          <w:p w:rsidR="003A0484" w:rsidRPr="00961256" w:rsidRDefault="003A0484" w:rsidP="00D9146C">
            <w:pPr>
              <w:jc w:val="center"/>
            </w:pPr>
            <w:r w:rsidRPr="00961256">
              <w:t>89%</w:t>
            </w:r>
          </w:p>
        </w:tc>
      </w:tr>
      <w:tr w:rsidR="003A0484" w:rsidTr="00D9146C">
        <w:trPr>
          <w:trHeight w:val="437"/>
        </w:trPr>
        <w:tc>
          <w:tcPr>
            <w:tcW w:w="499" w:type="dxa"/>
            <w:vMerge/>
            <w:vAlign w:val="center"/>
          </w:tcPr>
          <w:p w:rsidR="003A0484" w:rsidRPr="00961256" w:rsidRDefault="003A0484" w:rsidP="00D9146C"/>
        </w:tc>
        <w:tc>
          <w:tcPr>
            <w:tcW w:w="2626" w:type="dxa"/>
            <w:vAlign w:val="center"/>
          </w:tcPr>
          <w:p w:rsidR="003A0484" w:rsidRPr="00961256" w:rsidRDefault="003A0484" w:rsidP="00D9146C">
            <w:r w:rsidRPr="00961256">
              <w:t>osoby z terenów wiejskich</w:t>
            </w:r>
          </w:p>
        </w:tc>
        <w:tc>
          <w:tcPr>
            <w:tcW w:w="1463" w:type="dxa"/>
            <w:vAlign w:val="center"/>
          </w:tcPr>
          <w:p w:rsidR="003A0484" w:rsidRPr="00961256" w:rsidRDefault="003A0484" w:rsidP="00D9146C">
            <w:pPr>
              <w:jc w:val="center"/>
            </w:pPr>
            <w:r w:rsidRPr="00961256">
              <w:t>196</w:t>
            </w:r>
          </w:p>
        </w:tc>
        <w:tc>
          <w:tcPr>
            <w:tcW w:w="1463" w:type="dxa"/>
            <w:vAlign w:val="center"/>
          </w:tcPr>
          <w:p w:rsidR="003A0484" w:rsidRPr="00961256" w:rsidRDefault="003A0484" w:rsidP="00D9146C">
            <w:pPr>
              <w:jc w:val="center"/>
            </w:pPr>
            <w:r w:rsidRPr="00961256">
              <w:t>237</w:t>
            </w:r>
          </w:p>
        </w:tc>
        <w:tc>
          <w:tcPr>
            <w:tcW w:w="1205" w:type="dxa"/>
            <w:vAlign w:val="center"/>
          </w:tcPr>
          <w:p w:rsidR="003A0484" w:rsidRPr="00961256" w:rsidRDefault="003A0484" w:rsidP="00D9146C">
            <w:pPr>
              <w:jc w:val="center"/>
            </w:pPr>
            <w:r w:rsidRPr="00961256">
              <w:t>121%</w:t>
            </w:r>
          </w:p>
        </w:tc>
      </w:tr>
      <w:tr w:rsidR="003A0484" w:rsidTr="00D9146C">
        <w:trPr>
          <w:trHeight w:val="423"/>
        </w:trPr>
        <w:tc>
          <w:tcPr>
            <w:tcW w:w="499" w:type="dxa"/>
            <w:vMerge/>
            <w:vAlign w:val="center"/>
          </w:tcPr>
          <w:p w:rsidR="003A0484" w:rsidRPr="00961256" w:rsidRDefault="003A0484" w:rsidP="00D9146C"/>
        </w:tc>
        <w:tc>
          <w:tcPr>
            <w:tcW w:w="2626" w:type="dxa"/>
            <w:vAlign w:val="center"/>
          </w:tcPr>
          <w:p w:rsidR="003A0484" w:rsidRPr="00961256" w:rsidRDefault="003A0484" w:rsidP="00D9146C">
            <w:r w:rsidRPr="00961256">
              <w:t>osoby długotrwale bezrobotne</w:t>
            </w:r>
          </w:p>
        </w:tc>
        <w:tc>
          <w:tcPr>
            <w:tcW w:w="1463" w:type="dxa"/>
            <w:vAlign w:val="center"/>
          </w:tcPr>
          <w:p w:rsidR="003A0484" w:rsidRPr="00961256" w:rsidRDefault="003A0484" w:rsidP="00D9146C">
            <w:pPr>
              <w:jc w:val="center"/>
            </w:pPr>
            <w:r w:rsidRPr="00961256">
              <w:t>121</w:t>
            </w:r>
          </w:p>
        </w:tc>
        <w:tc>
          <w:tcPr>
            <w:tcW w:w="1463" w:type="dxa"/>
            <w:vAlign w:val="center"/>
          </w:tcPr>
          <w:p w:rsidR="003A0484" w:rsidRPr="00961256" w:rsidRDefault="003A0484" w:rsidP="00D9146C">
            <w:pPr>
              <w:jc w:val="center"/>
            </w:pPr>
            <w:r w:rsidRPr="00961256">
              <w:t>172</w:t>
            </w:r>
          </w:p>
        </w:tc>
        <w:tc>
          <w:tcPr>
            <w:tcW w:w="1205" w:type="dxa"/>
            <w:vAlign w:val="center"/>
          </w:tcPr>
          <w:p w:rsidR="003A0484" w:rsidRPr="00961256" w:rsidRDefault="003A0484" w:rsidP="00D9146C">
            <w:pPr>
              <w:jc w:val="center"/>
            </w:pPr>
            <w:r w:rsidRPr="00961256">
              <w:t>142%</w:t>
            </w:r>
          </w:p>
        </w:tc>
      </w:tr>
      <w:tr w:rsidR="003A0484" w:rsidTr="00D9146C">
        <w:trPr>
          <w:trHeight w:val="298"/>
        </w:trPr>
        <w:tc>
          <w:tcPr>
            <w:tcW w:w="499" w:type="dxa"/>
            <w:vMerge/>
            <w:vAlign w:val="center"/>
          </w:tcPr>
          <w:p w:rsidR="003A0484" w:rsidRPr="00961256" w:rsidRDefault="003A0484" w:rsidP="00D9146C"/>
        </w:tc>
        <w:tc>
          <w:tcPr>
            <w:tcW w:w="2626" w:type="dxa"/>
            <w:vAlign w:val="center"/>
          </w:tcPr>
          <w:p w:rsidR="003A0484" w:rsidRPr="00961256" w:rsidRDefault="003A0484" w:rsidP="00D9146C">
            <w:r w:rsidRPr="00961256">
              <w:t>osoby niepełnosprawne</w:t>
            </w:r>
          </w:p>
        </w:tc>
        <w:tc>
          <w:tcPr>
            <w:tcW w:w="1463" w:type="dxa"/>
            <w:vAlign w:val="center"/>
          </w:tcPr>
          <w:p w:rsidR="003A0484" w:rsidRPr="00961256" w:rsidRDefault="003A0484" w:rsidP="00D9146C">
            <w:pPr>
              <w:jc w:val="center"/>
            </w:pPr>
            <w:r w:rsidRPr="00961256">
              <w:t>12</w:t>
            </w:r>
          </w:p>
        </w:tc>
        <w:tc>
          <w:tcPr>
            <w:tcW w:w="1463" w:type="dxa"/>
            <w:vAlign w:val="center"/>
          </w:tcPr>
          <w:p w:rsidR="003A0484" w:rsidRPr="00961256" w:rsidRDefault="003A0484" w:rsidP="00D9146C">
            <w:pPr>
              <w:jc w:val="center"/>
            </w:pPr>
            <w:r w:rsidRPr="00961256">
              <w:t>13</w:t>
            </w:r>
          </w:p>
        </w:tc>
        <w:tc>
          <w:tcPr>
            <w:tcW w:w="1205" w:type="dxa"/>
            <w:vAlign w:val="center"/>
          </w:tcPr>
          <w:p w:rsidR="003A0484" w:rsidRPr="00961256" w:rsidRDefault="003A0484" w:rsidP="00D9146C">
            <w:pPr>
              <w:jc w:val="center"/>
            </w:pPr>
            <w:r w:rsidRPr="00961256">
              <w:t>108%</w:t>
            </w:r>
          </w:p>
        </w:tc>
      </w:tr>
    </w:tbl>
    <w:p w:rsidR="003A0484" w:rsidRPr="0039652C" w:rsidRDefault="003A0484" w:rsidP="003A0484">
      <w:pPr>
        <w:jc w:val="both"/>
      </w:pPr>
      <w:r w:rsidRPr="0039652C">
        <w:t>* w tym oznacza, że nie podaje się wszystkich składników sumy (jeden uczestnik może się charakteryzować np. wiekiem do 24 roku życia i jednocześnie długotrwałym bezrobociem)</w:t>
      </w:r>
    </w:p>
    <w:p w:rsidR="003A0484" w:rsidRDefault="003A0484" w:rsidP="003A0484">
      <w:pPr>
        <w:pStyle w:val="Tekstpodstawowy"/>
        <w:ind w:left="708"/>
        <w:rPr>
          <w:b/>
          <w:color w:val="0070C0"/>
          <w:sz w:val="24"/>
        </w:rPr>
      </w:pPr>
    </w:p>
    <w:p w:rsidR="003A0484" w:rsidRDefault="003A0484" w:rsidP="003A0484">
      <w:pPr>
        <w:pStyle w:val="Tekstpodstawowy"/>
        <w:rPr>
          <w:sz w:val="24"/>
        </w:rPr>
      </w:pPr>
    </w:p>
    <w:p w:rsidR="003A0484" w:rsidRDefault="003A0484" w:rsidP="003A0484">
      <w:pPr>
        <w:pStyle w:val="Tekstpodstawowy"/>
        <w:rPr>
          <w:sz w:val="24"/>
        </w:rPr>
      </w:pPr>
    </w:p>
    <w:p w:rsidR="00A72245" w:rsidRPr="00164244" w:rsidRDefault="00A72245">
      <w:pPr>
        <w:tabs>
          <w:tab w:val="left" w:pos="426"/>
        </w:tabs>
        <w:ind w:left="360"/>
        <w:rPr>
          <w:b/>
          <w:sz w:val="28"/>
        </w:rPr>
      </w:pPr>
    </w:p>
    <w:p w:rsidR="00CA046C" w:rsidRDefault="00CA046C" w:rsidP="00CA046C">
      <w:pPr>
        <w:tabs>
          <w:tab w:val="left" w:pos="0"/>
        </w:tabs>
        <w:rPr>
          <w:sz w:val="24"/>
          <w:szCs w:val="24"/>
        </w:rPr>
      </w:pPr>
      <w:r w:rsidRPr="00CA046C">
        <w:rPr>
          <w:sz w:val="24"/>
          <w:szCs w:val="24"/>
        </w:rPr>
        <w:lastRenderedPageBreak/>
        <w:t>6.3 PROJEKT FINANSOWANY ZE ŚRODKÓW UNII EUROPEJSKIEJ</w:t>
      </w:r>
    </w:p>
    <w:p w:rsidR="00CA046C" w:rsidRDefault="005F05BE" w:rsidP="00DE434D">
      <w:pPr>
        <w:tabs>
          <w:tab w:val="left" w:pos="426"/>
        </w:tabs>
        <w:ind w:left="426" w:hanging="142"/>
        <w:jc w:val="both"/>
        <w:rPr>
          <w:sz w:val="24"/>
          <w:szCs w:val="24"/>
        </w:rPr>
      </w:pPr>
      <w:r>
        <w:rPr>
          <w:sz w:val="24"/>
          <w:szCs w:val="24"/>
        </w:rPr>
        <w:t xml:space="preserve">  </w:t>
      </w:r>
      <w:r w:rsidRPr="005F05BE">
        <w:rPr>
          <w:sz w:val="24"/>
          <w:szCs w:val="24"/>
        </w:rPr>
        <w:t>„Hiszpańskie metody przywrócenia długotrwale bezrobotnych na rynek pracy”</w:t>
      </w:r>
      <w:r>
        <w:rPr>
          <w:sz w:val="24"/>
          <w:szCs w:val="24"/>
        </w:rPr>
        <w:t xml:space="preserve"> w ramach </w:t>
      </w:r>
      <w:r w:rsidR="00DE434D">
        <w:rPr>
          <w:sz w:val="24"/>
          <w:szCs w:val="24"/>
        </w:rPr>
        <w:t xml:space="preserve"> </w:t>
      </w:r>
      <w:r>
        <w:rPr>
          <w:sz w:val="24"/>
          <w:szCs w:val="24"/>
        </w:rPr>
        <w:t>Programu Leonardo da Vinci  - Uczenie się przez całe życie</w:t>
      </w:r>
    </w:p>
    <w:p w:rsidR="00DE434D" w:rsidRDefault="00DE434D" w:rsidP="005F05BE">
      <w:pPr>
        <w:tabs>
          <w:tab w:val="left" w:pos="0"/>
        </w:tabs>
        <w:jc w:val="both"/>
        <w:rPr>
          <w:sz w:val="24"/>
          <w:szCs w:val="24"/>
        </w:rPr>
      </w:pPr>
    </w:p>
    <w:p w:rsidR="005F05BE" w:rsidRPr="005F05BE" w:rsidRDefault="008624D0" w:rsidP="005F05BE">
      <w:pPr>
        <w:tabs>
          <w:tab w:val="left" w:pos="0"/>
        </w:tabs>
        <w:jc w:val="both"/>
        <w:rPr>
          <w:sz w:val="24"/>
          <w:szCs w:val="24"/>
        </w:rPr>
      </w:pPr>
      <w:r>
        <w:rPr>
          <w:noProof/>
          <w:lang w:eastAsia="pl-PL"/>
        </w:rPr>
        <w:drawing>
          <wp:anchor distT="0" distB="0" distL="114300" distR="114300" simplePos="0" relativeHeight="251721728" behindDoc="1" locked="0" layoutInCell="1" allowOverlap="1">
            <wp:simplePos x="0" y="0"/>
            <wp:positionH relativeFrom="column">
              <wp:posOffset>1278351</wp:posOffset>
            </wp:positionH>
            <wp:positionV relativeFrom="paragraph">
              <wp:posOffset>37968</wp:posOffset>
            </wp:positionV>
            <wp:extent cx="731448" cy="577970"/>
            <wp:effectExtent l="19050" t="0" r="0" b="0"/>
            <wp:wrapNone/>
            <wp:docPr id="3" name="Obraz 1" descr="logo"/>
            <wp:cNvGraphicFramePr/>
            <a:graphic xmlns:a="http://schemas.openxmlformats.org/drawingml/2006/main">
              <a:graphicData uri="http://schemas.openxmlformats.org/drawingml/2006/picture">
                <pic:pic xmlns:pic="http://schemas.openxmlformats.org/drawingml/2006/picture">
                  <pic:nvPicPr>
                    <pic:cNvPr id="6" name="Obraz 5" descr="logo"/>
                    <pic:cNvPicPr/>
                  </pic:nvPicPr>
                  <pic:blipFill>
                    <a:blip r:embed="rId48" cstate="print"/>
                    <a:srcRect/>
                    <a:stretch>
                      <a:fillRect/>
                    </a:stretch>
                  </pic:blipFill>
                  <pic:spPr bwMode="auto">
                    <a:xfrm>
                      <a:off x="0" y="0"/>
                      <a:ext cx="731448" cy="577970"/>
                    </a:xfrm>
                    <a:prstGeom prst="rect">
                      <a:avLst/>
                    </a:prstGeom>
                    <a:noFill/>
                    <a:ln w="9525">
                      <a:noFill/>
                      <a:miter lim="800000"/>
                      <a:headEnd/>
                      <a:tailEnd/>
                    </a:ln>
                  </pic:spPr>
                </pic:pic>
              </a:graphicData>
            </a:graphic>
          </wp:anchor>
        </w:drawing>
      </w:r>
      <w:r w:rsidR="00DE434D">
        <w:rPr>
          <w:noProof/>
          <w:lang w:eastAsia="pl-PL"/>
        </w:rPr>
        <w:drawing>
          <wp:anchor distT="0" distB="0" distL="114300" distR="114300" simplePos="0" relativeHeight="251704320" behindDoc="1" locked="0" layoutInCell="1" allowOverlap="1">
            <wp:simplePos x="0" y="0"/>
            <wp:positionH relativeFrom="column">
              <wp:posOffset>231775</wp:posOffset>
            </wp:positionH>
            <wp:positionV relativeFrom="paragraph">
              <wp:posOffset>38100</wp:posOffset>
            </wp:positionV>
            <wp:extent cx="1067435" cy="508635"/>
            <wp:effectExtent l="19050" t="0" r="0" b="0"/>
            <wp:wrapTight wrapText="bothSides">
              <wp:wrapPolygon edited="0">
                <wp:start x="-385" y="0"/>
                <wp:lineTo x="-385" y="21034"/>
                <wp:lineTo x="21587" y="21034"/>
                <wp:lineTo x="21587" y="0"/>
                <wp:lineTo x="-385" y="0"/>
              </wp:wrapPolygon>
            </wp:wrapTight>
            <wp:docPr id="29" name="Obraz 1" descr="C:\Documents and Settings\Administrator\Pulpit\LEOANRDO DA VINCI\leonardo_rg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Documents and Settings\Administrator\Pulpit\LEOANRDO DA VINCI\leonardo_rgb logo.jpg"/>
                    <pic:cNvPicPr>
                      <a:picLocks noChangeAspect="1" noChangeArrowheads="1"/>
                    </pic:cNvPicPr>
                  </pic:nvPicPr>
                  <pic:blipFill>
                    <a:blip r:embed="rId49" cstate="print"/>
                    <a:srcRect/>
                    <a:stretch>
                      <a:fillRect/>
                    </a:stretch>
                  </pic:blipFill>
                  <pic:spPr bwMode="auto">
                    <a:xfrm>
                      <a:off x="0" y="0"/>
                      <a:ext cx="1067435" cy="508635"/>
                    </a:xfrm>
                    <a:prstGeom prst="rect">
                      <a:avLst/>
                    </a:prstGeom>
                    <a:noFill/>
                    <a:ln w="9525">
                      <a:noFill/>
                      <a:miter lim="800000"/>
                      <a:headEnd/>
                      <a:tailEnd/>
                    </a:ln>
                  </pic:spPr>
                </pic:pic>
              </a:graphicData>
            </a:graphic>
          </wp:anchor>
        </w:drawing>
      </w:r>
      <w:r w:rsidR="00A751CB" w:rsidRPr="00A751CB">
        <w:rPr>
          <w:noProof/>
          <w:lang w:eastAsia="pl-PL"/>
        </w:rPr>
        <w:pict>
          <v:shape id="_x0000_s1085" type="#_x0000_t75" style="position:absolute;left:0;text-align:left;margin-left:401.2pt;margin-top:5.4pt;width:61.15pt;height:38.9pt;z-index:251691008;mso-position-horizontal-relative:text;mso-position-vertical-relative:text" o:allowincell="f">
            <v:imagedata r:id="rId43" o:title=""/>
            <w10:wrap type="square"/>
          </v:shape>
          <o:OLEObject Type="Embed" ProgID="PBrush" ShapeID="_x0000_s1085" DrawAspect="Content" ObjectID="_1363687274" r:id="rId50"/>
        </w:pict>
      </w:r>
    </w:p>
    <w:p w:rsidR="00570E81" w:rsidRDefault="00570E81" w:rsidP="008624D0">
      <w:pPr>
        <w:tabs>
          <w:tab w:val="left" w:pos="426"/>
        </w:tabs>
        <w:jc w:val="center"/>
        <w:rPr>
          <w:b/>
          <w:sz w:val="28"/>
        </w:rPr>
      </w:pPr>
    </w:p>
    <w:p w:rsidR="000F2147" w:rsidRDefault="000F2147" w:rsidP="0003585F">
      <w:pPr>
        <w:pStyle w:val="Tekstpodstawowy3"/>
        <w:widowControl w:val="0"/>
        <w:rPr>
          <w:u w:val="none"/>
        </w:rPr>
      </w:pPr>
    </w:p>
    <w:p w:rsidR="000F2147" w:rsidRDefault="000F2147" w:rsidP="0003585F">
      <w:pPr>
        <w:pStyle w:val="Tekstpodstawowy3"/>
        <w:widowControl w:val="0"/>
        <w:rPr>
          <w:u w:val="none"/>
        </w:rPr>
      </w:pPr>
    </w:p>
    <w:p w:rsidR="00DE434D" w:rsidRDefault="00DE434D" w:rsidP="0003585F">
      <w:pPr>
        <w:pStyle w:val="Tekstpodstawowy3"/>
        <w:widowControl w:val="0"/>
        <w:rPr>
          <w:u w:val="none"/>
        </w:rPr>
      </w:pPr>
    </w:p>
    <w:p w:rsidR="0003585F" w:rsidRPr="0003585F" w:rsidRDefault="00DE434D" w:rsidP="0003585F">
      <w:pPr>
        <w:pStyle w:val="Tekstpodstawowy3"/>
        <w:widowControl w:val="0"/>
        <w:rPr>
          <w:u w:val="none"/>
        </w:rPr>
      </w:pPr>
      <w:r>
        <w:rPr>
          <w:u w:val="none"/>
        </w:rPr>
        <w:tab/>
      </w:r>
      <w:r w:rsidR="0003585F" w:rsidRPr="0003585F">
        <w:rPr>
          <w:u w:val="none"/>
        </w:rPr>
        <w:t>Program Leonardo da Vinci jest częścią nowego programu edukacyjnego Unii Europejskiej „Uczenie się przez całe życie”, którego realizacj</w:t>
      </w:r>
      <w:r w:rsidR="00783460">
        <w:rPr>
          <w:u w:val="none"/>
        </w:rPr>
        <w:t>ę</w:t>
      </w:r>
      <w:r w:rsidR="0003585F" w:rsidRPr="0003585F">
        <w:rPr>
          <w:u w:val="none"/>
        </w:rPr>
        <w:t xml:space="preserve"> przewidziano  na lat</w:t>
      </w:r>
      <w:r w:rsidR="00BD072B">
        <w:rPr>
          <w:u w:val="none"/>
        </w:rPr>
        <w:t>a</w:t>
      </w:r>
      <w:r w:rsidR="0003585F" w:rsidRPr="0003585F">
        <w:rPr>
          <w:u w:val="none"/>
        </w:rPr>
        <w:t xml:space="preserve"> 2007-2013.  </w:t>
      </w:r>
    </w:p>
    <w:p w:rsidR="0003585F" w:rsidRPr="0003585F" w:rsidRDefault="0003585F" w:rsidP="0003585F">
      <w:pPr>
        <w:pStyle w:val="Tekstpodstawowy3"/>
        <w:widowControl w:val="0"/>
        <w:rPr>
          <w:u w:val="none"/>
        </w:rPr>
      </w:pPr>
      <w:r w:rsidRPr="0003585F">
        <w:rPr>
          <w:u w:val="none"/>
        </w:rPr>
        <w:t> </w:t>
      </w:r>
      <w:r w:rsidR="000F2147">
        <w:rPr>
          <w:u w:val="none"/>
        </w:rPr>
        <w:tab/>
      </w:r>
      <w:r w:rsidRPr="0003585F">
        <w:rPr>
          <w:u w:val="none"/>
        </w:rPr>
        <w:t>Głównym celem</w:t>
      </w:r>
      <w:r w:rsidR="000F2147">
        <w:rPr>
          <w:u w:val="none"/>
        </w:rPr>
        <w:t xml:space="preserve"> programu</w:t>
      </w:r>
      <w:r w:rsidRPr="0003585F">
        <w:rPr>
          <w:u w:val="none"/>
        </w:rPr>
        <w:t xml:space="preserve">  jest podnoszenie kwalifikacji zawodowych uczestników,  poprzez wprowadzanie innowacyjnych rozwiązań edukacyjnych. Program ma się także przyczynić do zwiększenia uznawalności kwalifikacji zawodowych w strukturach Unii Europejskiej. Ważnym jego zadaniem jest również wspieranie działań na rzecz kształcenia zawodowego i ustawicznego poprzez  realizację projektów tematycznych wspierających mobilności,  głównie   staży i wymian zagranicznych.</w:t>
      </w:r>
      <w:r w:rsidR="000F2147">
        <w:rPr>
          <w:u w:val="none"/>
        </w:rPr>
        <w:t xml:space="preserve"> </w:t>
      </w:r>
      <w:r w:rsidRPr="0003585F">
        <w:rPr>
          <w:u w:val="none"/>
        </w:rPr>
        <w:t xml:space="preserve">Istotną cechą promowanej formy edukacji ma być otwartość na inne kultury, nauka języków obcych oraz rozwijanie zdolności przystosowania się do pracy i życia w  krajach wspólnotowych.                                                             </w:t>
      </w:r>
    </w:p>
    <w:p w:rsidR="003B4A2C" w:rsidRDefault="0003585F" w:rsidP="000F2147">
      <w:pPr>
        <w:widowControl w:val="0"/>
        <w:jc w:val="both"/>
        <w:rPr>
          <w:bCs/>
          <w:sz w:val="24"/>
          <w:szCs w:val="24"/>
        </w:rPr>
      </w:pPr>
      <w:r>
        <w:t> </w:t>
      </w:r>
      <w:r w:rsidR="00AA0DAF">
        <w:tab/>
      </w:r>
      <w:r w:rsidR="000D7465">
        <w:t>W</w:t>
      </w:r>
      <w:r w:rsidR="000D7465" w:rsidRPr="000F2147">
        <w:rPr>
          <w:sz w:val="24"/>
          <w:szCs w:val="24"/>
        </w:rPr>
        <w:t xml:space="preserve"> 2009r </w:t>
      </w:r>
      <w:r w:rsidR="00A828C4" w:rsidRPr="000F2147">
        <w:rPr>
          <w:sz w:val="24"/>
          <w:szCs w:val="24"/>
        </w:rPr>
        <w:t xml:space="preserve">Powiatowy Urząd Pracy w Brodnicy </w:t>
      </w:r>
      <w:r w:rsidR="00124FB3" w:rsidRPr="000F2147">
        <w:rPr>
          <w:sz w:val="24"/>
          <w:szCs w:val="24"/>
        </w:rPr>
        <w:t>aplikował</w:t>
      </w:r>
      <w:r w:rsidRPr="000F2147">
        <w:rPr>
          <w:sz w:val="24"/>
          <w:szCs w:val="24"/>
        </w:rPr>
        <w:t xml:space="preserve"> </w:t>
      </w:r>
      <w:r w:rsidR="00124FB3" w:rsidRPr="000F2147">
        <w:rPr>
          <w:sz w:val="24"/>
          <w:szCs w:val="24"/>
        </w:rPr>
        <w:t xml:space="preserve"> o środki </w:t>
      </w:r>
      <w:r w:rsidR="00DE434D">
        <w:rPr>
          <w:sz w:val="24"/>
          <w:szCs w:val="24"/>
        </w:rPr>
        <w:t xml:space="preserve">dostępne </w:t>
      </w:r>
      <w:r w:rsidR="00124FB3" w:rsidRPr="000F2147">
        <w:rPr>
          <w:sz w:val="24"/>
          <w:szCs w:val="24"/>
        </w:rPr>
        <w:t xml:space="preserve">w ramach  </w:t>
      </w:r>
      <w:r w:rsidR="00DE434D">
        <w:rPr>
          <w:sz w:val="24"/>
          <w:szCs w:val="24"/>
        </w:rPr>
        <w:t>P</w:t>
      </w:r>
      <w:r w:rsidR="00124FB3" w:rsidRPr="000F2147">
        <w:rPr>
          <w:sz w:val="24"/>
          <w:szCs w:val="24"/>
        </w:rPr>
        <w:t>rogramu</w:t>
      </w:r>
      <w:r w:rsidR="00DE434D">
        <w:rPr>
          <w:sz w:val="24"/>
          <w:szCs w:val="24"/>
        </w:rPr>
        <w:t xml:space="preserve"> na realizację projektu pn.</w:t>
      </w:r>
      <w:r w:rsidR="00DE434D" w:rsidRPr="00DE434D">
        <w:rPr>
          <w:sz w:val="24"/>
          <w:szCs w:val="24"/>
        </w:rPr>
        <w:t xml:space="preserve"> </w:t>
      </w:r>
      <w:r w:rsidR="00DE434D" w:rsidRPr="005F05BE">
        <w:rPr>
          <w:sz w:val="24"/>
          <w:szCs w:val="24"/>
        </w:rPr>
        <w:t>„Hiszpańskie metody przywrócenia długotrwale bezrobotnych na rynek pracy”</w:t>
      </w:r>
      <w:r w:rsidR="00124FB3" w:rsidRPr="000F2147">
        <w:rPr>
          <w:sz w:val="24"/>
          <w:szCs w:val="24"/>
        </w:rPr>
        <w:t xml:space="preserve">.  Projekt po pozytywnej ocenie formalnej i merytorycznej przyjęty został do realizacji w 2010r. </w:t>
      </w:r>
      <w:r w:rsidR="00BE2718" w:rsidRPr="000F2147">
        <w:rPr>
          <w:sz w:val="24"/>
          <w:szCs w:val="24"/>
        </w:rPr>
        <w:t xml:space="preserve"> Wartość projektu wynosiła </w:t>
      </w:r>
      <w:r w:rsidR="00BE2718" w:rsidRPr="000F2147">
        <w:rPr>
          <w:bCs/>
          <w:sz w:val="24"/>
          <w:szCs w:val="24"/>
        </w:rPr>
        <w:t>29 772 Euro</w:t>
      </w:r>
      <w:r w:rsidR="003B4A2C">
        <w:rPr>
          <w:bCs/>
          <w:sz w:val="24"/>
          <w:szCs w:val="24"/>
        </w:rPr>
        <w:t>.</w:t>
      </w:r>
    </w:p>
    <w:p w:rsidR="003B4A2C" w:rsidRDefault="003B4A2C" w:rsidP="000F2147">
      <w:pPr>
        <w:widowControl w:val="0"/>
        <w:jc w:val="both"/>
        <w:rPr>
          <w:bCs/>
          <w:sz w:val="24"/>
          <w:szCs w:val="24"/>
        </w:rPr>
      </w:pPr>
    </w:p>
    <w:p w:rsidR="003B4A2C" w:rsidRDefault="00DC66CB" w:rsidP="003B4A2C">
      <w:pPr>
        <w:widowControl w:val="0"/>
        <w:jc w:val="center"/>
        <w:rPr>
          <w:bCs/>
          <w:sz w:val="24"/>
          <w:szCs w:val="24"/>
        </w:rPr>
      </w:pPr>
      <w:r w:rsidRPr="00DC66CB">
        <w:rPr>
          <w:bCs/>
          <w:noProof/>
          <w:sz w:val="24"/>
          <w:szCs w:val="24"/>
          <w:lang w:eastAsia="pl-PL"/>
        </w:rPr>
        <w:drawing>
          <wp:inline distT="0" distB="0" distL="0" distR="0">
            <wp:extent cx="4714875" cy="3314701"/>
            <wp:effectExtent l="0" t="0" r="0" b="0"/>
            <wp:docPr id="5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B4A2C" w:rsidRDefault="003B4A2C" w:rsidP="000F2147">
      <w:pPr>
        <w:widowControl w:val="0"/>
        <w:jc w:val="both"/>
        <w:rPr>
          <w:bCs/>
          <w:sz w:val="24"/>
          <w:szCs w:val="24"/>
        </w:rPr>
      </w:pPr>
    </w:p>
    <w:p w:rsidR="00633A29" w:rsidRDefault="003B4A2C" w:rsidP="000F2147">
      <w:pPr>
        <w:widowControl w:val="0"/>
        <w:jc w:val="both"/>
        <w:rPr>
          <w:sz w:val="24"/>
          <w:szCs w:val="24"/>
        </w:rPr>
      </w:pPr>
      <w:r>
        <w:rPr>
          <w:sz w:val="24"/>
          <w:szCs w:val="24"/>
        </w:rPr>
        <w:tab/>
      </w:r>
      <w:r w:rsidR="00DC66CB">
        <w:rPr>
          <w:sz w:val="24"/>
          <w:szCs w:val="24"/>
        </w:rPr>
        <w:t>Powiatowy Urząd Pracy w Brodnicy realizował p</w:t>
      </w:r>
      <w:r w:rsidR="00BE2718" w:rsidRPr="000F2147">
        <w:rPr>
          <w:sz w:val="24"/>
          <w:szCs w:val="24"/>
        </w:rPr>
        <w:t xml:space="preserve">rojekt </w:t>
      </w:r>
      <w:r w:rsidR="00DC66CB">
        <w:rPr>
          <w:sz w:val="24"/>
          <w:szCs w:val="24"/>
        </w:rPr>
        <w:t>w partnerstwie z</w:t>
      </w:r>
      <w:r w:rsidR="000C5BF4">
        <w:rPr>
          <w:sz w:val="24"/>
          <w:szCs w:val="24"/>
        </w:rPr>
        <w:t xml:space="preserve"> Akademią Cordoba w C</w:t>
      </w:r>
      <w:r w:rsidR="0003585F" w:rsidRPr="000F2147">
        <w:rPr>
          <w:sz w:val="24"/>
          <w:szCs w:val="24"/>
        </w:rPr>
        <w:t xml:space="preserve">ordobie oraz  Fundacją Gospodarczą Pro Europa  z Torunia. W projekcie   wzięło udział 12 osób świadczących usługi na rzecz aktywizacji osób bezrobotnych. </w:t>
      </w:r>
    </w:p>
    <w:p w:rsidR="0003585F" w:rsidRDefault="00633A29" w:rsidP="000F2147">
      <w:pPr>
        <w:widowControl w:val="0"/>
        <w:jc w:val="both"/>
      </w:pPr>
      <w:r>
        <w:rPr>
          <w:sz w:val="24"/>
          <w:szCs w:val="24"/>
        </w:rPr>
        <w:tab/>
      </w:r>
      <w:r w:rsidR="0003585F" w:rsidRPr="000F2147">
        <w:rPr>
          <w:sz w:val="24"/>
          <w:szCs w:val="24"/>
        </w:rPr>
        <w:t xml:space="preserve">Celem projektu było podwyższenie poziomu i wdrożenie innowacyjnych metod wsparcia dla osób długotrwale bezrobotnych. Efektem projektu było  umożliwienie  12 uczestnikom, w tym 10 pracownikom Powiatowego Urzędu Pracy w  Brodnicy poznania  organizacji sytemu doradztwa zawodowego i pośrednictwa pracy w Hiszpanii. Cel realizowano poprzez odbycie szeregu wizyt studyjnych w jednostkach szkoleniowych, urzędach pracy, szkołach i innych </w:t>
      </w:r>
      <w:r w:rsidR="0003585F" w:rsidRPr="00DC66CB">
        <w:rPr>
          <w:sz w:val="24"/>
          <w:szCs w:val="24"/>
        </w:rPr>
        <w:t>instytucjach prowadzących wsparcie dla osób długotrwale bezrobotnych (z uwzględnieniem doradztwa dla kobiet) mających siedziby na terenie Andaluzji.</w:t>
      </w:r>
      <w:r w:rsidR="0003585F" w:rsidRPr="0003585F">
        <w:t xml:space="preserve"> </w:t>
      </w:r>
    </w:p>
    <w:p w:rsidR="00DE434D" w:rsidRDefault="00DE434D" w:rsidP="00DE434D">
      <w:pPr>
        <w:pStyle w:val="Tekstpodstawowy3"/>
        <w:widowControl w:val="0"/>
        <w:rPr>
          <w:u w:val="none"/>
        </w:rPr>
      </w:pPr>
      <w:r>
        <w:rPr>
          <w:u w:val="none"/>
        </w:rPr>
        <w:lastRenderedPageBreak/>
        <w:t>Dzięki realizacji projektu jego uczestnicy</w:t>
      </w:r>
      <w:r w:rsidR="00606A70">
        <w:rPr>
          <w:u w:val="none"/>
        </w:rPr>
        <w:t>:</w:t>
      </w:r>
      <w:r w:rsidR="00BE2718">
        <w:rPr>
          <w:u w:val="none"/>
        </w:rPr>
        <w:t xml:space="preserve"> </w:t>
      </w:r>
    </w:p>
    <w:p w:rsidR="00BE2718" w:rsidRPr="00BE2718" w:rsidRDefault="00DE434D" w:rsidP="00DE434D">
      <w:pPr>
        <w:pStyle w:val="Tekstpodstawowy3"/>
        <w:widowControl w:val="0"/>
        <w:ind w:left="993" w:hanging="284"/>
        <w:rPr>
          <w:u w:val="none"/>
        </w:rPr>
      </w:pPr>
      <w:r>
        <w:rPr>
          <w:u w:val="none"/>
        </w:rPr>
        <w:t xml:space="preserve">a) </w:t>
      </w:r>
      <w:r w:rsidR="00BE2718" w:rsidRPr="00BE2718">
        <w:rPr>
          <w:u w:val="none"/>
        </w:rPr>
        <w:t>zapoznali się ze strukturą i działalnością publicznych służb zatrudnienia w Hiszpanii na szczeblu ogólnokrajowym: Krajowy Instytut Zatru</w:t>
      </w:r>
      <w:r w:rsidR="00E0434D">
        <w:rPr>
          <w:u w:val="none"/>
        </w:rPr>
        <w:t xml:space="preserve">dnienia (INEM) </w:t>
      </w:r>
      <w:r w:rsidR="00BE2718" w:rsidRPr="00BE2718">
        <w:rPr>
          <w:u w:val="none"/>
        </w:rPr>
        <w:t>oraz autonomicznymi jednostkami: Regionalne Służby Zatrudnienia i Lokalne Biura Zatrudnienia,</w:t>
      </w:r>
    </w:p>
    <w:p w:rsidR="00BE2718" w:rsidRPr="00BE2718" w:rsidRDefault="00DE434D" w:rsidP="00DE434D">
      <w:pPr>
        <w:pStyle w:val="Tekstpodstawowy3"/>
        <w:widowControl w:val="0"/>
        <w:ind w:left="720"/>
        <w:rPr>
          <w:u w:val="none"/>
        </w:rPr>
      </w:pPr>
      <w:r>
        <w:rPr>
          <w:u w:val="none"/>
        </w:rPr>
        <w:t xml:space="preserve">b) </w:t>
      </w:r>
      <w:r w:rsidR="00BE2718" w:rsidRPr="00BE2718">
        <w:rPr>
          <w:u w:val="none"/>
        </w:rPr>
        <w:t>uzyskali informacje na temat zasad funkcjonowania:</w:t>
      </w:r>
    </w:p>
    <w:p w:rsidR="00BE2718" w:rsidRPr="00BE2718" w:rsidRDefault="00BE2718" w:rsidP="00DE434D">
      <w:pPr>
        <w:pStyle w:val="Tekstpodstawowy3"/>
        <w:widowControl w:val="0"/>
        <w:numPr>
          <w:ilvl w:val="0"/>
          <w:numId w:val="21"/>
        </w:numPr>
        <w:rPr>
          <w:u w:val="none"/>
        </w:rPr>
      </w:pPr>
      <w:r w:rsidRPr="00BE2718">
        <w:rPr>
          <w:u w:val="none"/>
        </w:rPr>
        <w:t>wyspecjalizowanych jednostek zajmujących się wypłatą świadczeń,</w:t>
      </w:r>
    </w:p>
    <w:p w:rsidR="00BE2718" w:rsidRPr="00BE2718" w:rsidRDefault="00BE2718" w:rsidP="00DE434D">
      <w:pPr>
        <w:pStyle w:val="Tekstpodstawowy3"/>
        <w:widowControl w:val="0"/>
        <w:numPr>
          <w:ilvl w:val="0"/>
          <w:numId w:val="21"/>
        </w:numPr>
        <w:rPr>
          <w:u w:val="none"/>
        </w:rPr>
      </w:pPr>
      <w:r w:rsidRPr="00BE2718">
        <w:rPr>
          <w:u w:val="none"/>
        </w:rPr>
        <w:t>instytucji działających na rzecz aktywizacji zawodowej osób bezrobotnych poprzez organizowanie różnorodnych form dokształcania i praktycznej nauki zawodu,</w:t>
      </w:r>
    </w:p>
    <w:p w:rsidR="00124FB3" w:rsidRPr="00606A70" w:rsidRDefault="00BE2718" w:rsidP="00DE434D">
      <w:pPr>
        <w:pStyle w:val="Tekstpodstawowy3"/>
        <w:widowControl w:val="0"/>
        <w:numPr>
          <w:ilvl w:val="0"/>
          <w:numId w:val="21"/>
        </w:numPr>
        <w:rPr>
          <w:u w:val="none"/>
        </w:rPr>
      </w:pPr>
      <w:r w:rsidRPr="00606A70">
        <w:rPr>
          <w:u w:val="none"/>
        </w:rPr>
        <w:t xml:space="preserve">publicznych organizacji działających w sferze poradnictwa zawodowego we współpracy z innymi fundacjami i stowarzyszeniami zajmującymi się aktywizacją osób bezrobotnych. </w:t>
      </w:r>
    </w:p>
    <w:p w:rsidR="00606A70" w:rsidRDefault="00DE434D" w:rsidP="00633A29">
      <w:pPr>
        <w:pStyle w:val="Tekstpodstawowy3"/>
        <w:widowControl w:val="0"/>
        <w:ind w:left="993" w:hanging="273"/>
        <w:rPr>
          <w:u w:val="none"/>
        </w:rPr>
      </w:pPr>
      <w:r>
        <w:rPr>
          <w:u w:val="none"/>
        </w:rPr>
        <w:t xml:space="preserve">c) </w:t>
      </w:r>
      <w:r w:rsidR="00BE2718" w:rsidRPr="00BE2718">
        <w:rPr>
          <w:u w:val="none"/>
        </w:rPr>
        <w:t xml:space="preserve">zdobyli wiedzę z zakresu nowoczesnego poradnictwa zawodowego ukierunkowanego na indywidualną pracę z osobami bezrobotnymi i budowania systemu wsparcia klienta, polegającego na pozostawieniu klientowi możliwości wyboru najbardziej wskazanej formy pomocy.    </w:t>
      </w:r>
      <w:r w:rsidR="00BE2718" w:rsidRPr="00BE2718">
        <w:rPr>
          <w:u w:val="none"/>
        </w:rPr>
        <w:tab/>
      </w:r>
      <w:r w:rsidR="00BE2718" w:rsidRPr="00BE2718">
        <w:rPr>
          <w:u w:val="none"/>
        </w:rPr>
        <w:tab/>
      </w:r>
    </w:p>
    <w:p w:rsidR="00633A29" w:rsidRDefault="00DE434D" w:rsidP="00BE2718">
      <w:pPr>
        <w:pStyle w:val="Tekstpodstawowy3"/>
        <w:widowControl w:val="0"/>
        <w:rPr>
          <w:u w:val="none"/>
        </w:rPr>
      </w:pPr>
      <w:r>
        <w:rPr>
          <w:u w:val="none"/>
        </w:rPr>
        <w:tab/>
      </w:r>
    </w:p>
    <w:p w:rsidR="00BE2718" w:rsidRDefault="00633A29" w:rsidP="00BE2718">
      <w:pPr>
        <w:pStyle w:val="Tekstpodstawowy3"/>
        <w:widowControl w:val="0"/>
        <w:rPr>
          <w:u w:val="none"/>
        </w:rPr>
      </w:pPr>
      <w:r>
        <w:rPr>
          <w:u w:val="none"/>
        </w:rPr>
        <w:tab/>
      </w:r>
      <w:r w:rsidR="00DE434D">
        <w:rPr>
          <w:u w:val="none"/>
        </w:rPr>
        <w:t xml:space="preserve">Zdobyta wiedza uczestników projektu </w:t>
      </w:r>
      <w:r w:rsidR="00BE2718" w:rsidRPr="00BE2718">
        <w:rPr>
          <w:u w:val="none"/>
        </w:rPr>
        <w:t>na temat hiszpańskiego rynku pracy posłuż</w:t>
      </w:r>
      <w:r w:rsidR="00DE434D">
        <w:rPr>
          <w:u w:val="none"/>
        </w:rPr>
        <w:t xml:space="preserve">y licznym osobom, w tym bezrobotnym </w:t>
      </w:r>
      <w:r w:rsidR="00BE2718" w:rsidRPr="00BE2718">
        <w:rPr>
          <w:u w:val="none"/>
        </w:rPr>
        <w:t xml:space="preserve">zainteresowanym podjęciem pracy w Hiszpanii, tym samym również podniesie </w:t>
      </w:r>
      <w:r>
        <w:rPr>
          <w:u w:val="none"/>
        </w:rPr>
        <w:t xml:space="preserve">poziom </w:t>
      </w:r>
      <w:r w:rsidR="00BE2718" w:rsidRPr="00BE2718">
        <w:rPr>
          <w:u w:val="none"/>
        </w:rPr>
        <w:t xml:space="preserve">jakości świadczonych usług.   </w:t>
      </w:r>
    </w:p>
    <w:p w:rsidR="003B4A2C" w:rsidRPr="00BE2718" w:rsidRDefault="003B4A2C" w:rsidP="00BE2718">
      <w:pPr>
        <w:pStyle w:val="Tekstpodstawowy3"/>
        <w:widowControl w:val="0"/>
        <w:rPr>
          <w:u w:val="none"/>
        </w:rPr>
      </w:pPr>
    </w:p>
    <w:p w:rsidR="00124FB3" w:rsidRDefault="00606A70" w:rsidP="0003585F">
      <w:pPr>
        <w:pStyle w:val="Tekstpodstawowy3"/>
        <w:widowControl w:val="0"/>
        <w:rPr>
          <w:u w:val="none"/>
        </w:rPr>
      </w:pPr>
      <w:r>
        <w:rPr>
          <w:u w:val="none"/>
        </w:rPr>
        <w:tab/>
      </w:r>
      <w:r w:rsidR="00BE2718">
        <w:rPr>
          <w:u w:val="none"/>
        </w:rPr>
        <w:t xml:space="preserve">W dniu 04.08.2010r. </w:t>
      </w:r>
      <w:r w:rsidR="00AC221B">
        <w:rPr>
          <w:u w:val="none"/>
        </w:rPr>
        <w:t xml:space="preserve">Powiatowy Urząd Pracy w Brodnicy </w:t>
      </w:r>
      <w:r w:rsidR="00BE2718">
        <w:rPr>
          <w:u w:val="none"/>
        </w:rPr>
        <w:t xml:space="preserve">zorganizował </w:t>
      </w:r>
      <w:r w:rsidR="00AC221B">
        <w:rPr>
          <w:u w:val="none"/>
        </w:rPr>
        <w:t>seminarium podsumowujące projekt pn. „</w:t>
      </w:r>
      <w:r w:rsidR="00AC221B" w:rsidRPr="0003585F">
        <w:rPr>
          <w:u w:val="none"/>
        </w:rPr>
        <w:t>Hiszpańskie metody przywrócenia długotrwale bezrobotnych na rynek pracy</w:t>
      </w:r>
      <w:r w:rsidR="00AC221B">
        <w:rPr>
          <w:u w:val="none"/>
        </w:rPr>
        <w:t xml:space="preserve">”. </w:t>
      </w:r>
      <w:r w:rsidR="00DE434D">
        <w:rPr>
          <w:u w:val="none"/>
        </w:rPr>
        <w:t xml:space="preserve">Celem seminarium </w:t>
      </w:r>
      <w:r w:rsidR="00D10A9F">
        <w:rPr>
          <w:u w:val="none"/>
        </w:rPr>
        <w:t xml:space="preserve">było upowszechnienie zdobytej wiedzy przez uczestników wymiany doświadczeń realizowanego projektu. W seminarium uczestniczyły m.in. </w:t>
      </w:r>
      <w:r w:rsidR="00AC221B">
        <w:rPr>
          <w:u w:val="none"/>
        </w:rPr>
        <w:t>władz</w:t>
      </w:r>
      <w:r w:rsidR="00D10A9F">
        <w:rPr>
          <w:u w:val="none"/>
        </w:rPr>
        <w:t>e</w:t>
      </w:r>
      <w:r w:rsidR="00AC221B">
        <w:rPr>
          <w:u w:val="none"/>
        </w:rPr>
        <w:t xml:space="preserve"> </w:t>
      </w:r>
      <w:r w:rsidR="00D10A9F">
        <w:rPr>
          <w:u w:val="none"/>
        </w:rPr>
        <w:t>administracji samorządowej</w:t>
      </w:r>
      <w:r w:rsidR="00AC221B">
        <w:rPr>
          <w:u w:val="none"/>
        </w:rPr>
        <w:t>, Dyrektor WUP w Toruniu oraz dyrektorzy powiatowych urzędów pracy przyległych powiatów</w:t>
      </w:r>
      <w:r w:rsidR="00D10A9F">
        <w:rPr>
          <w:u w:val="none"/>
        </w:rPr>
        <w:t>, członkowie Powiatowej Rady Zatrudnienia</w:t>
      </w:r>
      <w:r w:rsidR="00AC221B">
        <w:rPr>
          <w:u w:val="none"/>
        </w:rPr>
        <w:t xml:space="preserve">.   </w:t>
      </w:r>
    </w:p>
    <w:p w:rsidR="00B4613C" w:rsidRDefault="00B4613C" w:rsidP="003B4A2C">
      <w:pPr>
        <w:pStyle w:val="Tekstpodstawowy3"/>
        <w:widowControl w:val="0"/>
        <w:rPr>
          <w:b/>
          <w:sz w:val="28"/>
        </w:rPr>
      </w:pPr>
    </w:p>
    <w:p w:rsidR="00B4613C" w:rsidRDefault="00B4613C" w:rsidP="003B4A2C">
      <w:pPr>
        <w:pStyle w:val="Tekstpodstawowy3"/>
        <w:widowControl w:val="0"/>
        <w:rPr>
          <w:b/>
          <w:sz w:val="28"/>
        </w:rPr>
      </w:pPr>
    </w:p>
    <w:p w:rsidR="00B4613C" w:rsidRDefault="00B4613C" w:rsidP="003B4A2C">
      <w:pPr>
        <w:pStyle w:val="Tekstpodstawowy3"/>
        <w:widowControl w:val="0"/>
        <w:rPr>
          <w:b/>
          <w:sz w:val="28"/>
        </w:rPr>
      </w:pPr>
    </w:p>
    <w:p w:rsidR="003B4A2C" w:rsidRDefault="00FE0F6C" w:rsidP="003B4A2C">
      <w:pPr>
        <w:pStyle w:val="Tekstpodstawowy3"/>
        <w:widowControl w:val="0"/>
        <w:rPr>
          <w:b/>
          <w:sz w:val="28"/>
        </w:rPr>
      </w:pPr>
      <w:r>
        <w:rPr>
          <w:b/>
          <w:noProof/>
          <w:sz w:val="28"/>
          <w:lang w:eastAsia="pl-PL"/>
        </w:rPr>
        <w:drawing>
          <wp:anchor distT="0" distB="0" distL="114300" distR="114300" simplePos="0" relativeHeight="251709440" behindDoc="0" locked="0" layoutInCell="1" allowOverlap="1">
            <wp:simplePos x="0" y="0"/>
            <wp:positionH relativeFrom="column">
              <wp:posOffset>-389255</wp:posOffset>
            </wp:positionH>
            <wp:positionV relativeFrom="paragraph">
              <wp:posOffset>1654810</wp:posOffset>
            </wp:positionV>
            <wp:extent cx="2154555" cy="1302385"/>
            <wp:effectExtent l="19050" t="0" r="0" b="0"/>
            <wp:wrapSquare wrapText="bothSides"/>
            <wp:docPr id="69" name="Obraz 4" descr="C:\Documents and Settings\Urząd Pracy\Pulpit\Leonardo Da Vinci 14.01.10\zdjecia leonardo\konferencja Leonardo\IMG_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rząd Pracy\Pulpit\Leonardo Da Vinci 14.01.10\zdjecia leonardo\konferencja Leonardo\IMG_1150.JPG"/>
                    <pic:cNvPicPr>
                      <a:picLocks noChangeAspect="1" noChangeArrowheads="1"/>
                    </pic:cNvPicPr>
                  </pic:nvPicPr>
                  <pic:blipFill>
                    <a:blip r:embed="rId52" cstate="print"/>
                    <a:srcRect/>
                    <a:stretch>
                      <a:fillRect/>
                    </a:stretch>
                  </pic:blipFill>
                  <pic:spPr bwMode="auto">
                    <a:xfrm>
                      <a:off x="0" y="0"/>
                      <a:ext cx="2154555" cy="1302385"/>
                    </a:xfrm>
                    <a:prstGeom prst="rect">
                      <a:avLst/>
                    </a:prstGeom>
                    <a:noFill/>
                    <a:ln w="9525">
                      <a:noFill/>
                      <a:miter lim="800000"/>
                      <a:headEnd/>
                      <a:tailEnd/>
                    </a:ln>
                  </pic:spPr>
                </pic:pic>
              </a:graphicData>
            </a:graphic>
          </wp:anchor>
        </w:drawing>
      </w:r>
      <w:r>
        <w:rPr>
          <w:b/>
          <w:noProof/>
          <w:sz w:val="28"/>
          <w:lang w:eastAsia="pl-PL"/>
        </w:rPr>
        <w:drawing>
          <wp:anchor distT="0" distB="0" distL="114300" distR="114300" simplePos="0" relativeHeight="251708416" behindDoc="0" locked="0" layoutInCell="1" allowOverlap="1">
            <wp:simplePos x="0" y="0"/>
            <wp:positionH relativeFrom="column">
              <wp:posOffset>4103370</wp:posOffset>
            </wp:positionH>
            <wp:positionV relativeFrom="paragraph">
              <wp:posOffset>404495</wp:posOffset>
            </wp:positionV>
            <wp:extent cx="2180590" cy="1250315"/>
            <wp:effectExtent l="19050" t="0" r="0" b="0"/>
            <wp:wrapSquare wrapText="bothSides"/>
            <wp:docPr id="63" name="Obraz 3" descr="C:\Documents and Settings\Urząd Pracy\Pulpit\Leonardo Da Vinci 14.01.10\zdjecia leonardo\konferencja Leonardo\IMG_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rząd Pracy\Pulpit\Leonardo Da Vinci 14.01.10\zdjecia leonardo\konferencja Leonardo\IMG_1137.JPG"/>
                    <pic:cNvPicPr>
                      <a:picLocks noChangeAspect="1" noChangeArrowheads="1"/>
                    </pic:cNvPicPr>
                  </pic:nvPicPr>
                  <pic:blipFill>
                    <a:blip r:embed="rId53" cstate="print"/>
                    <a:srcRect/>
                    <a:stretch>
                      <a:fillRect/>
                    </a:stretch>
                  </pic:blipFill>
                  <pic:spPr bwMode="auto">
                    <a:xfrm>
                      <a:off x="0" y="0"/>
                      <a:ext cx="2180590" cy="1250315"/>
                    </a:xfrm>
                    <a:prstGeom prst="rect">
                      <a:avLst/>
                    </a:prstGeom>
                    <a:noFill/>
                    <a:ln w="9525">
                      <a:noFill/>
                      <a:miter lim="800000"/>
                      <a:headEnd/>
                      <a:tailEnd/>
                    </a:ln>
                  </pic:spPr>
                </pic:pic>
              </a:graphicData>
            </a:graphic>
          </wp:anchor>
        </w:drawing>
      </w:r>
      <w:r>
        <w:rPr>
          <w:b/>
          <w:noProof/>
          <w:sz w:val="28"/>
          <w:lang w:eastAsia="pl-PL"/>
        </w:rPr>
        <w:drawing>
          <wp:anchor distT="0" distB="0" distL="114300" distR="114300" simplePos="0" relativeHeight="251707392" behindDoc="0" locked="0" layoutInCell="1" allowOverlap="1">
            <wp:simplePos x="0" y="0"/>
            <wp:positionH relativeFrom="column">
              <wp:posOffset>1870710</wp:posOffset>
            </wp:positionH>
            <wp:positionV relativeFrom="paragraph">
              <wp:posOffset>404495</wp:posOffset>
            </wp:positionV>
            <wp:extent cx="2231390" cy="1250315"/>
            <wp:effectExtent l="19050" t="0" r="0" b="0"/>
            <wp:wrapSquare wrapText="bothSides"/>
            <wp:docPr id="62" name="Obraz 1" descr="C:\Documents and Settings\Urząd Pracy\Pulpit\Leonardo Da Vinci 14.01.10\zdjecia leonardo\konferencja Leonardo\IMG_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rząd Pracy\Pulpit\Leonardo Da Vinci 14.01.10\zdjecia leonardo\konferencja Leonardo\IMG_1126.JPG"/>
                    <pic:cNvPicPr>
                      <a:picLocks noChangeAspect="1" noChangeArrowheads="1"/>
                    </pic:cNvPicPr>
                  </pic:nvPicPr>
                  <pic:blipFill>
                    <a:blip r:embed="rId54" cstate="print"/>
                    <a:srcRect/>
                    <a:stretch>
                      <a:fillRect/>
                    </a:stretch>
                  </pic:blipFill>
                  <pic:spPr bwMode="auto">
                    <a:xfrm>
                      <a:off x="0" y="0"/>
                      <a:ext cx="2231390" cy="1250315"/>
                    </a:xfrm>
                    <a:prstGeom prst="rect">
                      <a:avLst/>
                    </a:prstGeom>
                    <a:noFill/>
                    <a:ln w="9525">
                      <a:noFill/>
                      <a:miter lim="800000"/>
                      <a:headEnd/>
                      <a:tailEnd/>
                    </a:ln>
                  </pic:spPr>
                </pic:pic>
              </a:graphicData>
            </a:graphic>
          </wp:anchor>
        </w:drawing>
      </w:r>
      <w:r>
        <w:rPr>
          <w:b/>
          <w:noProof/>
          <w:sz w:val="28"/>
          <w:lang w:eastAsia="pl-PL"/>
        </w:rPr>
        <w:drawing>
          <wp:anchor distT="0" distB="0" distL="114300" distR="114300" simplePos="0" relativeHeight="251710464" behindDoc="0" locked="0" layoutInCell="1" allowOverlap="1">
            <wp:simplePos x="0" y="0"/>
            <wp:positionH relativeFrom="column">
              <wp:posOffset>1765300</wp:posOffset>
            </wp:positionH>
            <wp:positionV relativeFrom="paragraph">
              <wp:posOffset>1654810</wp:posOffset>
            </wp:positionV>
            <wp:extent cx="2232025" cy="1302385"/>
            <wp:effectExtent l="19050" t="0" r="0" b="0"/>
            <wp:wrapSquare wrapText="bothSides"/>
            <wp:docPr id="72" name="Obraz 5" descr="C:\Documents and Settings\Urząd Pracy\Pulpit\Leonardo Da Vinci 14.01.10\zdjecia leonardo\konferencja Leonardo\IMG_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rząd Pracy\Pulpit\Leonardo Da Vinci 14.01.10\zdjecia leonardo\konferencja Leonardo\IMG_1142.JPG"/>
                    <pic:cNvPicPr>
                      <a:picLocks noChangeAspect="1" noChangeArrowheads="1"/>
                    </pic:cNvPicPr>
                  </pic:nvPicPr>
                  <pic:blipFill>
                    <a:blip r:embed="rId55" cstate="print"/>
                    <a:srcRect/>
                    <a:stretch>
                      <a:fillRect/>
                    </a:stretch>
                  </pic:blipFill>
                  <pic:spPr bwMode="auto">
                    <a:xfrm>
                      <a:off x="0" y="0"/>
                      <a:ext cx="2232025" cy="1302385"/>
                    </a:xfrm>
                    <a:prstGeom prst="rect">
                      <a:avLst/>
                    </a:prstGeom>
                    <a:noFill/>
                    <a:ln w="9525">
                      <a:noFill/>
                      <a:miter lim="800000"/>
                      <a:headEnd/>
                      <a:tailEnd/>
                    </a:ln>
                  </pic:spPr>
                </pic:pic>
              </a:graphicData>
            </a:graphic>
          </wp:anchor>
        </w:drawing>
      </w:r>
      <w:r>
        <w:rPr>
          <w:b/>
          <w:noProof/>
          <w:sz w:val="28"/>
          <w:lang w:eastAsia="pl-PL"/>
        </w:rPr>
        <w:drawing>
          <wp:anchor distT="0" distB="0" distL="114300" distR="114300" simplePos="0" relativeHeight="251706368" behindDoc="0" locked="0" layoutInCell="1" allowOverlap="1">
            <wp:simplePos x="0" y="0"/>
            <wp:positionH relativeFrom="column">
              <wp:posOffset>-389255</wp:posOffset>
            </wp:positionH>
            <wp:positionV relativeFrom="paragraph">
              <wp:posOffset>378460</wp:posOffset>
            </wp:positionV>
            <wp:extent cx="2259965" cy="1276350"/>
            <wp:effectExtent l="19050" t="0" r="6985" b="0"/>
            <wp:wrapSquare wrapText="bothSides"/>
            <wp:docPr id="13" name="Obraz 2" descr="C:\Documents and Settings\Urząd Pracy\Pulpit\Leonardo Da Vinci 14.01.10\zdjecia leonardo\konferencja Leonardo\IMG_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rząd Pracy\Pulpit\Leonardo Da Vinci 14.01.10\zdjecia leonardo\konferencja Leonardo\IMG_1156.JPG"/>
                    <pic:cNvPicPr>
                      <a:picLocks noChangeAspect="1" noChangeArrowheads="1"/>
                    </pic:cNvPicPr>
                  </pic:nvPicPr>
                  <pic:blipFill>
                    <a:blip r:embed="rId56" cstate="print"/>
                    <a:srcRect/>
                    <a:stretch>
                      <a:fillRect/>
                    </a:stretch>
                  </pic:blipFill>
                  <pic:spPr bwMode="auto">
                    <a:xfrm>
                      <a:off x="0" y="0"/>
                      <a:ext cx="2259965" cy="1276350"/>
                    </a:xfrm>
                    <a:prstGeom prst="rect">
                      <a:avLst/>
                    </a:prstGeom>
                    <a:noFill/>
                    <a:ln w="9525">
                      <a:noFill/>
                      <a:miter lim="800000"/>
                      <a:headEnd/>
                      <a:tailEnd/>
                    </a:ln>
                  </pic:spPr>
                </pic:pic>
              </a:graphicData>
            </a:graphic>
          </wp:anchor>
        </w:drawing>
      </w:r>
    </w:p>
    <w:p w:rsidR="00407549" w:rsidRDefault="00B4613C" w:rsidP="003B4A2C">
      <w:pPr>
        <w:pStyle w:val="Tekstpodstawowy3"/>
        <w:widowControl w:val="0"/>
        <w:rPr>
          <w:b/>
          <w:sz w:val="28"/>
        </w:rPr>
      </w:pPr>
      <w:r>
        <w:rPr>
          <w:b/>
          <w:noProof/>
          <w:sz w:val="28"/>
          <w:lang w:eastAsia="pl-PL"/>
        </w:rPr>
        <w:drawing>
          <wp:anchor distT="0" distB="0" distL="114300" distR="114300" simplePos="0" relativeHeight="251711488" behindDoc="1" locked="0" layoutInCell="1" allowOverlap="1">
            <wp:simplePos x="0" y="0"/>
            <wp:positionH relativeFrom="column">
              <wp:posOffset>-148433</wp:posOffset>
            </wp:positionH>
            <wp:positionV relativeFrom="paragraph">
              <wp:posOffset>1447021</wp:posOffset>
            </wp:positionV>
            <wp:extent cx="2326065" cy="1302589"/>
            <wp:effectExtent l="19050" t="0" r="0" b="0"/>
            <wp:wrapNone/>
            <wp:docPr id="73" name="Obraz 6" descr="C:\Documents and Settings\Urząd Pracy\Pulpit\Leonardo Da Vinci 14.01.10\zdjecia leonardo\konferencja Leonardo\IMG_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rząd Pracy\Pulpit\Leonardo Da Vinci 14.01.10\zdjecia leonardo\konferencja Leonardo\IMG_1160.JPG"/>
                    <pic:cNvPicPr>
                      <a:picLocks noChangeAspect="1" noChangeArrowheads="1"/>
                    </pic:cNvPicPr>
                  </pic:nvPicPr>
                  <pic:blipFill>
                    <a:blip r:embed="rId57" cstate="print"/>
                    <a:srcRect/>
                    <a:stretch>
                      <a:fillRect/>
                    </a:stretch>
                  </pic:blipFill>
                  <pic:spPr bwMode="auto">
                    <a:xfrm>
                      <a:off x="0" y="0"/>
                      <a:ext cx="2326065" cy="1302589"/>
                    </a:xfrm>
                    <a:prstGeom prst="rect">
                      <a:avLst/>
                    </a:prstGeom>
                    <a:noFill/>
                    <a:ln w="9525">
                      <a:noFill/>
                      <a:miter lim="800000"/>
                      <a:headEnd/>
                      <a:tailEnd/>
                    </a:ln>
                  </pic:spPr>
                </pic:pic>
              </a:graphicData>
            </a:graphic>
          </wp:anchor>
        </w:drawing>
      </w:r>
    </w:p>
    <w:p w:rsidR="00407549" w:rsidRDefault="00407549" w:rsidP="003B4A2C">
      <w:pPr>
        <w:pStyle w:val="Tekstpodstawowy3"/>
        <w:widowControl w:val="0"/>
        <w:rPr>
          <w:b/>
          <w:sz w:val="28"/>
        </w:rPr>
      </w:pPr>
    </w:p>
    <w:p w:rsidR="00407549" w:rsidRDefault="00407549" w:rsidP="003B4A2C">
      <w:pPr>
        <w:pStyle w:val="Tekstpodstawowy3"/>
        <w:widowControl w:val="0"/>
        <w:rPr>
          <w:b/>
          <w:sz w:val="28"/>
        </w:rPr>
      </w:pPr>
    </w:p>
    <w:p w:rsidR="00407549" w:rsidRDefault="00407549" w:rsidP="003B4A2C">
      <w:pPr>
        <w:pStyle w:val="Tekstpodstawowy3"/>
        <w:widowControl w:val="0"/>
        <w:rPr>
          <w:b/>
          <w:sz w:val="28"/>
        </w:rPr>
      </w:pPr>
    </w:p>
    <w:p w:rsidR="00407549" w:rsidRDefault="00407549" w:rsidP="003B4A2C">
      <w:pPr>
        <w:pStyle w:val="Tekstpodstawowy3"/>
        <w:widowControl w:val="0"/>
        <w:rPr>
          <w:b/>
          <w:sz w:val="28"/>
        </w:rPr>
      </w:pPr>
    </w:p>
    <w:p w:rsidR="00407549" w:rsidRDefault="00407549" w:rsidP="003B4A2C">
      <w:pPr>
        <w:pStyle w:val="Tekstpodstawowy3"/>
        <w:widowControl w:val="0"/>
        <w:rPr>
          <w:b/>
          <w:sz w:val="28"/>
        </w:rPr>
      </w:pPr>
    </w:p>
    <w:p w:rsidR="00407549" w:rsidRDefault="00407549" w:rsidP="003B4A2C">
      <w:pPr>
        <w:pStyle w:val="Tekstpodstawowy3"/>
        <w:widowControl w:val="0"/>
        <w:rPr>
          <w:b/>
          <w:sz w:val="28"/>
        </w:rPr>
      </w:pPr>
    </w:p>
    <w:p w:rsidR="00407549" w:rsidRDefault="00407549" w:rsidP="003B4A2C">
      <w:pPr>
        <w:pStyle w:val="Tekstpodstawowy3"/>
        <w:widowControl w:val="0"/>
        <w:rPr>
          <w:b/>
          <w:sz w:val="28"/>
        </w:rPr>
      </w:pPr>
    </w:p>
    <w:p w:rsidR="00407549" w:rsidRDefault="00407549" w:rsidP="003B4A2C">
      <w:pPr>
        <w:pStyle w:val="Tekstpodstawowy3"/>
        <w:widowControl w:val="0"/>
        <w:rPr>
          <w:b/>
          <w:sz w:val="28"/>
        </w:rPr>
      </w:pPr>
    </w:p>
    <w:p w:rsidR="00407549" w:rsidRDefault="00407549" w:rsidP="003B4A2C">
      <w:pPr>
        <w:pStyle w:val="Tekstpodstawowy3"/>
        <w:widowControl w:val="0"/>
        <w:rPr>
          <w:b/>
          <w:sz w:val="28"/>
        </w:rPr>
      </w:pPr>
    </w:p>
    <w:p w:rsidR="00B4613C" w:rsidRDefault="00B4613C" w:rsidP="003B4A2C">
      <w:pPr>
        <w:pStyle w:val="Tekstpodstawowy3"/>
        <w:widowControl w:val="0"/>
        <w:rPr>
          <w:b/>
          <w:sz w:val="28"/>
        </w:rPr>
      </w:pPr>
    </w:p>
    <w:p w:rsidR="00D10A9F" w:rsidRDefault="00D10A9F">
      <w:pPr>
        <w:tabs>
          <w:tab w:val="left" w:pos="426"/>
        </w:tabs>
        <w:rPr>
          <w:b/>
          <w:sz w:val="28"/>
        </w:rPr>
      </w:pPr>
    </w:p>
    <w:p w:rsidR="00352295" w:rsidRDefault="00A751CB">
      <w:pPr>
        <w:tabs>
          <w:tab w:val="left" w:pos="426"/>
        </w:tabs>
        <w:rPr>
          <w:b/>
          <w:sz w:val="28"/>
        </w:rPr>
      </w:pPr>
      <w:r>
        <w:rPr>
          <w:b/>
          <w:noProof/>
          <w:sz w:val="28"/>
          <w:lang w:eastAsia="pl-PL"/>
        </w:rPr>
        <w:lastRenderedPageBreak/>
        <w:pict>
          <v:rect id="_x0000_s1106" style="position:absolute;margin-left:-29.45pt;margin-top:-9.35pt;width:19.5pt;height:30.75pt;z-index:-251586560" fillcolor="#f79646 [3209]" strokecolor="#f2f2f2 [3041]" strokeweight="3pt">
            <v:shadow on="t" type="perspective" color="#974706 [1609]" opacity=".5" offset="1pt" offset2="-1pt"/>
          </v:rect>
        </w:pict>
      </w:r>
      <w:r>
        <w:rPr>
          <w:b/>
          <w:noProof/>
          <w:sz w:val="28"/>
          <w:lang w:eastAsia="pl-PL"/>
        </w:rPr>
        <w:pict>
          <v:rect id="_x0000_s1094" style="position:absolute;margin-left:-9.95pt;margin-top:-9.35pt;width:542.05pt;height:30.75pt;z-index:-251598848" fillcolor="#d8d8d8 [2732]" strokecolor="#f2f2f2 [3041]" strokeweight="3pt">
            <v:shadow on="t" type="perspective" color="#4e6128 [1606]" opacity=".5" offset="1pt" offset2="-1pt"/>
          </v:rect>
        </w:pict>
      </w:r>
      <w:r w:rsidR="00352295">
        <w:rPr>
          <w:b/>
          <w:sz w:val="28"/>
        </w:rPr>
        <w:t>7.PROBLEMATYKA WSPÓŁTWORZENIA RYNKU PRACY</w:t>
      </w:r>
    </w:p>
    <w:p w:rsidR="00352295" w:rsidRDefault="00352295">
      <w:pPr>
        <w:tabs>
          <w:tab w:val="left" w:pos="426"/>
        </w:tabs>
        <w:ind w:left="360"/>
        <w:rPr>
          <w:b/>
          <w:sz w:val="28"/>
        </w:rPr>
      </w:pPr>
    </w:p>
    <w:p w:rsidR="00352295" w:rsidRDefault="00352295" w:rsidP="00EE2523">
      <w:pPr>
        <w:numPr>
          <w:ilvl w:val="1"/>
          <w:numId w:val="6"/>
        </w:numPr>
        <w:ind w:left="567" w:hanging="567"/>
        <w:jc w:val="both"/>
        <w:rPr>
          <w:sz w:val="24"/>
        </w:rPr>
      </w:pPr>
      <w:r>
        <w:rPr>
          <w:sz w:val="24"/>
        </w:rPr>
        <w:t>POWIATOWA RADA ZATRUDNIENIA</w:t>
      </w:r>
    </w:p>
    <w:p w:rsidR="0067635D" w:rsidRDefault="0067635D" w:rsidP="0067635D">
      <w:pPr>
        <w:ind w:left="567"/>
        <w:jc w:val="both"/>
        <w:rPr>
          <w:sz w:val="24"/>
        </w:rPr>
      </w:pPr>
    </w:p>
    <w:p w:rsidR="00AC221B" w:rsidRDefault="00AC221B" w:rsidP="00AC221B">
      <w:pPr>
        <w:tabs>
          <w:tab w:val="left" w:pos="0"/>
        </w:tabs>
        <w:jc w:val="both"/>
        <w:rPr>
          <w:sz w:val="24"/>
        </w:rPr>
      </w:pPr>
      <w:r>
        <w:rPr>
          <w:sz w:val="24"/>
        </w:rPr>
        <w:tab/>
        <w:t xml:space="preserve">Powiatowa Rada Zatrudnienia w Brodnicy jest organem opiniodawczo – doradczym Starosty w sprawach polityki rynku pracy. </w:t>
      </w:r>
    </w:p>
    <w:p w:rsidR="00AC221B" w:rsidRDefault="00AC221B" w:rsidP="00AC221B">
      <w:pPr>
        <w:autoSpaceDE w:val="0"/>
        <w:autoSpaceDN w:val="0"/>
        <w:adjustRightInd w:val="0"/>
        <w:jc w:val="both"/>
        <w:rPr>
          <w:sz w:val="24"/>
        </w:rPr>
      </w:pPr>
      <w:r>
        <w:rPr>
          <w:sz w:val="24"/>
        </w:rPr>
        <w:tab/>
        <w:t xml:space="preserve">Członkowie Powiatowej Rady Zatrudnienia ( w składzie 12 osób) zostali  powołani na czteroletnią kadencję przez Starostę Powiatu Brodnickiego Zarządzeniem nr 33/2008. W dniu 15.12.2010r. Starosta Brodnicki zwiększył o 1 osobę skład Powiatowej Rady Zatrudnienia – Zarządzenie nr 44/2010. </w:t>
      </w:r>
    </w:p>
    <w:p w:rsidR="00AC221B" w:rsidRDefault="00AC221B" w:rsidP="00AC221B">
      <w:pPr>
        <w:tabs>
          <w:tab w:val="left" w:pos="0"/>
        </w:tabs>
        <w:jc w:val="both"/>
        <w:rPr>
          <w:sz w:val="24"/>
        </w:rPr>
      </w:pPr>
      <w:r>
        <w:rPr>
          <w:sz w:val="24"/>
        </w:rPr>
        <w:tab/>
        <w:t>Do zakresu zadań Rady należy m.in.: opiniowanie programów specjalnych, ocena racjonalności gospodarki środkami Funduszu Pracy, opiniowanie kryteriów podziału środków Funduszu Pracy na finansowanie programów dotyczących promocji zatrudnienia, wydawanie opinii w sprawach dotyczących kierunków kształcenia, szkolenia zawodowego, ocenianie okresowych sprawozdań z działalności powiatowego urzędu pracy.</w:t>
      </w:r>
    </w:p>
    <w:p w:rsidR="00570E81" w:rsidRDefault="00DB4439">
      <w:pPr>
        <w:ind w:firstLine="431"/>
        <w:jc w:val="both"/>
        <w:rPr>
          <w:sz w:val="24"/>
        </w:rPr>
      </w:pPr>
      <w:r>
        <w:rPr>
          <w:sz w:val="24"/>
        </w:rPr>
        <w:t>W 20</w:t>
      </w:r>
      <w:r w:rsidR="00570E81">
        <w:rPr>
          <w:sz w:val="24"/>
        </w:rPr>
        <w:t>10</w:t>
      </w:r>
      <w:r>
        <w:rPr>
          <w:sz w:val="24"/>
        </w:rPr>
        <w:t xml:space="preserve">roku </w:t>
      </w:r>
      <w:r w:rsidR="00570E81">
        <w:rPr>
          <w:sz w:val="24"/>
        </w:rPr>
        <w:t>odbyły się 4 posiedzenia</w:t>
      </w:r>
      <w:r w:rsidR="00352295">
        <w:rPr>
          <w:sz w:val="24"/>
        </w:rPr>
        <w:t xml:space="preserve"> Powiatow</w:t>
      </w:r>
      <w:r w:rsidR="00570E81">
        <w:rPr>
          <w:sz w:val="24"/>
        </w:rPr>
        <w:t>ej</w:t>
      </w:r>
      <w:r w:rsidR="00352295">
        <w:rPr>
          <w:sz w:val="24"/>
        </w:rPr>
        <w:t xml:space="preserve"> Rad</w:t>
      </w:r>
      <w:r w:rsidR="00570E81">
        <w:rPr>
          <w:sz w:val="24"/>
        </w:rPr>
        <w:t>y</w:t>
      </w:r>
      <w:r w:rsidR="00352295">
        <w:rPr>
          <w:sz w:val="24"/>
        </w:rPr>
        <w:t xml:space="preserve"> Zatrudnienia</w:t>
      </w:r>
      <w:r w:rsidR="00570E81">
        <w:rPr>
          <w:sz w:val="24"/>
        </w:rPr>
        <w:t>.</w:t>
      </w:r>
      <w:r>
        <w:rPr>
          <w:sz w:val="24"/>
        </w:rPr>
        <w:t xml:space="preserve"> </w:t>
      </w:r>
    </w:p>
    <w:p w:rsidR="008C5B38" w:rsidRDefault="005E226E" w:rsidP="0067635D">
      <w:pPr>
        <w:ind w:firstLine="431"/>
        <w:jc w:val="both"/>
        <w:rPr>
          <w:sz w:val="24"/>
        </w:rPr>
      </w:pPr>
      <w:r>
        <w:rPr>
          <w:sz w:val="24"/>
        </w:rPr>
        <w:t>Podczas posiedzeń członkowie PRZ przyjęli następujące dokumenty: sprawozdani</w:t>
      </w:r>
      <w:r w:rsidR="00D16C64">
        <w:rPr>
          <w:sz w:val="24"/>
        </w:rPr>
        <w:t xml:space="preserve">e roczne </w:t>
      </w:r>
      <w:r>
        <w:rPr>
          <w:sz w:val="24"/>
        </w:rPr>
        <w:t xml:space="preserve">z działalności Powiatowego Urzędu Pracy w Brodnicy </w:t>
      </w:r>
      <w:r w:rsidR="0067635D">
        <w:rPr>
          <w:sz w:val="24"/>
        </w:rPr>
        <w:t>za rok 20</w:t>
      </w:r>
      <w:r w:rsidR="00D16C64">
        <w:rPr>
          <w:sz w:val="24"/>
        </w:rPr>
        <w:t>09</w:t>
      </w:r>
      <w:r w:rsidR="0067635D">
        <w:rPr>
          <w:sz w:val="24"/>
        </w:rPr>
        <w:t>r.</w:t>
      </w:r>
      <w:r w:rsidR="00D16C64">
        <w:rPr>
          <w:sz w:val="24"/>
        </w:rPr>
        <w:t xml:space="preserve">, sprawozdania kwartalne </w:t>
      </w:r>
      <w:r w:rsidR="008C5B38">
        <w:rPr>
          <w:sz w:val="24"/>
        </w:rPr>
        <w:t xml:space="preserve">2010r. </w:t>
      </w:r>
      <w:r w:rsidR="00D16C64">
        <w:rPr>
          <w:sz w:val="24"/>
        </w:rPr>
        <w:t xml:space="preserve">z wykonania planu Funduszu Pracy na aktywne formy przeciwdziałania bezrobociu. </w:t>
      </w:r>
      <w:r w:rsidR="0067635D">
        <w:rPr>
          <w:sz w:val="24"/>
        </w:rPr>
        <w:t xml:space="preserve"> </w:t>
      </w:r>
    </w:p>
    <w:p w:rsidR="001D4F91" w:rsidRDefault="00D16C64" w:rsidP="0067635D">
      <w:pPr>
        <w:ind w:firstLine="431"/>
        <w:jc w:val="both"/>
        <w:rPr>
          <w:sz w:val="24"/>
        </w:rPr>
      </w:pPr>
      <w:r>
        <w:rPr>
          <w:sz w:val="24"/>
        </w:rPr>
        <w:t>P</w:t>
      </w:r>
      <w:r w:rsidR="005E226E">
        <w:rPr>
          <w:sz w:val="24"/>
        </w:rPr>
        <w:t>onadto pozytywnie</w:t>
      </w:r>
      <w:r>
        <w:rPr>
          <w:sz w:val="24"/>
        </w:rPr>
        <w:t xml:space="preserve"> </w:t>
      </w:r>
      <w:r w:rsidR="005E226E">
        <w:rPr>
          <w:sz w:val="24"/>
        </w:rPr>
        <w:t>zaopiniowali</w:t>
      </w:r>
      <w:r w:rsidR="001D4F91">
        <w:rPr>
          <w:sz w:val="24"/>
        </w:rPr>
        <w:t>:</w:t>
      </w:r>
      <w:r w:rsidR="005E226E">
        <w:rPr>
          <w:sz w:val="24"/>
        </w:rPr>
        <w:t xml:space="preserve"> </w:t>
      </w:r>
    </w:p>
    <w:p w:rsidR="001D4F91" w:rsidRDefault="001D4F91" w:rsidP="001D4F91">
      <w:pPr>
        <w:ind w:left="567" w:hanging="136"/>
        <w:jc w:val="both"/>
        <w:rPr>
          <w:sz w:val="24"/>
        </w:rPr>
      </w:pPr>
      <w:r>
        <w:rPr>
          <w:sz w:val="24"/>
        </w:rPr>
        <w:t xml:space="preserve">- </w:t>
      </w:r>
      <w:r w:rsidR="005E226E">
        <w:rPr>
          <w:sz w:val="24"/>
        </w:rPr>
        <w:t xml:space="preserve">podział limitu środków FP </w:t>
      </w:r>
      <w:r w:rsidR="00D16C64">
        <w:rPr>
          <w:sz w:val="24"/>
        </w:rPr>
        <w:t xml:space="preserve">wg algorytmu </w:t>
      </w:r>
      <w:r w:rsidR="005E226E">
        <w:rPr>
          <w:sz w:val="24"/>
        </w:rPr>
        <w:t xml:space="preserve">na </w:t>
      </w:r>
      <w:r>
        <w:rPr>
          <w:sz w:val="24"/>
        </w:rPr>
        <w:t>finansowanie w 2010r.</w:t>
      </w:r>
      <w:r w:rsidR="005E226E">
        <w:rPr>
          <w:sz w:val="24"/>
        </w:rPr>
        <w:t>aktywn</w:t>
      </w:r>
      <w:r>
        <w:rPr>
          <w:sz w:val="24"/>
        </w:rPr>
        <w:t>ych</w:t>
      </w:r>
      <w:r w:rsidR="005E226E">
        <w:rPr>
          <w:sz w:val="24"/>
        </w:rPr>
        <w:t xml:space="preserve"> form przeciwdziałania bezrobociu</w:t>
      </w:r>
      <w:r>
        <w:rPr>
          <w:sz w:val="24"/>
        </w:rPr>
        <w:t>;</w:t>
      </w:r>
    </w:p>
    <w:p w:rsidR="001D4F91" w:rsidRDefault="001D4F91" w:rsidP="001D4F91">
      <w:pPr>
        <w:ind w:left="567" w:hanging="136"/>
        <w:jc w:val="both"/>
        <w:rPr>
          <w:sz w:val="24"/>
        </w:rPr>
      </w:pPr>
      <w:r>
        <w:rPr>
          <w:sz w:val="24"/>
        </w:rPr>
        <w:t>- plan szkoleń na 2010r. dla osób bezrobotnych;</w:t>
      </w:r>
    </w:p>
    <w:p w:rsidR="005E226E" w:rsidRDefault="001D4F91" w:rsidP="001D4F91">
      <w:pPr>
        <w:ind w:left="567" w:hanging="136"/>
        <w:jc w:val="both"/>
        <w:rPr>
          <w:sz w:val="24"/>
        </w:rPr>
      </w:pPr>
      <w:r>
        <w:rPr>
          <w:sz w:val="24"/>
        </w:rPr>
        <w:t>-</w:t>
      </w:r>
      <w:r w:rsidR="005E226E">
        <w:rPr>
          <w:sz w:val="24"/>
        </w:rPr>
        <w:t xml:space="preserve"> utworzenie nowych kierunków kształcenia</w:t>
      </w:r>
      <w:r w:rsidR="0067635D">
        <w:rPr>
          <w:sz w:val="24"/>
        </w:rPr>
        <w:t xml:space="preserve">, </w:t>
      </w:r>
      <w:r w:rsidR="005E226E">
        <w:rPr>
          <w:sz w:val="24"/>
        </w:rPr>
        <w:t>w zawod</w:t>
      </w:r>
      <w:r>
        <w:rPr>
          <w:sz w:val="24"/>
        </w:rPr>
        <w:t>zie</w:t>
      </w:r>
      <w:r w:rsidR="005E226E">
        <w:rPr>
          <w:sz w:val="24"/>
        </w:rPr>
        <w:t xml:space="preserve">: technik </w:t>
      </w:r>
      <w:r>
        <w:rPr>
          <w:sz w:val="24"/>
        </w:rPr>
        <w:t>architektury krajobrazu</w:t>
      </w:r>
      <w:r w:rsidR="0067635D">
        <w:rPr>
          <w:sz w:val="24"/>
        </w:rPr>
        <w:t xml:space="preserve">, technik </w:t>
      </w:r>
      <w:r>
        <w:rPr>
          <w:sz w:val="24"/>
        </w:rPr>
        <w:t>kucharz oraz ogrodnik</w:t>
      </w:r>
    </w:p>
    <w:p w:rsidR="001D4F91" w:rsidRDefault="001D4F91" w:rsidP="001D4F91">
      <w:pPr>
        <w:ind w:left="567" w:hanging="136"/>
        <w:jc w:val="both"/>
        <w:rPr>
          <w:sz w:val="24"/>
        </w:rPr>
      </w:pPr>
      <w:r>
        <w:rPr>
          <w:sz w:val="24"/>
        </w:rPr>
        <w:t>- wnioski o umorzenie należności wynikającej z wypowiedzenia umów w zakresie finansowania zatrudnienia subsydiowanego oraz nienależnie pobranego zasiłku dla bezrobotnego.</w:t>
      </w:r>
    </w:p>
    <w:p w:rsidR="0054112C" w:rsidRDefault="0054112C" w:rsidP="001D4F91">
      <w:pPr>
        <w:ind w:left="567" w:hanging="136"/>
        <w:jc w:val="both"/>
        <w:rPr>
          <w:sz w:val="24"/>
        </w:rPr>
      </w:pPr>
      <w:r>
        <w:rPr>
          <w:noProof/>
          <w:sz w:val="24"/>
          <w:lang w:eastAsia="pl-PL"/>
        </w:rPr>
        <w:drawing>
          <wp:anchor distT="0" distB="0" distL="114300" distR="114300" simplePos="0" relativeHeight="251668480" behindDoc="1" locked="0" layoutInCell="1" allowOverlap="1">
            <wp:simplePos x="0" y="0"/>
            <wp:positionH relativeFrom="column">
              <wp:posOffset>1197610</wp:posOffset>
            </wp:positionH>
            <wp:positionV relativeFrom="paragraph">
              <wp:posOffset>125730</wp:posOffset>
            </wp:positionV>
            <wp:extent cx="3698875" cy="2768600"/>
            <wp:effectExtent l="19050" t="0" r="0" b="0"/>
            <wp:wrapTight wrapText="bothSides">
              <wp:wrapPolygon edited="0">
                <wp:start x="-111" y="0"/>
                <wp:lineTo x="-111" y="21402"/>
                <wp:lineTo x="21581" y="21402"/>
                <wp:lineTo x="21581" y="0"/>
                <wp:lineTo x="-111" y="0"/>
              </wp:wrapPolygon>
            </wp:wrapTight>
            <wp:docPr id="22" name="Obraz 1" descr="W:\18) Kamila\zdjecia1\prz\IM00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18) Kamila\zdjecia1\prz\IM000766.jpg"/>
                    <pic:cNvPicPr>
                      <a:picLocks noChangeAspect="1" noChangeArrowheads="1"/>
                    </pic:cNvPicPr>
                  </pic:nvPicPr>
                  <pic:blipFill>
                    <a:blip r:embed="rId58" cstate="print"/>
                    <a:srcRect/>
                    <a:stretch>
                      <a:fillRect/>
                    </a:stretch>
                  </pic:blipFill>
                  <pic:spPr bwMode="auto">
                    <a:xfrm>
                      <a:off x="0" y="0"/>
                      <a:ext cx="3698875" cy="2768600"/>
                    </a:xfrm>
                    <a:prstGeom prst="rect">
                      <a:avLst/>
                    </a:prstGeom>
                    <a:noFill/>
                    <a:ln w="9525">
                      <a:noFill/>
                      <a:miter lim="800000"/>
                      <a:headEnd/>
                      <a:tailEnd/>
                    </a:ln>
                  </pic:spPr>
                </pic:pic>
              </a:graphicData>
            </a:graphic>
          </wp:anchor>
        </w:drawing>
      </w:r>
    </w:p>
    <w:p w:rsidR="0054112C" w:rsidRDefault="0054112C" w:rsidP="001D4F91">
      <w:pPr>
        <w:ind w:left="567" w:hanging="136"/>
        <w:jc w:val="both"/>
        <w:rPr>
          <w:sz w:val="24"/>
        </w:rPr>
      </w:pPr>
    </w:p>
    <w:p w:rsidR="0054112C" w:rsidRDefault="0054112C" w:rsidP="001D4F91">
      <w:pPr>
        <w:ind w:left="567" w:hanging="136"/>
        <w:jc w:val="both"/>
        <w:rPr>
          <w:sz w:val="24"/>
        </w:rPr>
      </w:pPr>
    </w:p>
    <w:p w:rsidR="0054112C" w:rsidRDefault="0054112C" w:rsidP="001D4F91">
      <w:pPr>
        <w:ind w:left="567" w:hanging="136"/>
        <w:jc w:val="both"/>
        <w:rPr>
          <w:sz w:val="24"/>
        </w:rPr>
      </w:pPr>
    </w:p>
    <w:p w:rsidR="0054112C" w:rsidRDefault="0054112C" w:rsidP="001D4F91">
      <w:pPr>
        <w:ind w:left="567" w:hanging="136"/>
        <w:jc w:val="both"/>
        <w:rPr>
          <w:sz w:val="24"/>
        </w:rPr>
      </w:pPr>
    </w:p>
    <w:p w:rsidR="001D4F91" w:rsidRDefault="001D4F91" w:rsidP="001D4F91">
      <w:pPr>
        <w:ind w:left="567" w:hanging="136"/>
        <w:jc w:val="both"/>
        <w:rPr>
          <w:sz w:val="24"/>
        </w:rPr>
      </w:pPr>
    </w:p>
    <w:p w:rsidR="0054112C" w:rsidRDefault="0054112C" w:rsidP="001D4F91">
      <w:pPr>
        <w:ind w:firstLine="431"/>
        <w:jc w:val="both"/>
        <w:rPr>
          <w:sz w:val="24"/>
        </w:rPr>
      </w:pPr>
    </w:p>
    <w:p w:rsidR="0054112C" w:rsidRDefault="0054112C" w:rsidP="001D4F91">
      <w:pPr>
        <w:ind w:firstLine="431"/>
        <w:jc w:val="both"/>
        <w:rPr>
          <w:sz w:val="24"/>
        </w:rPr>
      </w:pPr>
    </w:p>
    <w:p w:rsidR="0054112C" w:rsidRDefault="0054112C" w:rsidP="001D4F91">
      <w:pPr>
        <w:ind w:firstLine="431"/>
        <w:jc w:val="both"/>
        <w:rPr>
          <w:sz w:val="24"/>
        </w:rPr>
      </w:pPr>
    </w:p>
    <w:p w:rsidR="0054112C" w:rsidRDefault="0054112C" w:rsidP="001D4F91">
      <w:pPr>
        <w:ind w:firstLine="431"/>
        <w:jc w:val="both"/>
        <w:rPr>
          <w:sz w:val="24"/>
        </w:rPr>
      </w:pPr>
    </w:p>
    <w:p w:rsidR="0054112C" w:rsidRDefault="0054112C" w:rsidP="001D4F91">
      <w:pPr>
        <w:ind w:firstLine="431"/>
        <w:jc w:val="both"/>
        <w:rPr>
          <w:sz w:val="24"/>
        </w:rPr>
      </w:pPr>
    </w:p>
    <w:p w:rsidR="0054112C" w:rsidRDefault="0054112C" w:rsidP="001D4F91">
      <w:pPr>
        <w:ind w:firstLine="431"/>
        <w:jc w:val="both"/>
        <w:rPr>
          <w:sz w:val="24"/>
        </w:rPr>
      </w:pPr>
    </w:p>
    <w:p w:rsidR="0054112C" w:rsidRDefault="0054112C" w:rsidP="001D4F91">
      <w:pPr>
        <w:ind w:firstLine="431"/>
        <w:jc w:val="both"/>
        <w:rPr>
          <w:sz w:val="24"/>
        </w:rPr>
      </w:pPr>
    </w:p>
    <w:p w:rsidR="0054112C" w:rsidRDefault="0054112C" w:rsidP="001D4F91">
      <w:pPr>
        <w:ind w:firstLine="431"/>
        <w:jc w:val="both"/>
        <w:rPr>
          <w:sz w:val="24"/>
        </w:rPr>
      </w:pPr>
    </w:p>
    <w:p w:rsidR="0054112C" w:rsidRDefault="0054112C" w:rsidP="001D4F91">
      <w:pPr>
        <w:ind w:firstLine="431"/>
        <w:jc w:val="both"/>
        <w:rPr>
          <w:sz w:val="24"/>
        </w:rPr>
      </w:pPr>
    </w:p>
    <w:p w:rsidR="0054112C" w:rsidRDefault="0054112C" w:rsidP="001D4F91">
      <w:pPr>
        <w:ind w:firstLine="431"/>
        <w:jc w:val="both"/>
        <w:rPr>
          <w:sz w:val="24"/>
        </w:rPr>
      </w:pPr>
    </w:p>
    <w:p w:rsidR="0054112C" w:rsidRDefault="005E226E" w:rsidP="001D4F91">
      <w:pPr>
        <w:ind w:firstLine="431"/>
        <w:jc w:val="both"/>
        <w:rPr>
          <w:sz w:val="24"/>
        </w:rPr>
      </w:pPr>
      <w:r>
        <w:rPr>
          <w:sz w:val="24"/>
        </w:rPr>
        <w:t xml:space="preserve">   </w:t>
      </w:r>
    </w:p>
    <w:p w:rsidR="0054112C" w:rsidRDefault="0054112C" w:rsidP="001D4F91">
      <w:pPr>
        <w:ind w:firstLine="431"/>
        <w:jc w:val="both"/>
        <w:rPr>
          <w:sz w:val="24"/>
        </w:rPr>
      </w:pPr>
    </w:p>
    <w:p w:rsidR="00DB4439" w:rsidRDefault="005E226E" w:rsidP="001D4F91">
      <w:pPr>
        <w:ind w:firstLine="431"/>
        <w:jc w:val="both"/>
        <w:rPr>
          <w:sz w:val="24"/>
        </w:rPr>
      </w:pPr>
      <w:r>
        <w:rPr>
          <w:sz w:val="24"/>
        </w:rPr>
        <w:t>Podczas każdego posiedzenia omawiana była aktualna</w:t>
      </w:r>
      <w:r w:rsidR="0067635D">
        <w:rPr>
          <w:sz w:val="24"/>
        </w:rPr>
        <w:t xml:space="preserve"> problematyka </w:t>
      </w:r>
      <w:r w:rsidR="008C5B38">
        <w:rPr>
          <w:sz w:val="24"/>
        </w:rPr>
        <w:t xml:space="preserve">sytuacji na </w:t>
      </w:r>
      <w:r w:rsidR="0067635D">
        <w:rPr>
          <w:sz w:val="24"/>
        </w:rPr>
        <w:t xml:space="preserve">rynku pracy, </w:t>
      </w:r>
      <w:r>
        <w:rPr>
          <w:sz w:val="24"/>
        </w:rPr>
        <w:t>zagadnienia dotyczące realizowanych programów rynku pracy, a także gospodarowania środkami Funduszu Pracy przez PUP w 20</w:t>
      </w:r>
      <w:r w:rsidR="001D4F91">
        <w:rPr>
          <w:sz w:val="24"/>
        </w:rPr>
        <w:t>10</w:t>
      </w:r>
      <w:r>
        <w:rPr>
          <w:sz w:val="24"/>
        </w:rPr>
        <w:t xml:space="preserve"> roku.</w:t>
      </w:r>
    </w:p>
    <w:p w:rsidR="0067635D" w:rsidRDefault="00075EC7" w:rsidP="001D4F91">
      <w:pPr>
        <w:tabs>
          <w:tab w:val="left" w:pos="0"/>
        </w:tabs>
        <w:jc w:val="both"/>
        <w:rPr>
          <w:sz w:val="24"/>
        </w:rPr>
      </w:pPr>
      <w:r>
        <w:rPr>
          <w:sz w:val="24"/>
        </w:rPr>
        <w:tab/>
        <w:t xml:space="preserve"> </w:t>
      </w:r>
    </w:p>
    <w:p w:rsidR="0067635D" w:rsidRDefault="00075EC7" w:rsidP="0067635D">
      <w:pPr>
        <w:autoSpaceDE w:val="0"/>
        <w:autoSpaceDN w:val="0"/>
        <w:adjustRightInd w:val="0"/>
        <w:jc w:val="both"/>
        <w:rPr>
          <w:sz w:val="24"/>
        </w:rPr>
      </w:pPr>
      <w:r>
        <w:rPr>
          <w:sz w:val="24"/>
        </w:rPr>
        <w:tab/>
        <w:t xml:space="preserve"> </w:t>
      </w:r>
    </w:p>
    <w:p w:rsidR="00D10A9F" w:rsidRDefault="00D10A9F" w:rsidP="0067635D">
      <w:pPr>
        <w:autoSpaceDE w:val="0"/>
        <w:autoSpaceDN w:val="0"/>
        <w:adjustRightInd w:val="0"/>
        <w:jc w:val="both"/>
        <w:rPr>
          <w:sz w:val="24"/>
        </w:rPr>
      </w:pPr>
    </w:p>
    <w:p w:rsidR="00D10A9F" w:rsidRDefault="00D10A9F" w:rsidP="0067635D">
      <w:pPr>
        <w:autoSpaceDE w:val="0"/>
        <w:autoSpaceDN w:val="0"/>
        <w:adjustRightInd w:val="0"/>
        <w:jc w:val="both"/>
        <w:rPr>
          <w:sz w:val="24"/>
        </w:rPr>
      </w:pPr>
    </w:p>
    <w:p w:rsidR="0067635D" w:rsidRDefault="0067635D" w:rsidP="008C5B38">
      <w:pPr>
        <w:jc w:val="both"/>
        <w:rPr>
          <w:sz w:val="24"/>
        </w:rPr>
      </w:pPr>
    </w:p>
    <w:p w:rsidR="00AD4885" w:rsidRDefault="00AD4885" w:rsidP="00AD4885">
      <w:pPr>
        <w:tabs>
          <w:tab w:val="left" w:pos="426"/>
        </w:tabs>
        <w:rPr>
          <w:sz w:val="24"/>
        </w:rPr>
      </w:pPr>
      <w:r>
        <w:rPr>
          <w:sz w:val="24"/>
        </w:rPr>
        <w:lastRenderedPageBreak/>
        <w:t xml:space="preserve">7.2 </w:t>
      </w:r>
      <w:r w:rsidR="000C5BF4">
        <w:rPr>
          <w:sz w:val="24"/>
        </w:rPr>
        <w:t>MO</w:t>
      </w:r>
      <w:r w:rsidR="00D9146C">
        <w:rPr>
          <w:sz w:val="24"/>
        </w:rPr>
        <w:t>NITORING ZAWODÓW DEFICYTOWYCH I NADWYŻKOWYCH</w:t>
      </w:r>
    </w:p>
    <w:p w:rsidR="00AD4885" w:rsidRDefault="00AD4885" w:rsidP="00AD4885">
      <w:pPr>
        <w:tabs>
          <w:tab w:val="left" w:pos="426"/>
        </w:tabs>
        <w:rPr>
          <w:sz w:val="24"/>
        </w:rPr>
      </w:pPr>
    </w:p>
    <w:p w:rsidR="00AC221B" w:rsidRDefault="00AC221B" w:rsidP="00AD4885">
      <w:pPr>
        <w:tabs>
          <w:tab w:val="left" w:pos="426"/>
        </w:tabs>
        <w:ind w:firstLine="360"/>
        <w:jc w:val="both"/>
        <w:rPr>
          <w:sz w:val="24"/>
        </w:rPr>
      </w:pPr>
      <w:r>
        <w:rPr>
          <w:sz w:val="24"/>
        </w:rPr>
        <w:t>Zgodnie z art. 9 ust. 1 pkt. 9 ustawy z dnia 20 kwietnia 2004r. o promocji zatrudnienia (...) opracowanie analiz rynku pracy, w tym prowadzenie monitoringu zawodów deficytowych i nadwyżkowych jest jednym z zadań samorządu powiatu w zakresie polityki rynku pracy.</w:t>
      </w:r>
    </w:p>
    <w:p w:rsidR="002F33B1" w:rsidRDefault="002F33B1" w:rsidP="00AD4885">
      <w:pPr>
        <w:tabs>
          <w:tab w:val="left" w:pos="426"/>
        </w:tabs>
        <w:ind w:firstLine="360"/>
        <w:jc w:val="both"/>
        <w:rPr>
          <w:sz w:val="24"/>
        </w:rPr>
      </w:pPr>
      <w:r>
        <w:rPr>
          <w:sz w:val="24"/>
        </w:rPr>
        <w:t>Poprzez monitoring zawodów deficytowych i nadwyżkowych należy rozumieć proces systematycznego obserwowania zjawisk zachodzących na rynku pracy dotyczących kształtowania popytu na pracę i podaż zasobów pracy w przekroju terytorialno – zawodowym oraz formułowanie na tej podstawie ocen, wniosków i krótkotrwałych prognoz.</w:t>
      </w:r>
    </w:p>
    <w:p w:rsidR="002F33B1" w:rsidRDefault="002F33B1" w:rsidP="00AD4885">
      <w:pPr>
        <w:tabs>
          <w:tab w:val="left" w:pos="426"/>
        </w:tabs>
        <w:ind w:firstLine="360"/>
        <w:jc w:val="both"/>
        <w:rPr>
          <w:sz w:val="24"/>
        </w:rPr>
      </w:pPr>
      <w:r>
        <w:rPr>
          <w:sz w:val="24"/>
        </w:rPr>
        <w:t xml:space="preserve">Prowadzony monitoring ma służyć zapewnieniu bieżącej koordynacji szkoleń dla bezrobotnych oraz kształcenia zawodowego zgodnego z potrzebami lokalnego rynku pracy. </w:t>
      </w:r>
    </w:p>
    <w:p w:rsidR="00AD4885" w:rsidRDefault="00F47C09" w:rsidP="00AD4885">
      <w:pPr>
        <w:tabs>
          <w:tab w:val="left" w:pos="426"/>
        </w:tabs>
        <w:ind w:firstLine="360"/>
        <w:jc w:val="both"/>
        <w:rPr>
          <w:sz w:val="24"/>
        </w:rPr>
      </w:pPr>
      <w:r>
        <w:rPr>
          <w:sz w:val="24"/>
        </w:rPr>
        <w:t>Raport Monitoringu Zawod</w:t>
      </w:r>
      <w:r w:rsidR="000101A9">
        <w:rPr>
          <w:sz w:val="24"/>
        </w:rPr>
        <w:t>ów</w:t>
      </w:r>
      <w:r>
        <w:rPr>
          <w:sz w:val="24"/>
        </w:rPr>
        <w:t xml:space="preserve"> Deficytowych i Nadwyżkowych</w:t>
      </w:r>
      <w:r w:rsidR="00AD4885">
        <w:rPr>
          <w:sz w:val="24"/>
        </w:rPr>
        <w:t xml:space="preserve"> został przekazany organom i instytucjom zainteresowanym problematyką ry</w:t>
      </w:r>
      <w:r w:rsidR="000C5BF4">
        <w:rPr>
          <w:sz w:val="24"/>
        </w:rPr>
        <w:t>n</w:t>
      </w:r>
      <w:r w:rsidR="00AD4885">
        <w:rPr>
          <w:sz w:val="24"/>
        </w:rPr>
        <w:t xml:space="preserve">ku pracy w tym: Wojewódzkiemu Urzędowi Pracy w Toruniu, dyrektorom szkół </w:t>
      </w:r>
      <w:proofErr w:type="spellStart"/>
      <w:r w:rsidR="00AD4885">
        <w:rPr>
          <w:sz w:val="24"/>
        </w:rPr>
        <w:t>ponadgimnazjalnych</w:t>
      </w:r>
      <w:proofErr w:type="spellEnd"/>
      <w:r w:rsidR="00AD4885">
        <w:rPr>
          <w:sz w:val="24"/>
        </w:rPr>
        <w:t xml:space="preserve"> powiatu brodnickiego oraz lokalnym władzom oświatowym i samorządu terytorialnego.</w:t>
      </w:r>
    </w:p>
    <w:p w:rsidR="00FD29D4" w:rsidRDefault="00FD29D4" w:rsidP="00FD29D4"/>
    <w:p w:rsidR="00DA2B81" w:rsidRDefault="00DA2B81" w:rsidP="00FD29D4"/>
    <w:p w:rsidR="00570773" w:rsidRPr="0008647F" w:rsidRDefault="00570773" w:rsidP="00FD29D4"/>
    <w:p w:rsidR="00FD29D4" w:rsidRPr="00787459" w:rsidRDefault="00DA2B81" w:rsidP="00DA2B81">
      <w:pPr>
        <w:ind w:left="-993"/>
        <w:jc w:val="center"/>
        <w:rPr>
          <w:b/>
          <w:sz w:val="24"/>
        </w:rPr>
      </w:pPr>
      <w:r>
        <w:rPr>
          <w:b/>
          <w:sz w:val="24"/>
        </w:rPr>
        <w:t xml:space="preserve">W powiecie brodnickim w II półroczu 2010 roku wystąpiło </w:t>
      </w:r>
      <w:r w:rsidR="00FD29D4" w:rsidRPr="00787459">
        <w:rPr>
          <w:b/>
          <w:sz w:val="24"/>
        </w:rPr>
        <w:t>4</w:t>
      </w:r>
      <w:r w:rsidR="00787459" w:rsidRPr="00787459">
        <w:rPr>
          <w:b/>
          <w:sz w:val="24"/>
        </w:rPr>
        <w:t>79</w:t>
      </w:r>
      <w:r w:rsidR="00FD29D4" w:rsidRPr="00787459">
        <w:rPr>
          <w:b/>
          <w:sz w:val="24"/>
        </w:rPr>
        <w:t xml:space="preserve"> zawodów</w:t>
      </w:r>
      <w:r>
        <w:rPr>
          <w:b/>
          <w:sz w:val="24"/>
        </w:rPr>
        <w:t>,</w:t>
      </w:r>
      <w:r>
        <w:rPr>
          <w:b/>
          <w:sz w:val="24"/>
        </w:rPr>
        <w:br/>
      </w:r>
      <w:r w:rsidR="00FD29D4" w:rsidRPr="00787459">
        <w:rPr>
          <w:b/>
          <w:sz w:val="24"/>
        </w:rPr>
        <w:t xml:space="preserve"> </w:t>
      </w:r>
      <w:r>
        <w:rPr>
          <w:b/>
          <w:sz w:val="24"/>
        </w:rPr>
        <w:t>z tego według wskaźnika intensywności/deficytu* to</w:t>
      </w:r>
      <w:r w:rsidR="00FD29D4" w:rsidRPr="00787459">
        <w:rPr>
          <w:b/>
          <w:sz w:val="24"/>
        </w:rPr>
        <w:t>:</w:t>
      </w:r>
    </w:p>
    <w:p w:rsidR="00787459" w:rsidRDefault="00787459" w:rsidP="002F33B1">
      <w:pPr>
        <w:ind w:left="-709" w:right="-283"/>
        <w:jc w:val="center"/>
        <w:rPr>
          <w:b/>
          <w:sz w:val="28"/>
        </w:rPr>
      </w:pPr>
      <w:r w:rsidRPr="00787459">
        <w:rPr>
          <w:b/>
          <w:noProof/>
          <w:sz w:val="28"/>
          <w:lang w:eastAsia="pl-PL"/>
        </w:rPr>
        <w:drawing>
          <wp:inline distT="0" distB="0" distL="0" distR="0">
            <wp:extent cx="5001523" cy="3925019"/>
            <wp:effectExtent l="19050" t="0" r="8627" b="0"/>
            <wp:docPr id="17"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A2B81" w:rsidRDefault="00DA2B81" w:rsidP="00FD29D4">
      <w:pPr>
        <w:spacing w:line="360" w:lineRule="auto"/>
        <w:ind w:firstLine="360"/>
      </w:pPr>
    </w:p>
    <w:p w:rsidR="00570773" w:rsidRDefault="00570773" w:rsidP="00570773">
      <w:pPr>
        <w:tabs>
          <w:tab w:val="left" w:pos="426"/>
        </w:tabs>
        <w:ind w:firstLine="360"/>
        <w:jc w:val="both"/>
        <w:rPr>
          <w:b/>
          <w:color w:val="548DD4"/>
          <w:sz w:val="24"/>
        </w:rPr>
      </w:pPr>
      <w:r>
        <w:rPr>
          <w:sz w:val="24"/>
        </w:rPr>
        <w:t>Pełna wersja r</w:t>
      </w:r>
      <w:r w:rsidRPr="00827979">
        <w:rPr>
          <w:sz w:val="24"/>
        </w:rPr>
        <w:t>aportu</w:t>
      </w:r>
      <w:r>
        <w:rPr>
          <w:sz w:val="24"/>
        </w:rPr>
        <w:t xml:space="preserve"> Monitoringu Zawodów Deficytowych i Nadwyżkowych za rok 2010 zamieszczona jest na stronie internetowej PUP Brodnica: </w:t>
      </w:r>
      <w:r>
        <w:rPr>
          <w:sz w:val="24"/>
        </w:rPr>
        <w:br/>
      </w:r>
      <w:hyperlink r:id="rId60" w:history="1">
        <w:r w:rsidRPr="002430D6">
          <w:rPr>
            <w:rStyle w:val="Hipercze"/>
            <w:b/>
            <w:sz w:val="24"/>
          </w:rPr>
          <w:t>http://www.pup-brodnica.bip.net.pl/</w:t>
        </w:r>
      </w:hyperlink>
    </w:p>
    <w:p w:rsidR="00570773" w:rsidRDefault="00570773" w:rsidP="00FD29D4">
      <w:pPr>
        <w:spacing w:line="360" w:lineRule="auto"/>
        <w:ind w:firstLine="360"/>
      </w:pPr>
    </w:p>
    <w:p w:rsidR="00570773" w:rsidRDefault="00A751CB" w:rsidP="00FD29D4">
      <w:pPr>
        <w:spacing w:line="360" w:lineRule="auto"/>
        <w:ind w:firstLine="360"/>
      </w:pPr>
      <w:r>
        <w:rPr>
          <w:noProof/>
          <w:lang w:eastAsia="pl-PL"/>
        </w:rPr>
        <w:pict>
          <v:shapetype id="_x0000_t32" coordsize="21600,21600" o:spt="32" o:oned="t" path="m,l21600,21600e" filled="f">
            <v:path arrowok="t" fillok="f" o:connecttype="none"/>
            <o:lock v:ext="edit" shapetype="t"/>
          </v:shapetype>
          <v:shape id="_x0000_s1099" type="#_x0000_t32" style="position:absolute;left:0;text-align:left;margin-left:12pt;margin-top:10.55pt;width:188.85pt;height:0;z-index:251722752" o:connectortype="straight"/>
        </w:pict>
      </w:r>
    </w:p>
    <w:p w:rsidR="00570773" w:rsidRPr="00570773" w:rsidRDefault="00570773" w:rsidP="00570773">
      <w:pPr>
        <w:suppressAutoHyphens w:val="0"/>
        <w:spacing w:line="360" w:lineRule="auto"/>
        <w:ind w:left="709" w:hanging="283"/>
        <w:jc w:val="both"/>
        <w:rPr>
          <w:sz w:val="18"/>
        </w:rPr>
      </w:pPr>
      <w:r w:rsidRPr="00570773">
        <w:rPr>
          <w:sz w:val="18"/>
        </w:rPr>
        <w:t>*)</w:t>
      </w:r>
      <w:r w:rsidR="00DA2B81" w:rsidRPr="00570773">
        <w:rPr>
          <w:sz w:val="18"/>
        </w:rPr>
        <w:t xml:space="preserve"> </w:t>
      </w:r>
      <w:r w:rsidR="00DA2B81" w:rsidRPr="00570773">
        <w:rPr>
          <w:b/>
          <w:sz w:val="18"/>
        </w:rPr>
        <w:t>wskaźnik intensywności nadwyżki (deficytu) –</w:t>
      </w:r>
      <w:r w:rsidR="00DA2B81" w:rsidRPr="00570773">
        <w:rPr>
          <w:sz w:val="18"/>
        </w:rPr>
        <w:t xml:space="preserve"> wyrażony jako stosunek liczby zgłoszonych ofert pracy, w badanym okresie, w danym zawodzie do liczby zarejestrowanych bezrobotnych, </w:t>
      </w:r>
    </w:p>
    <w:p w:rsidR="00570773" w:rsidRPr="00570773" w:rsidRDefault="00570773" w:rsidP="00570773">
      <w:pPr>
        <w:ind w:left="567"/>
        <w:rPr>
          <w:sz w:val="18"/>
        </w:rPr>
      </w:pPr>
      <w:r w:rsidRPr="00570773">
        <w:rPr>
          <w:sz w:val="18"/>
        </w:rPr>
        <w:t xml:space="preserve">Przyjęto, że zawody o wskaźniku:      </w:t>
      </w:r>
      <w:proofErr w:type="spellStart"/>
      <w:r w:rsidRPr="00570773">
        <w:rPr>
          <w:sz w:val="18"/>
        </w:rPr>
        <w:t>W</w:t>
      </w:r>
      <w:r w:rsidRPr="00570773">
        <w:rPr>
          <w:sz w:val="18"/>
          <w:vertAlign w:val="superscript"/>
        </w:rPr>
        <w:t>k</w:t>
      </w:r>
      <w:r w:rsidRPr="00570773">
        <w:rPr>
          <w:sz w:val="18"/>
          <w:vertAlign w:val="subscript"/>
        </w:rPr>
        <w:t>n,l</w:t>
      </w:r>
      <w:proofErr w:type="spellEnd"/>
      <w:r w:rsidRPr="00570773">
        <w:rPr>
          <w:sz w:val="18"/>
          <w:vertAlign w:val="subscript"/>
        </w:rPr>
        <w:t xml:space="preserve"> </w:t>
      </w:r>
      <w:r w:rsidRPr="00570773">
        <w:rPr>
          <w:sz w:val="18"/>
        </w:rPr>
        <w:t>&lt; 0,9 to zawody nadwyżkowe,</w:t>
      </w:r>
    </w:p>
    <w:p w:rsidR="00570773" w:rsidRPr="00570773" w:rsidRDefault="00570773" w:rsidP="00570773">
      <w:pPr>
        <w:ind w:left="567" w:firstLine="2694"/>
        <w:rPr>
          <w:sz w:val="18"/>
        </w:rPr>
      </w:pPr>
      <w:r w:rsidRPr="00570773">
        <w:rPr>
          <w:sz w:val="18"/>
        </w:rPr>
        <w:t xml:space="preserve">0,9 </w:t>
      </w:r>
      <w:proofErr w:type="spellStart"/>
      <w:r w:rsidRPr="00570773">
        <w:rPr>
          <w:sz w:val="18"/>
        </w:rPr>
        <w:t>≤W</w:t>
      </w:r>
      <w:proofErr w:type="spellEnd"/>
      <w:r w:rsidRPr="00570773">
        <w:rPr>
          <w:sz w:val="18"/>
          <w:vertAlign w:val="superscript"/>
        </w:rPr>
        <w:t xml:space="preserve"> </w:t>
      </w:r>
      <w:proofErr w:type="spellStart"/>
      <w:r w:rsidRPr="00570773">
        <w:rPr>
          <w:sz w:val="18"/>
          <w:vertAlign w:val="superscript"/>
        </w:rPr>
        <w:t>k</w:t>
      </w:r>
      <w:r w:rsidRPr="00570773">
        <w:rPr>
          <w:sz w:val="18"/>
          <w:vertAlign w:val="subscript"/>
        </w:rPr>
        <w:t>n,l</w:t>
      </w:r>
      <w:proofErr w:type="spellEnd"/>
      <w:r w:rsidRPr="00570773">
        <w:rPr>
          <w:sz w:val="18"/>
          <w:vertAlign w:val="subscript"/>
        </w:rPr>
        <w:t xml:space="preserve"> </w:t>
      </w:r>
      <w:r w:rsidRPr="00570773">
        <w:rPr>
          <w:sz w:val="18"/>
        </w:rPr>
        <w:t xml:space="preserve"> ≤ 1,1 to zawody zrównoważone (wykazujące równowagę na rynku pracy)</w:t>
      </w:r>
    </w:p>
    <w:p w:rsidR="00570773" w:rsidRDefault="00570773" w:rsidP="00570773">
      <w:pPr>
        <w:ind w:left="567" w:firstLine="2694"/>
        <w:rPr>
          <w:sz w:val="18"/>
        </w:rPr>
      </w:pPr>
      <w:proofErr w:type="spellStart"/>
      <w:r w:rsidRPr="00570773">
        <w:rPr>
          <w:sz w:val="18"/>
        </w:rPr>
        <w:t>W</w:t>
      </w:r>
      <w:r w:rsidRPr="00570773">
        <w:rPr>
          <w:sz w:val="18"/>
          <w:vertAlign w:val="superscript"/>
        </w:rPr>
        <w:t>k</w:t>
      </w:r>
      <w:r w:rsidRPr="00570773">
        <w:rPr>
          <w:sz w:val="18"/>
          <w:vertAlign w:val="subscript"/>
        </w:rPr>
        <w:t>n,l</w:t>
      </w:r>
      <w:proofErr w:type="spellEnd"/>
      <w:r w:rsidRPr="00570773">
        <w:rPr>
          <w:sz w:val="18"/>
          <w:vertAlign w:val="subscript"/>
        </w:rPr>
        <w:t xml:space="preserve"> </w:t>
      </w:r>
      <w:r w:rsidRPr="00570773">
        <w:rPr>
          <w:sz w:val="18"/>
        </w:rPr>
        <w:t>&gt; 1,1 to zawody deficytowe</w:t>
      </w:r>
    </w:p>
    <w:p w:rsidR="00570773" w:rsidRPr="00570773" w:rsidRDefault="00570773" w:rsidP="00570773">
      <w:pPr>
        <w:ind w:left="567" w:firstLine="2694"/>
        <w:rPr>
          <w:sz w:val="18"/>
        </w:rPr>
      </w:pPr>
    </w:p>
    <w:p w:rsidR="00E23E4E" w:rsidRPr="007F4B89" w:rsidRDefault="00A751CB" w:rsidP="00EE2523">
      <w:pPr>
        <w:pStyle w:val="Akapitzlist"/>
        <w:numPr>
          <w:ilvl w:val="0"/>
          <w:numId w:val="6"/>
        </w:numPr>
        <w:rPr>
          <w:rFonts w:ascii="Times New Roman" w:hAnsi="Times New Roman"/>
          <w:b/>
          <w:sz w:val="28"/>
        </w:rPr>
      </w:pPr>
      <w:r w:rsidRPr="00A751CB">
        <w:rPr>
          <w:noProof/>
          <w:sz w:val="18"/>
          <w:lang w:eastAsia="pl-PL"/>
        </w:rPr>
        <w:lastRenderedPageBreak/>
        <w:pict>
          <v:rect id="_x0000_s1107" style="position:absolute;left:0;text-align:left;margin-left:-25.35pt;margin-top:-8.65pt;width:19.5pt;height:30.75pt;z-index:-251585536" fillcolor="#f79646 [3209]" strokecolor="#f2f2f2 [3041]" strokeweight="3pt">
            <v:shadow on="t" type="perspective" color="#974706 [1609]" opacity=".5" offset="1pt" offset2="-1pt"/>
          </v:rect>
        </w:pict>
      </w:r>
      <w:r>
        <w:rPr>
          <w:rFonts w:ascii="Times New Roman" w:hAnsi="Times New Roman"/>
          <w:b/>
          <w:noProof/>
          <w:sz w:val="28"/>
          <w:lang w:eastAsia="pl-PL"/>
        </w:rPr>
        <w:pict>
          <v:rect id="_x0000_s1095" style="position:absolute;left:0;text-align:left;margin-left:-5.85pt;margin-top:-8.65pt;width:542.05pt;height:30.75pt;z-index:-251597824" fillcolor="#d8d8d8 [2732]" strokecolor="#f2f2f2 [3041]" strokeweight="3pt">
            <v:shadow on="t" type="perspective" color="#4e6128 [1606]" opacity=".5" offset="1pt" offset2="-1pt"/>
          </v:rect>
        </w:pict>
      </w:r>
      <w:r w:rsidR="00E23E4E" w:rsidRPr="007F4B89">
        <w:rPr>
          <w:rFonts w:ascii="Times New Roman" w:hAnsi="Times New Roman"/>
          <w:b/>
          <w:sz w:val="28"/>
        </w:rPr>
        <w:t xml:space="preserve">INNE REAIZOWANE </w:t>
      </w:r>
      <w:r w:rsidR="007F4B89">
        <w:rPr>
          <w:rFonts w:ascii="Times New Roman" w:hAnsi="Times New Roman"/>
          <w:b/>
          <w:sz w:val="28"/>
        </w:rPr>
        <w:t>PROGRAMY I ZADANIA</w:t>
      </w:r>
      <w:r w:rsidR="00E23E4E" w:rsidRPr="007F4B89">
        <w:rPr>
          <w:rFonts w:ascii="Times New Roman" w:hAnsi="Times New Roman"/>
          <w:b/>
          <w:sz w:val="28"/>
        </w:rPr>
        <w:t xml:space="preserve"> </w:t>
      </w:r>
    </w:p>
    <w:p w:rsidR="007F4B89" w:rsidRPr="009766C7" w:rsidRDefault="007F4B89" w:rsidP="009766C7">
      <w:pPr>
        <w:pStyle w:val="Akapitzlist"/>
        <w:spacing w:after="0" w:line="240" w:lineRule="auto"/>
        <w:ind w:left="360"/>
        <w:rPr>
          <w:sz w:val="18"/>
        </w:rPr>
      </w:pPr>
    </w:p>
    <w:p w:rsidR="009766C7" w:rsidRPr="009766C7" w:rsidRDefault="009766C7" w:rsidP="009766C7">
      <w:pPr>
        <w:pStyle w:val="Akapitzlist"/>
        <w:spacing w:after="0" w:line="240" w:lineRule="auto"/>
        <w:ind w:left="360"/>
        <w:rPr>
          <w:sz w:val="18"/>
        </w:rPr>
      </w:pPr>
    </w:p>
    <w:p w:rsidR="00AD4885" w:rsidRDefault="007F4B89" w:rsidP="009766C7">
      <w:pPr>
        <w:rPr>
          <w:sz w:val="24"/>
        </w:rPr>
      </w:pPr>
      <w:r>
        <w:rPr>
          <w:sz w:val="24"/>
        </w:rPr>
        <w:t xml:space="preserve">8.1 </w:t>
      </w:r>
      <w:r w:rsidR="00AD4885">
        <w:rPr>
          <w:sz w:val="24"/>
        </w:rPr>
        <w:t xml:space="preserve"> BADANIA RYNKU PRACY</w:t>
      </w:r>
    </w:p>
    <w:p w:rsidR="00AD4885" w:rsidRDefault="00AD4885" w:rsidP="00AD4885">
      <w:pPr>
        <w:rPr>
          <w:sz w:val="24"/>
        </w:rPr>
      </w:pPr>
    </w:p>
    <w:p w:rsidR="00AD4885" w:rsidRPr="006327BF" w:rsidRDefault="007F4B89" w:rsidP="00AD4885">
      <w:pPr>
        <w:jc w:val="both"/>
        <w:rPr>
          <w:b/>
          <w:sz w:val="24"/>
          <w:szCs w:val="28"/>
        </w:rPr>
      </w:pPr>
      <w:r>
        <w:rPr>
          <w:b/>
          <w:sz w:val="24"/>
          <w:szCs w:val="28"/>
        </w:rPr>
        <w:t>8</w:t>
      </w:r>
      <w:r w:rsidR="00AD4885" w:rsidRPr="004F27F4">
        <w:rPr>
          <w:b/>
          <w:sz w:val="24"/>
          <w:szCs w:val="28"/>
        </w:rPr>
        <w:t>.</w:t>
      </w:r>
      <w:r>
        <w:rPr>
          <w:b/>
          <w:sz w:val="24"/>
          <w:szCs w:val="28"/>
        </w:rPr>
        <w:t>1</w:t>
      </w:r>
      <w:r w:rsidR="00AD4885" w:rsidRPr="004F27F4">
        <w:rPr>
          <w:b/>
          <w:sz w:val="24"/>
          <w:szCs w:val="28"/>
        </w:rPr>
        <w:t>.1. Badania sondażowe wśród pracodawców powiat</w:t>
      </w:r>
      <w:r w:rsidR="00AC4511">
        <w:rPr>
          <w:b/>
          <w:sz w:val="24"/>
          <w:szCs w:val="28"/>
        </w:rPr>
        <w:t>u</w:t>
      </w:r>
      <w:r w:rsidR="00AD4885" w:rsidRPr="004F27F4">
        <w:rPr>
          <w:b/>
          <w:sz w:val="24"/>
          <w:szCs w:val="28"/>
        </w:rPr>
        <w:t xml:space="preserve"> brodnicki</w:t>
      </w:r>
      <w:r w:rsidR="00AC4511">
        <w:rPr>
          <w:b/>
          <w:sz w:val="24"/>
          <w:szCs w:val="28"/>
        </w:rPr>
        <w:t>ego</w:t>
      </w:r>
      <w:r w:rsidR="00AD4885" w:rsidRPr="006327BF">
        <w:rPr>
          <w:sz w:val="24"/>
          <w:szCs w:val="28"/>
        </w:rPr>
        <w:t>.</w:t>
      </w:r>
    </w:p>
    <w:p w:rsidR="00AD4885" w:rsidRPr="00F623BE" w:rsidRDefault="00AD4885" w:rsidP="00AD4885">
      <w:pPr>
        <w:jc w:val="both"/>
        <w:rPr>
          <w:sz w:val="24"/>
          <w:szCs w:val="24"/>
        </w:rPr>
      </w:pPr>
    </w:p>
    <w:p w:rsidR="00AD4885" w:rsidRPr="00F623BE" w:rsidRDefault="00AD4885" w:rsidP="00AD4885">
      <w:pPr>
        <w:ind w:firstLine="709"/>
        <w:jc w:val="both"/>
        <w:rPr>
          <w:sz w:val="24"/>
          <w:szCs w:val="24"/>
        </w:rPr>
      </w:pPr>
      <w:r w:rsidRPr="00F623BE">
        <w:rPr>
          <w:sz w:val="24"/>
          <w:szCs w:val="24"/>
        </w:rPr>
        <w:t xml:space="preserve">W </w:t>
      </w:r>
      <w:r w:rsidR="00907984">
        <w:rPr>
          <w:sz w:val="24"/>
          <w:szCs w:val="24"/>
        </w:rPr>
        <w:t>okresie maj – lipiec 2010r.</w:t>
      </w:r>
      <w:r w:rsidRPr="00F623BE">
        <w:rPr>
          <w:sz w:val="24"/>
          <w:szCs w:val="24"/>
        </w:rPr>
        <w:t xml:space="preserve"> zostały przeprowadzone badania sondażowe przez Powiatowy Urząd Pracy w Brodn</w:t>
      </w:r>
      <w:r>
        <w:rPr>
          <w:sz w:val="24"/>
          <w:szCs w:val="24"/>
        </w:rPr>
        <w:t xml:space="preserve">icy wśród </w:t>
      </w:r>
      <w:r w:rsidR="00907984">
        <w:rPr>
          <w:sz w:val="24"/>
          <w:szCs w:val="24"/>
        </w:rPr>
        <w:t>80</w:t>
      </w:r>
      <w:r>
        <w:rPr>
          <w:sz w:val="24"/>
          <w:szCs w:val="24"/>
        </w:rPr>
        <w:t xml:space="preserve"> pracodawców </w:t>
      </w:r>
      <w:r w:rsidRPr="00F623BE">
        <w:rPr>
          <w:sz w:val="24"/>
          <w:szCs w:val="24"/>
        </w:rPr>
        <w:t xml:space="preserve">powiatu brodnickiego. </w:t>
      </w:r>
    </w:p>
    <w:p w:rsidR="00AD4885" w:rsidRPr="00F623BE" w:rsidRDefault="00AD4885" w:rsidP="00AD4885">
      <w:pPr>
        <w:ind w:firstLine="709"/>
        <w:jc w:val="both"/>
        <w:rPr>
          <w:sz w:val="24"/>
          <w:szCs w:val="24"/>
        </w:rPr>
      </w:pPr>
      <w:r w:rsidRPr="00F623BE">
        <w:rPr>
          <w:sz w:val="24"/>
          <w:szCs w:val="24"/>
        </w:rPr>
        <w:t>Głównym celem przeprowadzonych wywiadów było zbadanie popytu na pracę na</w:t>
      </w:r>
      <w:r>
        <w:rPr>
          <w:sz w:val="24"/>
          <w:szCs w:val="24"/>
        </w:rPr>
        <w:t xml:space="preserve"> lokalnym rynku pracy. S</w:t>
      </w:r>
      <w:r w:rsidRPr="00F623BE">
        <w:rPr>
          <w:sz w:val="24"/>
          <w:szCs w:val="24"/>
        </w:rPr>
        <w:t xml:space="preserve">ondaż wśród pracodawców służyć ma </w:t>
      </w:r>
      <w:r>
        <w:rPr>
          <w:sz w:val="24"/>
          <w:szCs w:val="24"/>
        </w:rPr>
        <w:t xml:space="preserve">przede wszystkim </w:t>
      </w:r>
      <w:r w:rsidRPr="00F623BE">
        <w:rPr>
          <w:sz w:val="24"/>
          <w:szCs w:val="24"/>
        </w:rPr>
        <w:t xml:space="preserve">rozpoznaniu </w:t>
      </w:r>
      <w:r w:rsidR="001B7CAF">
        <w:rPr>
          <w:sz w:val="24"/>
          <w:szCs w:val="24"/>
        </w:rPr>
        <w:br/>
      </w:r>
      <w:r w:rsidRPr="00F623BE">
        <w:rPr>
          <w:sz w:val="24"/>
          <w:szCs w:val="24"/>
        </w:rPr>
        <w:t>ich potr</w:t>
      </w:r>
      <w:r>
        <w:rPr>
          <w:sz w:val="24"/>
          <w:szCs w:val="24"/>
        </w:rPr>
        <w:t xml:space="preserve">zeb dotyczących </w:t>
      </w:r>
      <w:r w:rsidRPr="00F623BE">
        <w:rPr>
          <w:sz w:val="24"/>
          <w:szCs w:val="24"/>
        </w:rPr>
        <w:t>wymagań staw</w:t>
      </w:r>
      <w:r w:rsidR="00680DEA">
        <w:rPr>
          <w:sz w:val="24"/>
          <w:szCs w:val="24"/>
        </w:rPr>
        <w:t>ianych kandydatom do pracy.</w:t>
      </w:r>
    </w:p>
    <w:p w:rsidR="0045069D" w:rsidRDefault="00AD4885" w:rsidP="00AD4885">
      <w:pPr>
        <w:ind w:firstLine="709"/>
        <w:jc w:val="both"/>
        <w:rPr>
          <w:sz w:val="24"/>
          <w:szCs w:val="24"/>
        </w:rPr>
      </w:pPr>
      <w:r>
        <w:rPr>
          <w:sz w:val="24"/>
          <w:szCs w:val="24"/>
        </w:rPr>
        <w:t xml:space="preserve">Sondażem byli objęci pracodawcy </w:t>
      </w:r>
      <w:r w:rsidR="0045069D">
        <w:rPr>
          <w:sz w:val="24"/>
          <w:szCs w:val="24"/>
        </w:rPr>
        <w:t>wg następującej struktury zatrudnienia:</w:t>
      </w:r>
    </w:p>
    <w:p w:rsidR="0085497B" w:rsidRDefault="0045069D" w:rsidP="0045069D">
      <w:pPr>
        <w:jc w:val="both"/>
        <w:rPr>
          <w:sz w:val="24"/>
          <w:szCs w:val="24"/>
        </w:rPr>
      </w:pPr>
      <w:r w:rsidRPr="0045069D">
        <w:rPr>
          <w:noProof/>
          <w:sz w:val="24"/>
          <w:szCs w:val="24"/>
          <w:lang w:eastAsia="pl-PL"/>
        </w:rPr>
        <w:drawing>
          <wp:inline distT="0" distB="0" distL="0" distR="0">
            <wp:extent cx="6097078" cy="785003"/>
            <wp:effectExtent l="19050" t="0" r="0" b="0"/>
            <wp:docPr id="37"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D4885" w:rsidRDefault="00AD4885" w:rsidP="00AD4885">
      <w:pPr>
        <w:ind w:firstLine="709"/>
        <w:jc w:val="both"/>
        <w:rPr>
          <w:sz w:val="24"/>
          <w:szCs w:val="24"/>
        </w:rPr>
      </w:pPr>
      <w:r>
        <w:rPr>
          <w:sz w:val="24"/>
          <w:szCs w:val="24"/>
        </w:rPr>
        <w:t>Spośród pracodawców (</w:t>
      </w:r>
      <w:r w:rsidR="00907984">
        <w:rPr>
          <w:sz w:val="24"/>
          <w:szCs w:val="24"/>
        </w:rPr>
        <w:t>80</w:t>
      </w:r>
      <w:r>
        <w:rPr>
          <w:sz w:val="24"/>
          <w:szCs w:val="24"/>
        </w:rPr>
        <w:t xml:space="preserve">) objętych sondażem przeprowadzono </w:t>
      </w:r>
      <w:r w:rsidR="00907984">
        <w:rPr>
          <w:sz w:val="24"/>
          <w:szCs w:val="24"/>
        </w:rPr>
        <w:t>17</w:t>
      </w:r>
      <w:r w:rsidRPr="00F623BE">
        <w:rPr>
          <w:sz w:val="24"/>
          <w:szCs w:val="24"/>
        </w:rPr>
        <w:t xml:space="preserve"> wywiadów </w:t>
      </w:r>
      <w:r w:rsidR="00680DEA">
        <w:rPr>
          <w:sz w:val="24"/>
          <w:szCs w:val="24"/>
        </w:rPr>
        <w:br/>
      </w:r>
      <w:r w:rsidRPr="00F623BE">
        <w:rPr>
          <w:sz w:val="24"/>
          <w:szCs w:val="24"/>
        </w:rPr>
        <w:t xml:space="preserve">w zakładach sektora publicznego, zatrudniających ogółem 1 </w:t>
      </w:r>
      <w:r w:rsidR="00907984">
        <w:rPr>
          <w:sz w:val="24"/>
          <w:szCs w:val="24"/>
        </w:rPr>
        <w:t>121</w:t>
      </w:r>
      <w:r w:rsidRPr="00F623BE">
        <w:rPr>
          <w:sz w:val="24"/>
          <w:szCs w:val="24"/>
        </w:rPr>
        <w:t xml:space="preserve"> osób oraz </w:t>
      </w:r>
      <w:r w:rsidR="00907984">
        <w:rPr>
          <w:sz w:val="24"/>
          <w:szCs w:val="24"/>
        </w:rPr>
        <w:t>6</w:t>
      </w:r>
      <w:r w:rsidRPr="00F623BE">
        <w:rPr>
          <w:sz w:val="24"/>
          <w:szCs w:val="24"/>
        </w:rPr>
        <w:t xml:space="preserve">3 wywiady </w:t>
      </w:r>
      <w:r w:rsidR="0085497B">
        <w:rPr>
          <w:sz w:val="24"/>
          <w:szCs w:val="24"/>
        </w:rPr>
        <w:br/>
      </w:r>
      <w:r w:rsidRPr="00F623BE">
        <w:rPr>
          <w:sz w:val="24"/>
          <w:szCs w:val="24"/>
        </w:rPr>
        <w:t>w sektorze prywatnym, zat</w:t>
      </w:r>
      <w:r>
        <w:rPr>
          <w:sz w:val="24"/>
          <w:szCs w:val="24"/>
        </w:rPr>
        <w:t xml:space="preserve">rudniającym ogółem </w:t>
      </w:r>
      <w:r w:rsidR="00907984">
        <w:rPr>
          <w:sz w:val="24"/>
          <w:szCs w:val="24"/>
        </w:rPr>
        <w:t>3 241</w:t>
      </w:r>
      <w:r>
        <w:rPr>
          <w:sz w:val="24"/>
          <w:szCs w:val="24"/>
        </w:rPr>
        <w:t xml:space="preserve"> osób. </w:t>
      </w:r>
    </w:p>
    <w:p w:rsidR="00680DEA" w:rsidRPr="00F623BE" w:rsidRDefault="0085497B" w:rsidP="00680DEA">
      <w:pPr>
        <w:ind w:firstLine="709"/>
        <w:jc w:val="both"/>
        <w:rPr>
          <w:sz w:val="24"/>
          <w:szCs w:val="24"/>
        </w:rPr>
      </w:pPr>
      <w:r>
        <w:rPr>
          <w:sz w:val="24"/>
          <w:szCs w:val="24"/>
        </w:rPr>
        <w:t>Analizując sondaż</w:t>
      </w:r>
      <w:r w:rsidR="00680DEA">
        <w:rPr>
          <w:sz w:val="24"/>
          <w:szCs w:val="24"/>
        </w:rPr>
        <w:t xml:space="preserve"> w badanej grupie pracodawców </w:t>
      </w:r>
      <w:r w:rsidR="00680DEA" w:rsidRPr="00F623BE">
        <w:rPr>
          <w:sz w:val="24"/>
          <w:szCs w:val="24"/>
        </w:rPr>
        <w:t>wedł</w:t>
      </w:r>
      <w:r w:rsidR="00680DEA">
        <w:rPr>
          <w:sz w:val="24"/>
          <w:szCs w:val="24"/>
        </w:rPr>
        <w:t xml:space="preserve">ug sekcji PKD </w:t>
      </w:r>
      <w:r w:rsidR="00680DEA">
        <w:rPr>
          <w:sz w:val="24"/>
          <w:szCs w:val="24"/>
        </w:rPr>
        <w:br/>
        <w:t xml:space="preserve">największa liczba zatrudnionych </w:t>
      </w:r>
      <w:r w:rsidR="00680DEA" w:rsidRPr="00F623BE">
        <w:rPr>
          <w:sz w:val="24"/>
          <w:szCs w:val="24"/>
        </w:rPr>
        <w:t xml:space="preserve">pracowników występuje w </w:t>
      </w:r>
      <w:r w:rsidR="00680DEA" w:rsidRPr="00F623BE">
        <w:rPr>
          <w:b/>
          <w:sz w:val="24"/>
          <w:szCs w:val="24"/>
        </w:rPr>
        <w:t>przetwórstwie przemysłowym</w:t>
      </w:r>
      <w:r w:rsidR="00680DEA" w:rsidRPr="00F623BE">
        <w:rPr>
          <w:sz w:val="24"/>
          <w:szCs w:val="24"/>
        </w:rPr>
        <w:t xml:space="preserve"> – 2 </w:t>
      </w:r>
      <w:r w:rsidR="00907984">
        <w:rPr>
          <w:sz w:val="24"/>
          <w:szCs w:val="24"/>
        </w:rPr>
        <w:t>411</w:t>
      </w:r>
      <w:r w:rsidR="00680DEA" w:rsidRPr="00F623BE">
        <w:rPr>
          <w:sz w:val="24"/>
          <w:szCs w:val="24"/>
        </w:rPr>
        <w:t xml:space="preserve"> osób,</w:t>
      </w:r>
      <w:r w:rsidR="00907984" w:rsidRPr="00907984">
        <w:rPr>
          <w:b/>
          <w:sz w:val="24"/>
          <w:szCs w:val="24"/>
        </w:rPr>
        <w:t xml:space="preserve"> </w:t>
      </w:r>
      <w:r w:rsidR="00907984" w:rsidRPr="00F623BE">
        <w:rPr>
          <w:b/>
          <w:sz w:val="24"/>
          <w:szCs w:val="24"/>
        </w:rPr>
        <w:t>edukacji</w:t>
      </w:r>
      <w:r w:rsidR="00907984" w:rsidRPr="00F623BE">
        <w:rPr>
          <w:sz w:val="24"/>
          <w:szCs w:val="24"/>
        </w:rPr>
        <w:t xml:space="preserve"> – </w:t>
      </w:r>
      <w:r w:rsidR="00907984">
        <w:rPr>
          <w:sz w:val="24"/>
          <w:szCs w:val="24"/>
        </w:rPr>
        <w:t>566 osób,</w:t>
      </w:r>
      <w:r w:rsidR="00907984" w:rsidRPr="00F623BE">
        <w:rPr>
          <w:sz w:val="24"/>
          <w:szCs w:val="24"/>
        </w:rPr>
        <w:t xml:space="preserve"> </w:t>
      </w:r>
      <w:r w:rsidR="00907984" w:rsidRPr="00F623BE">
        <w:rPr>
          <w:b/>
          <w:sz w:val="24"/>
          <w:szCs w:val="24"/>
        </w:rPr>
        <w:t>budownictwie</w:t>
      </w:r>
      <w:r w:rsidR="00907984">
        <w:rPr>
          <w:sz w:val="24"/>
          <w:szCs w:val="24"/>
        </w:rPr>
        <w:t xml:space="preserve"> – 417</w:t>
      </w:r>
      <w:r w:rsidR="00907984" w:rsidRPr="00F623BE">
        <w:rPr>
          <w:sz w:val="24"/>
          <w:szCs w:val="24"/>
        </w:rPr>
        <w:t xml:space="preserve"> osób</w:t>
      </w:r>
      <w:r w:rsidR="00907984">
        <w:rPr>
          <w:sz w:val="24"/>
          <w:szCs w:val="24"/>
        </w:rPr>
        <w:t xml:space="preserve"> oraz w </w:t>
      </w:r>
      <w:r w:rsidR="00907984">
        <w:rPr>
          <w:b/>
          <w:sz w:val="24"/>
          <w:szCs w:val="24"/>
        </w:rPr>
        <w:t>administracji publicznej i obronie narodowej; obowiązkowych zabezpieczeniach społecznych</w:t>
      </w:r>
      <w:r w:rsidR="00680DEA" w:rsidRPr="00F623BE">
        <w:rPr>
          <w:b/>
          <w:sz w:val="24"/>
          <w:szCs w:val="24"/>
        </w:rPr>
        <w:t xml:space="preserve"> </w:t>
      </w:r>
      <w:r w:rsidR="00680DEA" w:rsidRPr="00F623BE">
        <w:rPr>
          <w:sz w:val="24"/>
          <w:szCs w:val="24"/>
        </w:rPr>
        <w:t xml:space="preserve">– </w:t>
      </w:r>
      <w:r w:rsidR="00907984">
        <w:rPr>
          <w:sz w:val="24"/>
          <w:szCs w:val="24"/>
        </w:rPr>
        <w:t>373 oso</w:t>
      </w:r>
      <w:r w:rsidR="00680DEA" w:rsidRPr="00F623BE">
        <w:rPr>
          <w:sz w:val="24"/>
          <w:szCs w:val="24"/>
        </w:rPr>
        <w:t>b</w:t>
      </w:r>
      <w:r w:rsidR="00907984">
        <w:rPr>
          <w:sz w:val="24"/>
          <w:szCs w:val="24"/>
        </w:rPr>
        <w:t>y</w:t>
      </w:r>
      <w:r w:rsidR="00680DEA" w:rsidRPr="00F623BE">
        <w:rPr>
          <w:sz w:val="24"/>
          <w:szCs w:val="24"/>
        </w:rPr>
        <w:t>.</w:t>
      </w:r>
    </w:p>
    <w:p w:rsidR="00AD4885" w:rsidRDefault="00AD4885" w:rsidP="00AD4885">
      <w:pPr>
        <w:ind w:firstLine="708"/>
        <w:jc w:val="both"/>
        <w:rPr>
          <w:sz w:val="24"/>
        </w:rPr>
      </w:pPr>
      <w:r>
        <w:rPr>
          <w:sz w:val="24"/>
        </w:rPr>
        <w:t>Badani</w:t>
      </w:r>
      <w:r w:rsidR="000C5BF4">
        <w:rPr>
          <w:sz w:val="24"/>
        </w:rPr>
        <w:t>e</w:t>
      </w:r>
      <w:r>
        <w:rPr>
          <w:sz w:val="24"/>
        </w:rPr>
        <w:t xml:space="preserve"> wśród pracodawców ujawniło plany zatrudnieniowe na 20</w:t>
      </w:r>
      <w:r w:rsidR="00907984">
        <w:rPr>
          <w:sz w:val="24"/>
        </w:rPr>
        <w:t>10</w:t>
      </w:r>
      <w:r>
        <w:rPr>
          <w:sz w:val="24"/>
        </w:rPr>
        <w:t xml:space="preserve"> rok. W badanej populacji </w:t>
      </w:r>
      <w:r w:rsidR="00701F5C">
        <w:rPr>
          <w:sz w:val="24"/>
        </w:rPr>
        <w:t>30</w:t>
      </w:r>
      <w:r>
        <w:rPr>
          <w:sz w:val="24"/>
        </w:rPr>
        <w:t xml:space="preserve">% pracodawców zamierzało zatrudnić kolejnych pracowników. Zmian </w:t>
      </w:r>
      <w:r w:rsidR="00680DEA">
        <w:rPr>
          <w:sz w:val="24"/>
        </w:rPr>
        <w:br/>
      </w:r>
      <w:r>
        <w:rPr>
          <w:sz w:val="24"/>
        </w:rPr>
        <w:t>w zatrudnieniu nie przewidywało 6</w:t>
      </w:r>
      <w:r w:rsidR="0085497B">
        <w:rPr>
          <w:sz w:val="24"/>
        </w:rPr>
        <w:t>5</w:t>
      </w:r>
      <w:r>
        <w:rPr>
          <w:sz w:val="24"/>
        </w:rPr>
        <w:t xml:space="preserve">%. Wyłącznie zwolnienia planowało </w:t>
      </w:r>
      <w:r w:rsidR="00701F5C">
        <w:rPr>
          <w:sz w:val="24"/>
        </w:rPr>
        <w:t>2,5</w:t>
      </w:r>
      <w:r>
        <w:rPr>
          <w:sz w:val="24"/>
        </w:rPr>
        <w:t>%. Pozostali pracodawcy 1,</w:t>
      </w:r>
      <w:r w:rsidR="00701F5C">
        <w:rPr>
          <w:sz w:val="24"/>
        </w:rPr>
        <w:t>25</w:t>
      </w:r>
      <w:r>
        <w:rPr>
          <w:sz w:val="24"/>
        </w:rPr>
        <w:t xml:space="preserve">% deklarowali zarówno zwolnienie jaki i zatrudnienie pracowników. </w:t>
      </w:r>
    </w:p>
    <w:p w:rsidR="0045069D" w:rsidRDefault="0045069D" w:rsidP="00AD4885">
      <w:pPr>
        <w:ind w:firstLine="708"/>
        <w:jc w:val="both"/>
        <w:rPr>
          <w:sz w:val="24"/>
        </w:rPr>
      </w:pPr>
    </w:p>
    <w:p w:rsidR="0045069D" w:rsidRDefault="003B4A2C" w:rsidP="00AD4885">
      <w:pPr>
        <w:ind w:firstLine="708"/>
        <w:jc w:val="both"/>
        <w:rPr>
          <w:sz w:val="24"/>
        </w:rPr>
      </w:pPr>
      <w:r>
        <w:rPr>
          <w:sz w:val="24"/>
        </w:rPr>
        <w:t>Planowane z</w:t>
      </w:r>
      <w:r w:rsidR="0045069D">
        <w:rPr>
          <w:sz w:val="24"/>
        </w:rPr>
        <w:t>miany  zatrudnieni</w:t>
      </w:r>
      <w:r>
        <w:rPr>
          <w:sz w:val="24"/>
        </w:rPr>
        <w:t>a</w:t>
      </w:r>
      <w:r w:rsidR="0045069D">
        <w:rPr>
          <w:sz w:val="24"/>
        </w:rPr>
        <w:t xml:space="preserve"> </w:t>
      </w:r>
      <w:r>
        <w:rPr>
          <w:sz w:val="24"/>
        </w:rPr>
        <w:t xml:space="preserve">w firmach </w:t>
      </w:r>
      <w:r w:rsidR="0045069D">
        <w:rPr>
          <w:sz w:val="24"/>
        </w:rPr>
        <w:t>według sekcji PKD</w:t>
      </w:r>
    </w:p>
    <w:p w:rsidR="0045069D" w:rsidRDefault="0045069D" w:rsidP="00701F5C">
      <w:pPr>
        <w:ind w:left="-567"/>
        <w:jc w:val="center"/>
        <w:rPr>
          <w:sz w:val="24"/>
        </w:rPr>
      </w:pPr>
      <w:r w:rsidRPr="0045069D">
        <w:rPr>
          <w:noProof/>
          <w:sz w:val="24"/>
          <w:lang w:eastAsia="pl-PL"/>
        </w:rPr>
        <w:drawing>
          <wp:inline distT="0" distB="0" distL="0" distR="0">
            <wp:extent cx="6810267" cy="1880558"/>
            <wp:effectExtent l="19050" t="0" r="9633" b="5392"/>
            <wp:docPr id="32"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01F5C" w:rsidRDefault="00701F5C" w:rsidP="009766C7">
      <w:pPr>
        <w:ind w:firstLine="708"/>
        <w:jc w:val="both"/>
        <w:rPr>
          <w:sz w:val="24"/>
        </w:rPr>
      </w:pPr>
    </w:p>
    <w:p w:rsidR="00680DEA" w:rsidRDefault="00680DEA" w:rsidP="009766C7">
      <w:pPr>
        <w:ind w:firstLine="708"/>
        <w:jc w:val="both"/>
        <w:rPr>
          <w:sz w:val="24"/>
        </w:rPr>
      </w:pPr>
      <w:r>
        <w:rPr>
          <w:sz w:val="24"/>
        </w:rPr>
        <w:t xml:space="preserve">Zwiększenie zatrudnienia, </w:t>
      </w:r>
      <w:r w:rsidR="00AD4885" w:rsidRPr="00820091">
        <w:rPr>
          <w:sz w:val="24"/>
        </w:rPr>
        <w:t>które wymienili w sondażu ankietowani pracodawcy</w:t>
      </w:r>
      <w:r w:rsidR="003F3A89">
        <w:rPr>
          <w:sz w:val="24"/>
        </w:rPr>
        <w:t xml:space="preserve"> następować będzie z powodu</w:t>
      </w:r>
      <w:r w:rsidR="00AD4885" w:rsidRPr="00820091">
        <w:rPr>
          <w:sz w:val="24"/>
        </w:rPr>
        <w:t xml:space="preserve">: </w:t>
      </w:r>
    </w:p>
    <w:p w:rsidR="00701F5C" w:rsidRDefault="00701F5C" w:rsidP="00EE2523">
      <w:pPr>
        <w:pStyle w:val="Akapitzlist"/>
        <w:numPr>
          <w:ilvl w:val="0"/>
          <w:numId w:val="11"/>
        </w:numPr>
        <w:spacing w:after="0" w:line="240" w:lineRule="auto"/>
        <w:jc w:val="both"/>
        <w:rPr>
          <w:rFonts w:ascii="Times New Roman" w:hAnsi="Times New Roman"/>
          <w:sz w:val="24"/>
        </w:rPr>
      </w:pPr>
      <w:r>
        <w:rPr>
          <w:rFonts w:ascii="Times New Roman" w:hAnsi="Times New Roman"/>
          <w:sz w:val="24"/>
        </w:rPr>
        <w:t>rozwoju firmy</w:t>
      </w:r>
      <w:r w:rsidR="00DD259E">
        <w:rPr>
          <w:rFonts w:ascii="Times New Roman" w:hAnsi="Times New Roman"/>
          <w:sz w:val="24"/>
        </w:rPr>
        <w:t xml:space="preserve"> – 8 pracodawców</w:t>
      </w:r>
      <w:r>
        <w:rPr>
          <w:rFonts w:ascii="Times New Roman" w:hAnsi="Times New Roman"/>
          <w:sz w:val="24"/>
        </w:rPr>
        <w:t>,</w:t>
      </w:r>
    </w:p>
    <w:p w:rsidR="00DD259E" w:rsidRDefault="00701F5C" w:rsidP="00EE2523">
      <w:pPr>
        <w:pStyle w:val="Akapitzlist"/>
        <w:numPr>
          <w:ilvl w:val="0"/>
          <w:numId w:val="11"/>
        </w:numPr>
        <w:spacing w:after="0" w:line="240" w:lineRule="auto"/>
        <w:jc w:val="both"/>
        <w:rPr>
          <w:rFonts w:ascii="Times New Roman" w:hAnsi="Times New Roman"/>
          <w:sz w:val="24"/>
        </w:rPr>
      </w:pPr>
      <w:r w:rsidRPr="00DD259E">
        <w:rPr>
          <w:rFonts w:ascii="Times New Roman" w:hAnsi="Times New Roman"/>
          <w:sz w:val="24"/>
        </w:rPr>
        <w:t>uzupełnienia braków kadrowych</w:t>
      </w:r>
      <w:r w:rsidR="00DD259E" w:rsidRPr="00DD259E">
        <w:rPr>
          <w:rFonts w:ascii="Times New Roman" w:hAnsi="Times New Roman"/>
          <w:sz w:val="24"/>
        </w:rPr>
        <w:t xml:space="preserve"> – 7 pracodawców, </w:t>
      </w:r>
    </w:p>
    <w:p w:rsidR="00680DEA" w:rsidRPr="00DD259E" w:rsidRDefault="00701F5C" w:rsidP="00EE2523">
      <w:pPr>
        <w:pStyle w:val="Akapitzlist"/>
        <w:numPr>
          <w:ilvl w:val="0"/>
          <w:numId w:val="11"/>
        </w:numPr>
        <w:spacing w:after="0" w:line="240" w:lineRule="auto"/>
        <w:jc w:val="both"/>
        <w:rPr>
          <w:rFonts w:ascii="Times New Roman" w:hAnsi="Times New Roman"/>
          <w:sz w:val="24"/>
        </w:rPr>
      </w:pPr>
      <w:r w:rsidRPr="00DD259E">
        <w:rPr>
          <w:rFonts w:ascii="Times New Roman" w:hAnsi="Times New Roman"/>
          <w:sz w:val="24"/>
        </w:rPr>
        <w:t>tymczasowym zwiększeniem zatrudnienia</w:t>
      </w:r>
      <w:r w:rsidR="00DD259E">
        <w:rPr>
          <w:rFonts w:ascii="Times New Roman" w:hAnsi="Times New Roman"/>
          <w:sz w:val="24"/>
        </w:rPr>
        <w:t xml:space="preserve"> – 6 pracodawców,</w:t>
      </w:r>
    </w:p>
    <w:p w:rsidR="00701F5C" w:rsidRPr="004E2F81" w:rsidRDefault="00701F5C" w:rsidP="00EE2523">
      <w:pPr>
        <w:pStyle w:val="Akapitzlist"/>
        <w:numPr>
          <w:ilvl w:val="0"/>
          <w:numId w:val="11"/>
        </w:numPr>
        <w:spacing w:after="0" w:line="240" w:lineRule="auto"/>
        <w:jc w:val="both"/>
        <w:rPr>
          <w:rFonts w:ascii="Times New Roman" w:hAnsi="Times New Roman"/>
          <w:sz w:val="24"/>
        </w:rPr>
      </w:pPr>
      <w:r>
        <w:rPr>
          <w:rFonts w:ascii="Times New Roman" w:hAnsi="Times New Roman"/>
          <w:sz w:val="24"/>
        </w:rPr>
        <w:t>wzrostem popytu na produkty i usługi – 4 pracodawców.</w:t>
      </w:r>
    </w:p>
    <w:p w:rsidR="00AD4885" w:rsidRDefault="00AD4885" w:rsidP="009766C7">
      <w:pPr>
        <w:ind w:firstLine="708"/>
        <w:jc w:val="both"/>
        <w:rPr>
          <w:sz w:val="24"/>
        </w:rPr>
      </w:pPr>
      <w:r>
        <w:rPr>
          <w:sz w:val="24"/>
        </w:rPr>
        <w:t xml:space="preserve">Natomiast planowane zwolnienie z pracy </w:t>
      </w:r>
      <w:r w:rsidR="003F3A89">
        <w:rPr>
          <w:sz w:val="24"/>
        </w:rPr>
        <w:t xml:space="preserve">będą spowodowane </w:t>
      </w:r>
      <w:r>
        <w:rPr>
          <w:sz w:val="24"/>
        </w:rPr>
        <w:t>: sezonow</w:t>
      </w:r>
      <w:r w:rsidR="00701F5C">
        <w:rPr>
          <w:sz w:val="24"/>
        </w:rPr>
        <w:t xml:space="preserve">ym charakterem pracy </w:t>
      </w:r>
      <w:r w:rsidR="00DD259E">
        <w:rPr>
          <w:sz w:val="24"/>
        </w:rPr>
        <w:t xml:space="preserve">(1 pracodawca) </w:t>
      </w:r>
      <w:r w:rsidR="00701F5C">
        <w:rPr>
          <w:sz w:val="24"/>
        </w:rPr>
        <w:t>oraz reorganizacją działalności firmy</w:t>
      </w:r>
      <w:r w:rsidR="00DD259E">
        <w:rPr>
          <w:sz w:val="24"/>
        </w:rPr>
        <w:t xml:space="preserve"> (2 pracodawców)</w:t>
      </w:r>
      <w:r w:rsidR="00701F5C">
        <w:rPr>
          <w:sz w:val="24"/>
        </w:rPr>
        <w:t>.</w:t>
      </w:r>
    </w:p>
    <w:p w:rsidR="009766C7" w:rsidRPr="009766C7" w:rsidRDefault="009766C7" w:rsidP="009766C7">
      <w:pPr>
        <w:ind w:firstLine="708"/>
        <w:jc w:val="both"/>
        <w:rPr>
          <w:sz w:val="24"/>
        </w:rPr>
      </w:pPr>
    </w:p>
    <w:p w:rsidR="00AD4885" w:rsidRPr="00827979" w:rsidRDefault="00AD4885" w:rsidP="009766C7">
      <w:pPr>
        <w:ind w:firstLine="708"/>
        <w:jc w:val="both"/>
        <w:rPr>
          <w:sz w:val="24"/>
        </w:rPr>
      </w:pPr>
      <w:r w:rsidRPr="00827979">
        <w:rPr>
          <w:sz w:val="24"/>
        </w:rPr>
        <w:t xml:space="preserve">Wyniki </w:t>
      </w:r>
      <w:r w:rsidR="003F3A89">
        <w:rPr>
          <w:sz w:val="24"/>
        </w:rPr>
        <w:t xml:space="preserve">przeprowadzonego </w:t>
      </w:r>
      <w:r w:rsidRPr="00827979">
        <w:rPr>
          <w:sz w:val="24"/>
        </w:rPr>
        <w:t>sondażu zostały wykorzystane w o</w:t>
      </w:r>
      <w:r w:rsidR="003F3A89">
        <w:rPr>
          <w:sz w:val="24"/>
        </w:rPr>
        <w:t>pracowaniu</w:t>
      </w:r>
      <w:r w:rsidRPr="00827979">
        <w:rPr>
          <w:sz w:val="24"/>
        </w:rPr>
        <w:t xml:space="preserve"> </w:t>
      </w:r>
      <w:r w:rsidR="003F3A89">
        <w:rPr>
          <w:sz w:val="24"/>
        </w:rPr>
        <w:t>raportu: Monitoring</w:t>
      </w:r>
      <w:r>
        <w:rPr>
          <w:sz w:val="24"/>
        </w:rPr>
        <w:t xml:space="preserve"> Zawodów Deficytowych i Nadwyżkowych za 2009r.</w:t>
      </w:r>
      <w:r w:rsidR="00701F5C">
        <w:rPr>
          <w:sz w:val="24"/>
        </w:rPr>
        <w:t xml:space="preserve"> Cześć II Prognostyczna</w:t>
      </w:r>
      <w:r>
        <w:rPr>
          <w:sz w:val="24"/>
        </w:rPr>
        <w:t xml:space="preserve"> </w:t>
      </w:r>
    </w:p>
    <w:p w:rsidR="00AD4885" w:rsidRDefault="00AD4885" w:rsidP="009766C7"/>
    <w:p w:rsidR="00AD4885" w:rsidRDefault="00A24DBF" w:rsidP="00F623BE">
      <w:pPr>
        <w:rPr>
          <w:b/>
          <w:sz w:val="24"/>
          <w:szCs w:val="28"/>
        </w:rPr>
      </w:pPr>
      <w:r>
        <w:rPr>
          <w:b/>
          <w:sz w:val="24"/>
          <w:szCs w:val="28"/>
        </w:rPr>
        <w:lastRenderedPageBreak/>
        <w:t>8</w:t>
      </w:r>
      <w:r w:rsidRPr="004F27F4">
        <w:rPr>
          <w:b/>
          <w:sz w:val="24"/>
          <w:szCs w:val="28"/>
        </w:rPr>
        <w:t>.</w:t>
      </w:r>
      <w:r>
        <w:rPr>
          <w:b/>
          <w:sz w:val="24"/>
          <w:szCs w:val="28"/>
        </w:rPr>
        <w:t>1</w:t>
      </w:r>
      <w:r w:rsidRPr="004F27F4">
        <w:rPr>
          <w:b/>
          <w:sz w:val="24"/>
          <w:szCs w:val="28"/>
        </w:rPr>
        <w:t>.</w:t>
      </w:r>
      <w:r>
        <w:rPr>
          <w:b/>
          <w:sz w:val="24"/>
          <w:szCs w:val="28"/>
        </w:rPr>
        <w:t>2</w:t>
      </w:r>
      <w:r w:rsidRPr="004F27F4">
        <w:rPr>
          <w:b/>
          <w:sz w:val="24"/>
          <w:szCs w:val="28"/>
        </w:rPr>
        <w:t>.</w:t>
      </w:r>
      <w:r>
        <w:rPr>
          <w:b/>
          <w:sz w:val="24"/>
          <w:szCs w:val="28"/>
        </w:rPr>
        <w:t xml:space="preserve"> Badanie ewaluacyjne projektu systemowego </w:t>
      </w:r>
      <w:r w:rsidR="00ED68BC">
        <w:rPr>
          <w:b/>
          <w:sz w:val="24"/>
          <w:szCs w:val="28"/>
        </w:rPr>
        <w:t>w ramach PO KL</w:t>
      </w:r>
    </w:p>
    <w:p w:rsidR="00A24DBF" w:rsidRDefault="00A24DBF" w:rsidP="00F623BE">
      <w:pPr>
        <w:rPr>
          <w:b/>
          <w:sz w:val="24"/>
          <w:szCs w:val="28"/>
        </w:rPr>
      </w:pPr>
    </w:p>
    <w:p w:rsidR="00A24DBF" w:rsidRPr="00A24DBF" w:rsidRDefault="00A24DBF" w:rsidP="00A24DBF">
      <w:pPr>
        <w:jc w:val="both"/>
        <w:rPr>
          <w:sz w:val="24"/>
          <w:szCs w:val="28"/>
        </w:rPr>
      </w:pPr>
      <w:r>
        <w:rPr>
          <w:sz w:val="24"/>
          <w:szCs w:val="28"/>
        </w:rPr>
        <w:tab/>
      </w:r>
      <w:r w:rsidRPr="00A24DBF">
        <w:rPr>
          <w:sz w:val="24"/>
          <w:szCs w:val="28"/>
        </w:rPr>
        <w:t>Z</w:t>
      </w:r>
      <w:r>
        <w:rPr>
          <w:sz w:val="24"/>
          <w:szCs w:val="28"/>
        </w:rPr>
        <w:t xml:space="preserve">godnie z zapisem dokumentu </w:t>
      </w:r>
      <w:r w:rsidR="00000EC3">
        <w:rPr>
          <w:sz w:val="24"/>
          <w:szCs w:val="28"/>
        </w:rPr>
        <w:t xml:space="preserve"> </w:t>
      </w:r>
      <w:r w:rsidR="003B244A">
        <w:rPr>
          <w:sz w:val="24"/>
          <w:szCs w:val="28"/>
        </w:rPr>
        <w:t xml:space="preserve">wydanego  przez Ministerstwo Rozwoju Regionalnego pn. </w:t>
      </w:r>
      <w:r>
        <w:rPr>
          <w:sz w:val="24"/>
          <w:szCs w:val="28"/>
        </w:rPr>
        <w:t xml:space="preserve">„Projekty systemowe Powiatowych Urzędów Pracy w ramach Programu Operacyjnego Kapitał Ludzki” </w:t>
      </w:r>
      <w:r w:rsidR="003B244A">
        <w:rPr>
          <w:sz w:val="24"/>
          <w:szCs w:val="28"/>
        </w:rPr>
        <w:t xml:space="preserve"> </w:t>
      </w:r>
      <w:r w:rsidR="002B53CE">
        <w:rPr>
          <w:sz w:val="24"/>
          <w:szCs w:val="28"/>
        </w:rPr>
        <w:t xml:space="preserve">wymagane </w:t>
      </w:r>
      <w:r>
        <w:rPr>
          <w:sz w:val="24"/>
          <w:szCs w:val="28"/>
        </w:rPr>
        <w:t xml:space="preserve"> jest przeprowadzenie badania ewaluacyjnego w połowie okresu wdrażania projektu oraz na koniec jego realizacji. </w:t>
      </w:r>
    </w:p>
    <w:p w:rsidR="00A24DBF" w:rsidRDefault="00A24DBF" w:rsidP="002226D2">
      <w:pPr>
        <w:jc w:val="both"/>
        <w:rPr>
          <w:sz w:val="24"/>
          <w:szCs w:val="28"/>
        </w:rPr>
      </w:pPr>
      <w:r>
        <w:rPr>
          <w:b/>
          <w:sz w:val="24"/>
          <w:szCs w:val="28"/>
        </w:rPr>
        <w:tab/>
      </w:r>
      <w:r w:rsidRPr="00A24DBF">
        <w:rPr>
          <w:sz w:val="24"/>
          <w:szCs w:val="28"/>
        </w:rPr>
        <w:t xml:space="preserve">Głównym celem ewaluacji </w:t>
      </w:r>
      <w:r w:rsidR="002226D2">
        <w:rPr>
          <w:sz w:val="24"/>
          <w:szCs w:val="28"/>
        </w:rPr>
        <w:t xml:space="preserve">jest ocena jakości projektu systemowego  </w:t>
      </w:r>
      <w:r w:rsidR="003B244A">
        <w:rPr>
          <w:sz w:val="24"/>
          <w:szCs w:val="28"/>
        </w:rPr>
        <w:t xml:space="preserve">( </w:t>
      </w:r>
      <w:proofErr w:type="spellStart"/>
      <w:r w:rsidR="003B244A">
        <w:rPr>
          <w:sz w:val="24"/>
          <w:szCs w:val="28"/>
        </w:rPr>
        <w:t>Poddziałania</w:t>
      </w:r>
      <w:proofErr w:type="spellEnd"/>
      <w:r w:rsidR="003B244A">
        <w:rPr>
          <w:sz w:val="24"/>
          <w:szCs w:val="28"/>
        </w:rPr>
        <w:t xml:space="preserve"> 6.1.3. PO KL) </w:t>
      </w:r>
      <w:r w:rsidR="002226D2">
        <w:rPr>
          <w:sz w:val="24"/>
          <w:szCs w:val="28"/>
        </w:rPr>
        <w:t xml:space="preserve">realizowanego przez Powiatowy Urząd Pracy w Brodnicy oraz wpływu podejmowanych w ramach tego projektu działań na podniesienie poziomu aktywności zawodowej oraz zdolności do zatrudnienia </w:t>
      </w:r>
      <w:r w:rsidR="00F44588">
        <w:rPr>
          <w:sz w:val="24"/>
          <w:szCs w:val="28"/>
        </w:rPr>
        <w:t>jego</w:t>
      </w:r>
      <w:r w:rsidR="002226D2">
        <w:rPr>
          <w:sz w:val="24"/>
          <w:szCs w:val="28"/>
        </w:rPr>
        <w:t xml:space="preserve"> uczestników. </w:t>
      </w:r>
    </w:p>
    <w:p w:rsidR="00F44588" w:rsidRDefault="002B53CE" w:rsidP="00F44588">
      <w:pPr>
        <w:spacing w:after="120"/>
        <w:jc w:val="both"/>
        <w:rPr>
          <w:sz w:val="24"/>
          <w:szCs w:val="28"/>
        </w:rPr>
      </w:pPr>
      <w:r>
        <w:rPr>
          <w:sz w:val="24"/>
          <w:szCs w:val="28"/>
        </w:rPr>
        <w:tab/>
      </w:r>
      <w:r w:rsidR="002226D2">
        <w:rPr>
          <w:sz w:val="24"/>
          <w:szCs w:val="28"/>
        </w:rPr>
        <w:t xml:space="preserve">Badanie ewaluacyjne zgodnie z </w:t>
      </w:r>
      <w:r w:rsidR="002F39A3">
        <w:rPr>
          <w:sz w:val="24"/>
          <w:szCs w:val="28"/>
        </w:rPr>
        <w:t>„Z</w:t>
      </w:r>
      <w:r>
        <w:rPr>
          <w:sz w:val="24"/>
          <w:szCs w:val="28"/>
        </w:rPr>
        <w:t>ałożeniami</w:t>
      </w:r>
      <w:r w:rsidR="002F39A3">
        <w:rPr>
          <w:sz w:val="24"/>
          <w:szCs w:val="28"/>
        </w:rPr>
        <w:t xml:space="preserve"> do ewaluacji projektów systemowych powiatowych urzędów pracy, realizowanych w ramach </w:t>
      </w:r>
      <w:proofErr w:type="spellStart"/>
      <w:r w:rsidR="002F39A3">
        <w:rPr>
          <w:sz w:val="24"/>
          <w:szCs w:val="28"/>
        </w:rPr>
        <w:t>Poddziałania</w:t>
      </w:r>
      <w:proofErr w:type="spellEnd"/>
      <w:r w:rsidR="002F39A3">
        <w:rPr>
          <w:sz w:val="24"/>
          <w:szCs w:val="28"/>
        </w:rPr>
        <w:t xml:space="preserve"> 6.1.3 Programu Operacyjnego Kapitał Ludzki”</w:t>
      </w:r>
      <w:r w:rsidR="002226D2">
        <w:rPr>
          <w:sz w:val="24"/>
          <w:szCs w:val="28"/>
        </w:rPr>
        <w:t xml:space="preserve"> </w:t>
      </w:r>
      <w:r w:rsidR="00310EBC">
        <w:rPr>
          <w:sz w:val="24"/>
          <w:szCs w:val="28"/>
        </w:rPr>
        <w:t>przeprowadził</w:t>
      </w:r>
      <w:r w:rsidR="0075381D">
        <w:rPr>
          <w:sz w:val="24"/>
          <w:szCs w:val="28"/>
        </w:rPr>
        <w:t xml:space="preserve"> </w:t>
      </w:r>
      <w:r w:rsidR="00310EBC">
        <w:rPr>
          <w:sz w:val="24"/>
          <w:szCs w:val="28"/>
        </w:rPr>
        <w:t xml:space="preserve">wybrany </w:t>
      </w:r>
      <w:r w:rsidR="0075381D">
        <w:rPr>
          <w:sz w:val="24"/>
          <w:szCs w:val="28"/>
        </w:rPr>
        <w:t xml:space="preserve">wykonawca zewnętrzny na zasadach obowiązujących przy zamówieniach publicznych. Badaniem uwzględniającym minimum metodologiczne </w:t>
      </w:r>
      <w:r w:rsidR="00310EBC">
        <w:rPr>
          <w:sz w:val="24"/>
          <w:szCs w:val="28"/>
        </w:rPr>
        <w:t xml:space="preserve">realizowanego projektu pt.  „Bądź aktywny na rynku pracy” </w:t>
      </w:r>
      <w:r w:rsidR="0005557E">
        <w:rPr>
          <w:sz w:val="24"/>
          <w:szCs w:val="28"/>
        </w:rPr>
        <w:t>należało</w:t>
      </w:r>
      <w:r w:rsidR="0075381D">
        <w:rPr>
          <w:sz w:val="24"/>
          <w:szCs w:val="28"/>
        </w:rPr>
        <w:t xml:space="preserve"> objąć grupę </w:t>
      </w:r>
      <w:r w:rsidR="0005557E">
        <w:rPr>
          <w:sz w:val="24"/>
          <w:szCs w:val="28"/>
        </w:rPr>
        <w:t xml:space="preserve">co najmniej </w:t>
      </w:r>
      <w:r w:rsidR="0075381D">
        <w:rPr>
          <w:sz w:val="24"/>
          <w:szCs w:val="28"/>
        </w:rPr>
        <w:t>385 osób,</w:t>
      </w:r>
      <w:r w:rsidR="0075381D" w:rsidRPr="0075381D">
        <w:rPr>
          <w:sz w:val="24"/>
          <w:szCs w:val="28"/>
        </w:rPr>
        <w:t xml:space="preserve"> </w:t>
      </w:r>
      <w:r w:rsidR="0075381D">
        <w:rPr>
          <w:sz w:val="24"/>
          <w:szCs w:val="28"/>
        </w:rPr>
        <w:t xml:space="preserve">które </w:t>
      </w:r>
      <w:r w:rsidR="0005557E">
        <w:rPr>
          <w:sz w:val="24"/>
          <w:szCs w:val="28"/>
        </w:rPr>
        <w:t xml:space="preserve">zakończyły udział </w:t>
      </w:r>
      <w:r w:rsidR="0075381D">
        <w:rPr>
          <w:sz w:val="24"/>
          <w:szCs w:val="28"/>
        </w:rPr>
        <w:t xml:space="preserve">w projekcie. </w:t>
      </w:r>
      <w:r w:rsidR="0005557E">
        <w:rPr>
          <w:sz w:val="24"/>
          <w:szCs w:val="28"/>
        </w:rPr>
        <w:t xml:space="preserve"> </w:t>
      </w:r>
    </w:p>
    <w:p w:rsidR="00F44588" w:rsidRDefault="0005557E" w:rsidP="00F44588">
      <w:pPr>
        <w:jc w:val="both"/>
        <w:rPr>
          <w:sz w:val="24"/>
          <w:szCs w:val="28"/>
        </w:rPr>
      </w:pPr>
      <w:r>
        <w:rPr>
          <w:sz w:val="24"/>
          <w:szCs w:val="28"/>
        </w:rPr>
        <w:t>Badaniem</w:t>
      </w:r>
      <w:r w:rsidR="0075381D">
        <w:rPr>
          <w:sz w:val="24"/>
          <w:szCs w:val="28"/>
        </w:rPr>
        <w:t xml:space="preserve"> </w:t>
      </w:r>
      <w:r>
        <w:rPr>
          <w:sz w:val="24"/>
          <w:szCs w:val="28"/>
        </w:rPr>
        <w:t>metodą CATI</w:t>
      </w:r>
      <w:r w:rsidR="00F44588">
        <w:rPr>
          <w:sz w:val="24"/>
          <w:szCs w:val="28"/>
        </w:rPr>
        <w:t>*</w:t>
      </w:r>
      <w:r>
        <w:rPr>
          <w:sz w:val="24"/>
          <w:szCs w:val="28"/>
        </w:rPr>
        <w:t xml:space="preserve"> </w:t>
      </w:r>
      <w:r w:rsidR="0075381D">
        <w:rPr>
          <w:sz w:val="24"/>
          <w:szCs w:val="28"/>
        </w:rPr>
        <w:t>objęto 416 osób</w:t>
      </w:r>
      <w:r>
        <w:rPr>
          <w:sz w:val="24"/>
          <w:szCs w:val="28"/>
        </w:rPr>
        <w:t xml:space="preserve"> z czego:</w:t>
      </w:r>
    </w:p>
    <w:p w:rsidR="0005557E" w:rsidRDefault="0005557E" w:rsidP="00F44588">
      <w:pPr>
        <w:jc w:val="both"/>
        <w:rPr>
          <w:sz w:val="24"/>
          <w:szCs w:val="28"/>
        </w:rPr>
      </w:pPr>
      <w:r>
        <w:rPr>
          <w:sz w:val="24"/>
          <w:szCs w:val="28"/>
        </w:rPr>
        <w:t>- 189 osób udzieliło odpowiedzi na pytania ankiety;</w:t>
      </w:r>
    </w:p>
    <w:p w:rsidR="0005557E" w:rsidRDefault="0005557E" w:rsidP="00F44588">
      <w:pPr>
        <w:jc w:val="both"/>
        <w:rPr>
          <w:sz w:val="24"/>
          <w:szCs w:val="28"/>
        </w:rPr>
      </w:pPr>
      <w:r>
        <w:rPr>
          <w:sz w:val="24"/>
          <w:szCs w:val="28"/>
        </w:rPr>
        <w:t>- 94 osoby odmówiły udziału w ankiecie;</w:t>
      </w:r>
    </w:p>
    <w:p w:rsidR="0005557E" w:rsidRDefault="0005557E" w:rsidP="002226D2">
      <w:pPr>
        <w:jc w:val="both"/>
        <w:rPr>
          <w:sz w:val="24"/>
          <w:szCs w:val="28"/>
        </w:rPr>
      </w:pPr>
      <w:r>
        <w:rPr>
          <w:sz w:val="24"/>
          <w:szCs w:val="28"/>
        </w:rPr>
        <w:t>- u 1</w:t>
      </w:r>
      <w:r w:rsidR="00F44588">
        <w:rPr>
          <w:sz w:val="24"/>
          <w:szCs w:val="28"/>
        </w:rPr>
        <w:t>6</w:t>
      </w:r>
      <w:r>
        <w:rPr>
          <w:sz w:val="24"/>
          <w:szCs w:val="28"/>
        </w:rPr>
        <w:t xml:space="preserve"> osób numer telefonu był nieprawidłowy;</w:t>
      </w:r>
    </w:p>
    <w:p w:rsidR="0005557E" w:rsidRDefault="0005557E" w:rsidP="002226D2">
      <w:pPr>
        <w:jc w:val="both"/>
        <w:rPr>
          <w:sz w:val="24"/>
          <w:szCs w:val="28"/>
        </w:rPr>
      </w:pPr>
      <w:r>
        <w:rPr>
          <w:sz w:val="24"/>
          <w:szCs w:val="28"/>
        </w:rPr>
        <w:t xml:space="preserve">- 27 osób nie odbierało </w:t>
      </w:r>
      <w:r w:rsidR="00F44588">
        <w:rPr>
          <w:sz w:val="24"/>
          <w:szCs w:val="28"/>
        </w:rPr>
        <w:t>pomimo podjęcia kilkukrotnej próby połączenia;</w:t>
      </w:r>
    </w:p>
    <w:p w:rsidR="00F44588" w:rsidRDefault="00F44588" w:rsidP="002226D2">
      <w:pPr>
        <w:jc w:val="both"/>
        <w:rPr>
          <w:sz w:val="24"/>
          <w:szCs w:val="28"/>
        </w:rPr>
      </w:pPr>
      <w:r>
        <w:rPr>
          <w:sz w:val="24"/>
          <w:szCs w:val="28"/>
        </w:rPr>
        <w:t>- u 79 osób telefony były wyłączone;</w:t>
      </w:r>
    </w:p>
    <w:p w:rsidR="00F44588" w:rsidRDefault="00F44588" w:rsidP="002226D2">
      <w:pPr>
        <w:jc w:val="both"/>
        <w:rPr>
          <w:sz w:val="24"/>
          <w:szCs w:val="28"/>
        </w:rPr>
      </w:pPr>
      <w:r>
        <w:rPr>
          <w:sz w:val="24"/>
          <w:szCs w:val="28"/>
        </w:rPr>
        <w:t>- 1 osoba była za granicą;</w:t>
      </w:r>
    </w:p>
    <w:p w:rsidR="00F44588" w:rsidRDefault="00F44588" w:rsidP="002226D2">
      <w:pPr>
        <w:jc w:val="both"/>
        <w:rPr>
          <w:sz w:val="24"/>
          <w:szCs w:val="28"/>
        </w:rPr>
      </w:pPr>
      <w:r>
        <w:rPr>
          <w:sz w:val="24"/>
          <w:szCs w:val="28"/>
        </w:rPr>
        <w:t>- 9 osób było nieobecnych (numery telefonu stacjonarne).</w:t>
      </w:r>
    </w:p>
    <w:p w:rsidR="00D10A9F" w:rsidRDefault="00D10A9F" w:rsidP="00D10A9F">
      <w:r>
        <w:t>_______________________________</w:t>
      </w:r>
    </w:p>
    <w:p w:rsidR="00D10A9F" w:rsidRDefault="00D10A9F" w:rsidP="00D10A9F">
      <w:r>
        <w:t xml:space="preserve">* wywiad z respondentem jest prowadzony przez telefon, a ankieter odczytuje pytania i notuje uzyskane odpowiedzi </w:t>
      </w:r>
    </w:p>
    <w:p w:rsidR="00F44588" w:rsidRDefault="00F44588" w:rsidP="002226D2">
      <w:pPr>
        <w:jc w:val="both"/>
        <w:rPr>
          <w:sz w:val="24"/>
          <w:szCs w:val="28"/>
        </w:rPr>
      </w:pPr>
    </w:p>
    <w:p w:rsidR="00F44588" w:rsidRDefault="00F44588" w:rsidP="002226D2">
      <w:pPr>
        <w:jc w:val="both"/>
        <w:rPr>
          <w:sz w:val="24"/>
          <w:szCs w:val="28"/>
        </w:rPr>
      </w:pPr>
      <w:r>
        <w:rPr>
          <w:sz w:val="24"/>
          <w:szCs w:val="28"/>
        </w:rPr>
        <w:t xml:space="preserve">Na podstawie </w:t>
      </w:r>
      <w:r w:rsidR="002B53CE">
        <w:rPr>
          <w:sz w:val="24"/>
          <w:szCs w:val="28"/>
        </w:rPr>
        <w:t xml:space="preserve"> </w:t>
      </w:r>
      <w:r w:rsidR="00000EC3">
        <w:rPr>
          <w:sz w:val="24"/>
          <w:szCs w:val="28"/>
        </w:rPr>
        <w:t xml:space="preserve">odpowiedzi na pytania (17) przedstawione przez </w:t>
      </w:r>
      <w:proofErr w:type="spellStart"/>
      <w:r w:rsidR="00000EC3">
        <w:rPr>
          <w:sz w:val="24"/>
          <w:szCs w:val="28"/>
        </w:rPr>
        <w:t>ewaluatorów</w:t>
      </w:r>
      <w:proofErr w:type="spellEnd"/>
      <w:r w:rsidR="00000EC3">
        <w:rPr>
          <w:sz w:val="24"/>
          <w:szCs w:val="28"/>
        </w:rPr>
        <w:t xml:space="preserve"> </w:t>
      </w:r>
      <w:r>
        <w:rPr>
          <w:sz w:val="24"/>
          <w:szCs w:val="28"/>
        </w:rPr>
        <w:t xml:space="preserve"> uzyskano wiedzę na temat stopnia realizacji </w:t>
      </w:r>
      <w:r w:rsidR="00011259">
        <w:rPr>
          <w:sz w:val="24"/>
          <w:szCs w:val="28"/>
        </w:rPr>
        <w:t xml:space="preserve">projektu </w:t>
      </w:r>
      <w:r>
        <w:rPr>
          <w:sz w:val="24"/>
          <w:szCs w:val="28"/>
        </w:rPr>
        <w:t xml:space="preserve">oraz stopnia zadowolenia jego uczestników, jak również ich preferencji i oczekiwań. </w:t>
      </w:r>
    </w:p>
    <w:p w:rsidR="00CC7AE5" w:rsidRPr="00D10A9F" w:rsidRDefault="00CC7AE5" w:rsidP="002226D2">
      <w:pPr>
        <w:jc w:val="both"/>
        <w:rPr>
          <w:sz w:val="16"/>
          <w:szCs w:val="16"/>
        </w:rPr>
      </w:pPr>
    </w:p>
    <w:p w:rsidR="002226D2" w:rsidRDefault="00CC7AE5" w:rsidP="002226D2">
      <w:pPr>
        <w:jc w:val="both"/>
        <w:rPr>
          <w:sz w:val="24"/>
          <w:szCs w:val="28"/>
        </w:rPr>
      </w:pPr>
      <w:r>
        <w:rPr>
          <w:sz w:val="24"/>
          <w:szCs w:val="28"/>
        </w:rPr>
        <w:t>Najważniejsze wyniki z przeprowadzonego badania</w:t>
      </w:r>
      <w:r w:rsidR="0075381D">
        <w:rPr>
          <w:sz w:val="24"/>
          <w:szCs w:val="28"/>
        </w:rPr>
        <w:t xml:space="preserve"> </w:t>
      </w:r>
      <w:r>
        <w:rPr>
          <w:sz w:val="24"/>
          <w:szCs w:val="28"/>
        </w:rPr>
        <w:t xml:space="preserve">ewaluacyjnego  </w:t>
      </w:r>
      <w:r w:rsidR="009419A2">
        <w:rPr>
          <w:sz w:val="24"/>
          <w:szCs w:val="28"/>
        </w:rPr>
        <w:t xml:space="preserve">zawarte </w:t>
      </w:r>
      <w:r w:rsidR="00011259">
        <w:rPr>
          <w:sz w:val="24"/>
          <w:szCs w:val="28"/>
        </w:rPr>
        <w:t xml:space="preserve">przez </w:t>
      </w:r>
      <w:proofErr w:type="spellStart"/>
      <w:r w:rsidR="00011259">
        <w:rPr>
          <w:sz w:val="24"/>
          <w:szCs w:val="28"/>
        </w:rPr>
        <w:t>ewaluatorów</w:t>
      </w:r>
      <w:proofErr w:type="spellEnd"/>
      <w:r w:rsidR="00011259">
        <w:rPr>
          <w:sz w:val="24"/>
          <w:szCs w:val="28"/>
        </w:rPr>
        <w:t xml:space="preserve">  </w:t>
      </w:r>
      <w:r w:rsidR="009419A2">
        <w:rPr>
          <w:sz w:val="24"/>
          <w:szCs w:val="28"/>
        </w:rPr>
        <w:t>w końcowym raporcie nt</w:t>
      </w:r>
      <w:r w:rsidR="000C5BF4">
        <w:rPr>
          <w:sz w:val="24"/>
          <w:szCs w:val="28"/>
        </w:rPr>
        <w:t>.</w:t>
      </w:r>
      <w:r w:rsidR="009419A2">
        <w:rPr>
          <w:sz w:val="24"/>
          <w:szCs w:val="28"/>
        </w:rPr>
        <w:t xml:space="preserve"> projektu „Bądź aktywny na rynku pracy”</w:t>
      </w:r>
      <w:r>
        <w:rPr>
          <w:sz w:val="24"/>
          <w:szCs w:val="28"/>
        </w:rPr>
        <w:t>:</w:t>
      </w:r>
    </w:p>
    <w:p w:rsidR="00CC7AE5" w:rsidRPr="00CC7AE5" w:rsidRDefault="00CC7AE5" w:rsidP="002226D2">
      <w:pPr>
        <w:jc w:val="both"/>
        <w:rPr>
          <w:sz w:val="16"/>
          <w:szCs w:val="16"/>
        </w:rPr>
      </w:pPr>
    </w:p>
    <w:p w:rsidR="00CC7AE5" w:rsidRDefault="00CC7AE5" w:rsidP="00CC7AE5">
      <w:pPr>
        <w:ind w:left="142" w:hanging="142"/>
        <w:jc w:val="both"/>
        <w:rPr>
          <w:sz w:val="24"/>
          <w:szCs w:val="28"/>
        </w:rPr>
      </w:pPr>
      <w:r>
        <w:rPr>
          <w:sz w:val="24"/>
          <w:szCs w:val="28"/>
        </w:rPr>
        <w:t>- osoby biorące udział w projekcie są zadowolone z działań realizowanych w projekcie i oceniają je jako potrzebne nie tylko w aspekcie uzyskania pracy, ale także w aspekcie wzrostu pewności na rynku pracy, umiejętności zachowania w warunkach zmieniających się realiów rynku.</w:t>
      </w:r>
    </w:p>
    <w:p w:rsidR="00000EC3" w:rsidRPr="00D10A9F" w:rsidRDefault="00000EC3" w:rsidP="00CC7AE5">
      <w:pPr>
        <w:ind w:left="142" w:hanging="142"/>
        <w:jc w:val="both"/>
        <w:rPr>
          <w:sz w:val="16"/>
          <w:szCs w:val="16"/>
        </w:rPr>
      </w:pPr>
    </w:p>
    <w:p w:rsidR="00CC7AE5" w:rsidRDefault="00011259" w:rsidP="00CC7AE5">
      <w:pPr>
        <w:ind w:left="142" w:hanging="142"/>
        <w:jc w:val="both"/>
        <w:rPr>
          <w:sz w:val="24"/>
          <w:szCs w:val="28"/>
        </w:rPr>
      </w:pPr>
      <w:r>
        <w:rPr>
          <w:sz w:val="24"/>
          <w:szCs w:val="28"/>
        </w:rPr>
        <w:t>P</w:t>
      </w:r>
      <w:r w:rsidR="00CC7AE5">
        <w:rPr>
          <w:sz w:val="24"/>
          <w:szCs w:val="28"/>
        </w:rPr>
        <w:t>rojekt osiągnął planowany  cel</w:t>
      </w:r>
      <w:r w:rsidR="009419A2">
        <w:rPr>
          <w:sz w:val="24"/>
          <w:szCs w:val="28"/>
        </w:rPr>
        <w:t>:</w:t>
      </w:r>
    </w:p>
    <w:p w:rsidR="009419A2" w:rsidRDefault="009419A2" w:rsidP="00CC7AE5">
      <w:pPr>
        <w:ind w:left="142" w:hanging="142"/>
        <w:jc w:val="both"/>
        <w:rPr>
          <w:sz w:val="24"/>
          <w:szCs w:val="28"/>
        </w:rPr>
      </w:pPr>
      <w:r>
        <w:rPr>
          <w:sz w:val="24"/>
          <w:szCs w:val="28"/>
        </w:rPr>
        <w:t>- podjęte działania zostały zrealizowane w powiązaniu z lokalnym rynkiem pracy i wychodzą naprzeciw istniejącym problemom społeczno – gospodarczym,</w:t>
      </w:r>
    </w:p>
    <w:p w:rsidR="009419A2" w:rsidRDefault="009419A2" w:rsidP="00CC7AE5">
      <w:pPr>
        <w:ind w:left="142" w:hanging="142"/>
        <w:jc w:val="both"/>
        <w:rPr>
          <w:sz w:val="24"/>
          <w:szCs w:val="28"/>
        </w:rPr>
      </w:pPr>
      <w:r>
        <w:rPr>
          <w:sz w:val="24"/>
          <w:szCs w:val="28"/>
        </w:rPr>
        <w:t>- poprawił sytuację osób biorących udział w projekcie (beneficjentów) na rynku pracy,</w:t>
      </w:r>
    </w:p>
    <w:p w:rsidR="009419A2" w:rsidRPr="00A24DBF" w:rsidRDefault="009419A2" w:rsidP="00CC7AE5">
      <w:pPr>
        <w:ind w:left="142" w:hanging="142"/>
        <w:jc w:val="both"/>
        <w:rPr>
          <w:sz w:val="24"/>
          <w:szCs w:val="28"/>
        </w:rPr>
      </w:pPr>
      <w:r>
        <w:rPr>
          <w:sz w:val="24"/>
          <w:szCs w:val="28"/>
        </w:rPr>
        <w:t>- wykazuje się trwałością badaną po 6 miesiącach od zakoń</w:t>
      </w:r>
      <w:r w:rsidR="000C5BF4">
        <w:rPr>
          <w:sz w:val="24"/>
          <w:szCs w:val="28"/>
        </w:rPr>
        <w:t>czenia uczestnictwa w projekcie,</w:t>
      </w:r>
    </w:p>
    <w:p w:rsidR="00011259" w:rsidRDefault="00011259" w:rsidP="00011259">
      <w:pPr>
        <w:ind w:left="142" w:hanging="142"/>
        <w:jc w:val="both"/>
        <w:rPr>
          <w:sz w:val="24"/>
          <w:szCs w:val="28"/>
        </w:rPr>
      </w:pPr>
      <w:r>
        <w:rPr>
          <w:sz w:val="24"/>
          <w:szCs w:val="28"/>
        </w:rPr>
        <w:t>- osiągną</w:t>
      </w:r>
      <w:r w:rsidR="000C5BF4">
        <w:rPr>
          <w:sz w:val="24"/>
          <w:szCs w:val="28"/>
        </w:rPr>
        <w:t>ł zakładane wskaźniki rezultatu.</w:t>
      </w:r>
    </w:p>
    <w:p w:rsidR="00A24DBF" w:rsidRDefault="00A24DBF" w:rsidP="00F623BE">
      <w:pPr>
        <w:rPr>
          <w:b/>
          <w:sz w:val="24"/>
          <w:szCs w:val="28"/>
        </w:rPr>
      </w:pPr>
    </w:p>
    <w:p w:rsidR="00B048BA" w:rsidRDefault="009419A2" w:rsidP="00B048BA">
      <w:pPr>
        <w:spacing w:after="120"/>
        <w:rPr>
          <w:sz w:val="24"/>
          <w:szCs w:val="28"/>
        </w:rPr>
      </w:pPr>
      <w:r w:rsidRPr="009419A2">
        <w:rPr>
          <w:sz w:val="24"/>
          <w:szCs w:val="28"/>
        </w:rPr>
        <w:t xml:space="preserve">Wybrane odpowiedzi respondentów </w:t>
      </w:r>
      <w:r w:rsidR="003B4A2C">
        <w:rPr>
          <w:sz w:val="24"/>
          <w:szCs w:val="28"/>
        </w:rPr>
        <w:t xml:space="preserve">dotyczące </w:t>
      </w:r>
      <w:r>
        <w:rPr>
          <w:sz w:val="24"/>
          <w:szCs w:val="28"/>
        </w:rPr>
        <w:t>wyrażeni</w:t>
      </w:r>
      <w:r w:rsidR="003B4A2C">
        <w:rPr>
          <w:sz w:val="24"/>
          <w:szCs w:val="28"/>
        </w:rPr>
        <w:t>a</w:t>
      </w:r>
      <w:r>
        <w:rPr>
          <w:sz w:val="24"/>
          <w:szCs w:val="28"/>
        </w:rPr>
        <w:t xml:space="preserve"> opinii </w:t>
      </w:r>
      <w:r w:rsidR="003B4A2C">
        <w:rPr>
          <w:sz w:val="24"/>
          <w:szCs w:val="28"/>
        </w:rPr>
        <w:t>na temat</w:t>
      </w:r>
      <w:r w:rsidR="00B048BA">
        <w:rPr>
          <w:sz w:val="24"/>
          <w:szCs w:val="28"/>
        </w:rPr>
        <w:t>:</w:t>
      </w:r>
    </w:p>
    <w:p w:rsidR="00A24DBF" w:rsidRPr="009419A2" w:rsidRDefault="00B048BA" w:rsidP="00B048BA">
      <w:pPr>
        <w:rPr>
          <w:sz w:val="24"/>
          <w:szCs w:val="28"/>
        </w:rPr>
      </w:pPr>
      <w:r>
        <w:rPr>
          <w:sz w:val="24"/>
          <w:szCs w:val="28"/>
        </w:rPr>
        <w:t xml:space="preserve">1. Jak Pan/i ocenia czy pomoc ta przyczyniła się do zmian </w:t>
      </w:r>
      <w:r w:rsidR="009419A2">
        <w:rPr>
          <w:sz w:val="24"/>
          <w:szCs w:val="28"/>
        </w:rPr>
        <w:t xml:space="preserve"> </w:t>
      </w:r>
      <w:r>
        <w:rPr>
          <w:sz w:val="24"/>
          <w:szCs w:val="28"/>
        </w:rPr>
        <w:t>w Pan/i życiu zawodowym?</w:t>
      </w:r>
    </w:p>
    <w:p w:rsidR="00FF7F86" w:rsidRDefault="00FF7F86" w:rsidP="00F623BE">
      <w:pPr>
        <w:rPr>
          <w:sz w:val="24"/>
          <w:szCs w:val="28"/>
        </w:rPr>
      </w:pPr>
      <w:r w:rsidRPr="00FF7F86">
        <w:rPr>
          <w:b/>
          <w:noProof/>
          <w:sz w:val="24"/>
          <w:szCs w:val="28"/>
          <w:lang w:eastAsia="pl-PL"/>
        </w:rPr>
        <w:drawing>
          <wp:inline distT="0" distB="0" distL="0" distR="0">
            <wp:extent cx="5976045" cy="1017917"/>
            <wp:effectExtent l="19050" t="0" r="5655" b="0"/>
            <wp:docPr id="47"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F7F86" w:rsidRDefault="00A518DB" w:rsidP="00D10A9F">
      <w:pPr>
        <w:jc w:val="both"/>
        <w:rPr>
          <w:sz w:val="24"/>
          <w:szCs w:val="28"/>
        </w:rPr>
      </w:pPr>
      <w:r>
        <w:rPr>
          <w:sz w:val="24"/>
          <w:szCs w:val="28"/>
        </w:rPr>
        <w:t>Osoby biorące udział w badaniu</w:t>
      </w:r>
      <w:r w:rsidR="00D10A9F">
        <w:rPr>
          <w:sz w:val="24"/>
          <w:szCs w:val="28"/>
        </w:rPr>
        <w:t xml:space="preserve"> są </w:t>
      </w:r>
      <w:r>
        <w:rPr>
          <w:sz w:val="24"/>
          <w:szCs w:val="28"/>
        </w:rPr>
        <w:t>zadowolone</w:t>
      </w:r>
      <w:r w:rsidR="00D10A9F">
        <w:rPr>
          <w:sz w:val="24"/>
          <w:szCs w:val="28"/>
        </w:rPr>
        <w:t>, gdyż 98,4% z nich ma pozytywną opinię o otrzymanej pomocy</w:t>
      </w:r>
      <w:r w:rsidR="00942FF3">
        <w:rPr>
          <w:sz w:val="24"/>
          <w:szCs w:val="28"/>
        </w:rPr>
        <w:t>.</w:t>
      </w:r>
    </w:p>
    <w:p w:rsidR="00B048BA" w:rsidRDefault="00B048BA" w:rsidP="00F623BE">
      <w:pPr>
        <w:rPr>
          <w:sz w:val="24"/>
          <w:szCs w:val="28"/>
        </w:rPr>
      </w:pPr>
      <w:r>
        <w:rPr>
          <w:sz w:val="24"/>
          <w:szCs w:val="28"/>
        </w:rPr>
        <w:lastRenderedPageBreak/>
        <w:t>2. Jakiego rodzaju pomoc utrzymał /a  Pan/i w projekcie realizowanym przez urząd pracy?</w:t>
      </w:r>
    </w:p>
    <w:p w:rsidR="00B048BA" w:rsidRDefault="00FF7F86" w:rsidP="00F623BE">
      <w:r w:rsidRPr="00FF7F86">
        <w:rPr>
          <w:noProof/>
          <w:lang w:eastAsia="pl-PL"/>
        </w:rPr>
        <w:drawing>
          <wp:inline distT="0" distB="0" distL="0" distR="0">
            <wp:extent cx="5972810" cy="1604645"/>
            <wp:effectExtent l="19050" t="0" r="8890" b="0"/>
            <wp:docPr id="48"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F7F86" w:rsidRPr="00D10A9F" w:rsidRDefault="00D10A9F" w:rsidP="00D10A9F">
      <w:pPr>
        <w:jc w:val="both"/>
        <w:rPr>
          <w:sz w:val="24"/>
          <w:szCs w:val="24"/>
        </w:rPr>
      </w:pPr>
      <w:r w:rsidRPr="00D10A9F">
        <w:rPr>
          <w:sz w:val="24"/>
          <w:szCs w:val="24"/>
        </w:rPr>
        <w:t xml:space="preserve">Zdecydowana część – 76% respondentów była aktywizowana </w:t>
      </w:r>
      <w:r>
        <w:rPr>
          <w:sz w:val="24"/>
          <w:szCs w:val="24"/>
        </w:rPr>
        <w:t>w formie</w:t>
      </w:r>
      <w:r w:rsidR="007A3DE7">
        <w:rPr>
          <w:sz w:val="24"/>
          <w:szCs w:val="24"/>
        </w:rPr>
        <w:t xml:space="preserve"> stażu, </w:t>
      </w:r>
      <w:r w:rsidR="00942FF3">
        <w:rPr>
          <w:sz w:val="24"/>
          <w:szCs w:val="24"/>
        </w:rPr>
        <w:t xml:space="preserve">który w projekcie był </w:t>
      </w:r>
      <w:r w:rsidR="000C5BF4">
        <w:rPr>
          <w:sz w:val="24"/>
          <w:szCs w:val="24"/>
        </w:rPr>
        <w:t>główną formą</w:t>
      </w:r>
      <w:r w:rsidR="007A3DE7">
        <w:rPr>
          <w:sz w:val="24"/>
          <w:szCs w:val="24"/>
        </w:rPr>
        <w:t xml:space="preserve"> aktywizacj</w:t>
      </w:r>
      <w:r w:rsidR="00942FF3">
        <w:rPr>
          <w:sz w:val="24"/>
          <w:szCs w:val="24"/>
        </w:rPr>
        <w:t>i.</w:t>
      </w:r>
      <w:r>
        <w:rPr>
          <w:sz w:val="24"/>
          <w:szCs w:val="24"/>
        </w:rPr>
        <w:t xml:space="preserve"> </w:t>
      </w:r>
    </w:p>
    <w:p w:rsidR="00FF7F86" w:rsidRDefault="00FF7F86" w:rsidP="00F623BE"/>
    <w:p w:rsidR="00B048BA" w:rsidRPr="00F1337F" w:rsidRDefault="00B048BA" w:rsidP="00EE2523">
      <w:pPr>
        <w:pStyle w:val="Akapitzlist"/>
        <w:numPr>
          <w:ilvl w:val="0"/>
          <w:numId w:val="14"/>
        </w:numPr>
        <w:ind w:left="284" w:hanging="284"/>
        <w:rPr>
          <w:rFonts w:ascii="Times New Roman" w:hAnsi="Times New Roman"/>
          <w:sz w:val="24"/>
          <w:szCs w:val="28"/>
        </w:rPr>
      </w:pPr>
      <w:r w:rsidRPr="00F1337F">
        <w:rPr>
          <w:rFonts w:ascii="Times New Roman" w:hAnsi="Times New Roman"/>
          <w:sz w:val="24"/>
          <w:szCs w:val="28"/>
        </w:rPr>
        <w:t>Jaka jest Pana/i obecna sytuacja na rynku pracy?</w:t>
      </w:r>
    </w:p>
    <w:p w:rsidR="00FF7F86" w:rsidRPr="00FF7F86" w:rsidRDefault="00FF7F86" w:rsidP="00FF7F86">
      <w:pPr>
        <w:pStyle w:val="Akapitzlist"/>
        <w:ind w:left="1647"/>
        <w:rPr>
          <w:sz w:val="24"/>
          <w:szCs w:val="28"/>
        </w:rPr>
      </w:pPr>
    </w:p>
    <w:p w:rsidR="00FF7F86" w:rsidRPr="00606A70" w:rsidRDefault="00FF7F86" w:rsidP="00606A70">
      <w:pPr>
        <w:ind w:left="142" w:hanging="851"/>
        <w:jc w:val="both"/>
      </w:pPr>
      <w:r w:rsidRPr="00FF7F86">
        <w:rPr>
          <w:noProof/>
          <w:lang w:eastAsia="pl-PL"/>
        </w:rPr>
        <w:drawing>
          <wp:inline distT="0" distB="0" distL="0" distR="0">
            <wp:extent cx="6775390" cy="1345720"/>
            <wp:effectExtent l="19050" t="0" r="6410" b="0"/>
            <wp:docPr id="50"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7A3DE7">
        <w:rPr>
          <w:sz w:val="24"/>
          <w:szCs w:val="24"/>
        </w:rPr>
        <w:t xml:space="preserve">Tak udzielone odpowiedzi respondentów wskazują, iż realizowany projekt osiągnął główny cel, gdyż 63,5% badanych uczestników projektu jest zatrudniona. Świadczy to również, </w:t>
      </w:r>
      <w:r w:rsidR="00942FF3">
        <w:rPr>
          <w:sz w:val="24"/>
          <w:szCs w:val="24"/>
        </w:rPr>
        <w:t>że</w:t>
      </w:r>
      <w:r w:rsidR="007A3DE7">
        <w:rPr>
          <w:sz w:val="24"/>
          <w:szCs w:val="24"/>
        </w:rPr>
        <w:t xml:space="preserve"> starannie dobrana została grupa jego uczestników do udziału w programie. </w:t>
      </w:r>
    </w:p>
    <w:p w:rsidR="00FF7F86" w:rsidRPr="00F1337F" w:rsidRDefault="00FF7F86" w:rsidP="00FF7F86">
      <w:pPr>
        <w:ind w:left="-709"/>
        <w:rPr>
          <w:rFonts w:cs="Times New Roman"/>
        </w:rPr>
      </w:pPr>
    </w:p>
    <w:p w:rsidR="00434036" w:rsidRPr="00F1337F" w:rsidRDefault="00434036" w:rsidP="00EE2523">
      <w:pPr>
        <w:pStyle w:val="Akapitzlist"/>
        <w:numPr>
          <w:ilvl w:val="0"/>
          <w:numId w:val="14"/>
        </w:numPr>
        <w:ind w:left="284" w:hanging="284"/>
        <w:rPr>
          <w:rFonts w:ascii="Times New Roman" w:hAnsi="Times New Roman"/>
          <w:sz w:val="24"/>
          <w:szCs w:val="24"/>
        </w:rPr>
      </w:pPr>
      <w:r w:rsidRPr="00F1337F">
        <w:rPr>
          <w:rFonts w:ascii="Times New Roman" w:hAnsi="Times New Roman"/>
          <w:sz w:val="24"/>
          <w:szCs w:val="24"/>
        </w:rPr>
        <w:t>Charakterystyka badanej grupy</w:t>
      </w:r>
    </w:p>
    <w:p w:rsidR="00F1337F" w:rsidRPr="00F1337F" w:rsidRDefault="00F1337F" w:rsidP="00F1337F">
      <w:pPr>
        <w:pStyle w:val="Akapitzlist"/>
        <w:rPr>
          <w:rFonts w:ascii="Times New Roman" w:hAnsi="Times New Roman"/>
          <w:sz w:val="24"/>
          <w:szCs w:val="24"/>
        </w:rPr>
      </w:pPr>
    </w:p>
    <w:p w:rsidR="00F1337F" w:rsidRPr="00F1337F" w:rsidRDefault="00F1337F" w:rsidP="00F1337F">
      <w:pPr>
        <w:pStyle w:val="Akapitzlist"/>
        <w:ind w:left="0"/>
        <w:jc w:val="center"/>
        <w:rPr>
          <w:rFonts w:ascii="Times New Roman" w:hAnsi="Times New Roman"/>
          <w:sz w:val="24"/>
          <w:szCs w:val="24"/>
        </w:rPr>
      </w:pPr>
      <w:r w:rsidRPr="00F1337F">
        <w:rPr>
          <w:rFonts w:ascii="Times New Roman" w:hAnsi="Times New Roman"/>
          <w:sz w:val="24"/>
          <w:szCs w:val="24"/>
        </w:rPr>
        <w:t>Respondenci wg wykształcenia</w:t>
      </w:r>
    </w:p>
    <w:p w:rsidR="00F44588" w:rsidRDefault="00F44588" w:rsidP="000809A9"/>
    <w:p w:rsidR="00F27A86" w:rsidRDefault="000809A9" w:rsidP="000809A9">
      <w:pPr>
        <w:ind w:left="-567"/>
      </w:pPr>
      <w:r w:rsidRPr="000809A9">
        <w:rPr>
          <w:noProof/>
          <w:lang w:eastAsia="pl-PL"/>
        </w:rPr>
        <w:drawing>
          <wp:inline distT="0" distB="0" distL="0" distR="0">
            <wp:extent cx="6571268" cy="1293962"/>
            <wp:effectExtent l="19050" t="0" r="982" b="0"/>
            <wp:docPr id="42"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809A9" w:rsidRDefault="000809A9" w:rsidP="00F623BE"/>
    <w:p w:rsidR="00F44588" w:rsidRPr="00434036" w:rsidRDefault="00F1337F" w:rsidP="00F1337F">
      <w:pPr>
        <w:jc w:val="center"/>
        <w:rPr>
          <w:sz w:val="24"/>
          <w:szCs w:val="24"/>
        </w:rPr>
      </w:pPr>
      <w:r>
        <w:rPr>
          <w:sz w:val="24"/>
          <w:szCs w:val="24"/>
        </w:rPr>
        <w:t>Struktura wiekowa respondentów</w:t>
      </w:r>
    </w:p>
    <w:p w:rsidR="00F44588" w:rsidRDefault="00F44588" w:rsidP="00F623BE"/>
    <w:p w:rsidR="00F44588" w:rsidRDefault="00F27A86" w:rsidP="000809A9">
      <w:pPr>
        <w:ind w:left="-709"/>
      </w:pPr>
      <w:r w:rsidRPr="00F27A86">
        <w:rPr>
          <w:noProof/>
          <w:lang w:eastAsia="pl-PL"/>
        </w:rPr>
        <w:drawing>
          <wp:inline distT="0" distB="0" distL="0" distR="0">
            <wp:extent cx="6890708" cy="1207698"/>
            <wp:effectExtent l="19050" t="0" r="5392" b="0"/>
            <wp:docPr id="40"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44588" w:rsidRDefault="00F44588" w:rsidP="00F623BE"/>
    <w:p w:rsidR="00F44588" w:rsidRDefault="00F44588" w:rsidP="00F623BE"/>
    <w:p w:rsidR="00F44588" w:rsidRDefault="00F44588" w:rsidP="00F623BE"/>
    <w:p w:rsidR="00F44588" w:rsidRDefault="00F44588" w:rsidP="00F623BE"/>
    <w:p w:rsidR="00F44588" w:rsidRDefault="00F44588" w:rsidP="00F623BE"/>
    <w:p w:rsidR="007F4B89" w:rsidRPr="004F27F4" w:rsidRDefault="007F4B89" w:rsidP="007F4B89">
      <w:pPr>
        <w:jc w:val="both"/>
        <w:rPr>
          <w:sz w:val="24"/>
        </w:rPr>
      </w:pPr>
      <w:r>
        <w:rPr>
          <w:sz w:val="24"/>
        </w:rPr>
        <w:lastRenderedPageBreak/>
        <w:t>8.2</w:t>
      </w:r>
      <w:r w:rsidRPr="004F27F4">
        <w:rPr>
          <w:sz w:val="24"/>
        </w:rPr>
        <w:t xml:space="preserve"> POŚREDNICTWO PRACY W RAMACH USŁUG EURES</w:t>
      </w:r>
    </w:p>
    <w:p w:rsidR="007F4B89" w:rsidRPr="00C0474B" w:rsidRDefault="007F4B89" w:rsidP="007F4B89">
      <w:pPr>
        <w:ind w:left="360" w:hanging="360"/>
        <w:jc w:val="both"/>
      </w:pPr>
    </w:p>
    <w:p w:rsidR="004227BE" w:rsidRPr="00123AE2" w:rsidRDefault="00EA307B" w:rsidP="004227BE">
      <w:pPr>
        <w:jc w:val="both"/>
        <w:rPr>
          <w:sz w:val="24"/>
          <w:szCs w:val="26"/>
        </w:rPr>
      </w:pPr>
      <w:r>
        <w:rPr>
          <w:b/>
          <w:noProof/>
          <w:sz w:val="28"/>
          <w:lang w:eastAsia="pl-PL"/>
        </w:rPr>
        <w:drawing>
          <wp:anchor distT="0" distB="0" distL="114300" distR="114300" simplePos="0" relativeHeight="251667456" behindDoc="0" locked="0" layoutInCell="1" allowOverlap="1">
            <wp:simplePos x="0" y="0"/>
            <wp:positionH relativeFrom="column">
              <wp:posOffset>-121920</wp:posOffset>
            </wp:positionH>
            <wp:positionV relativeFrom="paragraph">
              <wp:posOffset>125095</wp:posOffset>
            </wp:positionV>
            <wp:extent cx="1238250" cy="1457325"/>
            <wp:effectExtent l="19050" t="0" r="0" b="0"/>
            <wp:wrapSquare wrapText="bothSides"/>
            <wp:docPr id="46" name="Obraz 4" descr="(PL)_eures_logo_BOX_1_Twoja_Praca_w_Europie_Poszukujacy_P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PL)_eures_logo_BOX_1_Twoja_Praca_w_Europie_Poszukujacy_Pracy.jpg"/>
                    <pic:cNvPicPr>
                      <a:picLocks noChangeAspect="1" noChangeArrowheads="1"/>
                    </pic:cNvPicPr>
                  </pic:nvPicPr>
                  <pic:blipFill>
                    <a:blip r:embed="rId68" cstate="print"/>
                    <a:srcRect/>
                    <a:stretch>
                      <a:fillRect/>
                    </a:stretch>
                  </pic:blipFill>
                  <pic:spPr bwMode="auto">
                    <a:xfrm>
                      <a:off x="0" y="0"/>
                      <a:ext cx="1238250" cy="1457325"/>
                    </a:xfrm>
                    <a:prstGeom prst="rect">
                      <a:avLst/>
                    </a:prstGeom>
                    <a:noFill/>
                    <a:ln w="9525">
                      <a:noFill/>
                      <a:miter lim="800000"/>
                      <a:headEnd/>
                      <a:tailEnd/>
                    </a:ln>
                  </pic:spPr>
                </pic:pic>
              </a:graphicData>
            </a:graphic>
          </wp:anchor>
        </w:drawing>
      </w:r>
      <w:r w:rsidR="007F4B89" w:rsidRPr="00C0474B">
        <w:rPr>
          <w:sz w:val="24"/>
        </w:rPr>
        <w:tab/>
      </w:r>
      <w:r w:rsidR="004227BE" w:rsidRPr="00123AE2">
        <w:rPr>
          <w:sz w:val="24"/>
          <w:szCs w:val="26"/>
        </w:rPr>
        <w:t xml:space="preserve">W analizowanym okresie sprawozdawczym z pośrednictwa pracy w ramach sieci Europejskich Służb Zatrudnienia EURES skorzystało 513 osób w zakresie pozyskania informacji o pracy za granicą. Głównym celem działania tych osób była chęć pozyskania zatrudnienia w państwach Unii Europejskiej. </w:t>
      </w:r>
    </w:p>
    <w:p w:rsidR="004227BE" w:rsidRPr="00123AE2" w:rsidRDefault="004227BE" w:rsidP="004227BE">
      <w:pPr>
        <w:spacing w:after="120"/>
        <w:ind w:firstLine="708"/>
        <w:jc w:val="both"/>
        <w:rPr>
          <w:sz w:val="24"/>
          <w:szCs w:val="26"/>
        </w:rPr>
      </w:pPr>
      <w:r w:rsidRPr="00123AE2">
        <w:rPr>
          <w:sz w:val="24"/>
          <w:szCs w:val="26"/>
        </w:rPr>
        <w:t xml:space="preserve">Formularz dla kandydatów do pracy w krajach Unii Europejskiej złożyły 24 osoby. Formularze te zostały wprowadzone do bazy danych ofert pracy (WUP Toruń) w celu powiązania kandydata do pracy  z konkretną ofertą pracy. </w:t>
      </w:r>
    </w:p>
    <w:p w:rsidR="004227BE" w:rsidRDefault="004227BE" w:rsidP="004227BE">
      <w:pPr>
        <w:pStyle w:val="Tekstpodstawowywcity2"/>
        <w:tabs>
          <w:tab w:val="left" w:pos="1134"/>
        </w:tabs>
        <w:spacing w:after="120"/>
        <w:ind w:firstLine="0"/>
      </w:pPr>
      <w:r>
        <w:tab/>
        <w:t xml:space="preserve">Największe zapotrzebowanie na pracowników w 2010r. wykazywały turystyka, hotelarstwo, gastronomia i handel oraz usługi i transport. Dużym  zainteresowaniem cieszą się również oferty pracy w: przetwórstwie przemysłowym, służbie zdrowia, informatyce i telekomunikacji. </w:t>
      </w:r>
    </w:p>
    <w:p w:rsidR="007F4B89" w:rsidRDefault="007F4B89" w:rsidP="007F4B89">
      <w:pPr>
        <w:jc w:val="both"/>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4"/>
        <w:gridCol w:w="1084"/>
        <w:gridCol w:w="889"/>
        <w:gridCol w:w="890"/>
        <w:gridCol w:w="719"/>
        <w:gridCol w:w="972"/>
        <w:gridCol w:w="890"/>
        <w:gridCol w:w="860"/>
        <w:gridCol w:w="1248"/>
        <w:gridCol w:w="961"/>
      </w:tblGrid>
      <w:tr w:rsidR="004227BE" w:rsidTr="004227BE">
        <w:trPr>
          <w:cantSplit/>
        </w:trPr>
        <w:tc>
          <w:tcPr>
            <w:tcW w:w="1694" w:type="dxa"/>
            <w:vMerge w:val="restart"/>
          </w:tcPr>
          <w:p w:rsidR="004227BE" w:rsidRDefault="004227BE" w:rsidP="004227BE">
            <w:pPr>
              <w:rPr>
                <w:b/>
                <w:sz w:val="24"/>
                <w:szCs w:val="24"/>
              </w:rPr>
            </w:pPr>
          </w:p>
          <w:p w:rsidR="004227BE" w:rsidRDefault="004227BE" w:rsidP="004227BE">
            <w:pPr>
              <w:rPr>
                <w:b/>
                <w:sz w:val="24"/>
                <w:szCs w:val="24"/>
              </w:rPr>
            </w:pPr>
            <w:r>
              <w:rPr>
                <w:b/>
                <w:sz w:val="24"/>
                <w:szCs w:val="24"/>
              </w:rPr>
              <w:t>Państwo</w:t>
            </w:r>
          </w:p>
        </w:tc>
        <w:tc>
          <w:tcPr>
            <w:tcW w:w="7552" w:type="dxa"/>
            <w:gridSpan w:val="8"/>
          </w:tcPr>
          <w:p w:rsidR="004227BE" w:rsidRDefault="004227BE" w:rsidP="004227BE">
            <w:pPr>
              <w:rPr>
                <w:b/>
                <w:sz w:val="22"/>
                <w:szCs w:val="22"/>
              </w:rPr>
            </w:pPr>
            <w:r>
              <w:rPr>
                <w:b/>
                <w:sz w:val="22"/>
                <w:szCs w:val="22"/>
              </w:rPr>
              <w:t>Branża działalności gospodarczej</w:t>
            </w:r>
          </w:p>
        </w:tc>
        <w:tc>
          <w:tcPr>
            <w:tcW w:w="961" w:type="dxa"/>
            <w:vMerge w:val="restart"/>
          </w:tcPr>
          <w:p w:rsidR="004227BE" w:rsidRDefault="004227BE" w:rsidP="004227BE">
            <w:pPr>
              <w:rPr>
                <w:sz w:val="24"/>
                <w:szCs w:val="24"/>
              </w:rPr>
            </w:pPr>
          </w:p>
          <w:p w:rsidR="004227BE" w:rsidRDefault="004227BE" w:rsidP="004227BE">
            <w:pPr>
              <w:rPr>
                <w:b/>
                <w:sz w:val="24"/>
                <w:szCs w:val="24"/>
              </w:rPr>
            </w:pPr>
            <w:r>
              <w:rPr>
                <w:b/>
                <w:sz w:val="24"/>
                <w:szCs w:val="24"/>
              </w:rPr>
              <w:t>Razem</w:t>
            </w:r>
          </w:p>
        </w:tc>
      </w:tr>
      <w:tr w:rsidR="004227BE" w:rsidTr="004227BE">
        <w:trPr>
          <w:cantSplit/>
          <w:trHeight w:val="1496"/>
        </w:trPr>
        <w:tc>
          <w:tcPr>
            <w:tcW w:w="1694" w:type="dxa"/>
            <w:vMerge/>
          </w:tcPr>
          <w:p w:rsidR="004227BE" w:rsidRDefault="004227BE" w:rsidP="004227BE">
            <w:pPr>
              <w:rPr>
                <w:b/>
                <w:sz w:val="24"/>
                <w:szCs w:val="24"/>
              </w:rPr>
            </w:pPr>
          </w:p>
        </w:tc>
        <w:tc>
          <w:tcPr>
            <w:tcW w:w="1084" w:type="dxa"/>
            <w:textDirection w:val="btLr"/>
          </w:tcPr>
          <w:p w:rsidR="004227BE" w:rsidRDefault="004227BE" w:rsidP="004227BE">
            <w:pPr>
              <w:ind w:left="113" w:right="113"/>
              <w:rPr>
                <w:b/>
                <w:sz w:val="18"/>
                <w:szCs w:val="18"/>
              </w:rPr>
            </w:pPr>
            <w:r>
              <w:rPr>
                <w:b/>
                <w:sz w:val="18"/>
                <w:szCs w:val="18"/>
              </w:rPr>
              <w:t>turystyka, hotelarstwo, gastronomia, handel</w:t>
            </w:r>
          </w:p>
        </w:tc>
        <w:tc>
          <w:tcPr>
            <w:tcW w:w="889" w:type="dxa"/>
            <w:textDirection w:val="btLr"/>
          </w:tcPr>
          <w:p w:rsidR="004227BE" w:rsidRDefault="004227BE" w:rsidP="004227BE">
            <w:pPr>
              <w:ind w:left="113" w:right="113"/>
              <w:rPr>
                <w:b/>
                <w:sz w:val="18"/>
                <w:szCs w:val="18"/>
              </w:rPr>
            </w:pPr>
            <w:r>
              <w:rPr>
                <w:b/>
                <w:sz w:val="18"/>
                <w:szCs w:val="18"/>
              </w:rPr>
              <w:t>Usługi, transport</w:t>
            </w:r>
          </w:p>
        </w:tc>
        <w:tc>
          <w:tcPr>
            <w:tcW w:w="890" w:type="dxa"/>
            <w:textDirection w:val="btLr"/>
          </w:tcPr>
          <w:p w:rsidR="004227BE" w:rsidRDefault="004227BE" w:rsidP="004227BE">
            <w:pPr>
              <w:ind w:left="113" w:right="113"/>
              <w:rPr>
                <w:b/>
                <w:sz w:val="18"/>
                <w:szCs w:val="18"/>
              </w:rPr>
            </w:pPr>
            <w:r>
              <w:rPr>
                <w:b/>
                <w:sz w:val="18"/>
                <w:szCs w:val="18"/>
              </w:rPr>
              <w:t>Przetwórstwo przemysłowe</w:t>
            </w:r>
          </w:p>
        </w:tc>
        <w:tc>
          <w:tcPr>
            <w:tcW w:w="719" w:type="dxa"/>
            <w:textDirection w:val="btLr"/>
          </w:tcPr>
          <w:p w:rsidR="004227BE" w:rsidRDefault="004227BE" w:rsidP="004227BE">
            <w:pPr>
              <w:ind w:left="113" w:right="113"/>
              <w:rPr>
                <w:b/>
                <w:sz w:val="18"/>
                <w:szCs w:val="18"/>
              </w:rPr>
            </w:pPr>
            <w:r>
              <w:rPr>
                <w:b/>
                <w:sz w:val="18"/>
                <w:szCs w:val="18"/>
              </w:rPr>
              <w:t>budownictwo</w:t>
            </w:r>
          </w:p>
        </w:tc>
        <w:tc>
          <w:tcPr>
            <w:tcW w:w="972" w:type="dxa"/>
            <w:textDirection w:val="btLr"/>
          </w:tcPr>
          <w:p w:rsidR="004227BE" w:rsidRDefault="004227BE" w:rsidP="004227BE">
            <w:pPr>
              <w:ind w:left="113" w:right="113"/>
              <w:rPr>
                <w:b/>
                <w:sz w:val="18"/>
                <w:szCs w:val="18"/>
              </w:rPr>
            </w:pPr>
            <w:r>
              <w:rPr>
                <w:b/>
                <w:sz w:val="18"/>
                <w:szCs w:val="18"/>
              </w:rPr>
              <w:t>Edukacja, administracja</w:t>
            </w:r>
          </w:p>
        </w:tc>
        <w:tc>
          <w:tcPr>
            <w:tcW w:w="890" w:type="dxa"/>
            <w:textDirection w:val="btLr"/>
          </w:tcPr>
          <w:p w:rsidR="004227BE" w:rsidRDefault="004227BE" w:rsidP="004227BE">
            <w:pPr>
              <w:ind w:left="113" w:right="113"/>
              <w:rPr>
                <w:b/>
                <w:sz w:val="18"/>
                <w:szCs w:val="18"/>
              </w:rPr>
            </w:pPr>
            <w:r>
              <w:rPr>
                <w:b/>
                <w:sz w:val="18"/>
                <w:szCs w:val="18"/>
              </w:rPr>
              <w:t>Rolnictwo i leśnictwo</w:t>
            </w:r>
          </w:p>
        </w:tc>
        <w:tc>
          <w:tcPr>
            <w:tcW w:w="860" w:type="dxa"/>
            <w:textDirection w:val="btLr"/>
          </w:tcPr>
          <w:p w:rsidR="004227BE" w:rsidRDefault="004227BE" w:rsidP="004227BE">
            <w:pPr>
              <w:ind w:left="113" w:right="113"/>
              <w:rPr>
                <w:b/>
                <w:sz w:val="18"/>
                <w:szCs w:val="18"/>
              </w:rPr>
            </w:pPr>
            <w:r>
              <w:rPr>
                <w:b/>
                <w:sz w:val="18"/>
                <w:szCs w:val="18"/>
              </w:rPr>
              <w:t>Służba zdrowia</w:t>
            </w:r>
          </w:p>
        </w:tc>
        <w:tc>
          <w:tcPr>
            <w:tcW w:w="1248" w:type="dxa"/>
            <w:textDirection w:val="btLr"/>
          </w:tcPr>
          <w:p w:rsidR="004227BE" w:rsidRDefault="004227BE" w:rsidP="004227BE">
            <w:pPr>
              <w:ind w:left="113" w:right="113"/>
              <w:rPr>
                <w:b/>
                <w:sz w:val="18"/>
                <w:szCs w:val="18"/>
              </w:rPr>
            </w:pPr>
            <w:r>
              <w:rPr>
                <w:b/>
                <w:sz w:val="18"/>
                <w:szCs w:val="18"/>
              </w:rPr>
              <w:t>Informatyka, telekomunikacja</w:t>
            </w:r>
          </w:p>
        </w:tc>
        <w:tc>
          <w:tcPr>
            <w:tcW w:w="961" w:type="dxa"/>
            <w:vMerge/>
          </w:tcPr>
          <w:p w:rsidR="004227BE" w:rsidRDefault="004227BE" w:rsidP="004227BE">
            <w:pPr>
              <w:rPr>
                <w:sz w:val="24"/>
                <w:szCs w:val="24"/>
              </w:rPr>
            </w:pPr>
          </w:p>
        </w:tc>
      </w:tr>
      <w:tr w:rsidR="004227BE" w:rsidTr="004227BE">
        <w:trPr>
          <w:cantSplit/>
        </w:trPr>
        <w:tc>
          <w:tcPr>
            <w:tcW w:w="1694" w:type="dxa"/>
          </w:tcPr>
          <w:p w:rsidR="004227BE" w:rsidRDefault="004227BE" w:rsidP="004227BE">
            <w:pPr>
              <w:rPr>
                <w:b/>
                <w:sz w:val="14"/>
                <w:szCs w:val="14"/>
              </w:rPr>
            </w:pPr>
            <w:r>
              <w:rPr>
                <w:b/>
                <w:sz w:val="14"/>
                <w:szCs w:val="14"/>
              </w:rPr>
              <w:t xml:space="preserve">Najczęściej występujące zawody </w:t>
            </w:r>
          </w:p>
        </w:tc>
        <w:tc>
          <w:tcPr>
            <w:tcW w:w="1084" w:type="dxa"/>
          </w:tcPr>
          <w:p w:rsidR="004227BE" w:rsidRDefault="004227BE" w:rsidP="004227BE">
            <w:pPr>
              <w:rPr>
                <w:b/>
                <w:sz w:val="14"/>
                <w:szCs w:val="14"/>
              </w:rPr>
            </w:pPr>
            <w:r>
              <w:rPr>
                <w:b/>
                <w:sz w:val="14"/>
                <w:szCs w:val="14"/>
              </w:rPr>
              <w:t>Recepcjonista, kucharz, barman</w:t>
            </w:r>
          </w:p>
        </w:tc>
        <w:tc>
          <w:tcPr>
            <w:tcW w:w="889" w:type="dxa"/>
          </w:tcPr>
          <w:p w:rsidR="004227BE" w:rsidRDefault="004227BE" w:rsidP="004227BE">
            <w:pPr>
              <w:rPr>
                <w:b/>
                <w:sz w:val="14"/>
                <w:szCs w:val="14"/>
              </w:rPr>
            </w:pPr>
            <w:r>
              <w:rPr>
                <w:b/>
                <w:sz w:val="14"/>
                <w:szCs w:val="14"/>
              </w:rPr>
              <w:t>Pracownik ochrony, krawiec, rzeźnik</w:t>
            </w:r>
          </w:p>
        </w:tc>
        <w:tc>
          <w:tcPr>
            <w:tcW w:w="890" w:type="dxa"/>
          </w:tcPr>
          <w:p w:rsidR="004227BE" w:rsidRDefault="004227BE" w:rsidP="004227BE">
            <w:pPr>
              <w:rPr>
                <w:b/>
                <w:sz w:val="14"/>
                <w:szCs w:val="14"/>
              </w:rPr>
            </w:pPr>
            <w:r>
              <w:rPr>
                <w:b/>
                <w:sz w:val="14"/>
                <w:szCs w:val="14"/>
              </w:rPr>
              <w:t>Pracownik produkcji, pakowacz</w:t>
            </w:r>
          </w:p>
        </w:tc>
        <w:tc>
          <w:tcPr>
            <w:tcW w:w="719" w:type="dxa"/>
          </w:tcPr>
          <w:p w:rsidR="004227BE" w:rsidRDefault="004227BE" w:rsidP="004227BE">
            <w:pPr>
              <w:rPr>
                <w:b/>
                <w:sz w:val="14"/>
                <w:szCs w:val="14"/>
              </w:rPr>
            </w:pPr>
            <w:r>
              <w:rPr>
                <w:b/>
                <w:sz w:val="14"/>
                <w:szCs w:val="14"/>
              </w:rPr>
              <w:t>Murarz, tynkarz</w:t>
            </w:r>
          </w:p>
        </w:tc>
        <w:tc>
          <w:tcPr>
            <w:tcW w:w="972" w:type="dxa"/>
          </w:tcPr>
          <w:p w:rsidR="004227BE" w:rsidRDefault="004227BE" w:rsidP="004227BE">
            <w:pPr>
              <w:rPr>
                <w:b/>
                <w:sz w:val="14"/>
                <w:szCs w:val="14"/>
              </w:rPr>
            </w:pPr>
            <w:r>
              <w:rPr>
                <w:b/>
                <w:sz w:val="14"/>
                <w:szCs w:val="14"/>
              </w:rPr>
              <w:t>Specjalista ds. osobowych, instruktor BHP</w:t>
            </w:r>
          </w:p>
        </w:tc>
        <w:tc>
          <w:tcPr>
            <w:tcW w:w="890" w:type="dxa"/>
          </w:tcPr>
          <w:p w:rsidR="004227BE" w:rsidRDefault="004227BE" w:rsidP="004227BE">
            <w:pPr>
              <w:rPr>
                <w:b/>
                <w:sz w:val="14"/>
                <w:szCs w:val="14"/>
              </w:rPr>
            </w:pPr>
            <w:r>
              <w:rPr>
                <w:b/>
                <w:sz w:val="14"/>
                <w:szCs w:val="14"/>
              </w:rPr>
              <w:t>Pracownik rolny, leśnik, drwal</w:t>
            </w:r>
          </w:p>
        </w:tc>
        <w:tc>
          <w:tcPr>
            <w:tcW w:w="860" w:type="dxa"/>
          </w:tcPr>
          <w:p w:rsidR="004227BE" w:rsidRDefault="004227BE" w:rsidP="004227BE">
            <w:pPr>
              <w:rPr>
                <w:b/>
                <w:sz w:val="14"/>
                <w:szCs w:val="14"/>
              </w:rPr>
            </w:pPr>
            <w:r>
              <w:rPr>
                <w:b/>
                <w:sz w:val="14"/>
                <w:szCs w:val="14"/>
              </w:rPr>
              <w:t>Opieka nad osobami starszymi,  lekarze</w:t>
            </w:r>
          </w:p>
        </w:tc>
        <w:tc>
          <w:tcPr>
            <w:tcW w:w="1248" w:type="dxa"/>
          </w:tcPr>
          <w:p w:rsidR="004227BE" w:rsidRDefault="004227BE" w:rsidP="004227BE">
            <w:pPr>
              <w:rPr>
                <w:b/>
                <w:sz w:val="14"/>
                <w:szCs w:val="14"/>
              </w:rPr>
            </w:pPr>
            <w:r>
              <w:rPr>
                <w:b/>
                <w:sz w:val="14"/>
                <w:szCs w:val="14"/>
              </w:rPr>
              <w:t>Informatycy, programiści</w:t>
            </w:r>
          </w:p>
        </w:tc>
        <w:tc>
          <w:tcPr>
            <w:tcW w:w="961" w:type="dxa"/>
            <w:vMerge/>
          </w:tcPr>
          <w:p w:rsidR="004227BE" w:rsidRDefault="004227BE" w:rsidP="004227BE">
            <w:pPr>
              <w:rPr>
                <w:sz w:val="18"/>
                <w:szCs w:val="18"/>
              </w:rPr>
            </w:pPr>
          </w:p>
        </w:tc>
      </w:tr>
      <w:tr w:rsidR="004227BE" w:rsidTr="004227BE">
        <w:tc>
          <w:tcPr>
            <w:tcW w:w="1694" w:type="dxa"/>
          </w:tcPr>
          <w:p w:rsidR="004227BE" w:rsidRDefault="004227BE" w:rsidP="004227BE">
            <w:r>
              <w:t>Austria</w:t>
            </w:r>
          </w:p>
        </w:tc>
        <w:tc>
          <w:tcPr>
            <w:tcW w:w="1084" w:type="dxa"/>
          </w:tcPr>
          <w:p w:rsidR="004227BE" w:rsidRDefault="004227BE" w:rsidP="004227BE">
            <w:r>
              <w:t>30</w:t>
            </w:r>
          </w:p>
        </w:tc>
        <w:tc>
          <w:tcPr>
            <w:tcW w:w="889" w:type="dxa"/>
          </w:tcPr>
          <w:p w:rsidR="004227BE" w:rsidRDefault="004227BE" w:rsidP="004227BE">
            <w:r>
              <w:t>1</w:t>
            </w:r>
          </w:p>
        </w:tc>
        <w:tc>
          <w:tcPr>
            <w:tcW w:w="890" w:type="dxa"/>
          </w:tcPr>
          <w:p w:rsidR="004227BE" w:rsidRDefault="004227BE" w:rsidP="004227BE">
            <w:r>
              <w:t>0</w:t>
            </w:r>
          </w:p>
        </w:tc>
        <w:tc>
          <w:tcPr>
            <w:tcW w:w="719" w:type="dxa"/>
          </w:tcPr>
          <w:p w:rsidR="004227BE" w:rsidRDefault="004227BE" w:rsidP="004227BE">
            <w:r>
              <w:t>0</w:t>
            </w:r>
          </w:p>
        </w:tc>
        <w:tc>
          <w:tcPr>
            <w:tcW w:w="972" w:type="dxa"/>
          </w:tcPr>
          <w:p w:rsidR="004227BE" w:rsidRDefault="004227BE" w:rsidP="004227BE">
            <w:r>
              <w:t>0</w:t>
            </w:r>
          </w:p>
        </w:tc>
        <w:tc>
          <w:tcPr>
            <w:tcW w:w="890" w:type="dxa"/>
          </w:tcPr>
          <w:p w:rsidR="004227BE" w:rsidRDefault="004227BE" w:rsidP="004227BE">
            <w:r>
              <w:t>0</w:t>
            </w:r>
          </w:p>
        </w:tc>
        <w:tc>
          <w:tcPr>
            <w:tcW w:w="860" w:type="dxa"/>
          </w:tcPr>
          <w:p w:rsidR="004227BE" w:rsidRDefault="004227BE" w:rsidP="004227BE">
            <w:r>
              <w:t>0</w:t>
            </w:r>
          </w:p>
        </w:tc>
        <w:tc>
          <w:tcPr>
            <w:tcW w:w="1248" w:type="dxa"/>
          </w:tcPr>
          <w:p w:rsidR="004227BE" w:rsidRDefault="004227BE" w:rsidP="004227BE">
            <w:r>
              <w:t>0</w:t>
            </w:r>
          </w:p>
        </w:tc>
        <w:tc>
          <w:tcPr>
            <w:tcW w:w="961" w:type="dxa"/>
          </w:tcPr>
          <w:p w:rsidR="004227BE" w:rsidRDefault="004227BE" w:rsidP="004227BE">
            <w:r>
              <w:t>31</w:t>
            </w:r>
          </w:p>
        </w:tc>
      </w:tr>
      <w:tr w:rsidR="004227BE" w:rsidTr="004227BE">
        <w:tc>
          <w:tcPr>
            <w:tcW w:w="1694" w:type="dxa"/>
          </w:tcPr>
          <w:p w:rsidR="004227BE" w:rsidRDefault="004227BE" w:rsidP="004227BE">
            <w:r>
              <w:t>Belgia</w:t>
            </w:r>
          </w:p>
        </w:tc>
        <w:tc>
          <w:tcPr>
            <w:tcW w:w="1084" w:type="dxa"/>
          </w:tcPr>
          <w:p w:rsidR="004227BE" w:rsidRDefault="004227BE" w:rsidP="004227BE">
            <w:r>
              <w:t>0</w:t>
            </w:r>
          </w:p>
        </w:tc>
        <w:tc>
          <w:tcPr>
            <w:tcW w:w="889" w:type="dxa"/>
          </w:tcPr>
          <w:p w:rsidR="004227BE" w:rsidRDefault="004227BE" w:rsidP="004227BE">
            <w:r>
              <w:t>2</w:t>
            </w:r>
          </w:p>
        </w:tc>
        <w:tc>
          <w:tcPr>
            <w:tcW w:w="890" w:type="dxa"/>
          </w:tcPr>
          <w:p w:rsidR="004227BE" w:rsidRDefault="004227BE" w:rsidP="004227BE">
            <w:r>
              <w:t>0</w:t>
            </w:r>
          </w:p>
        </w:tc>
        <w:tc>
          <w:tcPr>
            <w:tcW w:w="719" w:type="dxa"/>
          </w:tcPr>
          <w:p w:rsidR="004227BE" w:rsidRDefault="004227BE" w:rsidP="004227BE">
            <w:r>
              <w:t>0</w:t>
            </w:r>
          </w:p>
        </w:tc>
        <w:tc>
          <w:tcPr>
            <w:tcW w:w="972" w:type="dxa"/>
          </w:tcPr>
          <w:p w:rsidR="004227BE" w:rsidRDefault="004227BE" w:rsidP="004227BE">
            <w:r>
              <w:t>0</w:t>
            </w:r>
          </w:p>
        </w:tc>
        <w:tc>
          <w:tcPr>
            <w:tcW w:w="890" w:type="dxa"/>
          </w:tcPr>
          <w:p w:rsidR="004227BE" w:rsidRDefault="004227BE" w:rsidP="004227BE">
            <w:r>
              <w:t>0</w:t>
            </w:r>
          </w:p>
        </w:tc>
        <w:tc>
          <w:tcPr>
            <w:tcW w:w="860" w:type="dxa"/>
          </w:tcPr>
          <w:p w:rsidR="004227BE" w:rsidRDefault="004227BE" w:rsidP="004227BE">
            <w:r>
              <w:t>0</w:t>
            </w:r>
          </w:p>
        </w:tc>
        <w:tc>
          <w:tcPr>
            <w:tcW w:w="1248" w:type="dxa"/>
          </w:tcPr>
          <w:p w:rsidR="004227BE" w:rsidRDefault="004227BE" w:rsidP="004227BE">
            <w:r>
              <w:t>0</w:t>
            </w:r>
          </w:p>
        </w:tc>
        <w:tc>
          <w:tcPr>
            <w:tcW w:w="961" w:type="dxa"/>
          </w:tcPr>
          <w:p w:rsidR="004227BE" w:rsidRDefault="004227BE" w:rsidP="004227BE">
            <w:r>
              <w:t>2</w:t>
            </w:r>
          </w:p>
        </w:tc>
      </w:tr>
      <w:tr w:rsidR="004227BE" w:rsidTr="004227BE">
        <w:tc>
          <w:tcPr>
            <w:tcW w:w="1694" w:type="dxa"/>
          </w:tcPr>
          <w:p w:rsidR="004227BE" w:rsidRDefault="004227BE" w:rsidP="004227BE">
            <w:r>
              <w:t>Cypr</w:t>
            </w:r>
          </w:p>
        </w:tc>
        <w:tc>
          <w:tcPr>
            <w:tcW w:w="1084" w:type="dxa"/>
          </w:tcPr>
          <w:p w:rsidR="004227BE" w:rsidRDefault="004227BE" w:rsidP="004227BE">
            <w:r>
              <w:t>72</w:t>
            </w:r>
          </w:p>
        </w:tc>
        <w:tc>
          <w:tcPr>
            <w:tcW w:w="889" w:type="dxa"/>
          </w:tcPr>
          <w:p w:rsidR="004227BE" w:rsidRDefault="004227BE" w:rsidP="004227BE">
            <w:r>
              <w:t>41</w:t>
            </w:r>
          </w:p>
        </w:tc>
        <w:tc>
          <w:tcPr>
            <w:tcW w:w="890" w:type="dxa"/>
          </w:tcPr>
          <w:p w:rsidR="004227BE" w:rsidRDefault="004227BE" w:rsidP="004227BE">
            <w:r>
              <w:t>17</w:t>
            </w:r>
          </w:p>
        </w:tc>
        <w:tc>
          <w:tcPr>
            <w:tcW w:w="719" w:type="dxa"/>
          </w:tcPr>
          <w:p w:rsidR="004227BE" w:rsidRDefault="004227BE" w:rsidP="004227BE">
            <w:r>
              <w:t>0</w:t>
            </w:r>
          </w:p>
        </w:tc>
        <w:tc>
          <w:tcPr>
            <w:tcW w:w="972" w:type="dxa"/>
          </w:tcPr>
          <w:p w:rsidR="004227BE" w:rsidRDefault="004227BE" w:rsidP="004227BE">
            <w:r>
              <w:t>0</w:t>
            </w:r>
          </w:p>
        </w:tc>
        <w:tc>
          <w:tcPr>
            <w:tcW w:w="890" w:type="dxa"/>
          </w:tcPr>
          <w:p w:rsidR="004227BE" w:rsidRDefault="004227BE" w:rsidP="004227BE">
            <w:r>
              <w:t>0</w:t>
            </w:r>
          </w:p>
        </w:tc>
        <w:tc>
          <w:tcPr>
            <w:tcW w:w="860" w:type="dxa"/>
          </w:tcPr>
          <w:p w:rsidR="004227BE" w:rsidRDefault="004227BE" w:rsidP="004227BE">
            <w:r>
              <w:t>5</w:t>
            </w:r>
          </w:p>
        </w:tc>
        <w:tc>
          <w:tcPr>
            <w:tcW w:w="1248" w:type="dxa"/>
          </w:tcPr>
          <w:p w:rsidR="004227BE" w:rsidRDefault="004227BE" w:rsidP="004227BE">
            <w:r>
              <w:t>0</w:t>
            </w:r>
          </w:p>
        </w:tc>
        <w:tc>
          <w:tcPr>
            <w:tcW w:w="961" w:type="dxa"/>
          </w:tcPr>
          <w:p w:rsidR="004227BE" w:rsidRDefault="004227BE" w:rsidP="004227BE">
            <w:r>
              <w:t>135</w:t>
            </w:r>
          </w:p>
        </w:tc>
      </w:tr>
      <w:tr w:rsidR="004227BE" w:rsidTr="004227BE">
        <w:tc>
          <w:tcPr>
            <w:tcW w:w="1694" w:type="dxa"/>
          </w:tcPr>
          <w:p w:rsidR="004227BE" w:rsidRDefault="004227BE" w:rsidP="004227BE">
            <w:r>
              <w:t>Czechy</w:t>
            </w:r>
          </w:p>
        </w:tc>
        <w:tc>
          <w:tcPr>
            <w:tcW w:w="1084" w:type="dxa"/>
          </w:tcPr>
          <w:p w:rsidR="004227BE" w:rsidRDefault="004227BE" w:rsidP="004227BE">
            <w:r>
              <w:t>5</w:t>
            </w:r>
          </w:p>
        </w:tc>
        <w:tc>
          <w:tcPr>
            <w:tcW w:w="889" w:type="dxa"/>
          </w:tcPr>
          <w:p w:rsidR="004227BE" w:rsidRDefault="004227BE" w:rsidP="004227BE">
            <w:r>
              <w:t>38</w:t>
            </w:r>
          </w:p>
        </w:tc>
        <w:tc>
          <w:tcPr>
            <w:tcW w:w="890" w:type="dxa"/>
          </w:tcPr>
          <w:p w:rsidR="004227BE" w:rsidRDefault="004227BE" w:rsidP="004227BE">
            <w:r>
              <w:t>10</w:t>
            </w:r>
          </w:p>
        </w:tc>
        <w:tc>
          <w:tcPr>
            <w:tcW w:w="719" w:type="dxa"/>
          </w:tcPr>
          <w:p w:rsidR="004227BE" w:rsidRDefault="004227BE" w:rsidP="004227BE">
            <w:r>
              <w:t>5</w:t>
            </w:r>
          </w:p>
        </w:tc>
        <w:tc>
          <w:tcPr>
            <w:tcW w:w="972" w:type="dxa"/>
          </w:tcPr>
          <w:p w:rsidR="004227BE" w:rsidRDefault="004227BE" w:rsidP="004227BE">
            <w:r>
              <w:t>0</w:t>
            </w:r>
          </w:p>
        </w:tc>
        <w:tc>
          <w:tcPr>
            <w:tcW w:w="890" w:type="dxa"/>
          </w:tcPr>
          <w:p w:rsidR="004227BE" w:rsidRDefault="004227BE" w:rsidP="004227BE">
            <w:r>
              <w:t>0</w:t>
            </w:r>
          </w:p>
        </w:tc>
        <w:tc>
          <w:tcPr>
            <w:tcW w:w="860" w:type="dxa"/>
          </w:tcPr>
          <w:p w:rsidR="004227BE" w:rsidRDefault="004227BE" w:rsidP="004227BE">
            <w:r>
              <w:t>0</w:t>
            </w:r>
          </w:p>
        </w:tc>
        <w:tc>
          <w:tcPr>
            <w:tcW w:w="1248" w:type="dxa"/>
          </w:tcPr>
          <w:p w:rsidR="004227BE" w:rsidRDefault="004227BE" w:rsidP="004227BE">
            <w:r>
              <w:t>2</w:t>
            </w:r>
          </w:p>
        </w:tc>
        <w:tc>
          <w:tcPr>
            <w:tcW w:w="961" w:type="dxa"/>
          </w:tcPr>
          <w:p w:rsidR="004227BE" w:rsidRDefault="004227BE" w:rsidP="004227BE">
            <w:r>
              <w:t>60</w:t>
            </w:r>
          </w:p>
        </w:tc>
      </w:tr>
      <w:tr w:rsidR="004227BE" w:rsidTr="004227BE">
        <w:tc>
          <w:tcPr>
            <w:tcW w:w="1694" w:type="dxa"/>
          </w:tcPr>
          <w:p w:rsidR="004227BE" w:rsidRDefault="004227BE" w:rsidP="004227BE">
            <w:r>
              <w:t>Dania</w:t>
            </w:r>
          </w:p>
        </w:tc>
        <w:tc>
          <w:tcPr>
            <w:tcW w:w="1084" w:type="dxa"/>
          </w:tcPr>
          <w:p w:rsidR="004227BE" w:rsidRDefault="004227BE" w:rsidP="004227BE">
            <w:r>
              <w:t>135</w:t>
            </w:r>
          </w:p>
        </w:tc>
        <w:tc>
          <w:tcPr>
            <w:tcW w:w="889" w:type="dxa"/>
          </w:tcPr>
          <w:p w:rsidR="004227BE" w:rsidRDefault="004227BE" w:rsidP="004227BE">
            <w:r>
              <w:t>0</w:t>
            </w:r>
          </w:p>
        </w:tc>
        <w:tc>
          <w:tcPr>
            <w:tcW w:w="890" w:type="dxa"/>
          </w:tcPr>
          <w:p w:rsidR="004227BE" w:rsidRDefault="004227BE" w:rsidP="004227BE">
            <w:r>
              <w:t>0</w:t>
            </w:r>
          </w:p>
        </w:tc>
        <w:tc>
          <w:tcPr>
            <w:tcW w:w="719" w:type="dxa"/>
          </w:tcPr>
          <w:p w:rsidR="004227BE" w:rsidRDefault="004227BE" w:rsidP="004227BE">
            <w:r>
              <w:t>0</w:t>
            </w:r>
          </w:p>
        </w:tc>
        <w:tc>
          <w:tcPr>
            <w:tcW w:w="972" w:type="dxa"/>
          </w:tcPr>
          <w:p w:rsidR="004227BE" w:rsidRDefault="004227BE" w:rsidP="004227BE">
            <w:r>
              <w:t>0</w:t>
            </w:r>
          </w:p>
        </w:tc>
        <w:tc>
          <w:tcPr>
            <w:tcW w:w="890" w:type="dxa"/>
          </w:tcPr>
          <w:p w:rsidR="004227BE" w:rsidRDefault="004227BE" w:rsidP="004227BE">
            <w:r>
              <w:t>3</w:t>
            </w:r>
          </w:p>
        </w:tc>
        <w:tc>
          <w:tcPr>
            <w:tcW w:w="860" w:type="dxa"/>
          </w:tcPr>
          <w:p w:rsidR="004227BE" w:rsidRDefault="004227BE" w:rsidP="004227BE">
            <w:r>
              <w:t>22</w:t>
            </w:r>
          </w:p>
        </w:tc>
        <w:tc>
          <w:tcPr>
            <w:tcW w:w="1248" w:type="dxa"/>
          </w:tcPr>
          <w:p w:rsidR="004227BE" w:rsidRDefault="004227BE" w:rsidP="004227BE">
            <w:r>
              <w:t>0</w:t>
            </w:r>
          </w:p>
        </w:tc>
        <w:tc>
          <w:tcPr>
            <w:tcW w:w="961" w:type="dxa"/>
          </w:tcPr>
          <w:p w:rsidR="004227BE" w:rsidRDefault="004227BE" w:rsidP="004227BE">
            <w:r>
              <w:t>160</w:t>
            </w:r>
          </w:p>
        </w:tc>
      </w:tr>
      <w:tr w:rsidR="004227BE" w:rsidTr="004227BE">
        <w:tc>
          <w:tcPr>
            <w:tcW w:w="1694" w:type="dxa"/>
          </w:tcPr>
          <w:p w:rsidR="004227BE" w:rsidRDefault="004227BE" w:rsidP="004227BE">
            <w:r>
              <w:t>Estonia</w:t>
            </w:r>
          </w:p>
        </w:tc>
        <w:tc>
          <w:tcPr>
            <w:tcW w:w="1084" w:type="dxa"/>
          </w:tcPr>
          <w:p w:rsidR="004227BE" w:rsidRDefault="004227BE" w:rsidP="004227BE">
            <w:r>
              <w:t>1</w:t>
            </w:r>
          </w:p>
        </w:tc>
        <w:tc>
          <w:tcPr>
            <w:tcW w:w="889" w:type="dxa"/>
          </w:tcPr>
          <w:p w:rsidR="004227BE" w:rsidRDefault="004227BE" w:rsidP="004227BE">
            <w:r>
              <w:t>1</w:t>
            </w:r>
          </w:p>
        </w:tc>
        <w:tc>
          <w:tcPr>
            <w:tcW w:w="890" w:type="dxa"/>
          </w:tcPr>
          <w:p w:rsidR="004227BE" w:rsidRDefault="004227BE" w:rsidP="004227BE">
            <w:r>
              <w:t>0</w:t>
            </w:r>
          </w:p>
        </w:tc>
        <w:tc>
          <w:tcPr>
            <w:tcW w:w="719" w:type="dxa"/>
          </w:tcPr>
          <w:p w:rsidR="004227BE" w:rsidRDefault="004227BE" w:rsidP="004227BE">
            <w:r>
              <w:t>0</w:t>
            </w:r>
          </w:p>
        </w:tc>
        <w:tc>
          <w:tcPr>
            <w:tcW w:w="972" w:type="dxa"/>
          </w:tcPr>
          <w:p w:rsidR="004227BE" w:rsidRDefault="004227BE" w:rsidP="004227BE">
            <w:r>
              <w:t>0</w:t>
            </w:r>
          </w:p>
        </w:tc>
        <w:tc>
          <w:tcPr>
            <w:tcW w:w="890" w:type="dxa"/>
          </w:tcPr>
          <w:p w:rsidR="004227BE" w:rsidRDefault="004227BE" w:rsidP="004227BE">
            <w:r>
              <w:t>0</w:t>
            </w:r>
          </w:p>
        </w:tc>
        <w:tc>
          <w:tcPr>
            <w:tcW w:w="860" w:type="dxa"/>
          </w:tcPr>
          <w:p w:rsidR="004227BE" w:rsidRDefault="004227BE" w:rsidP="004227BE">
            <w:r>
              <w:t>0</w:t>
            </w:r>
          </w:p>
        </w:tc>
        <w:tc>
          <w:tcPr>
            <w:tcW w:w="1248" w:type="dxa"/>
          </w:tcPr>
          <w:p w:rsidR="004227BE" w:rsidRDefault="004227BE" w:rsidP="004227BE">
            <w:r>
              <w:t>0</w:t>
            </w:r>
          </w:p>
        </w:tc>
        <w:tc>
          <w:tcPr>
            <w:tcW w:w="961" w:type="dxa"/>
          </w:tcPr>
          <w:p w:rsidR="004227BE" w:rsidRDefault="004227BE" w:rsidP="004227BE">
            <w:r>
              <w:t>2</w:t>
            </w:r>
          </w:p>
        </w:tc>
      </w:tr>
      <w:tr w:rsidR="004227BE" w:rsidTr="004227BE">
        <w:tc>
          <w:tcPr>
            <w:tcW w:w="1694" w:type="dxa"/>
          </w:tcPr>
          <w:p w:rsidR="004227BE" w:rsidRDefault="004227BE" w:rsidP="004227BE">
            <w:r>
              <w:t>Finlandia</w:t>
            </w:r>
          </w:p>
        </w:tc>
        <w:tc>
          <w:tcPr>
            <w:tcW w:w="1084" w:type="dxa"/>
          </w:tcPr>
          <w:p w:rsidR="004227BE" w:rsidRDefault="004227BE" w:rsidP="004227BE">
            <w:r>
              <w:t>0</w:t>
            </w:r>
          </w:p>
        </w:tc>
        <w:tc>
          <w:tcPr>
            <w:tcW w:w="889" w:type="dxa"/>
          </w:tcPr>
          <w:p w:rsidR="004227BE" w:rsidRDefault="004227BE" w:rsidP="004227BE">
            <w:r>
              <w:t>0</w:t>
            </w:r>
          </w:p>
        </w:tc>
        <w:tc>
          <w:tcPr>
            <w:tcW w:w="890" w:type="dxa"/>
          </w:tcPr>
          <w:p w:rsidR="004227BE" w:rsidRDefault="004227BE" w:rsidP="004227BE">
            <w:r>
              <w:t>12</w:t>
            </w:r>
          </w:p>
        </w:tc>
        <w:tc>
          <w:tcPr>
            <w:tcW w:w="719" w:type="dxa"/>
          </w:tcPr>
          <w:p w:rsidR="004227BE" w:rsidRDefault="004227BE" w:rsidP="004227BE">
            <w:r>
              <w:t>0</w:t>
            </w:r>
          </w:p>
        </w:tc>
        <w:tc>
          <w:tcPr>
            <w:tcW w:w="972" w:type="dxa"/>
          </w:tcPr>
          <w:p w:rsidR="004227BE" w:rsidRDefault="004227BE" w:rsidP="004227BE">
            <w:r>
              <w:t>0</w:t>
            </w:r>
          </w:p>
        </w:tc>
        <w:tc>
          <w:tcPr>
            <w:tcW w:w="890" w:type="dxa"/>
          </w:tcPr>
          <w:p w:rsidR="004227BE" w:rsidRDefault="004227BE" w:rsidP="004227BE">
            <w:r>
              <w:t>0</w:t>
            </w:r>
          </w:p>
        </w:tc>
        <w:tc>
          <w:tcPr>
            <w:tcW w:w="860" w:type="dxa"/>
          </w:tcPr>
          <w:p w:rsidR="004227BE" w:rsidRDefault="004227BE" w:rsidP="004227BE">
            <w:r>
              <w:t>0</w:t>
            </w:r>
          </w:p>
        </w:tc>
        <w:tc>
          <w:tcPr>
            <w:tcW w:w="1248" w:type="dxa"/>
          </w:tcPr>
          <w:p w:rsidR="004227BE" w:rsidRDefault="004227BE" w:rsidP="004227BE">
            <w:r>
              <w:t>0</w:t>
            </w:r>
          </w:p>
        </w:tc>
        <w:tc>
          <w:tcPr>
            <w:tcW w:w="961" w:type="dxa"/>
          </w:tcPr>
          <w:p w:rsidR="004227BE" w:rsidRDefault="004227BE" w:rsidP="004227BE">
            <w:r>
              <w:t>12</w:t>
            </w:r>
          </w:p>
        </w:tc>
      </w:tr>
      <w:tr w:rsidR="004227BE" w:rsidTr="004227BE">
        <w:tc>
          <w:tcPr>
            <w:tcW w:w="1694" w:type="dxa"/>
          </w:tcPr>
          <w:p w:rsidR="004227BE" w:rsidRDefault="004227BE" w:rsidP="004227BE">
            <w:r>
              <w:t>Francja</w:t>
            </w:r>
          </w:p>
        </w:tc>
        <w:tc>
          <w:tcPr>
            <w:tcW w:w="1084" w:type="dxa"/>
          </w:tcPr>
          <w:p w:rsidR="004227BE" w:rsidRDefault="004227BE" w:rsidP="004227BE">
            <w:pPr>
              <w:rPr>
                <w:lang w:val="en-US"/>
              </w:rPr>
            </w:pPr>
            <w:r>
              <w:rPr>
                <w:lang w:val="en-US"/>
              </w:rPr>
              <w:t>15</w:t>
            </w:r>
          </w:p>
        </w:tc>
        <w:tc>
          <w:tcPr>
            <w:tcW w:w="889" w:type="dxa"/>
          </w:tcPr>
          <w:p w:rsidR="004227BE" w:rsidRDefault="004227BE" w:rsidP="004227BE">
            <w:pPr>
              <w:rPr>
                <w:lang w:val="en-US"/>
              </w:rPr>
            </w:pPr>
            <w:r>
              <w:rPr>
                <w:lang w:val="en-US"/>
              </w:rPr>
              <w:t>0</w:t>
            </w:r>
          </w:p>
        </w:tc>
        <w:tc>
          <w:tcPr>
            <w:tcW w:w="890" w:type="dxa"/>
          </w:tcPr>
          <w:p w:rsidR="004227BE" w:rsidRDefault="004227BE" w:rsidP="004227BE">
            <w:pPr>
              <w:rPr>
                <w:lang w:val="en-US"/>
              </w:rPr>
            </w:pPr>
            <w:r>
              <w:rPr>
                <w:lang w:val="en-US"/>
              </w:rPr>
              <w:t>4</w:t>
            </w:r>
          </w:p>
        </w:tc>
        <w:tc>
          <w:tcPr>
            <w:tcW w:w="719" w:type="dxa"/>
          </w:tcPr>
          <w:p w:rsidR="004227BE" w:rsidRDefault="004227BE" w:rsidP="004227BE">
            <w:pPr>
              <w:rPr>
                <w:lang w:val="en-US"/>
              </w:rPr>
            </w:pPr>
            <w:r>
              <w:rPr>
                <w:lang w:val="en-US"/>
              </w:rPr>
              <w:t>0</w:t>
            </w:r>
          </w:p>
        </w:tc>
        <w:tc>
          <w:tcPr>
            <w:tcW w:w="972" w:type="dxa"/>
          </w:tcPr>
          <w:p w:rsidR="004227BE" w:rsidRDefault="004227BE" w:rsidP="004227BE">
            <w:pPr>
              <w:rPr>
                <w:lang w:val="en-US"/>
              </w:rPr>
            </w:pPr>
            <w:r>
              <w:rPr>
                <w:lang w:val="en-US"/>
              </w:rPr>
              <w:t>1</w:t>
            </w:r>
          </w:p>
        </w:tc>
        <w:tc>
          <w:tcPr>
            <w:tcW w:w="890" w:type="dxa"/>
          </w:tcPr>
          <w:p w:rsidR="004227BE" w:rsidRDefault="004227BE" w:rsidP="004227BE">
            <w:pPr>
              <w:rPr>
                <w:lang w:val="en-US"/>
              </w:rPr>
            </w:pPr>
            <w:r>
              <w:rPr>
                <w:lang w:val="en-US"/>
              </w:rPr>
              <w:t>0</w:t>
            </w:r>
          </w:p>
        </w:tc>
        <w:tc>
          <w:tcPr>
            <w:tcW w:w="860" w:type="dxa"/>
          </w:tcPr>
          <w:p w:rsidR="004227BE" w:rsidRDefault="004227BE" w:rsidP="004227BE">
            <w:pPr>
              <w:rPr>
                <w:lang w:val="en-US"/>
              </w:rPr>
            </w:pPr>
            <w:r>
              <w:rPr>
                <w:lang w:val="en-US"/>
              </w:rPr>
              <w:t>0</w:t>
            </w:r>
          </w:p>
        </w:tc>
        <w:tc>
          <w:tcPr>
            <w:tcW w:w="1248" w:type="dxa"/>
          </w:tcPr>
          <w:p w:rsidR="004227BE" w:rsidRDefault="004227BE" w:rsidP="004227BE">
            <w:pPr>
              <w:rPr>
                <w:lang w:val="en-US"/>
              </w:rPr>
            </w:pPr>
            <w:r>
              <w:rPr>
                <w:lang w:val="en-US"/>
              </w:rPr>
              <w:t>0</w:t>
            </w:r>
          </w:p>
        </w:tc>
        <w:tc>
          <w:tcPr>
            <w:tcW w:w="961" w:type="dxa"/>
          </w:tcPr>
          <w:p w:rsidR="004227BE" w:rsidRDefault="004227BE" w:rsidP="004227BE">
            <w:pPr>
              <w:rPr>
                <w:lang w:val="en-US"/>
              </w:rPr>
            </w:pPr>
            <w:r>
              <w:rPr>
                <w:lang w:val="en-US"/>
              </w:rPr>
              <w:t>20</w:t>
            </w:r>
          </w:p>
        </w:tc>
      </w:tr>
      <w:tr w:rsidR="004227BE" w:rsidTr="004227BE">
        <w:tc>
          <w:tcPr>
            <w:tcW w:w="1694" w:type="dxa"/>
          </w:tcPr>
          <w:p w:rsidR="004227BE" w:rsidRDefault="004227BE" w:rsidP="004227BE">
            <w:pPr>
              <w:rPr>
                <w:lang w:val="en-US"/>
              </w:rPr>
            </w:pPr>
            <w:proofErr w:type="spellStart"/>
            <w:r>
              <w:rPr>
                <w:lang w:val="en-US"/>
              </w:rPr>
              <w:t>Holandia</w:t>
            </w:r>
            <w:proofErr w:type="spellEnd"/>
          </w:p>
        </w:tc>
        <w:tc>
          <w:tcPr>
            <w:tcW w:w="1084" w:type="dxa"/>
          </w:tcPr>
          <w:p w:rsidR="004227BE" w:rsidRDefault="004227BE" w:rsidP="004227BE">
            <w:pPr>
              <w:rPr>
                <w:lang w:val="en-US"/>
              </w:rPr>
            </w:pPr>
            <w:r>
              <w:rPr>
                <w:lang w:val="en-US"/>
              </w:rPr>
              <w:t>5</w:t>
            </w:r>
          </w:p>
        </w:tc>
        <w:tc>
          <w:tcPr>
            <w:tcW w:w="889" w:type="dxa"/>
          </w:tcPr>
          <w:p w:rsidR="004227BE" w:rsidRDefault="004227BE" w:rsidP="004227BE">
            <w:pPr>
              <w:rPr>
                <w:lang w:val="en-US"/>
              </w:rPr>
            </w:pPr>
            <w:r>
              <w:rPr>
                <w:lang w:val="en-US"/>
              </w:rPr>
              <w:t>40</w:t>
            </w:r>
          </w:p>
        </w:tc>
        <w:tc>
          <w:tcPr>
            <w:tcW w:w="890" w:type="dxa"/>
          </w:tcPr>
          <w:p w:rsidR="004227BE" w:rsidRDefault="004227BE" w:rsidP="004227BE">
            <w:pPr>
              <w:rPr>
                <w:lang w:val="en-US"/>
              </w:rPr>
            </w:pPr>
            <w:r>
              <w:rPr>
                <w:lang w:val="en-US"/>
              </w:rPr>
              <w:t>96</w:t>
            </w:r>
          </w:p>
        </w:tc>
        <w:tc>
          <w:tcPr>
            <w:tcW w:w="719" w:type="dxa"/>
          </w:tcPr>
          <w:p w:rsidR="004227BE" w:rsidRDefault="004227BE" w:rsidP="004227BE">
            <w:pPr>
              <w:rPr>
                <w:lang w:val="en-US"/>
              </w:rPr>
            </w:pPr>
            <w:r>
              <w:rPr>
                <w:lang w:val="en-US"/>
              </w:rPr>
              <w:t>2</w:t>
            </w:r>
          </w:p>
        </w:tc>
        <w:tc>
          <w:tcPr>
            <w:tcW w:w="972" w:type="dxa"/>
          </w:tcPr>
          <w:p w:rsidR="004227BE" w:rsidRDefault="004227BE" w:rsidP="004227BE">
            <w:pPr>
              <w:rPr>
                <w:lang w:val="en-US"/>
              </w:rPr>
            </w:pPr>
            <w:r>
              <w:rPr>
                <w:lang w:val="en-US"/>
              </w:rPr>
              <w:t>0</w:t>
            </w:r>
          </w:p>
        </w:tc>
        <w:tc>
          <w:tcPr>
            <w:tcW w:w="890" w:type="dxa"/>
          </w:tcPr>
          <w:p w:rsidR="004227BE" w:rsidRDefault="004227BE" w:rsidP="004227BE">
            <w:pPr>
              <w:rPr>
                <w:lang w:val="en-US"/>
              </w:rPr>
            </w:pPr>
            <w:r>
              <w:rPr>
                <w:lang w:val="en-US"/>
              </w:rPr>
              <w:t>42</w:t>
            </w:r>
          </w:p>
        </w:tc>
        <w:tc>
          <w:tcPr>
            <w:tcW w:w="860" w:type="dxa"/>
          </w:tcPr>
          <w:p w:rsidR="004227BE" w:rsidRDefault="004227BE" w:rsidP="004227BE">
            <w:pPr>
              <w:rPr>
                <w:lang w:val="en-US"/>
              </w:rPr>
            </w:pPr>
            <w:r>
              <w:rPr>
                <w:lang w:val="en-US"/>
              </w:rPr>
              <w:t>0</w:t>
            </w:r>
          </w:p>
        </w:tc>
        <w:tc>
          <w:tcPr>
            <w:tcW w:w="1248" w:type="dxa"/>
          </w:tcPr>
          <w:p w:rsidR="004227BE" w:rsidRDefault="004227BE" w:rsidP="004227BE">
            <w:pPr>
              <w:rPr>
                <w:lang w:val="en-US"/>
              </w:rPr>
            </w:pPr>
            <w:r>
              <w:rPr>
                <w:lang w:val="en-US"/>
              </w:rPr>
              <w:t>0</w:t>
            </w:r>
          </w:p>
        </w:tc>
        <w:tc>
          <w:tcPr>
            <w:tcW w:w="961" w:type="dxa"/>
          </w:tcPr>
          <w:p w:rsidR="004227BE" w:rsidRDefault="004227BE" w:rsidP="004227BE">
            <w:pPr>
              <w:rPr>
                <w:lang w:val="en-US"/>
              </w:rPr>
            </w:pPr>
            <w:r>
              <w:rPr>
                <w:lang w:val="en-US"/>
              </w:rPr>
              <w:t>185</w:t>
            </w:r>
          </w:p>
        </w:tc>
      </w:tr>
      <w:tr w:rsidR="004227BE" w:rsidTr="004227BE">
        <w:tc>
          <w:tcPr>
            <w:tcW w:w="1694" w:type="dxa"/>
          </w:tcPr>
          <w:p w:rsidR="004227BE" w:rsidRDefault="004227BE" w:rsidP="004227BE">
            <w:pPr>
              <w:rPr>
                <w:lang w:val="en-US"/>
              </w:rPr>
            </w:pPr>
            <w:proofErr w:type="spellStart"/>
            <w:r>
              <w:rPr>
                <w:lang w:val="en-US"/>
              </w:rPr>
              <w:t>Hiszpania</w:t>
            </w:r>
            <w:proofErr w:type="spellEnd"/>
          </w:p>
        </w:tc>
        <w:tc>
          <w:tcPr>
            <w:tcW w:w="1084" w:type="dxa"/>
          </w:tcPr>
          <w:p w:rsidR="004227BE" w:rsidRDefault="004227BE" w:rsidP="004227BE">
            <w:pPr>
              <w:rPr>
                <w:lang w:val="en-US"/>
              </w:rPr>
            </w:pPr>
            <w:r>
              <w:rPr>
                <w:lang w:val="en-US"/>
              </w:rPr>
              <w:t>68</w:t>
            </w:r>
          </w:p>
        </w:tc>
        <w:tc>
          <w:tcPr>
            <w:tcW w:w="889" w:type="dxa"/>
          </w:tcPr>
          <w:p w:rsidR="004227BE" w:rsidRDefault="004227BE" w:rsidP="004227BE">
            <w:pPr>
              <w:rPr>
                <w:lang w:val="en-US"/>
              </w:rPr>
            </w:pPr>
            <w:r>
              <w:rPr>
                <w:lang w:val="en-US"/>
              </w:rPr>
              <w:t>3</w:t>
            </w:r>
          </w:p>
        </w:tc>
        <w:tc>
          <w:tcPr>
            <w:tcW w:w="890" w:type="dxa"/>
          </w:tcPr>
          <w:p w:rsidR="004227BE" w:rsidRDefault="004227BE" w:rsidP="004227BE">
            <w:pPr>
              <w:rPr>
                <w:lang w:val="en-US"/>
              </w:rPr>
            </w:pPr>
            <w:r>
              <w:rPr>
                <w:lang w:val="en-US"/>
              </w:rPr>
              <w:t>6</w:t>
            </w:r>
          </w:p>
        </w:tc>
        <w:tc>
          <w:tcPr>
            <w:tcW w:w="719" w:type="dxa"/>
          </w:tcPr>
          <w:p w:rsidR="004227BE" w:rsidRDefault="004227BE" w:rsidP="004227BE">
            <w:pPr>
              <w:rPr>
                <w:lang w:val="en-US"/>
              </w:rPr>
            </w:pPr>
            <w:r>
              <w:rPr>
                <w:lang w:val="en-US"/>
              </w:rPr>
              <w:t>0</w:t>
            </w:r>
          </w:p>
        </w:tc>
        <w:tc>
          <w:tcPr>
            <w:tcW w:w="972" w:type="dxa"/>
          </w:tcPr>
          <w:p w:rsidR="004227BE" w:rsidRDefault="004227BE" w:rsidP="004227BE">
            <w:pPr>
              <w:rPr>
                <w:lang w:val="en-US"/>
              </w:rPr>
            </w:pPr>
            <w:r>
              <w:rPr>
                <w:lang w:val="en-US"/>
              </w:rPr>
              <w:t>0</w:t>
            </w:r>
          </w:p>
        </w:tc>
        <w:tc>
          <w:tcPr>
            <w:tcW w:w="890" w:type="dxa"/>
          </w:tcPr>
          <w:p w:rsidR="004227BE" w:rsidRDefault="004227BE" w:rsidP="004227BE">
            <w:pPr>
              <w:rPr>
                <w:lang w:val="en-US"/>
              </w:rPr>
            </w:pPr>
            <w:r>
              <w:rPr>
                <w:lang w:val="en-US"/>
              </w:rPr>
              <w:t>0</w:t>
            </w:r>
          </w:p>
        </w:tc>
        <w:tc>
          <w:tcPr>
            <w:tcW w:w="860" w:type="dxa"/>
          </w:tcPr>
          <w:p w:rsidR="004227BE" w:rsidRDefault="004227BE" w:rsidP="004227BE">
            <w:pPr>
              <w:rPr>
                <w:lang w:val="en-US"/>
              </w:rPr>
            </w:pPr>
            <w:r>
              <w:rPr>
                <w:lang w:val="en-US"/>
              </w:rPr>
              <w:t>0</w:t>
            </w:r>
          </w:p>
        </w:tc>
        <w:tc>
          <w:tcPr>
            <w:tcW w:w="1248" w:type="dxa"/>
          </w:tcPr>
          <w:p w:rsidR="004227BE" w:rsidRDefault="004227BE" w:rsidP="004227BE">
            <w:pPr>
              <w:rPr>
                <w:lang w:val="en-US"/>
              </w:rPr>
            </w:pPr>
            <w:r>
              <w:rPr>
                <w:lang w:val="en-US"/>
              </w:rPr>
              <w:t>0</w:t>
            </w:r>
          </w:p>
        </w:tc>
        <w:tc>
          <w:tcPr>
            <w:tcW w:w="961" w:type="dxa"/>
          </w:tcPr>
          <w:p w:rsidR="004227BE" w:rsidRDefault="004227BE" w:rsidP="004227BE">
            <w:pPr>
              <w:rPr>
                <w:lang w:val="en-US"/>
              </w:rPr>
            </w:pPr>
            <w:r>
              <w:rPr>
                <w:lang w:val="en-US"/>
              </w:rPr>
              <w:t>77</w:t>
            </w:r>
          </w:p>
        </w:tc>
      </w:tr>
      <w:tr w:rsidR="004227BE" w:rsidTr="004227BE">
        <w:tc>
          <w:tcPr>
            <w:tcW w:w="1694" w:type="dxa"/>
          </w:tcPr>
          <w:p w:rsidR="004227BE" w:rsidRDefault="004227BE" w:rsidP="004227BE">
            <w:pPr>
              <w:rPr>
                <w:lang w:val="en-US"/>
              </w:rPr>
            </w:pPr>
            <w:proofErr w:type="spellStart"/>
            <w:r>
              <w:rPr>
                <w:lang w:val="en-US"/>
              </w:rPr>
              <w:t>Irlandia</w:t>
            </w:r>
            <w:proofErr w:type="spellEnd"/>
          </w:p>
        </w:tc>
        <w:tc>
          <w:tcPr>
            <w:tcW w:w="1084" w:type="dxa"/>
          </w:tcPr>
          <w:p w:rsidR="004227BE" w:rsidRDefault="004227BE" w:rsidP="004227BE">
            <w:r>
              <w:t>0</w:t>
            </w:r>
          </w:p>
        </w:tc>
        <w:tc>
          <w:tcPr>
            <w:tcW w:w="889" w:type="dxa"/>
          </w:tcPr>
          <w:p w:rsidR="004227BE" w:rsidRDefault="004227BE" w:rsidP="004227BE">
            <w:r>
              <w:t>2</w:t>
            </w:r>
          </w:p>
        </w:tc>
        <w:tc>
          <w:tcPr>
            <w:tcW w:w="890" w:type="dxa"/>
          </w:tcPr>
          <w:p w:rsidR="004227BE" w:rsidRDefault="004227BE" w:rsidP="004227BE">
            <w:r>
              <w:t>20</w:t>
            </w:r>
          </w:p>
        </w:tc>
        <w:tc>
          <w:tcPr>
            <w:tcW w:w="719" w:type="dxa"/>
          </w:tcPr>
          <w:p w:rsidR="004227BE" w:rsidRDefault="004227BE" w:rsidP="004227BE">
            <w:r>
              <w:t>0</w:t>
            </w:r>
          </w:p>
        </w:tc>
        <w:tc>
          <w:tcPr>
            <w:tcW w:w="972" w:type="dxa"/>
          </w:tcPr>
          <w:p w:rsidR="004227BE" w:rsidRDefault="004227BE" w:rsidP="004227BE">
            <w:r>
              <w:t>0</w:t>
            </w:r>
          </w:p>
        </w:tc>
        <w:tc>
          <w:tcPr>
            <w:tcW w:w="890" w:type="dxa"/>
          </w:tcPr>
          <w:p w:rsidR="004227BE" w:rsidRDefault="004227BE" w:rsidP="004227BE">
            <w:r>
              <w:t>0</w:t>
            </w:r>
          </w:p>
        </w:tc>
        <w:tc>
          <w:tcPr>
            <w:tcW w:w="860" w:type="dxa"/>
          </w:tcPr>
          <w:p w:rsidR="004227BE" w:rsidRDefault="004227BE" w:rsidP="004227BE">
            <w:r>
              <w:t>8</w:t>
            </w:r>
          </w:p>
        </w:tc>
        <w:tc>
          <w:tcPr>
            <w:tcW w:w="1248" w:type="dxa"/>
          </w:tcPr>
          <w:p w:rsidR="004227BE" w:rsidRDefault="004227BE" w:rsidP="004227BE">
            <w:r>
              <w:t>0</w:t>
            </w:r>
          </w:p>
        </w:tc>
        <w:tc>
          <w:tcPr>
            <w:tcW w:w="961" w:type="dxa"/>
          </w:tcPr>
          <w:p w:rsidR="004227BE" w:rsidRDefault="004227BE" w:rsidP="004227BE">
            <w:r>
              <w:t>30</w:t>
            </w:r>
          </w:p>
        </w:tc>
      </w:tr>
      <w:tr w:rsidR="004227BE" w:rsidTr="004227BE">
        <w:tc>
          <w:tcPr>
            <w:tcW w:w="1694" w:type="dxa"/>
          </w:tcPr>
          <w:p w:rsidR="004227BE" w:rsidRDefault="004227BE" w:rsidP="004227BE">
            <w:r>
              <w:t>Islandia</w:t>
            </w:r>
          </w:p>
        </w:tc>
        <w:tc>
          <w:tcPr>
            <w:tcW w:w="1084" w:type="dxa"/>
          </w:tcPr>
          <w:p w:rsidR="004227BE" w:rsidRDefault="004227BE" w:rsidP="004227BE">
            <w:r>
              <w:t>0</w:t>
            </w:r>
          </w:p>
        </w:tc>
        <w:tc>
          <w:tcPr>
            <w:tcW w:w="889" w:type="dxa"/>
          </w:tcPr>
          <w:p w:rsidR="004227BE" w:rsidRDefault="004227BE" w:rsidP="004227BE">
            <w:r>
              <w:t>10</w:t>
            </w:r>
          </w:p>
        </w:tc>
        <w:tc>
          <w:tcPr>
            <w:tcW w:w="890" w:type="dxa"/>
          </w:tcPr>
          <w:p w:rsidR="004227BE" w:rsidRDefault="004227BE" w:rsidP="004227BE">
            <w:r>
              <w:t>0</w:t>
            </w:r>
          </w:p>
        </w:tc>
        <w:tc>
          <w:tcPr>
            <w:tcW w:w="719" w:type="dxa"/>
          </w:tcPr>
          <w:p w:rsidR="004227BE" w:rsidRDefault="004227BE" w:rsidP="004227BE">
            <w:r>
              <w:t>0</w:t>
            </w:r>
          </w:p>
        </w:tc>
        <w:tc>
          <w:tcPr>
            <w:tcW w:w="972" w:type="dxa"/>
          </w:tcPr>
          <w:p w:rsidR="004227BE" w:rsidRDefault="004227BE" w:rsidP="004227BE">
            <w:r>
              <w:t>0</w:t>
            </w:r>
          </w:p>
        </w:tc>
        <w:tc>
          <w:tcPr>
            <w:tcW w:w="890" w:type="dxa"/>
          </w:tcPr>
          <w:p w:rsidR="004227BE" w:rsidRDefault="004227BE" w:rsidP="004227BE">
            <w:r>
              <w:t>0</w:t>
            </w:r>
          </w:p>
        </w:tc>
        <w:tc>
          <w:tcPr>
            <w:tcW w:w="860" w:type="dxa"/>
          </w:tcPr>
          <w:p w:rsidR="004227BE" w:rsidRDefault="004227BE" w:rsidP="004227BE">
            <w:r>
              <w:t>0</w:t>
            </w:r>
          </w:p>
        </w:tc>
        <w:tc>
          <w:tcPr>
            <w:tcW w:w="1248" w:type="dxa"/>
          </w:tcPr>
          <w:p w:rsidR="004227BE" w:rsidRDefault="004227BE" w:rsidP="004227BE">
            <w:r>
              <w:t>0</w:t>
            </w:r>
          </w:p>
        </w:tc>
        <w:tc>
          <w:tcPr>
            <w:tcW w:w="961" w:type="dxa"/>
          </w:tcPr>
          <w:p w:rsidR="004227BE" w:rsidRDefault="004227BE" w:rsidP="004227BE">
            <w:r>
              <w:t>10</w:t>
            </w:r>
          </w:p>
        </w:tc>
      </w:tr>
      <w:tr w:rsidR="004227BE" w:rsidTr="004227BE">
        <w:tc>
          <w:tcPr>
            <w:tcW w:w="1694" w:type="dxa"/>
          </w:tcPr>
          <w:p w:rsidR="004227BE" w:rsidRDefault="004227BE" w:rsidP="004227BE">
            <w:r>
              <w:t>Niemcy</w:t>
            </w:r>
          </w:p>
        </w:tc>
        <w:tc>
          <w:tcPr>
            <w:tcW w:w="1084" w:type="dxa"/>
          </w:tcPr>
          <w:p w:rsidR="004227BE" w:rsidRDefault="004227BE" w:rsidP="004227BE">
            <w:r>
              <w:t>86</w:t>
            </w:r>
          </w:p>
        </w:tc>
        <w:tc>
          <w:tcPr>
            <w:tcW w:w="889" w:type="dxa"/>
          </w:tcPr>
          <w:p w:rsidR="004227BE" w:rsidRDefault="004227BE" w:rsidP="004227BE">
            <w:r>
              <w:t>4</w:t>
            </w:r>
          </w:p>
        </w:tc>
        <w:tc>
          <w:tcPr>
            <w:tcW w:w="890" w:type="dxa"/>
          </w:tcPr>
          <w:p w:rsidR="004227BE" w:rsidRDefault="004227BE" w:rsidP="004227BE">
            <w:r>
              <w:t>4</w:t>
            </w:r>
          </w:p>
        </w:tc>
        <w:tc>
          <w:tcPr>
            <w:tcW w:w="719" w:type="dxa"/>
          </w:tcPr>
          <w:p w:rsidR="004227BE" w:rsidRDefault="004227BE" w:rsidP="004227BE">
            <w:r>
              <w:t>10</w:t>
            </w:r>
          </w:p>
        </w:tc>
        <w:tc>
          <w:tcPr>
            <w:tcW w:w="972" w:type="dxa"/>
          </w:tcPr>
          <w:p w:rsidR="004227BE" w:rsidRDefault="004227BE" w:rsidP="004227BE">
            <w:r>
              <w:t>0</w:t>
            </w:r>
          </w:p>
        </w:tc>
        <w:tc>
          <w:tcPr>
            <w:tcW w:w="890" w:type="dxa"/>
          </w:tcPr>
          <w:p w:rsidR="004227BE" w:rsidRDefault="004227BE" w:rsidP="004227BE">
            <w:r>
              <w:t>1</w:t>
            </w:r>
          </w:p>
        </w:tc>
        <w:tc>
          <w:tcPr>
            <w:tcW w:w="860" w:type="dxa"/>
          </w:tcPr>
          <w:p w:rsidR="004227BE" w:rsidRDefault="004227BE" w:rsidP="004227BE">
            <w:r>
              <w:t>57</w:t>
            </w:r>
          </w:p>
        </w:tc>
        <w:tc>
          <w:tcPr>
            <w:tcW w:w="1248" w:type="dxa"/>
          </w:tcPr>
          <w:p w:rsidR="004227BE" w:rsidRDefault="004227BE" w:rsidP="004227BE">
            <w:r>
              <w:t>0</w:t>
            </w:r>
          </w:p>
        </w:tc>
        <w:tc>
          <w:tcPr>
            <w:tcW w:w="961" w:type="dxa"/>
          </w:tcPr>
          <w:p w:rsidR="004227BE" w:rsidRDefault="004227BE" w:rsidP="004227BE">
            <w:r>
              <w:t>162</w:t>
            </w:r>
          </w:p>
        </w:tc>
      </w:tr>
      <w:tr w:rsidR="004227BE" w:rsidTr="004227BE">
        <w:tc>
          <w:tcPr>
            <w:tcW w:w="1694" w:type="dxa"/>
          </w:tcPr>
          <w:p w:rsidR="004227BE" w:rsidRDefault="004227BE" w:rsidP="004227BE">
            <w:r>
              <w:t>Norwegia</w:t>
            </w:r>
          </w:p>
        </w:tc>
        <w:tc>
          <w:tcPr>
            <w:tcW w:w="1084" w:type="dxa"/>
          </w:tcPr>
          <w:p w:rsidR="004227BE" w:rsidRDefault="004227BE" w:rsidP="004227BE">
            <w:r>
              <w:t>38</w:t>
            </w:r>
          </w:p>
        </w:tc>
        <w:tc>
          <w:tcPr>
            <w:tcW w:w="889" w:type="dxa"/>
          </w:tcPr>
          <w:p w:rsidR="004227BE" w:rsidRDefault="004227BE" w:rsidP="004227BE">
            <w:r>
              <w:t>5</w:t>
            </w:r>
          </w:p>
        </w:tc>
        <w:tc>
          <w:tcPr>
            <w:tcW w:w="890" w:type="dxa"/>
          </w:tcPr>
          <w:p w:rsidR="004227BE" w:rsidRDefault="004227BE" w:rsidP="004227BE">
            <w:r>
              <w:t>3</w:t>
            </w:r>
          </w:p>
        </w:tc>
        <w:tc>
          <w:tcPr>
            <w:tcW w:w="719" w:type="dxa"/>
          </w:tcPr>
          <w:p w:rsidR="004227BE" w:rsidRDefault="004227BE" w:rsidP="004227BE">
            <w:r>
              <w:t>10</w:t>
            </w:r>
          </w:p>
        </w:tc>
        <w:tc>
          <w:tcPr>
            <w:tcW w:w="972" w:type="dxa"/>
          </w:tcPr>
          <w:p w:rsidR="004227BE" w:rsidRDefault="004227BE" w:rsidP="004227BE">
            <w:r>
              <w:t>0</w:t>
            </w:r>
          </w:p>
        </w:tc>
        <w:tc>
          <w:tcPr>
            <w:tcW w:w="890" w:type="dxa"/>
          </w:tcPr>
          <w:p w:rsidR="004227BE" w:rsidRDefault="004227BE" w:rsidP="004227BE">
            <w:r>
              <w:t>0</w:t>
            </w:r>
          </w:p>
        </w:tc>
        <w:tc>
          <w:tcPr>
            <w:tcW w:w="860" w:type="dxa"/>
          </w:tcPr>
          <w:p w:rsidR="004227BE" w:rsidRDefault="004227BE" w:rsidP="004227BE">
            <w:r>
              <w:t>0</w:t>
            </w:r>
          </w:p>
        </w:tc>
        <w:tc>
          <w:tcPr>
            <w:tcW w:w="1248" w:type="dxa"/>
          </w:tcPr>
          <w:p w:rsidR="004227BE" w:rsidRDefault="004227BE" w:rsidP="004227BE">
            <w:r>
              <w:t>0</w:t>
            </w:r>
          </w:p>
        </w:tc>
        <w:tc>
          <w:tcPr>
            <w:tcW w:w="961" w:type="dxa"/>
          </w:tcPr>
          <w:p w:rsidR="004227BE" w:rsidRDefault="004227BE" w:rsidP="004227BE">
            <w:r>
              <w:t>56</w:t>
            </w:r>
          </w:p>
        </w:tc>
      </w:tr>
      <w:tr w:rsidR="004227BE" w:rsidTr="004227BE">
        <w:tc>
          <w:tcPr>
            <w:tcW w:w="1694" w:type="dxa"/>
          </w:tcPr>
          <w:p w:rsidR="004227BE" w:rsidRDefault="004227BE" w:rsidP="004227BE">
            <w:r>
              <w:t>Słowacja</w:t>
            </w:r>
          </w:p>
        </w:tc>
        <w:tc>
          <w:tcPr>
            <w:tcW w:w="1084" w:type="dxa"/>
          </w:tcPr>
          <w:p w:rsidR="004227BE" w:rsidRDefault="004227BE" w:rsidP="004227BE">
            <w:r>
              <w:t>0</w:t>
            </w:r>
          </w:p>
        </w:tc>
        <w:tc>
          <w:tcPr>
            <w:tcW w:w="889" w:type="dxa"/>
          </w:tcPr>
          <w:p w:rsidR="004227BE" w:rsidRDefault="004227BE" w:rsidP="004227BE">
            <w:r>
              <w:t>40</w:t>
            </w:r>
          </w:p>
        </w:tc>
        <w:tc>
          <w:tcPr>
            <w:tcW w:w="890" w:type="dxa"/>
          </w:tcPr>
          <w:p w:rsidR="004227BE" w:rsidRDefault="004227BE" w:rsidP="004227BE">
            <w:r>
              <w:t>0</w:t>
            </w:r>
          </w:p>
        </w:tc>
        <w:tc>
          <w:tcPr>
            <w:tcW w:w="719" w:type="dxa"/>
          </w:tcPr>
          <w:p w:rsidR="004227BE" w:rsidRDefault="004227BE" w:rsidP="004227BE">
            <w:r>
              <w:t>0</w:t>
            </w:r>
          </w:p>
        </w:tc>
        <w:tc>
          <w:tcPr>
            <w:tcW w:w="972" w:type="dxa"/>
          </w:tcPr>
          <w:p w:rsidR="004227BE" w:rsidRDefault="004227BE" w:rsidP="004227BE">
            <w:r>
              <w:t>0</w:t>
            </w:r>
          </w:p>
        </w:tc>
        <w:tc>
          <w:tcPr>
            <w:tcW w:w="890" w:type="dxa"/>
          </w:tcPr>
          <w:p w:rsidR="004227BE" w:rsidRDefault="004227BE" w:rsidP="004227BE">
            <w:r>
              <w:t>0</w:t>
            </w:r>
          </w:p>
        </w:tc>
        <w:tc>
          <w:tcPr>
            <w:tcW w:w="860" w:type="dxa"/>
          </w:tcPr>
          <w:p w:rsidR="004227BE" w:rsidRDefault="004227BE" w:rsidP="004227BE">
            <w:r>
              <w:t>0</w:t>
            </w:r>
          </w:p>
        </w:tc>
        <w:tc>
          <w:tcPr>
            <w:tcW w:w="1248" w:type="dxa"/>
          </w:tcPr>
          <w:p w:rsidR="004227BE" w:rsidRDefault="004227BE" w:rsidP="004227BE">
            <w:r>
              <w:t>0</w:t>
            </w:r>
          </w:p>
        </w:tc>
        <w:tc>
          <w:tcPr>
            <w:tcW w:w="961" w:type="dxa"/>
          </w:tcPr>
          <w:p w:rsidR="004227BE" w:rsidRDefault="004227BE" w:rsidP="004227BE">
            <w:r>
              <w:t>40</w:t>
            </w:r>
          </w:p>
        </w:tc>
      </w:tr>
      <w:tr w:rsidR="004227BE" w:rsidTr="004227BE">
        <w:tc>
          <w:tcPr>
            <w:tcW w:w="1694" w:type="dxa"/>
          </w:tcPr>
          <w:p w:rsidR="004227BE" w:rsidRDefault="004227BE" w:rsidP="004227BE">
            <w:r>
              <w:t>Słowenia</w:t>
            </w:r>
          </w:p>
        </w:tc>
        <w:tc>
          <w:tcPr>
            <w:tcW w:w="1084" w:type="dxa"/>
          </w:tcPr>
          <w:p w:rsidR="004227BE" w:rsidRDefault="004227BE" w:rsidP="004227BE">
            <w:r>
              <w:t>0</w:t>
            </w:r>
          </w:p>
        </w:tc>
        <w:tc>
          <w:tcPr>
            <w:tcW w:w="889" w:type="dxa"/>
          </w:tcPr>
          <w:p w:rsidR="004227BE" w:rsidRDefault="004227BE" w:rsidP="004227BE">
            <w:r>
              <w:t>1</w:t>
            </w:r>
          </w:p>
        </w:tc>
        <w:tc>
          <w:tcPr>
            <w:tcW w:w="890" w:type="dxa"/>
          </w:tcPr>
          <w:p w:rsidR="004227BE" w:rsidRDefault="004227BE" w:rsidP="004227BE">
            <w:r>
              <w:t>0</w:t>
            </w:r>
          </w:p>
        </w:tc>
        <w:tc>
          <w:tcPr>
            <w:tcW w:w="719" w:type="dxa"/>
          </w:tcPr>
          <w:p w:rsidR="004227BE" w:rsidRDefault="004227BE" w:rsidP="004227BE">
            <w:r>
              <w:t>0</w:t>
            </w:r>
          </w:p>
        </w:tc>
        <w:tc>
          <w:tcPr>
            <w:tcW w:w="972" w:type="dxa"/>
          </w:tcPr>
          <w:p w:rsidR="004227BE" w:rsidRDefault="004227BE" w:rsidP="004227BE">
            <w:r>
              <w:t>0</w:t>
            </w:r>
          </w:p>
        </w:tc>
        <w:tc>
          <w:tcPr>
            <w:tcW w:w="890" w:type="dxa"/>
          </w:tcPr>
          <w:p w:rsidR="004227BE" w:rsidRDefault="004227BE" w:rsidP="004227BE">
            <w:r>
              <w:t>0</w:t>
            </w:r>
          </w:p>
        </w:tc>
        <w:tc>
          <w:tcPr>
            <w:tcW w:w="860" w:type="dxa"/>
          </w:tcPr>
          <w:p w:rsidR="004227BE" w:rsidRDefault="004227BE" w:rsidP="004227BE">
            <w:r>
              <w:t>0</w:t>
            </w:r>
          </w:p>
        </w:tc>
        <w:tc>
          <w:tcPr>
            <w:tcW w:w="1248" w:type="dxa"/>
          </w:tcPr>
          <w:p w:rsidR="004227BE" w:rsidRDefault="004227BE" w:rsidP="004227BE">
            <w:r>
              <w:t>0</w:t>
            </w:r>
          </w:p>
        </w:tc>
        <w:tc>
          <w:tcPr>
            <w:tcW w:w="961" w:type="dxa"/>
          </w:tcPr>
          <w:p w:rsidR="004227BE" w:rsidRDefault="004227BE" w:rsidP="004227BE">
            <w:r>
              <w:t>1</w:t>
            </w:r>
          </w:p>
        </w:tc>
      </w:tr>
      <w:tr w:rsidR="004227BE" w:rsidTr="004227BE">
        <w:tc>
          <w:tcPr>
            <w:tcW w:w="1694" w:type="dxa"/>
          </w:tcPr>
          <w:p w:rsidR="004227BE" w:rsidRDefault="004227BE" w:rsidP="004227BE">
            <w:r>
              <w:t>Szwajcaria</w:t>
            </w:r>
          </w:p>
        </w:tc>
        <w:tc>
          <w:tcPr>
            <w:tcW w:w="1084" w:type="dxa"/>
          </w:tcPr>
          <w:p w:rsidR="004227BE" w:rsidRDefault="004227BE" w:rsidP="004227BE">
            <w:r>
              <w:t>100</w:t>
            </w:r>
          </w:p>
        </w:tc>
        <w:tc>
          <w:tcPr>
            <w:tcW w:w="889" w:type="dxa"/>
          </w:tcPr>
          <w:p w:rsidR="004227BE" w:rsidRDefault="004227BE" w:rsidP="004227BE">
            <w:r>
              <w:t>105</w:t>
            </w:r>
          </w:p>
        </w:tc>
        <w:tc>
          <w:tcPr>
            <w:tcW w:w="890" w:type="dxa"/>
          </w:tcPr>
          <w:p w:rsidR="004227BE" w:rsidRDefault="004227BE" w:rsidP="004227BE">
            <w:r>
              <w:t>0</w:t>
            </w:r>
          </w:p>
        </w:tc>
        <w:tc>
          <w:tcPr>
            <w:tcW w:w="719" w:type="dxa"/>
          </w:tcPr>
          <w:p w:rsidR="004227BE" w:rsidRDefault="004227BE" w:rsidP="004227BE">
            <w:r>
              <w:t>0</w:t>
            </w:r>
          </w:p>
        </w:tc>
        <w:tc>
          <w:tcPr>
            <w:tcW w:w="972" w:type="dxa"/>
          </w:tcPr>
          <w:p w:rsidR="004227BE" w:rsidRDefault="004227BE" w:rsidP="004227BE">
            <w:r>
              <w:t>50</w:t>
            </w:r>
          </w:p>
        </w:tc>
        <w:tc>
          <w:tcPr>
            <w:tcW w:w="890" w:type="dxa"/>
          </w:tcPr>
          <w:p w:rsidR="004227BE" w:rsidRDefault="004227BE" w:rsidP="004227BE">
            <w:r>
              <w:t>0</w:t>
            </w:r>
          </w:p>
        </w:tc>
        <w:tc>
          <w:tcPr>
            <w:tcW w:w="860" w:type="dxa"/>
          </w:tcPr>
          <w:p w:rsidR="004227BE" w:rsidRDefault="004227BE" w:rsidP="004227BE">
            <w:r>
              <w:t>0</w:t>
            </w:r>
          </w:p>
        </w:tc>
        <w:tc>
          <w:tcPr>
            <w:tcW w:w="1248" w:type="dxa"/>
          </w:tcPr>
          <w:p w:rsidR="004227BE" w:rsidRDefault="004227BE" w:rsidP="004227BE">
            <w:r>
              <w:t>0</w:t>
            </w:r>
          </w:p>
        </w:tc>
        <w:tc>
          <w:tcPr>
            <w:tcW w:w="961" w:type="dxa"/>
          </w:tcPr>
          <w:p w:rsidR="004227BE" w:rsidRDefault="004227BE" w:rsidP="004227BE">
            <w:r>
              <w:t>255</w:t>
            </w:r>
          </w:p>
        </w:tc>
      </w:tr>
      <w:tr w:rsidR="004227BE" w:rsidTr="004227BE">
        <w:tc>
          <w:tcPr>
            <w:tcW w:w="1694" w:type="dxa"/>
          </w:tcPr>
          <w:p w:rsidR="004227BE" w:rsidRDefault="004227BE" w:rsidP="004227BE">
            <w:r>
              <w:t>Szwecja</w:t>
            </w:r>
          </w:p>
        </w:tc>
        <w:tc>
          <w:tcPr>
            <w:tcW w:w="1084" w:type="dxa"/>
          </w:tcPr>
          <w:p w:rsidR="004227BE" w:rsidRDefault="004227BE" w:rsidP="004227BE">
            <w:r>
              <w:t>2</w:t>
            </w:r>
          </w:p>
        </w:tc>
        <w:tc>
          <w:tcPr>
            <w:tcW w:w="889" w:type="dxa"/>
          </w:tcPr>
          <w:p w:rsidR="004227BE" w:rsidRDefault="004227BE" w:rsidP="004227BE">
            <w:r>
              <w:t>16</w:t>
            </w:r>
          </w:p>
        </w:tc>
        <w:tc>
          <w:tcPr>
            <w:tcW w:w="890" w:type="dxa"/>
          </w:tcPr>
          <w:p w:rsidR="004227BE" w:rsidRDefault="004227BE" w:rsidP="004227BE">
            <w:r>
              <w:t>15</w:t>
            </w:r>
          </w:p>
        </w:tc>
        <w:tc>
          <w:tcPr>
            <w:tcW w:w="719" w:type="dxa"/>
          </w:tcPr>
          <w:p w:rsidR="004227BE" w:rsidRDefault="004227BE" w:rsidP="004227BE">
            <w:r>
              <w:t>0</w:t>
            </w:r>
          </w:p>
        </w:tc>
        <w:tc>
          <w:tcPr>
            <w:tcW w:w="972" w:type="dxa"/>
          </w:tcPr>
          <w:p w:rsidR="004227BE" w:rsidRDefault="004227BE" w:rsidP="004227BE">
            <w:r>
              <w:t>0</w:t>
            </w:r>
          </w:p>
        </w:tc>
        <w:tc>
          <w:tcPr>
            <w:tcW w:w="890" w:type="dxa"/>
          </w:tcPr>
          <w:p w:rsidR="004227BE" w:rsidRDefault="004227BE" w:rsidP="004227BE">
            <w:r>
              <w:t>35</w:t>
            </w:r>
          </w:p>
        </w:tc>
        <w:tc>
          <w:tcPr>
            <w:tcW w:w="860" w:type="dxa"/>
          </w:tcPr>
          <w:p w:rsidR="004227BE" w:rsidRDefault="004227BE" w:rsidP="004227BE">
            <w:r>
              <w:t>4</w:t>
            </w:r>
          </w:p>
        </w:tc>
        <w:tc>
          <w:tcPr>
            <w:tcW w:w="1248" w:type="dxa"/>
          </w:tcPr>
          <w:p w:rsidR="004227BE" w:rsidRDefault="004227BE" w:rsidP="004227BE">
            <w:r>
              <w:t>0</w:t>
            </w:r>
          </w:p>
        </w:tc>
        <w:tc>
          <w:tcPr>
            <w:tcW w:w="961" w:type="dxa"/>
          </w:tcPr>
          <w:p w:rsidR="004227BE" w:rsidRDefault="004227BE" w:rsidP="004227BE">
            <w:r>
              <w:t>72</w:t>
            </w:r>
          </w:p>
        </w:tc>
      </w:tr>
      <w:tr w:rsidR="004227BE" w:rsidTr="004227BE">
        <w:tc>
          <w:tcPr>
            <w:tcW w:w="1694" w:type="dxa"/>
          </w:tcPr>
          <w:p w:rsidR="004227BE" w:rsidRDefault="004227BE" w:rsidP="004227BE">
            <w:r>
              <w:t>Wielka Brytania</w:t>
            </w:r>
          </w:p>
        </w:tc>
        <w:tc>
          <w:tcPr>
            <w:tcW w:w="1084" w:type="dxa"/>
          </w:tcPr>
          <w:p w:rsidR="004227BE" w:rsidRDefault="004227BE" w:rsidP="004227BE">
            <w:r>
              <w:t>2</w:t>
            </w:r>
          </w:p>
        </w:tc>
        <w:tc>
          <w:tcPr>
            <w:tcW w:w="889" w:type="dxa"/>
          </w:tcPr>
          <w:p w:rsidR="004227BE" w:rsidRDefault="004227BE" w:rsidP="004227BE">
            <w:r>
              <w:t>469</w:t>
            </w:r>
          </w:p>
        </w:tc>
        <w:tc>
          <w:tcPr>
            <w:tcW w:w="890" w:type="dxa"/>
          </w:tcPr>
          <w:p w:rsidR="004227BE" w:rsidRDefault="004227BE" w:rsidP="004227BE">
            <w:r>
              <w:t>176</w:t>
            </w:r>
          </w:p>
        </w:tc>
        <w:tc>
          <w:tcPr>
            <w:tcW w:w="719" w:type="dxa"/>
          </w:tcPr>
          <w:p w:rsidR="004227BE" w:rsidRDefault="004227BE" w:rsidP="004227BE">
            <w:r>
              <w:t>6</w:t>
            </w:r>
          </w:p>
        </w:tc>
        <w:tc>
          <w:tcPr>
            <w:tcW w:w="972" w:type="dxa"/>
          </w:tcPr>
          <w:p w:rsidR="004227BE" w:rsidRDefault="004227BE" w:rsidP="004227BE">
            <w:r>
              <w:t>0</w:t>
            </w:r>
          </w:p>
        </w:tc>
        <w:tc>
          <w:tcPr>
            <w:tcW w:w="890" w:type="dxa"/>
          </w:tcPr>
          <w:p w:rsidR="004227BE" w:rsidRDefault="004227BE" w:rsidP="004227BE">
            <w:r>
              <w:t>6</w:t>
            </w:r>
          </w:p>
        </w:tc>
        <w:tc>
          <w:tcPr>
            <w:tcW w:w="860" w:type="dxa"/>
          </w:tcPr>
          <w:p w:rsidR="004227BE" w:rsidRDefault="004227BE" w:rsidP="004227BE">
            <w:r>
              <w:t>233</w:t>
            </w:r>
          </w:p>
        </w:tc>
        <w:tc>
          <w:tcPr>
            <w:tcW w:w="1248" w:type="dxa"/>
          </w:tcPr>
          <w:p w:rsidR="004227BE" w:rsidRDefault="004227BE" w:rsidP="004227BE">
            <w:r>
              <w:t>170</w:t>
            </w:r>
          </w:p>
        </w:tc>
        <w:tc>
          <w:tcPr>
            <w:tcW w:w="961" w:type="dxa"/>
          </w:tcPr>
          <w:p w:rsidR="004227BE" w:rsidRDefault="004227BE" w:rsidP="004227BE">
            <w:r>
              <w:t>1062</w:t>
            </w:r>
          </w:p>
        </w:tc>
      </w:tr>
      <w:tr w:rsidR="004227BE" w:rsidTr="004227BE">
        <w:tc>
          <w:tcPr>
            <w:tcW w:w="1694" w:type="dxa"/>
          </w:tcPr>
          <w:p w:rsidR="004227BE" w:rsidRDefault="004227BE" w:rsidP="004227BE">
            <w:r>
              <w:t>Włochy</w:t>
            </w:r>
          </w:p>
        </w:tc>
        <w:tc>
          <w:tcPr>
            <w:tcW w:w="1084" w:type="dxa"/>
          </w:tcPr>
          <w:p w:rsidR="004227BE" w:rsidRDefault="004227BE" w:rsidP="004227BE">
            <w:r>
              <w:t>402</w:t>
            </w:r>
          </w:p>
        </w:tc>
        <w:tc>
          <w:tcPr>
            <w:tcW w:w="889" w:type="dxa"/>
          </w:tcPr>
          <w:p w:rsidR="004227BE" w:rsidRDefault="004227BE" w:rsidP="004227BE">
            <w:r>
              <w:t>1</w:t>
            </w:r>
          </w:p>
        </w:tc>
        <w:tc>
          <w:tcPr>
            <w:tcW w:w="890" w:type="dxa"/>
          </w:tcPr>
          <w:p w:rsidR="004227BE" w:rsidRDefault="004227BE" w:rsidP="004227BE">
            <w:r>
              <w:t>0</w:t>
            </w:r>
          </w:p>
        </w:tc>
        <w:tc>
          <w:tcPr>
            <w:tcW w:w="719" w:type="dxa"/>
          </w:tcPr>
          <w:p w:rsidR="004227BE" w:rsidRDefault="004227BE" w:rsidP="004227BE">
            <w:r>
              <w:t>0</w:t>
            </w:r>
          </w:p>
        </w:tc>
        <w:tc>
          <w:tcPr>
            <w:tcW w:w="972" w:type="dxa"/>
          </w:tcPr>
          <w:p w:rsidR="004227BE" w:rsidRDefault="004227BE" w:rsidP="004227BE">
            <w:r>
              <w:t>0</w:t>
            </w:r>
          </w:p>
        </w:tc>
        <w:tc>
          <w:tcPr>
            <w:tcW w:w="890" w:type="dxa"/>
          </w:tcPr>
          <w:p w:rsidR="004227BE" w:rsidRDefault="004227BE" w:rsidP="004227BE">
            <w:r>
              <w:t>0</w:t>
            </w:r>
          </w:p>
        </w:tc>
        <w:tc>
          <w:tcPr>
            <w:tcW w:w="860" w:type="dxa"/>
          </w:tcPr>
          <w:p w:rsidR="004227BE" w:rsidRDefault="004227BE" w:rsidP="004227BE">
            <w:r>
              <w:t>40</w:t>
            </w:r>
          </w:p>
        </w:tc>
        <w:tc>
          <w:tcPr>
            <w:tcW w:w="1248" w:type="dxa"/>
          </w:tcPr>
          <w:p w:rsidR="004227BE" w:rsidRDefault="004227BE" w:rsidP="004227BE">
            <w:r>
              <w:t>0</w:t>
            </w:r>
          </w:p>
        </w:tc>
        <w:tc>
          <w:tcPr>
            <w:tcW w:w="961" w:type="dxa"/>
          </w:tcPr>
          <w:p w:rsidR="004227BE" w:rsidRDefault="004227BE" w:rsidP="004227BE">
            <w:r>
              <w:t>443</w:t>
            </w:r>
          </w:p>
        </w:tc>
      </w:tr>
      <w:tr w:rsidR="004227BE" w:rsidTr="004227BE">
        <w:trPr>
          <w:trHeight w:val="442"/>
        </w:trPr>
        <w:tc>
          <w:tcPr>
            <w:tcW w:w="1694" w:type="dxa"/>
            <w:vAlign w:val="center"/>
          </w:tcPr>
          <w:p w:rsidR="004227BE" w:rsidRDefault="004227BE" w:rsidP="004227BE">
            <w:pPr>
              <w:jc w:val="center"/>
              <w:rPr>
                <w:b/>
              </w:rPr>
            </w:pPr>
            <w:r>
              <w:rPr>
                <w:b/>
              </w:rPr>
              <w:t>Oferty ogółem</w:t>
            </w:r>
          </w:p>
        </w:tc>
        <w:tc>
          <w:tcPr>
            <w:tcW w:w="1084" w:type="dxa"/>
          </w:tcPr>
          <w:p w:rsidR="004227BE" w:rsidRDefault="004227BE" w:rsidP="004227BE">
            <w:pPr>
              <w:rPr>
                <w:b/>
              </w:rPr>
            </w:pPr>
            <w:r>
              <w:rPr>
                <w:b/>
              </w:rPr>
              <w:t>961</w:t>
            </w:r>
          </w:p>
        </w:tc>
        <w:tc>
          <w:tcPr>
            <w:tcW w:w="889" w:type="dxa"/>
          </w:tcPr>
          <w:p w:rsidR="004227BE" w:rsidRDefault="004227BE" w:rsidP="004227BE">
            <w:pPr>
              <w:rPr>
                <w:b/>
              </w:rPr>
            </w:pPr>
            <w:r>
              <w:rPr>
                <w:b/>
              </w:rPr>
              <w:t>779</w:t>
            </w:r>
          </w:p>
        </w:tc>
        <w:tc>
          <w:tcPr>
            <w:tcW w:w="890" w:type="dxa"/>
          </w:tcPr>
          <w:p w:rsidR="004227BE" w:rsidRDefault="004227BE" w:rsidP="004227BE">
            <w:pPr>
              <w:rPr>
                <w:b/>
              </w:rPr>
            </w:pPr>
            <w:r>
              <w:rPr>
                <w:b/>
              </w:rPr>
              <w:t>363</w:t>
            </w:r>
          </w:p>
        </w:tc>
        <w:tc>
          <w:tcPr>
            <w:tcW w:w="719" w:type="dxa"/>
          </w:tcPr>
          <w:p w:rsidR="004227BE" w:rsidRDefault="004227BE" w:rsidP="004227BE">
            <w:pPr>
              <w:rPr>
                <w:b/>
              </w:rPr>
            </w:pPr>
            <w:r>
              <w:rPr>
                <w:b/>
              </w:rPr>
              <w:t>33</w:t>
            </w:r>
          </w:p>
        </w:tc>
        <w:tc>
          <w:tcPr>
            <w:tcW w:w="972" w:type="dxa"/>
          </w:tcPr>
          <w:p w:rsidR="004227BE" w:rsidRDefault="004227BE" w:rsidP="004227BE">
            <w:pPr>
              <w:rPr>
                <w:b/>
              </w:rPr>
            </w:pPr>
            <w:r>
              <w:rPr>
                <w:b/>
              </w:rPr>
              <w:t>51</w:t>
            </w:r>
          </w:p>
        </w:tc>
        <w:tc>
          <w:tcPr>
            <w:tcW w:w="890" w:type="dxa"/>
          </w:tcPr>
          <w:p w:rsidR="004227BE" w:rsidRDefault="004227BE" w:rsidP="004227BE">
            <w:pPr>
              <w:rPr>
                <w:b/>
              </w:rPr>
            </w:pPr>
            <w:r>
              <w:rPr>
                <w:b/>
              </w:rPr>
              <w:t>87</w:t>
            </w:r>
          </w:p>
        </w:tc>
        <w:tc>
          <w:tcPr>
            <w:tcW w:w="860" w:type="dxa"/>
          </w:tcPr>
          <w:p w:rsidR="004227BE" w:rsidRDefault="004227BE" w:rsidP="004227BE">
            <w:pPr>
              <w:rPr>
                <w:b/>
              </w:rPr>
            </w:pPr>
            <w:r>
              <w:rPr>
                <w:b/>
              </w:rPr>
              <w:t>369</w:t>
            </w:r>
          </w:p>
        </w:tc>
        <w:tc>
          <w:tcPr>
            <w:tcW w:w="1248" w:type="dxa"/>
          </w:tcPr>
          <w:p w:rsidR="004227BE" w:rsidRDefault="004227BE" w:rsidP="004227BE">
            <w:pPr>
              <w:rPr>
                <w:b/>
              </w:rPr>
            </w:pPr>
            <w:r>
              <w:rPr>
                <w:b/>
              </w:rPr>
              <w:t>172</w:t>
            </w:r>
          </w:p>
        </w:tc>
        <w:tc>
          <w:tcPr>
            <w:tcW w:w="961" w:type="dxa"/>
          </w:tcPr>
          <w:p w:rsidR="004227BE" w:rsidRDefault="004227BE" w:rsidP="004227BE">
            <w:pPr>
              <w:rPr>
                <w:b/>
              </w:rPr>
            </w:pPr>
            <w:r>
              <w:rPr>
                <w:b/>
              </w:rPr>
              <w:t>2815</w:t>
            </w:r>
          </w:p>
        </w:tc>
      </w:tr>
    </w:tbl>
    <w:p w:rsidR="004227BE" w:rsidRDefault="004227BE" w:rsidP="007F4B89">
      <w:pPr>
        <w:jc w:val="both"/>
      </w:pPr>
    </w:p>
    <w:p w:rsidR="004227BE" w:rsidRPr="00C0474B" w:rsidRDefault="004227BE" w:rsidP="007F4B89">
      <w:pPr>
        <w:jc w:val="both"/>
      </w:pPr>
    </w:p>
    <w:p w:rsidR="007F4B89" w:rsidRDefault="007F4B89" w:rsidP="007F4B89">
      <w:pPr>
        <w:ind w:firstLine="708"/>
        <w:jc w:val="both"/>
        <w:rPr>
          <w:sz w:val="24"/>
        </w:rPr>
      </w:pPr>
      <w:r>
        <w:rPr>
          <w:sz w:val="24"/>
        </w:rPr>
        <w:t xml:space="preserve">Zdecydowana większość ofert pracy zgłoszona została przez pracodawców z Wielkiej Brytanii </w:t>
      </w:r>
      <w:r w:rsidR="004227BE">
        <w:rPr>
          <w:sz w:val="24"/>
        </w:rPr>
        <w:t>–</w:t>
      </w:r>
      <w:r>
        <w:rPr>
          <w:sz w:val="24"/>
        </w:rPr>
        <w:t xml:space="preserve"> </w:t>
      </w:r>
      <w:r w:rsidR="004227BE">
        <w:rPr>
          <w:sz w:val="24"/>
        </w:rPr>
        <w:t>1 062</w:t>
      </w:r>
      <w:r>
        <w:rPr>
          <w:sz w:val="24"/>
        </w:rPr>
        <w:t xml:space="preserve"> ofert</w:t>
      </w:r>
      <w:r w:rsidR="004227BE">
        <w:rPr>
          <w:sz w:val="24"/>
        </w:rPr>
        <w:t>y</w:t>
      </w:r>
      <w:r>
        <w:rPr>
          <w:sz w:val="24"/>
        </w:rPr>
        <w:t xml:space="preserve"> (37,</w:t>
      </w:r>
      <w:r w:rsidR="004227BE">
        <w:rPr>
          <w:sz w:val="24"/>
        </w:rPr>
        <w:t>7</w:t>
      </w:r>
      <w:r>
        <w:rPr>
          <w:sz w:val="24"/>
        </w:rPr>
        <w:t xml:space="preserve">%) przede wszystkim w </w:t>
      </w:r>
      <w:r w:rsidR="004227BE">
        <w:rPr>
          <w:sz w:val="24"/>
        </w:rPr>
        <w:t>usługach i transporcie</w:t>
      </w:r>
      <w:r>
        <w:rPr>
          <w:sz w:val="24"/>
        </w:rPr>
        <w:t xml:space="preserve">. W następnej kolejności oferty zgłaszane są z </w:t>
      </w:r>
      <w:r w:rsidR="004227BE">
        <w:rPr>
          <w:sz w:val="24"/>
        </w:rPr>
        <w:t>Włoch</w:t>
      </w:r>
      <w:r>
        <w:rPr>
          <w:sz w:val="24"/>
        </w:rPr>
        <w:t xml:space="preserve"> (</w:t>
      </w:r>
      <w:r w:rsidR="004227BE">
        <w:rPr>
          <w:sz w:val="24"/>
        </w:rPr>
        <w:t>15,7</w:t>
      </w:r>
      <w:r>
        <w:rPr>
          <w:sz w:val="24"/>
        </w:rPr>
        <w:t xml:space="preserve">%) i </w:t>
      </w:r>
      <w:r w:rsidR="004227BE">
        <w:rPr>
          <w:sz w:val="24"/>
        </w:rPr>
        <w:t>Szwajcarii</w:t>
      </w:r>
      <w:r>
        <w:rPr>
          <w:sz w:val="24"/>
        </w:rPr>
        <w:t xml:space="preserve"> (</w:t>
      </w:r>
      <w:r w:rsidR="004227BE">
        <w:rPr>
          <w:sz w:val="24"/>
        </w:rPr>
        <w:t>9</w:t>
      </w:r>
      <w:r>
        <w:rPr>
          <w:sz w:val="24"/>
        </w:rPr>
        <w:t>,</w:t>
      </w:r>
      <w:r w:rsidR="004227BE">
        <w:rPr>
          <w:sz w:val="24"/>
        </w:rPr>
        <w:t>1</w:t>
      </w:r>
      <w:r>
        <w:rPr>
          <w:sz w:val="24"/>
        </w:rPr>
        <w:t>%) w branży turystycznej, hotelarskiej, gastronomicznej i handlu.</w:t>
      </w:r>
    </w:p>
    <w:p w:rsidR="007F4B89" w:rsidRDefault="007F4B89" w:rsidP="000101A9">
      <w:pPr>
        <w:ind w:left="567" w:hanging="567"/>
        <w:jc w:val="both"/>
        <w:rPr>
          <w:sz w:val="24"/>
        </w:rPr>
      </w:pPr>
    </w:p>
    <w:p w:rsidR="00163347" w:rsidRDefault="00163347" w:rsidP="000101A9">
      <w:pPr>
        <w:ind w:left="567" w:hanging="567"/>
        <w:jc w:val="both"/>
        <w:rPr>
          <w:sz w:val="24"/>
        </w:rPr>
      </w:pPr>
    </w:p>
    <w:p w:rsidR="0054112C" w:rsidRDefault="0054112C" w:rsidP="000101A9">
      <w:pPr>
        <w:ind w:left="567" w:hanging="567"/>
        <w:jc w:val="both"/>
        <w:rPr>
          <w:sz w:val="24"/>
        </w:rPr>
      </w:pPr>
    </w:p>
    <w:p w:rsidR="0054112C" w:rsidRDefault="00237E01" w:rsidP="00237E01">
      <w:pPr>
        <w:ind w:left="567" w:hanging="567"/>
        <w:jc w:val="center"/>
        <w:rPr>
          <w:sz w:val="24"/>
        </w:rPr>
      </w:pPr>
      <w:r>
        <w:rPr>
          <w:sz w:val="24"/>
        </w:rPr>
        <w:lastRenderedPageBreak/>
        <w:t>Struktura ofert EURES w 2010r. wg branż</w:t>
      </w:r>
    </w:p>
    <w:p w:rsidR="00942FF3" w:rsidRDefault="00942FF3" w:rsidP="00237E01">
      <w:pPr>
        <w:ind w:left="567" w:hanging="567"/>
        <w:jc w:val="center"/>
        <w:rPr>
          <w:sz w:val="24"/>
        </w:rPr>
      </w:pPr>
    </w:p>
    <w:p w:rsidR="00942FF3" w:rsidRDefault="00942FF3" w:rsidP="00237E01">
      <w:pPr>
        <w:ind w:left="567" w:hanging="567"/>
        <w:jc w:val="center"/>
        <w:rPr>
          <w:sz w:val="24"/>
        </w:rPr>
      </w:pPr>
    </w:p>
    <w:p w:rsidR="00123AE2" w:rsidRDefault="00123AE2" w:rsidP="00787459">
      <w:pPr>
        <w:tabs>
          <w:tab w:val="left" w:pos="3544"/>
        </w:tabs>
        <w:ind w:left="567" w:hanging="567"/>
        <w:jc w:val="center"/>
        <w:rPr>
          <w:sz w:val="24"/>
        </w:rPr>
      </w:pPr>
      <w:r w:rsidRPr="00123AE2">
        <w:rPr>
          <w:noProof/>
          <w:sz w:val="24"/>
          <w:lang w:eastAsia="pl-PL"/>
        </w:rPr>
        <w:drawing>
          <wp:inline distT="0" distB="0" distL="0" distR="0">
            <wp:extent cx="5757845" cy="2976114"/>
            <wp:effectExtent l="19050" t="0" r="0" b="0"/>
            <wp:docPr id="2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23AE2" w:rsidRDefault="00123AE2" w:rsidP="000101A9">
      <w:pPr>
        <w:ind w:left="567" w:hanging="567"/>
        <w:jc w:val="both"/>
        <w:rPr>
          <w:sz w:val="24"/>
        </w:rPr>
      </w:pPr>
    </w:p>
    <w:p w:rsidR="00942FF3" w:rsidRDefault="00942FF3" w:rsidP="000101A9">
      <w:pPr>
        <w:ind w:left="567" w:hanging="567"/>
        <w:jc w:val="both"/>
        <w:rPr>
          <w:sz w:val="24"/>
        </w:rPr>
      </w:pPr>
    </w:p>
    <w:p w:rsidR="00942FF3" w:rsidRDefault="00942FF3" w:rsidP="000101A9">
      <w:pPr>
        <w:ind w:left="567" w:hanging="567"/>
        <w:jc w:val="both"/>
        <w:rPr>
          <w:sz w:val="24"/>
        </w:rPr>
      </w:pPr>
    </w:p>
    <w:p w:rsidR="00942FF3" w:rsidRDefault="00942FF3" w:rsidP="000101A9">
      <w:pPr>
        <w:ind w:left="567" w:hanging="567"/>
        <w:jc w:val="both"/>
        <w:rPr>
          <w:sz w:val="24"/>
        </w:rPr>
      </w:pPr>
    </w:p>
    <w:p w:rsidR="00942FF3" w:rsidRDefault="00942FF3" w:rsidP="00942FF3">
      <w:pPr>
        <w:ind w:left="567" w:hanging="567"/>
        <w:jc w:val="center"/>
        <w:rPr>
          <w:sz w:val="24"/>
        </w:rPr>
      </w:pPr>
      <w:r>
        <w:rPr>
          <w:sz w:val="24"/>
        </w:rPr>
        <w:t xml:space="preserve">Oferty pracy zgłoszone w ramach usług EURES w 2009r. i 2010r. </w:t>
      </w:r>
    </w:p>
    <w:p w:rsidR="00942FF3" w:rsidRDefault="00942FF3" w:rsidP="000101A9">
      <w:pPr>
        <w:ind w:left="567" w:hanging="567"/>
        <w:jc w:val="both"/>
        <w:rPr>
          <w:sz w:val="24"/>
        </w:rPr>
      </w:pPr>
    </w:p>
    <w:p w:rsidR="00123AE2" w:rsidRDefault="007D7ACC" w:rsidP="000101A9">
      <w:pPr>
        <w:ind w:left="567" w:hanging="567"/>
        <w:jc w:val="both"/>
        <w:rPr>
          <w:sz w:val="24"/>
        </w:rPr>
      </w:pPr>
      <w:r w:rsidRPr="007D7ACC">
        <w:rPr>
          <w:noProof/>
          <w:sz w:val="24"/>
          <w:lang w:eastAsia="pl-PL"/>
        </w:rPr>
        <w:drawing>
          <wp:inline distT="0" distB="0" distL="0" distR="0">
            <wp:extent cx="6200595" cy="4632385"/>
            <wp:effectExtent l="19050" t="0" r="9705" b="0"/>
            <wp:docPr id="2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327C6" w:rsidRDefault="00942FF3" w:rsidP="009766C7">
      <w:pPr>
        <w:pStyle w:val="NormalnyWeb"/>
        <w:spacing w:before="0" w:beforeAutospacing="0" w:after="0" w:afterAutospacing="0"/>
        <w:jc w:val="both"/>
      </w:pPr>
      <w:r>
        <w:lastRenderedPageBreak/>
        <w:tab/>
      </w:r>
      <w:r w:rsidR="001327C6">
        <w:t>Z dniem 17 stycznia 2007 r. wszyscy obywatele UE/EOG uzyskali w Polsce nieograniczony dostęp do rynku pracy. Oznacza to, że kandydat do pracy mający obywatelstwo dowolnego pastwa UE/EOG nie ma obowiązku uzyskiwać zezwolenia na pracę. Niemniej jednak istnieje konieczność zarejestrowania pobytu w Polsce. Formalności tej należy dopełnić w urzędzie wojewódzkim.</w:t>
      </w:r>
    </w:p>
    <w:p w:rsidR="009766C7" w:rsidRDefault="009766C7" w:rsidP="009766C7">
      <w:pPr>
        <w:pStyle w:val="NormalnyWeb"/>
        <w:spacing w:before="0" w:beforeAutospacing="0" w:after="0" w:afterAutospacing="0"/>
        <w:jc w:val="both"/>
      </w:pPr>
    </w:p>
    <w:p w:rsidR="001327C6" w:rsidRPr="001327C6" w:rsidRDefault="00942FF3" w:rsidP="009766C7">
      <w:pPr>
        <w:suppressAutoHyphens w:val="0"/>
        <w:jc w:val="both"/>
        <w:rPr>
          <w:rFonts w:cs="Times New Roman"/>
          <w:sz w:val="24"/>
          <w:szCs w:val="24"/>
          <w:lang w:eastAsia="pl-PL"/>
        </w:rPr>
      </w:pPr>
      <w:r>
        <w:rPr>
          <w:rFonts w:cs="Times New Roman"/>
          <w:sz w:val="24"/>
          <w:szCs w:val="24"/>
          <w:lang w:eastAsia="pl-PL"/>
        </w:rPr>
        <w:tab/>
      </w:r>
      <w:r w:rsidR="001327C6" w:rsidRPr="001327C6">
        <w:rPr>
          <w:rFonts w:cs="Times New Roman"/>
          <w:sz w:val="24"/>
          <w:szCs w:val="24"/>
          <w:lang w:eastAsia="pl-PL"/>
        </w:rPr>
        <w:t xml:space="preserve">Obywatele wszystkich państw UE/EOG, podejmujący legalną pracę w innym państwie członkowskim, mają takie same prawa i obowiązki jak pracownicy lokalni. Jakakolwiek dyskryminacja ze względu na obywatelstwo jest zakazana. </w:t>
      </w:r>
    </w:p>
    <w:p w:rsidR="00123AE2" w:rsidRDefault="00123AE2" w:rsidP="000101A9">
      <w:pPr>
        <w:ind w:left="567" w:hanging="567"/>
        <w:jc w:val="both"/>
        <w:rPr>
          <w:sz w:val="24"/>
        </w:rPr>
      </w:pPr>
    </w:p>
    <w:p w:rsidR="00942FF3" w:rsidRDefault="00942FF3" w:rsidP="000101A9">
      <w:pPr>
        <w:ind w:left="567" w:hanging="567"/>
        <w:jc w:val="both"/>
        <w:rPr>
          <w:sz w:val="24"/>
        </w:rPr>
      </w:pPr>
    </w:p>
    <w:p w:rsidR="00F623BE" w:rsidRPr="00462294" w:rsidRDefault="007F4B89" w:rsidP="000101A9">
      <w:pPr>
        <w:ind w:left="567" w:hanging="567"/>
        <w:jc w:val="both"/>
        <w:rPr>
          <w:sz w:val="24"/>
        </w:rPr>
      </w:pPr>
      <w:r>
        <w:rPr>
          <w:sz w:val="24"/>
        </w:rPr>
        <w:t>8</w:t>
      </w:r>
      <w:r w:rsidR="00462294" w:rsidRPr="00462294">
        <w:rPr>
          <w:sz w:val="24"/>
        </w:rPr>
        <w:t>.</w:t>
      </w:r>
      <w:r>
        <w:rPr>
          <w:sz w:val="24"/>
        </w:rPr>
        <w:t>3</w:t>
      </w:r>
      <w:r w:rsidR="00462294">
        <w:rPr>
          <w:sz w:val="24"/>
        </w:rPr>
        <w:t xml:space="preserve"> </w:t>
      </w:r>
      <w:r w:rsidR="00F623BE" w:rsidRPr="00462294">
        <w:rPr>
          <w:sz w:val="24"/>
        </w:rPr>
        <w:t>W</w:t>
      </w:r>
      <w:r w:rsidR="00462294">
        <w:rPr>
          <w:sz w:val="24"/>
        </w:rPr>
        <w:t>YKONYWANIE PRACY PRZEZ CUDZOZIEMCÓW BEZ KONIECZNOŚCI UZYSKANIA ZEZWOLENIA NA PRACĘ</w:t>
      </w:r>
    </w:p>
    <w:p w:rsidR="00F623BE" w:rsidRPr="00F623BE" w:rsidRDefault="00F623BE" w:rsidP="00F623BE">
      <w:pPr>
        <w:rPr>
          <w:b/>
          <w:sz w:val="28"/>
        </w:rPr>
      </w:pPr>
    </w:p>
    <w:p w:rsidR="009F48C8" w:rsidRDefault="00F623BE" w:rsidP="00F623BE">
      <w:pPr>
        <w:jc w:val="both"/>
        <w:rPr>
          <w:sz w:val="24"/>
        </w:rPr>
      </w:pPr>
      <w:r>
        <w:rPr>
          <w:sz w:val="24"/>
        </w:rPr>
        <w:tab/>
        <w:t>W 20</w:t>
      </w:r>
      <w:r w:rsidR="00123212">
        <w:rPr>
          <w:sz w:val="24"/>
        </w:rPr>
        <w:t>10</w:t>
      </w:r>
      <w:r>
        <w:rPr>
          <w:sz w:val="24"/>
        </w:rPr>
        <w:t xml:space="preserve"> roku do PUP w Brodnicy wpłynęł</w:t>
      </w:r>
      <w:r w:rsidR="00123212">
        <w:rPr>
          <w:sz w:val="24"/>
        </w:rPr>
        <w:t>y</w:t>
      </w:r>
      <w:r>
        <w:rPr>
          <w:sz w:val="24"/>
        </w:rPr>
        <w:t xml:space="preserve"> 2</w:t>
      </w:r>
      <w:r w:rsidR="00123212">
        <w:rPr>
          <w:sz w:val="24"/>
        </w:rPr>
        <w:t>2</w:t>
      </w:r>
      <w:r>
        <w:rPr>
          <w:sz w:val="24"/>
        </w:rPr>
        <w:t xml:space="preserve"> oświadcze</w:t>
      </w:r>
      <w:r w:rsidR="002F50D5">
        <w:rPr>
          <w:sz w:val="24"/>
        </w:rPr>
        <w:t>nia</w:t>
      </w:r>
      <w:r>
        <w:rPr>
          <w:sz w:val="24"/>
        </w:rPr>
        <w:t xml:space="preserve"> </w:t>
      </w:r>
      <w:r w:rsidR="009F48C8">
        <w:rPr>
          <w:sz w:val="24"/>
        </w:rPr>
        <w:t xml:space="preserve">pracodawców </w:t>
      </w:r>
      <w:r>
        <w:rPr>
          <w:sz w:val="24"/>
        </w:rPr>
        <w:t xml:space="preserve">o zamiarze powierzenia wykonywania pracy cudzoziemcom będących obywatelami państw graniczących </w:t>
      </w:r>
      <w:r w:rsidR="001B7CAF">
        <w:rPr>
          <w:sz w:val="24"/>
        </w:rPr>
        <w:br/>
      </w:r>
      <w:r>
        <w:rPr>
          <w:sz w:val="24"/>
        </w:rPr>
        <w:t>z Rzeczpospolitą Polską oraz państw, z którymi Polska współpracuje w zakresie migracji zarobkowych w ramach partnerstwa na rzecz mobilności, ustanowionego między tymi państwami a Unią Europejską</w:t>
      </w:r>
      <w:r w:rsidR="009F48C8">
        <w:rPr>
          <w:sz w:val="24"/>
        </w:rPr>
        <w:t>.</w:t>
      </w:r>
    </w:p>
    <w:p w:rsidR="00F623BE" w:rsidRDefault="00F623BE" w:rsidP="00F623BE">
      <w:pPr>
        <w:jc w:val="both"/>
        <w:rPr>
          <w:sz w:val="24"/>
        </w:rPr>
      </w:pPr>
      <w:r>
        <w:rPr>
          <w:sz w:val="24"/>
        </w:rPr>
        <w:tab/>
        <w:t>Spośród zarejestrowanych oświadczeń, 2</w:t>
      </w:r>
      <w:r w:rsidR="00123212">
        <w:rPr>
          <w:sz w:val="24"/>
        </w:rPr>
        <w:t>0</w:t>
      </w:r>
      <w:r>
        <w:rPr>
          <w:sz w:val="24"/>
        </w:rPr>
        <w:t xml:space="preserve"> dotyczyło obywateli Ukrainy</w:t>
      </w:r>
      <w:r w:rsidR="002F50D5">
        <w:rPr>
          <w:sz w:val="24"/>
        </w:rPr>
        <w:t>, natomiast pozostałe 2 doty</w:t>
      </w:r>
      <w:r w:rsidR="000C5BF4">
        <w:rPr>
          <w:sz w:val="24"/>
        </w:rPr>
        <w:t>czyły</w:t>
      </w:r>
      <w:r w:rsidR="002F50D5">
        <w:rPr>
          <w:sz w:val="24"/>
        </w:rPr>
        <w:t xml:space="preserve"> obywateli </w:t>
      </w:r>
      <w:r w:rsidR="00123212">
        <w:rPr>
          <w:sz w:val="24"/>
        </w:rPr>
        <w:t>Białorusi</w:t>
      </w:r>
      <w:r>
        <w:rPr>
          <w:sz w:val="24"/>
        </w:rPr>
        <w:t xml:space="preserve">. </w:t>
      </w:r>
    </w:p>
    <w:p w:rsidR="0055794F" w:rsidRDefault="00F623BE" w:rsidP="00F623BE">
      <w:pPr>
        <w:ind w:firstLine="708"/>
        <w:jc w:val="both"/>
        <w:rPr>
          <w:sz w:val="24"/>
        </w:rPr>
      </w:pPr>
      <w:r>
        <w:rPr>
          <w:sz w:val="24"/>
        </w:rPr>
        <w:t>Zgłoszenia dotycz</w:t>
      </w:r>
      <w:r w:rsidR="000C5BF4">
        <w:rPr>
          <w:sz w:val="24"/>
        </w:rPr>
        <w:t xml:space="preserve">yły </w:t>
      </w:r>
      <w:r>
        <w:rPr>
          <w:sz w:val="24"/>
        </w:rPr>
        <w:t xml:space="preserve">powierzenia pracy cudzoziemcom w następujących branżach: </w:t>
      </w:r>
    </w:p>
    <w:p w:rsidR="0055794F" w:rsidRPr="0055794F" w:rsidRDefault="0055794F" w:rsidP="00EE2523">
      <w:pPr>
        <w:pStyle w:val="Akapitzlist"/>
        <w:numPr>
          <w:ilvl w:val="0"/>
          <w:numId w:val="15"/>
        </w:numPr>
        <w:jc w:val="both"/>
        <w:rPr>
          <w:rFonts w:ascii="Times New Roman" w:hAnsi="Times New Roman"/>
          <w:sz w:val="24"/>
        </w:rPr>
      </w:pPr>
      <w:r>
        <w:rPr>
          <w:rFonts w:ascii="Times New Roman" w:hAnsi="Times New Roman"/>
          <w:sz w:val="24"/>
        </w:rPr>
        <w:t>budownictwo (14 osób),</w:t>
      </w:r>
    </w:p>
    <w:p w:rsidR="0055794F" w:rsidRPr="0055794F" w:rsidRDefault="00200820" w:rsidP="00EE2523">
      <w:pPr>
        <w:pStyle w:val="Akapitzlist"/>
        <w:numPr>
          <w:ilvl w:val="0"/>
          <w:numId w:val="15"/>
        </w:numPr>
        <w:jc w:val="both"/>
        <w:rPr>
          <w:rFonts w:ascii="Times New Roman" w:hAnsi="Times New Roman"/>
          <w:sz w:val="24"/>
        </w:rPr>
      </w:pPr>
      <w:r w:rsidRPr="0055794F">
        <w:rPr>
          <w:rFonts w:ascii="Times New Roman" w:hAnsi="Times New Roman"/>
          <w:sz w:val="24"/>
        </w:rPr>
        <w:t>działalność związana z kulturą, rekreacją i rozrywką (</w:t>
      </w:r>
      <w:r w:rsidR="002F50D5" w:rsidRPr="0055794F">
        <w:rPr>
          <w:rFonts w:ascii="Times New Roman" w:hAnsi="Times New Roman"/>
          <w:sz w:val="24"/>
        </w:rPr>
        <w:t>3</w:t>
      </w:r>
      <w:r w:rsidRPr="0055794F">
        <w:rPr>
          <w:rFonts w:ascii="Times New Roman" w:hAnsi="Times New Roman"/>
          <w:sz w:val="24"/>
        </w:rPr>
        <w:t>)</w:t>
      </w:r>
      <w:r w:rsidR="000101A9" w:rsidRPr="0055794F">
        <w:rPr>
          <w:rFonts w:ascii="Times New Roman" w:hAnsi="Times New Roman"/>
          <w:sz w:val="24"/>
        </w:rPr>
        <w:t>,</w:t>
      </w:r>
      <w:r w:rsidRPr="0055794F">
        <w:rPr>
          <w:rFonts w:ascii="Times New Roman" w:hAnsi="Times New Roman"/>
          <w:sz w:val="24"/>
        </w:rPr>
        <w:t xml:space="preserve"> </w:t>
      </w:r>
    </w:p>
    <w:p w:rsidR="0055794F" w:rsidRPr="0055794F" w:rsidRDefault="0055794F" w:rsidP="00EE2523">
      <w:pPr>
        <w:pStyle w:val="Akapitzlist"/>
        <w:numPr>
          <w:ilvl w:val="0"/>
          <w:numId w:val="15"/>
        </w:numPr>
        <w:jc w:val="both"/>
        <w:rPr>
          <w:rFonts w:ascii="Times New Roman" w:hAnsi="Times New Roman"/>
          <w:sz w:val="24"/>
        </w:rPr>
      </w:pPr>
      <w:r w:rsidRPr="0055794F">
        <w:rPr>
          <w:rFonts w:ascii="Times New Roman" w:hAnsi="Times New Roman"/>
          <w:sz w:val="24"/>
        </w:rPr>
        <w:t xml:space="preserve">gastronomia (3), </w:t>
      </w:r>
    </w:p>
    <w:p w:rsidR="00F623BE" w:rsidRPr="0055794F" w:rsidRDefault="002F50D5" w:rsidP="00EE2523">
      <w:pPr>
        <w:pStyle w:val="Akapitzlist"/>
        <w:numPr>
          <w:ilvl w:val="0"/>
          <w:numId w:val="15"/>
        </w:numPr>
        <w:jc w:val="both"/>
        <w:rPr>
          <w:rFonts w:ascii="Times New Roman" w:hAnsi="Times New Roman"/>
          <w:sz w:val="24"/>
        </w:rPr>
      </w:pPr>
      <w:r w:rsidRPr="0055794F">
        <w:rPr>
          <w:rFonts w:ascii="Times New Roman" w:hAnsi="Times New Roman"/>
          <w:sz w:val="24"/>
        </w:rPr>
        <w:t>dostawa wody; gospodarowanie ściekami i odpadami oraz działalność związana z rekultywacją</w:t>
      </w:r>
      <w:r w:rsidR="00F623BE" w:rsidRPr="0055794F">
        <w:rPr>
          <w:rFonts w:ascii="Times New Roman" w:hAnsi="Times New Roman"/>
          <w:sz w:val="24"/>
        </w:rPr>
        <w:t xml:space="preserve"> (</w:t>
      </w:r>
      <w:r w:rsidRPr="0055794F">
        <w:rPr>
          <w:rFonts w:ascii="Times New Roman" w:hAnsi="Times New Roman"/>
          <w:sz w:val="24"/>
        </w:rPr>
        <w:t>2</w:t>
      </w:r>
      <w:r w:rsidR="00F623BE" w:rsidRPr="0055794F">
        <w:rPr>
          <w:rFonts w:ascii="Times New Roman" w:hAnsi="Times New Roman"/>
          <w:sz w:val="24"/>
        </w:rPr>
        <w:t xml:space="preserve">). </w:t>
      </w:r>
    </w:p>
    <w:p w:rsidR="00F623BE" w:rsidRDefault="00F623BE" w:rsidP="00F623BE">
      <w:pPr>
        <w:jc w:val="both"/>
        <w:rPr>
          <w:sz w:val="24"/>
        </w:rPr>
      </w:pPr>
    </w:p>
    <w:p w:rsidR="00F623BE" w:rsidRPr="00462294" w:rsidRDefault="00F623BE" w:rsidP="00F623BE">
      <w:pPr>
        <w:jc w:val="center"/>
        <w:rPr>
          <w:sz w:val="24"/>
        </w:rPr>
      </w:pPr>
      <w:r w:rsidRPr="00462294">
        <w:rPr>
          <w:sz w:val="24"/>
        </w:rPr>
        <w:t>Cudzoziemcy według zgłoszeń powierzenia pracy z uwzględnieniem kryterium wiekowego</w:t>
      </w:r>
    </w:p>
    <w:p w:rsidR="00F623BE" w:rsidRDefault="002F50D5" w:rsidP="002F50D5">
      <w:pPr>
        <w:ind w:left="-709"/>
        <w:jc w:val="both"/>
        <w:rPr>
          <w:sz w:val="24"/>
        </w:rPr>
      </w:pPr>
      <w:r w:rsidRPr="002F50D5">
        <w:rPr>
          <w:noProof/>
          <w:sz w:val="24"/>
          <w:lang w:eastAsia="pl-PL"/>
        </w:rPr>
        <w:drawing>
          <wp:inline distT="0" distB="0" distL="0" distR="0">
            <wp:extent cx="6899706" cy="1805197"/>
            <wp:effectExtent l="19050" t="0" r="0" b="0"/>
            <wp:docPr id="3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623BE" w:rsidRDefault="00F623BE" w:rsidP="00F623BE">
      <w:pPr>
        <w:jc w:val="both"/>
        <w:rPr>
          <w:sz w:val="24"/>
        </w:rPr>
      </w:pPr>
    </w:p>
    <w:p w:rsidR="0055794F" w:rsidRDefault="0055794F" w:rsidP="00F623BE">
      <w:pPr>
        <w:jc w:val="both"/>
        <w:rPr>
          <w:sz w:val="24"/>
        </w:rPr>
      </w:pPr>
    </w:p>
    <w:p w:rsidR="00F623BE" w:rsidRDefault="00F623BE" w:rsidP="00200820">
      <w:pPr>
        <w:ind w:firstLine="708"/>
        <w:jc w:val="both"/>
        <w:rPr>
          <w:sz w:val="24"/>
        </w:rPr>
      </w:pPr>
      <w:r>
        <w:rPr>
          <w:sz w:val="24"/>
        </w:rPr>
        <w:t>Zdecydowana większość zgłoszeń dokonywanych przez pracodawców polskich zawiera deklarację powierzenia pracy cudzoziemcom  na okres do 6 miesięcy, co oznacza zatrudnienie na maksymalny, dopuszczalny przepisami prawa polskiego okres.</w:t>
      </w:r>
    </w:p>
    <w:p w:rsidR="00F623BE" w:rsidRDefault="00F623BE" w:rsidP="00F623BE">
      <w:pPr>
        <w:rPr>
          <w:sz w:val="24"/>
        </w:rPr>
      </w:pPr>
    </w:p>
    <w:p w:rsidR="00F623BE" w:rsidRDefault="00F623BE" w:rsidP="00F623BE">
      <w:pPr>
        <w:rPr>
          <w:sz w:val="24"/>
        </w:rPr>
      </w:pPr>
    </w:p>
    <w:p w:rsidR="00F623BE" w:rsidRDefault="00F623BE" w:rsidP="00F623BE">
      <w:pPr>
        <w:rPr>
          <w:sz w:val="24"/>
        </w:rPr>
      </w:pPr>
    </w:p>
    <w:p w:rsidR="00163347" w:rsidRDefault="00163347" w:rsidP="00F623BE">
      <w:pPr>
        <w:rPr>
          <w:sz w:val="24"/>
        </w:rPr>
      </w:pPr>
    </w:p>
    <w:p w:rsidR="009766C7" w:rsidRDefault="009766C7" w:rsidP="00F623BE">
      <w:pPr>
        <w:rPr>
          <w:sz w:val="24"/>
        </w:rPr>
      </w:pPr>
    </w:p>
    <w:p w:rsidR="009766C7" w:rsidRDefault="009766C7" w:rsidP="00F623BE">
      <w:pPr>
        <w:rPr>
          <w:sz w:val="24"/>
        </w:rPr>
      </w:pPr>
    </w:p>
    <w:p w:rsidR="009766C7" w:rsidRDefault="009766C7" w:rsidP="00F623BE">
      <w:pPr>
        <w:rPr>
          <w:sz w:val="24"/>
        </w:rPr>
      </w:pPr>
    </w:p>
    <w:p w:rsidR="00163347" w:rsidRDefault="00163347" w:rsidP="00F623BE">
      <w:pPr>
        <w:rPr>
          <w:sz w:val="24"/>
        </w:rPr>
      </w:pPr>
    </w:p>
    <w:p w:rsidR="00352295" w:rsidRDefault="00A751CB">
      <w:pPr>
        <w:tabs>
          <w:tab w:val="left" w:pos="426"/>
        </w:tabs>
        <w:rPr>
          <w:b/>
          <w:sz w:val="28"/>
        </w:rPr>
      </w:pPr>
      <w:r>
        <w:rPr>
          <w:b/>
          <w:noProof/>
          <w:sz w:val="28"/>
          <w:lang w:eastAsia="pl-PL"/>
        </w:rPr>
        <w:lastRenderedPageBreak/>
        <w:pict>
          <v:rect id="_x0000_s1108" style="position:absolute;margin-left:-28.1pt;margin-top:-8.7pt;width:19.5pt;height:30.75pt;z-index:-251584512" fillcolor="#f79646 [3209]" strokecolor="#f2f2f2 [3041]" strokeweight="3pt">
            <v:shadow on="t" type="perspective" color="#974706 [1609]" opacity=".5" offset="1pt" offset2="-1pt"/>
          </v:rect>
        </w:pict>
      </w:r>
      <w:r>
        <w:rPr>
          <w:b/>
          <w:noProof/>
          <w:sz w:val="28"/>
          <w:lang w:eastAsia="pl-PL"/>
        </w:rPr>
        <w:pict>
          <v:rect id="_x0000_s1096" style="position:absolute;margin-left:-8.6pt;margin-top:-8.7pt;width:542.05pt;height:30.75pt;z-index:-251596800" fillcolor="#d8d8d8 [2732]" strokecolor="#f2f2f2 [3041]" strokeweight="3pt">
            <v:shadow on="t" type="perspective" color="#4e6128 [1606]" opacity=".5" offset="1pt" offset2="-1pt"/>
          </v:rect>
        </w:pict>
      </w:r>
      <w:r w:rsidR="007F4B89">
        <w:rPr>
          <w:b/>
          <w:sz w:val="28"/>
        </w:rPr>
        <w:t>9</w:t>
      </w:r>
      <w:r w:rsidR="00352295">
        <w:rPr>
          <w:b/>
          <w:sz w:val="28"/>
        </w:rPr>
        <w:t>.WYKONANIE BUDŻETU</w:t>
      </w:r>
    </w:p>
    <w:p w:rsidR="00352295" w:rsidRPr="00784357" w:rsidRDefault="00352295">
      <w:pPr>
        <w:rPr>
          <w:b/>
          <w:sz w:val="28"/>
        </w:rPr>
      </w:pPr>
    </w:p>
    <w:p w:rsidR="008B4550" w:rsidRDefault="00352295" w:rsidP="00DA5BEB">
      <w:pPr>
        <w:ind w:firstLine="708"/>
        <w:jc w:val="both"/>
        <w:rPr>
          <w:sz w:val="24"/>
        </w:rPr>
      </w:pPr>
      <w:r w:rsidRPr="00784357">
        <w:rPr>
          <w:sz w:val="24"/>
        </w:rPr>
        <w:t>Budżet PUP w Brodnicy w roku 20</w:t>
      </w:r>
      <w:r w:rsidR="008B4550">
        <w:rPr>
          <w:sz w:val="24"/>
        </w:rPr>
        <w:t>10</w:t>
      </w:r>
      <w:r w:rsidRPr="00784357">
        <w:rPr>
          <w:sz w:val="24"/>
        </w:rPr>
        <w:t xml:space="preserve"> wzrósł o </w:t>
      </w:r>
      <w:r w:rsidR="008B4550">
        <w:rPr>
          <w:sz w:val="24"/>
        </w:rPr>
        <w:t>3,8</w:t>
      </w:r>
      <w:r w:rsidR="00DA2B81">
        <w:rPr>
          <w:sz w:val="24"/>
        </w:rPr>
        <w:t>7</w:t>
      </w:r>
      <w:r w:rsidRPr="00784357">
        <w:rPr>
          <w:sz w:val="24"/>
        </w:rPr>
        <w:t xml:space="preserve">% </w:t>
      </w:r>
      <w:r w:rsidR="008B4550">
        <w:rPr>
          <w:sz w:val="24"/>
        </w:rPr>
        <w:t xml:space="preserve"> </w:t>
      </w:r>
      <w:r w:rsidRPr="00784357">
        <w:rPr>
          <w:sz w:val="24"/>
        </w:rPr>
        <w:t>w stosunku do roku 200</w:t>
      </w:r>
      <w:r w:rsidR="008B4550">
        <w:rPr>
          <w:sz w:val="24"/>
        </w:rPr>
        <w:t>9</w:t>
      </w:r>
      <w:r w:rsidRPr="00784357">
        <w:rPr>
          <w:sz w:val="24"/>
        </w:rPr>
        <w:t xml:space="preserve">. </w:t>
      </w:r>
    </w:p>
    <w:p w:rsidR="008B4550" w:rsidRDefault="00D9146C" w:rsidP="00DA5BEB">
      <w:pPr>
        <w:ind w:firstLine="708"/>
        <w:jc w:val="both"/>
        <w:rPr>
          <w:sz w:val="24"/>
        </w:rPr>
      </w:pPr>
      <w:r>
        <w:rPr>
          <w:sz w:val="24"/>
        </w:rPr>
        <w:t>W roku 2010 Urzą</w:t>
      </w:r>
      <w:r w:rsidR="008B4550">
        <w:rPr>
          <w:sz w:val="24"/>
        </w:rPr>
        <w:t>d pozyskał środki finansowe z Europejskiego Funduszu Społecznego na zatrudnienie 5 pośredników pracy i 2 doradców zawodowych w kwocie 130 744 zł.</w:t>
      </w:r>
    </w:p>
    <w:p w:rsidR="00352295" w:rsidRPr="00C703C0" w:rsidRDefault="00352295" w:rsidP="00237E01">
      <w:pPr>
        <w:ind w:firstLine="708"/>
        <w:jc w:val="both"/>
        <w:rPr>
          <w:sz w:val="24"/>
        </w:rPr>
      </w:pPr>
      <w:r w:rsidRPr="00C703C0">
        <w:rPr>
          <w:sz w:val="24"/>
        </w:rPr>
        <w:t xml:space="preserve">Głównym czynnikiem jego wzrostu jest zwiększenie funduszu płac. Urząd Pracy dostosowując </w:t>
      </w:r>
      <w:r w:rsidR="00AC4511" w:rsidRPr="00C703C0">
        <w:rPr>
          <w:sz w:val="24"/>
        </w:rPr>
        <w:t xml:space="preserve">się </w:t>
      </w:r>
      <w:r w:rsidRPr="00C703C0">
        <w:rPr>
          <w:sz w:val="24"/>
        </w:rPr>
        <w:t xml:space="preserve">do przepisów  Rozporządzenia Ministra Pracy i Polityki Społecznej w sprawie szczegółowych warunków prowadzenia przez publiczne służby zatrudnienia usług rynku pracy </w:t>
      </w:r>
      <w:r w:rsidR="001B7CAF" w:rsidRPr="00C703C0">
        <w:rPr>
          <w:sz w:val="24"/>
        </w:rPr>
        <w:br/>
      </w:r>
      <w:r w:rsidRPr="00C703C0">
        <w:rPr>
          <w:sz w:val="24"/>
        </w:rPr>
        <w:t>(</w:t>
      </w:r>
      <w:proofErr w:type="spellStart"/>
      <w:r w:rsidRPr="00C703C0">
        <w:rPr>
          <w:sz w:val="24"/>
        </w:rPr>
        <w:t>Dz</w:t>
      </w:r>
      <w:r w:rsidR="000101A9" w:rsidRPr="00C703C0">
        <w:rPr>
          <w:sz w:val="24"/>
        </w:rPr>
        <w:t>.U</w:t>
      </w:r>
      <w:proofErr w:type="spellEnd"/>
      <w:r w:rsidR="000101A9" w:rsidRPr="00C703C0">
        <w:rPr>
          <w:sz w:val="24"/>
        </w:rPr>
        <w:t>. Nr 47 z 2007 roku poz. 315) obowiązany był</w:t>
      </w:r>
      <w:r w:rsidRPr="00C703C0">
        <w:rPr>
          <w:sz w:val="24"/>
        </w:rPr>
        <w:t xml:space="preserve"> </w:t>
      </w:r>
      <w:r w:rsidR="00AC4511" w:rsidRPr="00C703C0">
        <w:rPr>
          <w:sz w:val="24"/>
        </w:rPr>
        <w:t>utrzymać stan zatrudnienia pracowników z 2008 roku (4 doradców zawodowych oraz 6 pośredników pracy)</w:t>
      </w:r>
      <w:r w:rsidRPr="00C703C0">
        <w:rPr>
          <w:sz w:val="24"/>
        </w:rPr>
        <w:t xml:space="preserve">. Wzrost zatrudnienia spowodował zwiększenie pozostałych kosztów pracy. </w:t>
      </w:r>
    </w:p>
    <w:p w:rsidR="00C703C0" w:rsidRDefault="00C703C0">
      <w:pPr>
        <w:jc w:val="center"/>
        <w:rPr>
          <w:sz w:val="24"/>
        </w:rPr>
      </w:pPr>
    </w:p>
    <w:p w:rsidR="00352295" w:rsidRPr="00784357" w:rsidRDefault="00352295">
      <w:pPr>
        <w:jc w:val="center"/>
      </w:pPr>
      <w:r w:rsidRPr="00784357">
        <w:rPr>
          <w:sz w:val="24"/>
        </w:rPr>
        <w:t>Struktura wykonania budżetu przedstawia się następująco</w:t>
      </w:r>
      <w:r w:rsidRPr="00784357">
        <w:t>:</w:t>
      </w:r>
    </w:p>
    <w:p w:rsidR="00352295" w:rsidRPr="00784357" w:rsidRDefault="00352295">
      <w:pPr>
        <w:rPr>
          <w:sz w:val="16"/>
        </w:rPr>
      </w:pPr>
      <w:r w:rsidRPr="00784357">
        <w:rPr>
          <w:sz w:val="16"/>
        </w:rPr>
        <w:tab/>
      </w:r>
      <w:r w:rsidRPr="00784357">
        <w:rPr>
          <w:sz w:val="16"/>
        </w:rPr>
        <w:tab/>
      </w:r>
      <w:r w:rsidRPr="00784357">
        <w:rPr>
          <w:sz w:val="16"/>
        </w:rPr>
        <w:tab/>
      </w:r>
      <w:r w:rsidRPr="00784357">
        <w:rPr>
          <w:sz w:val="16"/>
        </w:rPr>
        <w:tab/>
      </w:r>
      <w:r w:rsidRPr="00784357">
        <w:rPr>
          <w:sz w:val="16"/>
        </w:rPr>
        <w:tab/>
      </w:r>
      <w:r w:rsidRPr="00784357">
        <w:rPr>
          <w:sz w:val="16"/>
        </w:rPr>
        <w:tab/>
      </w:r>
      <w:r w:rsidRPr="00784357">
        <w:rPr>
          <w:sz w:val="16"/>
        </w:rPr>
        <w:tab/>
      </w:r>
      <w:r w:rsidRPr="00784357">
        <w:rPr>
          <w:sz w:val="16"/>
        </w:rPr>
        <w:tab/>
      </w:r>
      <w:r w:rsidRPr="00784357">
        <w:rPr>
          <w:sz w:val="16"/>
        </w:rPr>
        <w:tab/>
      </w:r>
      <w:r w:rsidRPr="00784357">
        <w:rPr>
          <w:sz w:val="16"/>
        </w:rPr>
        <w:tab/>
      </w:r>
      <w:r w:rsidRPr="00784357">
        <w:rPr>
          <w:sz w:val="16"/>
        </w:rPr>
        <w:tab/>
      </w:r>
      <w:r w:rsidRPr="00784357">
        <w:rPr>
          <w:sz w:val="16"/>
        </w:rPr>
        <w:tab/>
        <w:t xml:space="preserve">   (w zł)</w:t>
      </w:r>
    </w:p>
    <w:tbl>
      <w:tblPr>
        <w:tblW w:w="10073" w:type="dxa"/>
        <w:tblInd w:w="-274" w:type="dxa"/>
        <w:tblLayout w:type="fixed"/>
        <w:tblCellMar>
          <w:left w:w="0" w:type="dxa"/>
          <w:right w:w="0" w:type="dxa"/>
        </w:tblCellMar>
        <w:tblLook w:val="0000"/>
      </w:tblPr>
      <w:tblGrid>
        <w:gridCol w:w="3240"/>
        <w:gridCol w:w="1260"/>
        <w:gridCol w:w="900"/>
        <w:gridCol w:w="1260"/>
        <w:gridCol w:w="720"/>
        <w:gridCol w:w="1275"/>
        <w:gridCol w:w="1418"/>
      </w:tblGrid>
      <w:tr w:rsidR="00352295" w:rsidRPr="00784357" w:rsidTr="002B4326">
        <w:trPr>
          <w:cantSplit/>
          <w:trHeight w:hRule="exact" w:val="570"/>
        </w:trPr>
        <w:tc>
          <w:tcPr>
            <w:tcW w:w="3240" w:type="dxa"/>
            <w:vMerge w:val="restart"/>
            <w:tcBorders>
              <w:top w:val="single" w:sz="8" w:space="0" w:color="000000"/>
              <w:left w:val="single" w:sz="8" w:space="0" w:color="000000"/>
              <w:bottom w:val="single" w:sz="4" w:space="0" w:color="000000"/>
            </w:tcBorders>
            <w:vAlign w:val="center"/>
          </w:tcPr>
          <w:p w:rsidR="00352295" w:rsidRPr="00784357" w:rsidRDefault="00352295">
            <w:pPr>
              <w:snapToGrid w:val="0"/>
              <w:jc w:val="center"/>
              <w:rPr>
                <w:b/>
              </w:rPr>
            </w:pPr>
            <w:r w:rsidRPr="00784357">
              <w:rPr>
                <w:b/>
              </w:rPr>
              <w:t>Wyszczególnienie</w:t>
            </w:r>
          </w:p>
        </w:tc>
        <w:tc>
          <w:tcPr>
            <w:tcW w:w="4140" w:type="dxa"/>
            <w:gridSpan w:val="4"/>
            <w:tcBorders>
              <w:top w:val="single" w:sz="8" w:space="0" w:color="000000"/>
              <w:left w:val="single" w:sz="4" w:space="0" w:color="000000"/>
              <w:bottom w:val="single" w:sz="4" w:space="0" w:color="000000"/>
            </w:tcBorders>
            <w:vAlign w:val="center"/>
          </w:tcPr>
          <w:p w:rsidR="00352295" w:rsidRPr="00784357" w:rsidRDefault="00352295">
            <w:pPr>
              <w:snapToGrid w:val="0"/>
              <w:jc w:val="center"/>
              <w:rPr>
                <w:b/>
              </w:rPr>
            </w:pPr>
            <w:r w:rsidRPr="00784357">
              <w:rPr>
                <w:b/>
              </w:rPr>
              <w:t>Budżet na rok</w:t>
            </w:r>
          </w:p>
        </w:tc>
        <w:tc>
          <w:tcPr>
            <w:tcW w:w="1275" w:type="dxa"/>
            <w:vMerge w:val="restart"/>
            <w:tcBorders>
              <w:top w:val="single" w:sz="8" w:space="0" w:color="000000"/>
              <w:left w:val="single" w:sz="4" w:space="0" w:color="000000"/>
              <w:bottom w:val="single" w:sz="4" w:space="0" w:color="000000"/>
            </w:tcBorders>
            <w:vAlign w:val="center"/>
          </w:tcPr>
          <w:p w:rsidR="00352295" w:rsidRPr="00784357" w:rsidRDefault="00352295">
            <w:pPr>
              <w:snapToGrid w:val="0"/>
              <w:jc w:val="center"/>
              <w:rPr>
                <w:b/>
              </w:rPr>
            </w:pPr>
            <w:r w:rsidRPr="00784357">
              <w:rPr>
                <w:b/>
              </w:rPr>
              <w:t>Kwota</w:t>
            </w:r>
          </w:p>
          <w:p w:rsidR="00352295" w:rsidRPr="00784357" w:rsidRDefault="00352295">
            <w:pPr>
              <w:jc w:val="center"/>
              <w:rPr>
                <w:b/>
              </w:rPr>
            </w:pPr>
            <w:r w:rsidRPr="00784357">
              <w:rPr>
                <w:b/>
              </w:rPr>
              <w:t>(+)wzrost</w:t>
            </w:r>
          </w:p>
          <w:p w:rsidR="00352295" w:rsidRPr="00784357" w:rsidRDefault="00352295">
            <w:pPr>
              <w:jc w:val="center"/>
              <w:rPr>
                <w:b/>
              </w:rPr>
            </w:pPr>
            <w:r w:rsidRPr="00784357">
              <w:rPr>
                <w:b/>
              </w:rPr>
              <w:t>(-)spadek</w:t>
            </w:r>
          </w:p>
          <w:p w:rsidR="00352295" w:rsidRPr="00784357" w:rsidRDefault="00352295">
            <w:pPr>
              <w:jc w:val="center"/>
              <w:rPr>
                <w:b/>
              </w:rPr>
            </w:pPr>
            <w:r w:rsidRPr="00784357">
              <w:rPr>
                <w:b/>
              </w:rPr>
              <w:t>(4-2)</w:t>
            </w:r>
          </w:p>
        </w:tc>
        <w:tc>
          <w:tcPr>
            <w:tcW w:w="1418" w:type="dxa"/>
            <w:vMerge w:val="restart"/>
            <w:tcBorders>
              <w:top w:val="single" w:sz="8" w:space="0" w:color="000000"/>
              <w:left w:val="single" w:sz="4" w:space="0" w:color="000000"/>
              <w:bottom w:val="single" w:sz="4" w:space="0" w:color="000000"/>
              <w:right w:val="single" w:sz="8" w:space="0" w:color="000000"/>
            </w:tcBorders>
            <w:vAlign w:val="center"/>
          </w:tcPr>
          <w:p w:rsidR="00352295" w:rsidRPr="00784357" w:rsidRDefault="00352295">
            <w:pPr>
              <w:snapToGrid w:val="0"/>
              <w:jc w:val="center"/>
              <w:rPr>
                <w:b/>
              </w:rPr>
            </w:pPr>
            <w:r w:rsidRPr="00784357">
              <w:rPr>
                <w:b/>
              </w:rPr>
              <w:t>Dynamika</w:t>
            </w:r>
          </w:p>
          <w:p w:rsidR="00352295" w:rsidRPr="00784357" w:rsidRDefault="00352295">
            <w:pPr>
              <w:jc w:val="center"/>
              <w:rPr>
                <w:b/>
              </w:rPr>
            </w:pPr>
            <w:r w:rsidRPr="00784357">
              <w:rPr>
                <w:b/>
              </w:rPr>
              <w:t>200</w:t>
            </w:r>
            <w:r w:rsidR="004E4BA3" w:rsidRPr="00784357">
              <w:rPr>
                <w:b/>
              </w:rPr>
              <w:t>9</w:t>
            </w:r>
            <w:r w:rsidRPr="00784357">
              <w:rPr>
                <w:b/>
              </w:rPr>
              <w:t>r.=100%</w:t>
            </w:r>
          </w:p>
          <w:p w:rsidR="00352295" w:rsidRPr="00784357" w:rsidRDefault="00352295">
            <w:pPr>
              <w:jc w:val="center"/>
              <w:rPr>
                <w:b/>
              </w:rPr>
            </w:pPr>
            <w:r w:rsidRPr="00784357">
              <w:rPr>
                <w:b/>
              </w:rPr>
              <w:t>(4:2)</w:t>
            </w:r>
          </w:p>
        </w:tc>
      </w:tr>
      <w:tr w:rsidR="00352295" w:rsidRPr="00784357" w:rsidTr="002B4326">
        <w:trPr>
          <w:cantSplit/>
          <w:trHeight w:hRule="exact" w:val="509"/>
        </w:trPr>
        <w:tc>
          <w:tcPr>
            <w:tcW w:w="3240" w:type="dxa"/>
            <w:vMerge/>
            <w:tcBorders>
              <w:top w:val="single" w:sz="8" w:space="0" w:color="000000"/>
              <w:left w:val="single" w:sz="8" w:space="0" w:color="000000"/>
              <w:bottom w:val="single" w:sz="4" w:space="0" w:color="000000"/>
            </w:tcBorders>
            <w:vAlign w:val="center"/>
          </w:tcPr>
          <w:p w:rsidR="00352295" w:rsidRPr="00784357" w:rsidRDefault="00352295"/>
        </w:tc>
        <w:tc>
          <w:tcPr>
            <w:tcW w:w="1260" w:type="dxa"/>
            <w:tcBorders>
              <w:left w:val="single" w:sz="4" w:space="0" w:color="000000"/>
              <w:bottom w:val="single" w:sz="4" w:space="0" w:color="000000"/>
            </w:tcBorders>
            <w:vAlign w:val="center"/>
          </w:tcPr>
          <w:p w:rsidR="00352295" w:rsidRPr="00784357" w:rsidRDefault="00352295" w:rsidP="00DD6EE6">
            <w:pPr>
              <w:snapToGrid w:val="0"/>
              <w:jc w:val="center"/>
              <w:rPr>
                <w:b/>
              </w:rPr>
            </w:pPr>
            <w:r w:rsidRPr="00784357">
              <w:rPr>
                <w:b/>
              </w:rPr>
              <w:t>20</w:t>
            </w:r>
            <w:r w:rsidR="00DD6EE6">
              <w:rPr>
                <w:b/>
              </w:rPr>
              <w:t>09</w:t>
            </w:r>
          </w:p>
        </w:tc>
        <w:tc>
          <w:tcPr>
            <w:tcW w:w="900" w:type="dxa"/>
            <w:tcBorders>
              <w:left w:val="single" w:sz="4" w:space="0" w:color="000000"/>
              <w:bottom w:val="single" w:sz="4" w:space="0" w:color="000000"/>
            </w:tcBorders>
            <w:vAlign w:val="center"/>
          </w:tcPr>
          <w:p w:rsidR="00352295" w:rsidRPr="00784357" w:rsidRDefault="00352295">
            <w:pPr>
              <w:snapToGrid w:val="0"/>
              <w:jc w:val="center"/>
              <w:rPr>
                <w:b/>
              </w:rPr>
            </w:pPr>
            <w:r w:rsidRPr="00784357">
              <w:rPr>
                <w:b/>
              </w:rPr>
              <w:t>%</w:t>
            </w:r>
          </w:p>
        </w:tc>
        <w:tc>
          <w:tcPr>
            <w:tcW w:w="1260" w:type="dxa"/>
            <w:tcBorders>
              <w:left w:val="single" w:sz="4" w:space="0" w:color="000000"/>
              <w:bottom w:val="single" w:sz="4" w:space="0" w:color="000000"/>
            </w:tcBorders>
            <w:vAlign w:val="center"/>
          </w:tcPr>
          <w:p w:rsidR="00352295" w:rsidRPr="00784357" w:rsidRDefault="00352295" w:rsidP="00496782">
            <w:pPr>
              <w:snapToGrid w:val="0"/>
              <w:jc w:val="center"/>
              <w:rPr>
                <w:b/>
              </w:rPr>
            </w:pPr>
            <w:r w:rsidRPr="00784357">
              <w:rPr>
                <w:b/>
              </w:rPr>
              <w:t>20</w:t>
            </w:r>
            <w:r w:rsidR="00DD6EE6">
              <w:rPr>
                <w:b/>
              </w:rPr>
              <w:t>10</w:t>
            </w:r>
          </w:p>
        </w:tc>
        <w:tc>
          <w:tcPr>
            <w:tcW w:w="720" w:type="dxa"/>
            <w:tcBorders>
              <w:left w:val="single" w:sz="4" w:space="0" w:color="000000"/>
              <w:bottom w:val="single" w:sz="4" w:space="0" w:color="000000"/>
            </w:tcBorders>
            <w:vAlign w:val="center"/>
          </w:tcPr>
          <w:p w:rsidR="00352295" w:rsidRPr="00784357" w:rsidRDefault="00352295">
            <w:pPr>
              <w:snapToGrid w:val="0"/>
              <w:jc w:val="center"/>
              <w:rPr>
                <w:b/>
              </w:rPr>
            </w:pPr>
            <w:r w:rsidRPr="00784357">
              <w:rPr>
                <w:b/>
              </w:rPr>
              <w:t>%</w:t>
            </w:r>
          </w:p>
        </w:tc>
        <w:tc>
          <w:tcPr>
            <w:tcW w:w="1275" w:type="dxa"/>
            <w:vMerge/>
            <w:tcBorders>
              <w:top w:val="single" w:sz="8" w:space="0" w:color="000000"/>
              <w:left w:val="single" w:sz="4" w:space="0" w:color="000000"/>
              <w:bottom w:val="single" w:sz="4" w:space="0" w:color="000000"/>
            </w:tcBorders>
            <w:vAlign w:val="center"/>
          </w:tcPr>
          <w:p w:rsidR="00352295" w:rsidRPr="00784357" w:rsidRDefault="00352295"/>
        </w:tc>
        <w:tc>
          <w:tcPr>
            <w:tcW w:w="1418" w:type="dxa"/>
            <w:vMerge/>
            <w:tcBorders>
              <w:top w:val="single" w:sz="8" w:space="0" w:color="000000"/>
              <w:left w:val="single" w:sz="4" w:space="0" w:color="000000"/>
              <w:bottom w:val="single" w:sz="4" w:space="0" w:color="000000"/>
              <w:right w:val="single" w:sz="8" w:space="0" w:color="000000"/>
            </w:tcBorders>
            <w:vAlign w:val="center"/>
          </w:tcPr>
          <w:p w:rsidR="00352295" w:rsidRPr="00784357" w:rsidRDefault="00352295"/>
        </w:tc>
      </w:tr>
      <w:tr w:rsidR="00352295" w:rsidRPr="00784357" w:rsidTr="002B4326">
        <w:trPr>
          <w:trHeight w:val="77"/>
        </w:trPr>
        <w:tc>
          <w:tcPr>
            <w:tcW w:w="3240" w:type="dxa"/>
            <w:tcBorders>
              <w:left w:val="single" w:sz="8" w:space="0" w:color="000000"/>
              <w:bottom w:val="single" w:sz="4" w:space="0" w:color="000000"/>
            </w:tcBorders>
          </w:tcPr>
          <w:p w:rsidR="00352295" w:rsidRPr="00784357" w:rsidRDefault="00352295">
            <w:pPr>
              <w:snapToGrid w:val="0"/>
              <w:jc w:val="center"/>
              <w:rPr>
                <w:i/>
                <w:sz w:val="14"/>
              </w:rPr>
            </w:pPr>
            <w:r w:rsidRPr="00784357">
              <w:rPr>
                <w:i/>
                <w:sz w:val="14"/>
              </w:rPr>
              <w:t>1</w:t>
            </w:r>
          </w:p>
        </w:tc>
        <w:tc>
          <w:tcPr>
            <w:tcW w:w="1260" w:type="dxa"/>
            <w:tcBorders>
              <w:left w:val="single" w:sz="4" w:space="0" w:color="000000"/>
              <w:bottom w:val="single" w:sz="4" w:space="0" w:color="000000"/>
            </w:tcBorders>
          </w:tcPr>
          <w:p w:rsidR="00352295" w:rsidRPr="00784357" w:rsidRDefault="00352295">
            <w:pPr>
              <w:snapToGrid w:val="0"/>
              <w:jc w:val="center"/>
              <w:rPr>
                <w:i/>
                <w:sz w:val="14"/>
              </w:rPr>
            </w:pPr>
            <w:r w:rsidRPr="00784357">
              <w:rPr>
                <w:i/>
                <w:sz w:val="14"/>
              </w:rPr>
              <w:t>2</w:t>
            </w:r>
          </w:p>
        </w:tc>
        <w:tc>
          <w:tcPr>
            <w:tcW w:w="900" w:type="dxa"/>
            <w:tcBorders>
              <w:left w:val="single" w:sz="4" w:space="0" w:color="000000"/>
              <w:bottom w:val="single" w:sz="4" w:space="0" w:color="000000"/>
            </w:tcBorders>
          </w:tcPr>
          <w:p w:rsidR="00352295" w:rsidRPr="00784357" w:rsidRDefault="00352295">
            <w:pPr>
              <w:snapToGrid w:val="0"/>
              <w:jc w:val="center"/>
              <w:rPr>
                <w:i/>
                <w:sz w:val="14"/>
              </w:rPr>
            </w:pPr>
            <w:r w:rsidRPr="00784357">
              <w:rPr>
                <w:i/>
                <w:sz w:val="14"/>
              </w:rPr>
              <w:t>3</w:t>
            </w:r>
          </w:p>
        </w:tc>
        <w:tc>
          <w:tcPr>
            <w:tcW w:w="1260" w:type="dxa"/>
            <w:tcBorders>
              <w:left w:val="single" w:sz="4" w:space="0" w:color="000000"/>
              <w:bottom w:val="single" w:sz="4" w:space="0" w:color="000000"/>
            </w:tcBorders>
          </w:tcPr>
          <w:p w:rsidR="00352295" w:rsidRPr="00784357" w:rsidRDefault="00352295">
            <w:pPr>
              <w:snapToGrid w:val="0"/>
              <w:jc w:val="center"/>
              <w:rPr>
                <w:i/>
                <w:sz w:val="14"/>
              </w:rPr>
            </w:pPr>
            <w:r w:rsidRPr="00784357">
              <w:rPr>
                <w:i/>
                <w:sz w:val="14"/>
              </w:rPr>
              <w:t>4</w:t>
            </w:r>
          </w:p>
        </w:tc>
        <w:tc>
          <w:tcPr>
            <w:tcW w:w="720" w:type="dxa"/>
            <w:tcBorders>
              <w:left w:val="single" w:sz="4" w:space="0" w:color="000000"/>
              <w:bottom w:val="single" w:sz="4" w:space="0" w:color="000000"/>
            </w:tcBorders>
          </w:tcPr>
          <w:p w:rsidR="00352295" w:rsidRPr="00784357" w:rsidRDefault="00352295">
            <w:pPr>
              <w:snapToGrid w:val="0"/>
              <w:jc w:val="center"/>
              <w:rPr>
                <w:i/>
                <w:sz w:val="14"/>
              </w:rPr>
            </w:pPr>
            <w:r w:rsidRPr="00784357">
              <w:rPr>
                <w:i/>
                <w:sz w:val="14"/>
              </w:rPr>
              <w:t>5</w:t>
            </w:r>
          </w:p>
        </w:tc>
        <w:tc>
          <w:tcPr>
            <w:tcW w:w="1275" w:type="dxa"/>
            <w:tcBorders>
              <w:left w:val="single" w:sz="4" w:space="0" w:color="000000"/>
              <w:bottom w:val="single" w:sz="4" w:space="0" w:color="000000"/>
            </w:tcBorders>
          </w:tcPr>
          <w:p w:rsidR="00352295" w:rsidRPr="00784357" w:rsidRDefault="00352295">
            <w:pPr>
              <w:snapToGrid w:val="0"/>
              <w:jc w:val="center"/>
              <w:rPr>
                <w:i/>
                <w:sz w:val="14"/>
              </w:rPr>
            </w:pPr>
            <w:r w:rsidRPr="00784357">
              <w:rPr>
                <w:i/>
                <w:sz w:val="14"/>
              </w:rPr>
              <w:t>6</w:t>
            </w:r>
          </w:p>
        </w:tc>
        <w:tc>
          <w:tcPr>
            <w:tcW w:w="1418" w:type="dxa"/>
            <w:tcBorders>
              <w:left w:val="single" w:sz="4" w:space="0" w:color="000000"/>
              <w:bottom w:val="single" w:sz="4" w:space="0" w:color="000000"/>
              <w:right w:val="single" w:sz="8" w:space="0" w:color="000000"/>
            </w:tcBorders>
          </w:tcPr>
          <w:p w:rsidR="00352295" w:rsidRPr="00784357" w:rsidRDefault="00352295">
            <w:pPr>
              <w:snapToGrid w:val="0"/>
              <w:jc w:val="center"/>
              <w:rPr>
                <w:i/>
                <w:sz w:val="14"/>
              </w:rPr>
            </w:pPr>
            <w:r w:rsidRPr="00784357">
              <w:rPr>
                <w:i/>
                <w:sz w:val="14"/>
              </w:rPr>
              <w:t>7</w:t>
            </w:r>
          </w:p>
        </w:tc>
      </w:tr>
      <w:tr w:rsidR="00DD6EE6" w:rsidRPr="00784357" w:rsidTr="002B4326">
        <w:trPr>
          <w:trHeight w:val="424"/>
        </w:trPr>
        <w:tc>
          <w:tcPr>
            <w:tcW w:w="3240" w:type="dxa"/>
            <w:tcBorders>
              <w:left w:val="single" w:sz="8" w:space="0" w:color="000000"/>
              <w:bottom w:val="single" w:sz="4" w:space="0" w:color="000000"/>
            </w:tcBorders>
            <w:vAlign w:val="center"/>
          </w:tcPr>
          <w:p w:rsidR="00DD6EE6" w:rsidRPr="00784357" w:rsidRDefault="00DD6EE6" w:rsidP="00DD6EE6">
            <w:pPr>
              <w:snapToGrid w:val="0"/>
              <w:spacing w:line="360" w:lineRule="auto"/>
              <w:rPr>
                <w:b/>
              </w:rPr>
            </w:pPr>
            <w:r w:rsidRPr="00784357">
              <w:rPr>
                <w:b/>
              </w:rPr>
              <w:t>Ogółem</w:t>
            </w:r>
          </w:p>
        </w:tc>
        <w:tc>
          <w:tcPr>
            <w:tcW w:w="1260" w:type="dxa"/>
            <w:tcBorders>
              <w:left w:val="single" w:sz="4" w:space="0" w:color="000000"/>
              <w:bottom w:val="single" w:sz="4" w:space="0" w:color="000000"/>
            </w:tcBorders>
            <w:vAlign w:val="center"/>
          </w:tcPr>
          <w:p w:rsidR="00DD6EE6" w:rsidRPr="00784357" w:rsidRDefault="00DD6EE6" w:rsidP="00B529E7">
            <w:pPr>
              <w:snapToGrid w:val="0"/>
              <w:spacing w:line="360" w:lineRule="auto"/>
              <w:rPr>
                <w:b/>
              </w:rPr>
            </w:pPr>
            <w:r w:rsidRPr="00784357">
              <w:rPr>
                <w:b/>
              </w:rPr>
              <w:t>1 681 566</w:t>
            </w:r>
          </w:p>
        </w:tc>
        <w:tc>
          <w:tcPr>
            <w:tcW w:w="900" w:type="dxa"/>
            <w:tcBorders>
              <w:left w:val="single" w:sz="4" w:space="0" w:color="000000"/>
              <w:bottom w:val="single" w:sz="4" w:space="0" w:color="000000"/>
            </w:tcBorders>
            <w:vAlign w:val="center"/>
          </w:tcPr>
          <w:p w:rsidR="00DD6EE6" w:rsidRPr="00784357" w:rsidRDefault="00DD6EE6" w:rsidP="00B529E7">
            <w:pPr>
              <w:snapToGrid w:val="0"/>
              <w:spacing w:line="360" w:lineRule="auto"/>
              <w:rPr>
                <w:b/>
              </w:rPr>
            </w:pPr>
            <w:r w:rsidRPr="00784357">
              <w:rPr>
                <w:b/>
              </w:rPr>
              <w:t>100</w:t>
            </w:r>
          </w:p>
        </w:tc>
        <w:tc>
          <w:tcPr>
            <w:tcW w:w="1260" w:type="dxa"/>
            <w:tcBorders>
              <w:left w:val="single" w:sz="4" w:space="0" w:color="000000"/>
              <w:bottom w:val="single" w:sz="4" w:space="0" w:color="000000"/>
            </w:tcBorders>
            <w:vAlign w:val="center"/>
          </w:tcPr>
          <w:p w:rsidR="00DD6EE6" w:rsidRPr="00784357" w:rsidRDefault="000F7068" w:rsidP="00DD6EE6">
            <w:pPr>
              <w:snapToGrid w:val="0"/>
              <w:spacing w:line="360" w:lineRule="auto"/>
              <w:rPr>
                <w:b/>
              </w:rPr>
            </w:pPr>
            <w:r>
              <w:rPr>
                <w:b/>
              </w:rPr>
              <w:t>1 746 671</w:t>
            </w:r>
          </w:p>
        </w:tc>
        <w:tc>
          <w:tcPr>
            <w:tcW w:w="720" w:type="dxa"/>
            <w:tcBorders>
              <w:left w:val="single" w:sz="4" w:space="0" w:color="000000"/>
              <w:bottom w:val="single" w:sz="4" w:space="0" w:color="000000"/>
            </w:tcBorders>
            <w:vAlign w:val="center"/>
          </w:tcPr>
          <w:p w:rsidR="00DD6EE6" w:rsidRPr="00784357" w:rsidRDefault="000F7068" w:rsidP="00DD6EE6">
            <w:pPr>
              <w:snapToGrid w:val="0"/>
              <w:spacing w:line="360" w:lineRule="auto"/>
              <w:rPr>
                <w:b/>
              </w:rPr>
            </w:pPr>
            <w:r>
              <w:rPr>
                <w:b/>
              </w:rPr>
              <w:t>100</w:t>
            </w:r>
          </w:p>
        </w:tc>
        <w:tc>
          <w:tcPr>
            <w:tcW w:w="1275" w:type="dxa"/>
            <w:tcBorders>
              <w:left w:val="single" w:sz="4" w:space="0" w:color="000000"/>
              <w:bottom w:val="single" w:sz="4" w:space="0" w:color="000000"/>
            </w:tcBorders>
            <w:vAlign w:val="center"/>
          </w:tcPr>
          <w:p w:rsidR="00DD6EE6" w:rsidRPr="00784357" w:rsidRDefault="000F7068" w:rsidP="00DD6EE6">
            <w:pPr>
              <w:snapToGrid w:val="0"/>
              <w:spacing w:line="360" w:lineRule="auto"/>
              <w:ind w:left="141"/>
              <w:rPr>
                <w:b/>
              </w:rPr>
            </w:pPr>
            <w:r>
              <w:rPr>
                <w:b/>
              </w:rPr>
              <w:t>+65 105</w:t>
            </w:r>
          </w:p>
        </w:tc>
        <w:tc>
          <w:tcPr>
            <w:tcW w:w="1418" w:type="dxa"/>
            <w:tcBorders>
              <w:left w:val="single" w:sz="4" w:space="0" w:color="000000"/>
              <w:bottom w:val="single" w:sz="4" w:space="0" w:color="000000"/>
              <w:right w:val="single" w:sz="8" w:space="0" w:color="000000"/>
            </w:tcBorders>
            <w:vAlign w:val="center"/>
          </w:tcPr>
          <w:p w:rsidR="00DD6EE6" w:rsidRPr="00784357" w:rsidRDefault="008B4550" w:rsidP="00DD6EE6">
            <w:pPr>
              <w:snapToGrid w:val="0"/>
              <w:spacing w:line="360" w:lineRule="auto"/>
              <w:ind w:left="142"/>
              <w:rPr>
                <w:b/>
              </w:rPr>
            </w:pPr>
            <w:r>
              <w:rPr>
                <w:b/>
              </w:rPr>
              <w:t>103,87</w:t>
            </w:r>
          </w:p>
        </w:tc>
      </w:tr>
      <w:tr w:rsidR="00DD6EE6" w:rsidRPr="00784357" w:rsidTr="002B4326">
        <w:trPr>
          <w:trHeight w:val="518"/>
        </w:trPr>
        <w:tc>
          <w:tcPr>
            <w:tcW w:w="3240" w:type="dxa"/>
            <w:tcBorders>
              <w:left w:val="single" w:sz="8" w:space="0" w:color="000000"/>
              <w:bottom w:val="single" w:sz="4" w:space="0" w:color="000000"/>
            </w:tcBorders>
            <w:vAlign w:val="center"/>
          </w:tcPr>
          <w:p w:rsidR="00DD6EE6" w:rsidRPr="00784357" w:rsidRDefault="00DD6EE6" w:rsidP="00DD6EE6">
            <w:pPr>
              <w:snapToGrid w:val="0"/>
              <w:spacing w:line="360" w:lineRule="auto"/>
            </w:pPr>
            <w:r w:rsidRPr="00784357">
              <w:t>Nagrody i wydatki nie zaliczane do wynagrodzeń</w:t>
            </w:r>
          </w:p>
        </w:tc>
        <w:tc>
          <w:tcPr>
            <w:tcW w:w="126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 xml:space="preserve">4 799 </w:t>
            </w:r>
          </w:p>
        </w:tc>
        <w:tc>
          <w:tcPr>
            <w:tcW w:w="90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0,29</w:t>
            </w:r>
          </w:p>
        </w:tc>
        <w:tc>
          <w:tcPr>
            <w:tcW w:w="1260" w:type="dxa"/>
            <w:tcBorders>
              <w:left w:val="single" w:sz="4" w:space="0" w:color="000000"/>
              <w:bottom w:val="single" w:sz="4" w:space="0" w:color="000000"/>
            </w:tcBorders>
            <w:vAlign w:val="center"/>
          </w:tcPr>
          <w:p w:rsidR="00DD6EE6" w:rsidRPr="00784357" w:rsidRDefault="000F7068" w:rsidP="00DD6EE6">
            <w:pPr>
              <w:snapToGrid w:val="0"/>
              <w:spacing w:line="360" w:lineRule="auto"/>
            </w:pPr>
            <w:r>
              <w:t>5 104</w:t>
            </w:r>
          </w:p>
        </w:tc>
        <w:tc>
          <w:tcPr>
            <w:tcW w:w="720" w:type="dxa"/>
            <w:tcBorders>
              <w:left w:val="single" w:sz="4" w:space="0" w:color="000000"/>
              <w:bottom w:val="single" w:sz="4" w:space="0" w:color="000000"/>
            </w:tcBorders>
            <w:vAlign w:val="center"/>
          </w:tcPr>
          <w:p w:rsidR="00DD6EE6" w:rsidRPr="00784357" w:rsidRDefault="008D372E" w:rsidP="00DD6EE6">
            <w:pPr>
              <w:snapToGrid w:val="0"/>
              <w:spacing w:line="360" w:lineRule="auto"/>
            </w:pPr>
            <w:r>
              <w:t>0,29</w:t>
            </w:r>
          </w:p>
        </w:tc>
        <w:tc>
          <w:tcPr>
            <w:tcW w:w="1275" w:type="dxa"/>
            <w:tcBorders>
              <w:left w:val="single" w:sz="4" w:space="0" w:color="000000"/>
              <w:bottom w:val="single" w:sz="4" w:space="0" w:color="000000"/>
            </w:tcBorders>
            <w:vAlign w:val="center"/>
          </w:tcPr>
          <w:p w:rsidR="00DD6EE6" w:rsidRPr="00784357" w:rsidRDefault="008D372E" w:rsidP="00DD6EE6">
            <w:pPr>
              <w:snapToGrid w:val="0"/>
              <w:spacing w:line="360" w:lineRule="auto"/>
              <w:ind w:left="141"/>
            </w:pPr>
            <w:r>
              <w:t>+305</w:t>
            </w:r>
          </w:p>
        </w:tc>
        <w:tc>
          <w:tcPr>
            <w:tcW w:w="1418" w:type="dxa"/>
            <w:tcBorders>
              <w:left w:val="single" w:sz="4" w:space="0" w:color="000000"/>
              <w:bottom w:val="single" w:sz="4" w:space="0" w:color="000000"/>
              <w:right w:val="single" w:sz="8" w:space="0" w:color="000000"/>
            </w:tcBorders>
            <w:vAlign w:val="center"/>
          </w:tcPr>
          <w:p w:rsidR="00DD6EE6" w:rsidRPr="00784357" w:rsidRDefault="008B4550" w:rsidP="00DD6EE6">
            <w:pPr>
              <w:snapToGrid w:val="0"/>
              <w:spacing w:line="360" w:lineRule="auto"/>
              <w:ind w:left="142"/>
            </w:pPr>
            <w:r>
              <w:t>106,36</w:t>
            </w:r>
          </w:p>
        </w:tc>
      </w:tr>
      <w:tr w:rsidR="00DD6EE6" w:rsidRPr="00784357" w:rsidTr="002B4326">
        <w:trPr>
          <w:trHeight w:val="270"/>
        </w:trPr>
        <w:tc>
          <w:tcPr>
            <w:tcW w:w="3240" w:type="dxa"/>
            <w:tcBorders>
              <w:left w:val="single" w:sz="8" w:space="0" w:color="000000"/>
              <w:bottom w:val="single" w:sz="4" w:space="0" w:color="000000"/>
            </w:tcBorders>
            <w:vAlign w:val="center"/>
          </w:tcPr>
          <w:p w:rsidR="00DD6EE6" w:rsidRPr="00784357" w:rsidRDefault="00DD6EE6" w:rsidP="00DD6EE6">
            <w:pPr>
              <w:snapToGrid w:val="0"/>
              <w:spacing w:line="360" w:lineRule="auto"/>
            </w:pPr>
            <w:r w:rsidRPr="00784357">
              <w:t>Wynagrodzenia osobowe pracowników</w:t>
            </w:r>
          </w:p>
        </w:tc>
        <w:tc>
          <w:tcPr>
            <w:tcW w:w="126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1 163 696</w:t>
            </w:r>
          </w:p>
        </w:tc>
        <w:tc>
          <w:tcPr>
            <w:tcW w:w="90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69,20</w:t>
            </w:r>
          </w:p>
        </w:tc>
        <w:tc>
          <w:tcPr>
            <w:tcW w:w="1260" w:type="dxa"/>
            <w:tcBorders>
              <w:left w:val="single" w:sz="4" w:space="0" w:color="000000"/>
              <w:bottom w:val="single" w:sz="4" w:space="0" w:color="000000"/>
            </w:tcBorders>
            <w:vAlign w:val="center"/>
          </w:tcPr>
          <w:p w:rsidR="00DD6EE6" w:rsidRPr="00784357" w:rsidRDefault="000F7068" w:rsidP="00DD6EE6">
            <w:pPr>
              <w:snapToGrid w:val="0"/>
              <w:spacing w:line="360" w:lineRule="auto"/>
            </w:pPr>
            <w:r>
              <w:t>1 217 556</w:t>
            </w:r>
          </w:p>
        </w:tc>
        <w:tc>
          <w:tcPr>
            <w:tcW w:w="720" w:type="dxa"/>
            <w:tcBorders>
              <w:left w:val="single" w:sz="4" w:space="0" w:color="000000"/>
              <w:bottom w:val="single" w:sz="4" w:space="0" w:color="000000"/>
            </w:tcBorders>
            <w:vAlign w:val="center"/>
          </w:tcPr>
          <w:p w:rsidR="00DD6EE6" w:rsidRPr="00784357" w:rsidRDefault="008D372E" w:rsidP="00DD6EE6">
            <w:pPr>
              <w:snapToGrid w:val="0"/>
              <w:spacing w:line="360" w:lineRule="auto"/>
            </w:pPr>
            <w:r>
              <w:t>69,71</w:t>
            </w:r>
          </w:p>
        </w:tc>
        <w:tc>
          <w:tcPr>
            <w:tcW w:w="1275" w:type="dxa"/>
            <w:tcBorders>
              <w:left w:val="single" w:sz="4" w:space="0" w:color="000000"/>
              <w:bottom w:val="single" w:sz="4" w:space="0" w:color="000000"/>
            </w:tcBorders>
            <w:vAlign w:val="center"/>
          </w:tcPr>
          <w:p w:rsidR="00DD6EE6" w:rsidRPr="00784357" w:rsidRDefault="008D372E" w:rsidP="00DD6EE6">
            <w:pPr>
              <w:snapToGrid w:val="0"/>
              <w:spacing w:line="360" w:lineRule="auto"/>
              <w:ind w:left="141"/>
            </w:pPr>
            <w:r>
              <w:t>+53 860</w:t>
            </w:r>
          </w:p>
        </w:tc>
        <w:tc>
          <w:tcPr>
            <w:tcW w:w="1418" w:type="dxa"/>
            <w:tcBorders>
              <w:left w:val="single" w:sz="4" w:space="0" w:color="000000"/>
              <w:bottom w:val="single" w:sz="4" w:space="0" w:color="000000"/>
              <w:right w:val="single" w:sz="8" w:space="0" w:color="000000"/>
            </w:tcBorders>
            <w:vAlign w:val="center"/>
          </w:tcPr>
          <w:p w:rsidR="00DD6EE6" w:rsidRPr="00784357" w:rsidRDefault="008B4550" w:rsidP="00DD6EE6">
            <w:pPr>
              <w:snapToGrid w:val="0"/>
              <w:spacing w:line="360" w:lineRule="auto"/>
              <w:ind w:left="142"/>
            </w:pPr>
            <w:r>
              <w:t>104,63</w:t>
            </w:r>
          </w:p>
        </w:tc>
      </w:tr>
      <w:tr w:rsidR="00DD6EE6" w:rsidRPr="00784357" w:rsidTr="002B4326">
        <w:trPr>
          <w:trHeight w:val="270"/>
        </w:trPr>
        <w:tc>
          <w:tcPr>
            <w:tcW w:w="3240" w:type="dxa"/>
            <w:tcBorders>
              <w:left w:val="single" w:sz="8" w:space="0" w:color="000000"/>
              <w:bottom w:val="single" w:sz="4" w:space="0" w:color="000000"/>
            </w:tcBorders>
            <w:vAlign w:val="center"/>
          </w:tcPr>
          <w:p w:rsidR="00DD6EE6" w:rsidRPr="00784357" w:rsidRDefault="00DD6EE6" w:rsidP="00DD6EE6">
            <w:pPr>
              <w:snapToGrid w:val="0"/>
              <w:spacing w:line="360" w:lineRule="auto"/>
            </w:pPr>
            <w:r w:rsidRPr="00784357">
              <w:t>Dodatkowe wynagrodzenie razem</w:t>
            </w:r>
          </w:p>
        </w:tc>
        <w:tc>
          <w:tcPr>
            <w:tcW w:w="126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76 679</w:t>
            </w:r>
          </w:p>
        </w:tc>
        <w:tc>
          <w:tcPr>
            <w:tcW w:w="90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4,56</w:t>
            </w:r>
          </w:p>
        </w:tc>
        <w:tc>
          <w:tcPr>
            <w:tcW w:w="1260" w:type="dxa"/>
            <w:tcBorders>
              <w:left w:val="single" w:sz="4" w:space="0" w:color="000000"/>
              <w:bottom w:val="single" w:sz="4" w:space="0" w:color="000000"/>
            </w:tcBorders>
            <w:vAlign w:val="center"/>
          </w:tcPr>
          <w:p w:rsidR="00DD6EE6" w:rsidRPr="00784357" w:rsidRDefault="000F7068" w:rsidP="00DD6EE6">
            <w:pPr>
              <w:snapToGrid w:val="0"/>
              <w:spacing w:line="360" w:lineRule="auto"/>
            </w:pPr>
            <w:r>
              <w:t>90 167</w:t>
            </w:r>
          </w:p>
        </w:tc>
        <w:tc>
          <w:tcPr>
            <w:tcW w:w="720" w:type="dxa"/>
            <w:tcBorders>
              <w:left w:val="single" w:sz="4" w:space="0" w:color="000000"/>
              <w:bottom w:val="single" w:sz="4" w:space="0" w:color="000000"/>
            </w:tcBorders>
            <w:vAlign w:val="center"/>
          </w:tcPr>
          <w:p w:rsidR="00DD6EE6" w:rsidRPr="00784357" w:rsidRDefault="008D372E" w:rsidP="00DD6EE6">
            <w:pPr>
              <w:snapToGrid w:val="0"/>
              <w:spacing w:line="360" w:lineRule="auto"/>
            </w:pPr>
            <w:r>
              <w:t>5,16</w:t>
            </w:r>
          </w:p>
        </w:tc>
        <w:tc>
          <w:tcPr>
            <w:tcW w:w="1275" w:type="dxa"/>
            <w:tcBorders>
              <w:left w:val="single" w:sz="4" w:space="0" w:color="000000"/>
              <w:bottom w:val="single" w:sz="4" w:space="0" w:color="000000"/>
            </w:tcBorders>
            <w:vAlign w:val="center"/>
          </w:tcPr>
          <w:p w:rsidR="00DD6EE6" w:rsidRPr="00784357" w:rsidRDefault="008D372E" w:rsidP="00DD6EE6">
            <w:pPr>
              <w:snapToGrid w:val="0"/>
              <w:spacing w:line="360" w:lineRule="auto"/>
              <w:ind w:left="141"/>
            </w:pPr>
            <w:r>
              <w:t>+ 13 488</w:t>
            </w:r>
          </w:p>
        </w:tc>
        <w:tc>
          <w:tcPr>
            <w:tcW w:w="1418" w:type="dxa"/>
            <w:tcBorders>
              <w:left w:val="single" w:sz="4" w:space="0" w:color="000000"/>
              <w:bottom w:val="single" w:sz="4" w:space="0" w:color="000000"/>
              <w:right w:val="single" w:sz="8" w:space="0" w:color="000000"/>
            </w:tcBorders>
            <w:vAlign w:val="center"/>
          </w:tcPr>
          <w:p w:rsidR="00DD6EE6" w:rsidRPr="00784357" w:rsidRDefault="008B4550" w:rsidP="00DD6EE6">
            <w:pPr>
              <w:snapToGrid w:val="0"/>
              <w:spacing w:line="360" w:lineRule="auto"/>
              <w:ind w:left="142"/>
            </w:pPr>
            <w:r>
              <w:t>117,59</w:t>
            </w:r>
          </w:p>
        </w:tc>
      </w:tr>
      <w:tr w:rsidR="00DD6EE6" w:rsidRPr="00784357" w:rsidTr="002B4326">
        <w:trPr>
          <w:trHeight w:val="270"/>
        </w:trPr>
        <w:tc>
          <w:tcPr>
            <w:tcW w:w="3240" w:type="dxa"/>
            <w:tcBorders>
              <w:left w:val="single" w:sz="8" w:space="0" w:color="000000"/>
              <w:bottom w:val="single" w:sz="4" w:space="0" w:color="000000"/>
            </w:tcBorders>
            <w:vAlign w:val="center"/>
          </w:tcPr>
          <w:p w:rsidR="00DD6EE6" w:rsidRPr="00784357" w:rsidRDefault="00DD6EE6" w:rsidP="00DD6EE6">
            <w:pPr>
              <w:snapToGrid w:val="0"/>
              <w:spacing w:line="360" w:lineRule="auto"/>
            </w:pPr>
            <w:r w:rsidRPr="00784357">
              <w:t>Składki na ubezpieczenia społeczne</w:t>
            </w:r>
          </w:p>
        </w:tc>
        <w:tc>
          <w:tcPr>
            <w:tcW w:w="126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186 524</w:t>
            </w:r>
          </w:p>
        </w:tc>
        <w:tc>
          <w:tcPr>
            <w:tcW w:w="90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11,09</w:t>
            </w:r>
          </w:p>
        </w:tc>
        <w:tc>
          <w:tcPr>
            <w:tcW w:w="1260" w:type="dxa"/>
            <w:tcBorders>
              <w:left w:val="single" w:sz="4" w:space="0" w:color="000000"/>
              <w:bottom w:val="single" w:sz="4" w:space="0" w:color="000000"/>
            </w:tcBorders>
            <w:vAlign w:val="center"/>
          </w:tcPr>
          <w:p w:rsidR="00DD6EE6" w:rsidRPr="00784357" w:rsidRDefault="000F7068" w:rsidP="00DD6EE6">
            <w:pPr>
              <w:snapToGrid w:val="0"/>
              <w:spacing w:line="360" w:lineRule="auto"/>
            </w:pPr>
            <w:r>
              <w:t>202 550</w:t>
            </w:r>
          </w:p>
        </w:tc>
        <w:tc>
          <w:tcPr>
            <w:tcW w:w="720" w:type="dxa"/>
            <w:tcBorders>
              <w:left w:val="single" w:sz="4" w:space="0" w:color="000000"/>
              <w:bottom w:val="single" w:sz="4" w:space="0" w:color="000000"/>
            </w:tcBorders>
            <w:vAlign w:val="center"/>
          </w:tcPr>
          <w:p w:rsidR="00DD6EE6" w:rsidRPr="00784357" w:rsidRDefault="008D372E" w:rsidP="00DD6EE6">
            <w:pPr>
              <w:snapToGrid w:val="0"/>
              <w:spacing w:line="360" w:lineRule="auto"/>
            </w:pPr>
            <w:r>
              <w:t>11,60</w:t>
            </w:r>
          </w:p>
        </w:tc>
        <w:tc>
          <w:tcPr>
            <w:tcW w:w="1275" w:type="dxa"/>
            <w:tcBorders>
              <w:left w:val="single" w:sz="4" w:space="0" w:color="000000"/>
              <w:bottom w:val="single" w:sz="4" w:space="0" w:color="000000"/>
            </w:tcBorders>
            <w:vAlign w:val="center"/>
          </w:tcPr>
          <w:p w:rsidR="00DD6EE6" w:rsidRPr="00784357" w:rsidRDefault="008D372E" w:rsidP="00DD6EE6">
            <w:pPr>
              <w:snapToGrid w:val="0"/>
              <w:spacing w:line="360" w:lineRule="auto"/>
              <w:ind w:left="141"/>
            </w:pPr>
            <w:r>
              <w:t>+ 16 026</w:t>
            </w:r>
          </w:p>
        </w:tc>
        <w:tc>
          <w:tcPr>
            <w:tcW w:w="1418" w:type="dxa"/>
            <w:tcBorders>
              <w:left w:val="single" w:sz="4" w:space="0" w:color="000000"/>
              <w:bottom w:val="single" w:sz="4" w:space="0" w:color="000000"/>
              <w:right w:val="single" w:sz="8" w:space="0" w:color="000000"/>
            </w:tcBorders>
            <w:vAlign w:val="center"/>
          </w:tcPr>
          <w:p w:rsidR="00DD6EE6" w:rsidRPr="00784357" w:rsidRDefault="008B4550" w:rsidP="00DD6EE6">
            <w:pPr>
              <w:snapToGrid w:val="0"/>
              <w:spacing w:line="360" w:lineRule="auto"/>
              <w:ind w:left="142"/>
            </w:pPr>
            <w:r>
              <w:t>108,59</w:t>
            </w:r>
          </w:p>
        </w:tc>
      </w:tr>
      <w:tr w:rsidR="00DD6EE6" w:rsidRPr="00784357" w:rsidTr="002B4326">
        <w:trPr>
          <w:trHeight w:val="270"/>
        </w:trPr>
        <w:tc>
          <w:tcPr>
            <w:tcW w:w="3240" w:type="dxa"/>
            <w:tcBorders>
              <w:left w:val="single" w:sz="8" w:space="0" w:color="000000"/>
              <w:bottom w:val="single" w:sz="4" w:space="0" w:color="000000"/>
            </w:tcBorders>
            <w:vAlign w:val="center"/>
          </w:tcPr>
          <w:p w:rsidR="00DD6EE6" w:rsidRPr="00784357" w:rsidRDefault="00DD6EE6" w:rsidP="00DD6EE6">
            <w:pPr>
              <w:snapToGrid w:val="0"/>
              <w:spacing w:line="360" w:lineRule="auto"/>
            </w:pPr>
            <w:r w:rsidRPr="00784357">
              <w:t>Składki na Fundusz Pracy</w:t>
            </w:r>
          </w:p>
        </w:tc>
        <w:tc>
          <w:tcPr>
            <w:tcW w:w="126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28 456</w:t>
            </w:r>
          </w:p>
        </w:tc>
        <w:tc>
          <w:tcPr>
            <w:tcW w:w="90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1,69</w:t>
            </w:r>
          </w:p>
        </w:tc>
        <w:tc>
          <w:tcPr>
            <w:tcW w:w="1260" w:type="dxa"/>
            <w:tcBorders>
              <w:left w:val="single" w:sz="4" w:space="0" w:color="000000"/>
              <w:bottom w:val="single" w:sz="4" w:space="0" w:color="000000"/>
            </w:tcBorders>
            <w:vAlign w:val="center"/>
          </w:tcPr>
          <w:p w:rsidR="00DD6EE6" w:rsidRPr="00784357" w:rsidRDefault="000F7068" w:rsidP="00DD6EE6">
            <w:pPr>
              <w:snapToGrid w:val="0"/>
              <w:spacing w:line="360" w:lineRule="auto"/>
            </w:pPr>
            <w:r>
              <w:t>27 160</w:t>
            </w:r>
          </w:p>
        </w:tc>
        <w:tc>
          <w:tcPr>
            <w:tcW w:w="720" w:type="dxa"/>
            <w:tcBorders>
              <w:left w:val="single" w:sz="4" w:space="0" w:color="000000"/>
              <w:bottom w:val="single" w:sz="4" w:space="0" w:color="000000"/>
            </w:tcBorders>
            <w:vAlign w:val="center"/>
          </w:tcPr>
          <w:p w:rsidR="00DD6EE6" w:rsidRPr="00784357" w:rsidRDefault="008D372E" w:rsidP="00DD6EE6">
            <w:pPr>
              <w:snapToGrid w:val="0"/>
              <w:spacing w:line="360" w:lineRule="auto"/>
            </w:pPr>
            <w:r>
              <w:t>1,56</w:t>
            </w:r>
          </w:p>
        </w:tc>
        <w:tc>
          <w:tcPr>
            <w:tcW w:w="1275" w:type="dxa"/>
            <w:tcBorders>
              <w:left w:val="single" w:sz="4" w:space="0" w:color="000000"/>
              <w:bottom w:val="single" w:sz="4" w:space="0" w:color="000000"/>
            </w:tcBorders>
            <w:vAlign w:val="center"/>
          </w:tcPr>
          <w:p w:rsidR="00DD6EE6" w:rsidRPr="00784357" w:rsidRDefault="008D372E" w:rsidP="00DD6EE6">
            <w:pPr>
              <w:snapToGrid w:val="0"/>
              <w:spacing w:line="360" w:lineRule="auto"/>
              <w:ind w:left="141"/>
            </w:pPr>
            <w:r>
              <w:t>- 1 296</w:t>
            </w:r>
          </w:p>
        </w:tc>
        <w:tc>
          <w:tcPr>
            <w:tcW w:w="1418" w:type="dxa"/>
            <w:tcBorders>
              <w:left w:val="single" w:sz="4" w:space="0" w:color="000000"/>
              <w:bottom w:val="single" w:sz="4" w:space="0" w:color="000000"/>
              <w:right w:val="single" w:sz="8" w:space="0" w:color="000000"/>
            </w:tcBorders>
            <w:vAlign w:val="center"/>
          </w:tcPr>
          <w:p w:rsidR="00DD6EE6" w:rsidRPr="00784357" w:rsidRDefault="008B4550" w:rsidP="00DD6EE6">
            <w:pPr>
              <w:snapToGrid w:val="0"/>
              <w:spacing w:line="360" w:lineRule="auto"/>
              <w:ind w:left="142"/>
            </w:pPr>
            <w:r>
              <w:t>95,45</w:t>
            </w:r>
          </w:p>
        </w:tc>
      </w:tr>
      <w:tr w:rsidR="00DD6EE6" w:rsidRPr="00784357" w:rsidTr="002B4326">
        <w:trPr>
          <w:trHeight w:val="270"/>
        </w:trPr>
        <w:tc>
          <w:tcPr>
            <w:tcW w:w="3240" w:type="dxa"/>
            <w:tcBorders>
              <w:left w:val="single" w:sz="8" w:space="0" w:color="000000"/>
              <w:bottom w:val="single" w:sz="4" w:space="0" w:color="000000"/>
            </w:tcBorders>
            <w:vAlign w:val="center"/>
          </w:tcPr>
          <w:p w:rsidR="00DD6EE6" w:rsidRPr="00784357" w:rsidRDefault="00DD6EE6" w:rsidP="00DD6EE6">
            <w:pPr>
              <w:snapToGrid w:val="0"/>
              <w:spacing w:line="360" w:lineRule="auto"/>
            </w:pPr>
            <w:r w:rsidRPr="00784357">
              <w:t>Zakup materiałów i wyposażenia</w:t>
            </w:r>
          </w:p>
        </w:tc>
        <w:tc>
          <w:tcPr>
            <w:tcW w:w="126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57 435</w:t>
            </w:r>
          </w:p>
        </w:tc>
        <w:tc>
          <w:tcPr>
            <w:tcW w:w="90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3,42</w:t>
            </w:r>
          </w:p>
        </w:tc>
        <w:tc>
          <w:tcPr>
            <w:tcW w:w="1260" w:type="dxa"/>
            <w:tcBorders>
              <w:left w:val="single" w:sz="4" w:space="0" w:color="000000"/>
              <w:bottom w:val="single" w:sz="4" w:space="0" w:color="000000"/>
            </w:tcBorders>
            <w:vAlign w:val="center"/>
          </w:tcPr>
          <w:p w:rsidR="00DD6EE6" w:rsidRPr="00784357" w:rsidRDefault="000F7068" w:rsidP="00DD6EE6">
            <w:pPr>
              <w:snapToGrid w:val="0"/>
              <w:spacing w:line="360" w:lineRule="auto"/>
            </w:pPr>
            <w:r>
              <w:t>66 108</w:t>
            </w:r>
          </w:p>
        </w:tc>
        <w:tc>
          <w:tcPr>
            <w:tcW w:w="720" w:type="dxa"/>
            <w:tcBorders>
              <w:left w:val="single" w:sz="4" w:space="0" w:color="000000"/>
              <w:bottom w:val="single" w:sz="4" w:space="0" w:color="000000"/>
            </w:tcBorders>
            <w:vAlign w:val="center"/>
          </w:tcPr>
          <w:p w:rsidR="00DD6EE6" w:rsidRPr="00784357" w:rsidRDefault="008D372E" w:rsidP="00DD6EE6">
            <w:pPr>
              <w:snapToGrid w:val="0"/>
              <w:spacing w:line="360" w:lineRule="auto"/>
            </w:pPr>
            <w:r>
              <w:t>3,78</w:t>
            </w:r>
          </w:p>
        </w:tc>
        <w:tc>
          <w:tcPr>
            <w:tcW w:w="1275" w:type="dxa"/>
            <w:tcBorders>
              <w:left w:val="single" w:sz="4" w:space="0" w:color="000000"/>
              <w:bottom w:val="single" w:sz="4" w:space="0" w:color="000000"/>
            </w:tcBorders>
            <w:vAlign w:val="center"/>
          </w:tcPr>
          <w:p w:rsidR="00DD6EE6" w:rsidRPr="00784357" w:rsidRDefault="008D372E" w:rsidP="00DD6EE6">
            <w:pPr>
              <w:snapToGrid w:val="0"/>
              <w:spacing w:line="360" w:lineRule="auto"/>
              <w:ind w:left="141"/>
            </w:pPr>
            <w:r>
              <w:t>+ 8 673</w:t>
            </w:r>
          </w:p>
        </w:tc>
        <w:tc>
          <w:tcPr>
            <w:tcW w:w="1418" w:type="dxa"/>
            <w:tcBorders>
              <w:left w:val="single" w:sz="4" w:space="0" w:color="000000"/>
              <w:bottom w:val="single" w:sz="4" w:space="0" w:color="000000"/>
              <w:right w:val="single" w:sz="8" w:space="0" w:color="000000"/>
            </w:tcBorders>
            <w:vAlign w:val="center"/>
          </w:tcPr>
          <w:p w:rsidR="00DD6EE6" w:rsidRPr="00784357" w:rsidRDefault="008B4550" w:rsidP="00DD6EE6">
            <w:pPr>
              <w:snapToGrid w:val="0"/>
              <w:spacing w:line="360" w:lineRule="auto"/>
              <w:ind w:left="142"/>
            </w:pPr>
            <w:r>
              <w:t>115,10</w:t>
            </w:r>
          </w:p>
        </w:tc>
      </w:tr>
      <w:tr w:rsidR="00DD6EE6" w:rsidRPr="00784357" w:rsidTr="002B4326">
        <w:trPr>
          <w:trHeight w:val="270"/>
        </w:trPr>
        <w:tc>
          <w:tcPr>
            <w:tcW w:w="3240" w:type="dxa"/>
            <w:tcBorders>
              <w:left w:val="single" w:sz="8" w:space="0" w:color="000000"/>
              <w:bottom w:val="single" w:sz="4" w:space="0" w:color="000000"/>
            </w:tcBorders>
            <w:vAlign w:val="center"/>
          </w:tcPr>
          <w:p w:rsidR="00DD6EE6" w:rsidRPr="00784357" w:rsidRDefault="00DD6EE6" w:rsidP="00DD6EE6">
            <w:pPr>
              <w:snapToGrid w:val="0"/>
              <w:spacing w:line="360" w:lineRule="auto"/>
            </w:pPr>
            <w:r w:rsidRPr="00784357">
              <w:t>Zakup energii</w:t>
            </w:r>
          </w:p>
        </w:tc>
        <w:tc>
          <w:tcPr>
            <w:tcW w:w="126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25 931</w:t>
            </w:r>
          </w:p>
        </w:tc>
        <w:tc>
          <w:tcPr>
            <w:tcW w:w="90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1,54</w:t>
            </w:r>
          </w:p>
        </w:tc>
        <w:tc>
          <w:tcPr>
            <w:tcW w:w="1260" w:type="dxa"/>
            <w:tcBorders>
              <w:left w:val="single" w:sz="4" w:space="0" w:color="000000"/>
              <w:bottom w:val="single" w:sz="4" w:space="0" w:color="000000"/>
            </w:tcBorders>
            <w:vAlign w:val="center"/>
          </w:tcPr>
          <w:p w:rsidR="00DD6EE6" w:rsidRPr="00784357" w:rsidRDefault="000F7068" w:rsidP="00DD6EE6">
            <w:pPr>
              <w:snapToGrid w:val="0"/>
              <w:spacing w:line="360" w:lineRule="auto"/>
            </w:pPr>
            <w:r>
              <w:t>28 906</w:t>
            </w:r>
          </w:p>
        </w:tc>
        <w:tc>
          <w:tcPr>
            <w:tcW w:w="720" w:type="dxa"/>
            <w:tcBorders>
              <w:left w:val="single" w:sz="4" w:space="0" w:color="000000"/>
              <w:bottom w:val="single" w:sz="4" w:space="0" w:color="000000"/>
            </w:tcBorders>
            <w:vAlign w:val="center"/>
          </w:tcPr>
          <w:p w:rsidR="00DD6EE6" w:rsidRPr="00784357" w:rsidRDefault="008D372E" w:rsidP="00DD6EE6">
            <w:pPr>
              <w:snapToGrid w:val="0"/>
              <w:spacing w:line="360" w:lineRule="auto"/>
            </w:pPr>
            <w:r>
              <w:t>1,65</w:t>
            </w:r>
          </w:p>
        </w:tc>
        <w:tc>
          <w:tcPr>
            <w:tcW w:w="1275" w:type="dxa"/>
            <w:tcBorders>
              <w:left w:val="single" w:sz="4" w:space="0" w:color="000000"/>
              <w:bottom w:val="single" w:sz="4" w:space="0" w:color="000000"/>
            </w:tcBorders>
            <w:vAlign w:val="center"/>
          </w:tcPr>
          <w:p w:rsidR="00DD6EE6" w:rsidRPr="00784357" w:rsidRDefault="008D372E" w:rsidP="00DD6EE6">
            <w:pPr>
              <w:snapToGrid w:val="0"/>
              <w:spacing w:line="360" w:lineRule="auto"/>
              <w:ind w:left="141"/>
            </w:pPr>
            <w:r>
              <w:t>+ 2 975</w:t>
            </w:r>
          </w:p>
        </w:tc>
        <w:tc>
          <w:tcPr>
            <w:tcW w:w="1418" w:type="dxa"/>
            <w:tcBorders>
              <w:left w:val="single" w:sz="4" w:space="0" w:color="000000"/>
              <w:bottom w:val="single" w:sz="4" w:space="0" w:color="000000"/>
              <w:right w:val="single" w:sz="8" w:space="0" w:color="000000"/>
            </w:tcBorders>
            <w:vAlign w:val="center"/>
          </w:tcPr>
          <w:p w:rsidR="00DD6EE6" w:rsidRPr="00784357" w:rsidRDefault="008B4550" w:rsidP="00DD6EE6">
            <w:pPr>
              <w:snapToGrid w:val="0"/>
              <w:spacing w:line="360" w:lineRule="auto"/>
              <w:ind w:left="142"/>
            </w:pPr>
            <w:r>
              <w:t>111,47</w:t>
            </w:r>
          </w:p>
        </w:tc>
      </w:tr>
      <w:tr w:rsidR="00DD6EE6" w:rsidRPr="00784357" w:rsidTr="002B4326">
        <w:trPr>
          <w:trHeight w:val="270"/>
        </w:trPr>
        <w:tc>
          <w:tcPr>
            <w:tcW w:w="3240" w:type="dxa"/>
            <w:tcBorders>
              <w:left w:val="single" w:sz="8" w:space="0" w:color="000000"/>
              <w:bottom w:val="single" w:sz="4" w:space="0" w:color="000000"/>
            </w:tcBorders>
            <w:vAlign w:val="center"/>
          </w:tcPr>
          <w:p w:rsidR="00DD6EE6" w:rsidRPr="00784357" w:rsidRDefault="00DD6EE6" w:rsidP="00DD6EE6">
            <w:pPr>
              <w:snapToGrid w:val="0"/>
              <w:spacing w:line="360" w:lineRule="auto"/>
            </w:pPr>
            <w:r w:rsidRPr="00784357">
              <w:t>Zakup usług remontowych</w:t>
            </w:r>
          </w:p>
        </w:tc>
        <w:tc>
          <w:tcPr>
            <w:tcW w:w="126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182</w:t>
            </w:r>
          </w:p>
        </w:tc>
        <w:tc>
          <w:tcPr>
            <w:tcW w:w="90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0,01</w:t>
            </w:r>
          </w:p>
        </w:tc>
        <w:tc>
          <w:tcPr>
            <w:tcW w:w="1260" w:type="dxa"/>
            <w:tcBorders>
              <w:left w:val="single" w:sz="4" w:space="0" w:color="000000"/>
              <w:bottom w:val="single" w:sz="4" w:space="0" w:color="000000"/>
            </w:tcBorders>
            <w:vAlign w:val="center"/>
          </w:tcPr>
          <w:p w:rsidR="00DD6EE6" w:rsidRPr="00784357" w:rsidRDefault="000F7068" w:rsidP="00DD6EE6">
            <w:pPr>
              <w:snapToGrid w:val="0"/>
              <w:spacing w:line="360" w:lineRule="auto"/>
            </w:pPr>
            <w:r>
              <w:t>453</w:t>
            </w:r>
          </w:p>
        </w:tc>
        <w:tc>
          <w:tcPr>
            <w:tcW w:w="720" w:type="dxa"/>
            <w:tcBorders>
              <w:left w:val="single" w:sz="4" w:space="0" w:color="000000"/>
              <w:bottom w:val="single" w:sz="4" w:space="0" w:color="000000"/>
            </w:tcBorders>
            <w:vAlign w:val="center"/>
          </w:tcPr>
          <w:p w:rsidR="00DD6EE6" w:rsidRPr="00784357" w:rsidRDefault="008D372E" w:rsidP="00DD6EE6">
            <w:pPr>
              <w:snapToGrid w:val="0"/>
              <w:spacing w:line="360" w:lineRule="auto"/>
            </w:pPr>
            <w:r>
              <w:t>0,03</w:t>
            </w:r>
          </w:p>
        </w:tc>
        <w:tc>
          <w:tcPr>
            <w:tcW w:w="1275" w:type="dxa"/>
            <w:tcBorders>
              <w:left w:val="single" w:sz="4" w:space="0" w:color="000000"/>
              <w:bottom w:val="single" w:sz="4" w:space="0" w:color="000000"/>
            </w:tcBorders>
            <w:vAlign w:val="center"/>
          </w:tcPr>
          <w:p w:rsidR="00DD6EE6" w:rsidRPr="00784357" w:rsidRDefault="008D372E" w:rsidP="00DD6EE6">
            <w:pPr>
              <w:snapToGrid w:val="0"/>
              <w:spacing w:line="360" w:lineRule="auto"/>
              <w:ind w:left="141"/>
            </w:pPr>
            <w:r>
              <w:t>+ 271</w:t>
            </w:r>
          </w:p>
        </w:tc>
        <w:tc>
          <w:tcPr>
            <w:tcW w:w="1418" w:type="dxa"/>
            <w:tcBorders>
              <w:left w:val="single" w:sz="4" w:space="0" w:color="000000"/>
              <w:bottom w:val="single" w:sz="4" w:space="0" w:color="000000"/>
              <w:right w:val="single" w:sz="8" w:space="0" w:color="000000"/>
            </w:tcBorders>
            <w:vAlign w:val="center"/>
          </w:tcPr>
          <w:p w:rsidR="00DD6EE6" w:rsidRPr="00784357" w:rsidRDefault="008B4550" w:rsidP="00DD6EE6">
            <w:pPr>
              <w:snapToGrid w:val="0"/>
              <w:spacing w:line="360" w:lineRule="auto"/>
              <w:ind w:left="142"/>
            </w:pPr>
            <w:r>
              <w:t>248,90</w:t>
            </w:r>
          </w:p>
        </w:tc>
      </w:tr>
      <w:tr w:rsidR="00DD6EE6" w:rsidRPr="00784357" w:rsidTr="002B4326">
        <w:trPr>
          <w:trHeight w:val="270"/>
        </w:trPr>
        <w:tc>
          <w:tcPr>
            <w:tcW w:w="3240" w:type="dxa"/>
            <w:tcBorders>
              <w:left w:val="single" w:sz="8" w:space="0" w:color="000000"/>
              <w:bottom w:val="single" w:sz="4" w:space="0" w:color="000000"/>
            </w:tcBorders>
            <w:vAlign w:val="center"/>
          </w:tcPr>
          <w:p w:rsidR="00DD6EE6" w:rsidRPr="00784357" w:rsidRDefault="00DD6EE6" w:rsidP="00DD6EE6">
            <w:pPr>
              <w:snapToGrid w:val="0"/>
              <w:spacing w:line="360" w:lineRule="auto"/>
            </w:pPr>
            <w:r w:rsidRPr="00784357">
              <w:t>Zakup usług pozostałych</w:t>
            </w:r>
          </w:p>
        </w:tc>
        <w:tc>
          <w:tcPr>
            <w:tcW w:w="126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34 699</w:t>
            </w:r>
          </w:p>
        </w:tc>
        <w:tc>
          <w:tcPr>
            <w:tcW w:w="90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2,06</w:t>
            </w:r>
          </w:p>
        </w:tc>
        <w:tc>
          <w:tcPr>
            <w:tcW w:w="1260" w:type="dxa"/>
            <w:tcBorders>
              <w:left w:val="single" w:sz="4" w:space="0" w:color="000000"/>
              <w:bottom w:val="single" w:sz="4" w:space="0" w:color="000000"/>
            </w:tcBorders>
            <w:vAlign w:val="center"/>
          </w:tcPr>
          <w:p w:rsidR="00DD6EE6" w:rsidRPr="00784357" w:rsidRDefault="000F7068" w:rsidP="00DD6EE6">
            <w:pPr>
              <w:snapToGrid w:val="0"/>
              <w:spacing w:line="360" w:lineRule="auto"/>
            </w:pPr>
            <w:r>
              <w:t>33 171</w:t>
            </w:r>
          </w:p>
        </w:tc>
        <w:tc>
          <w:tcPr>
            <w:tcW w:w="720" w:type="dxa"/>
            <w:tcBorders>
              <w:left w:val="single" w:sz="4" w:space="0" w:color="000000"/>
              <w:bottom w:val="single" w:sz="4" w:space="0" w:color="000000"/>
            </w:tcBorders>
            <w:vAlign w:val="center"/>
          </w:tcPr>
          <w:p w:rsidR="00DD6EE6" w:rsidRPr="00784357" w:rsidRDefault="008D372E" w:rsidP="00DD6EE6">
            <w:pPr>
              <w:snapToGrid w:val="0"/>
              <w:spacing w:line="360" w:lineRule="auto"/>
            </w:pPr>
            <w:r>
              <w:t>1,90</w:t>
            </w:r>
          </w:p>
        </w:tc>
        <w:tc>
          <w:tcPr>
            <w:tcW w:w="1275" w:type="dxa"/>
            <w:tcBorders>
              <w:left w:val="single" w:sz="4" w:space="0" w:color="000000"/>
              <w:bottom w:val="single" w:sz="4" w:space="0" w:color="000000"/>
            </w:tcBorders>
            <w:vAlign w:val="center"/>
          </w:tcPr>
          <w:p w:rsidR="00DD6EE6" w:rsidRPr="00784357" w:rsidRDefault="008D372E" w:rsidP="00DD6EE6">
            <w:pPr>
              <w:snapToGrid w:val="0"/>
              <w:spacing w:line="360" w:lineRule="auto"/>
              <w:ind w:left="141"/>
            </w:pPr>
            <w:r>
              <w:t>- 1 528</w:t>
            </w:r>
          </w:p>
        </w:tc>
        <w:tc>
          <w:tcPr>
            <w:tcW w:w="1418" w:type="dxa"/>
            <w:tcBorders>
              <w:left w:val="single" w:sz="4" w:space="0" w:color="000000"/>
              <w:bottom w:val="single" w:sz="4" w:space="0" w:color="000000"/>
              <w:right w:val="single" w:sz="8" w:space="0" w:color="000000"/>
            </w:tcBorders>
            <w:vAlign w:val="center"/>
          </w:tcPr>
          <w:p w:rsidR="00DD6EE6" w:rsidRPr="00784357" w:rsidRDefault="008B4550" w:rsidP="00DD6EE6">
            <w:pPr>
              <w:snapToGrid w:val="0"/>
              <w:spacing w:line="360" w:lineRule="auto"/>
              <w:ind w:left="142"/>
            </w:pPr>
            <w:r>
              <w:t>95,60</w:t>
            </w:r>
          </w:p>
        </w:tc>
      </w:tr>
      <w:tr w:rsidR="00DD6EE6" w:rsidRPr="00784357" w:rsidTr="002B4326">
        <w:trPr>
          <w:trHeight w:val="270"/>
        </w:trPr>
        <w:tc>
          <w:tcPr>
            <w:tcW w:w="3240" w:type="dxa"/>
            <w:tcBorders>
              <w:left w:val="single" w:sz="8" w:space="0" w:color="000000"/>
              <w:bottom w:val="single" w:sz="4" w:space="0" w:color="000000"/>
            </w:tcBorders>
            <w:vAlign w:val="center"/>
          </w:tcPr>
          <w:p w:rsidR="00DD6EE6" w:rsidRPr="00784357" w:rsidRDefault="00DD6EE6" w:rsidP="00DD6EE6">
            <w:pPr>
              <w:snapToGrid w:val="0"/>
              <w:spacing w:line="360" w:lineRule="auto"/>
            </w:pPr>
            <w:r w:rsidRPr="00784357">
              <w:t>Podróże służbowe krajowe</w:t>
            </w:r>
          </w:p>
        </w:tc>
        <w:tc>
          <w:tcPr>
            <w:tcW w:w="126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2 403</w:t>
            </w:r>
          </w:p>
        </w:tc>
        <w:tc>
          <w:tcPr>
            <w:tcW w:w="90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0,14</w:t>
            </w:r>
          </w:p>
        </w:tc>
        <w:tc>
          <w:tcPr>
            <w:tcW w:w="1260" w:type="dxa"/>
            <w:tcBorders>
              <w:left w:val="single" w:sz="4" w:space="0" w:color="000000"/>
              <w:bottom w:val="single" w:sz="4" w:space="0" w:color="000000"/>
            </w:tcBorders>
            <w:vAlign w:val="center"/>
          </w:tcPr>
          <w:p w:rsidR="00DD6EE6" w:rsidRPr="00784357" w:rsidRDefault="000F7068" w:rsidP="00DD6EE6">
            <w:pPr>
              <w:snapToGrid w:val="0"/>
              <w:spacing w:line="360" w:lineRule="auto"/>
            </w:pPr>
            <w:r>
              <w:t>1 777</w:t>
            </w:r>
          </w:p>
        </w:tc>
        <w:tc>
          <w:tcPr>
            <w:tcW w:w="720" w:type="dxa"/>
            <w:tcBorders>
              <w:left w:val="single" w:sz="4" w:space="0" w:color="000000"/>
              <w:bottom w:val="single" w:sz="4" w:space="0" w:color="000000"/>
            </w:tcBorders>
            <w:vAlign w:val="center"/>
          </w:tcPr>
          <w:p w:rsidR="00DD6EE6" w:rsidRPr="00784357" w:rsidRDefault="008D372E" w:rsidP="00DD6EE6">
            <w:pPr>
              <w:snapToGrid w:val="0"/>
              <w:spacing w:line="360" w:lineRule="auto"/>
            </w:pPr>
            <w:r>
              <w:t>0,11</w:t>
            </w:r>
          </w:p>
        </w:tc>
        <w:tc>
          <w:tcPr>
            <w:tcW w:w="1275" w:type="dxa"/>
            <w:tcBorders>
              <w:left w:val="single" w:sz="4" w:space="0" w:color="000000"/>
              <w:bottom w:val="single" w:sz="4" w:space="0" w:color="000000"/>
            </w:tcBorders>
            <w:vAlign w:val="center"/>
          </w:tcPr>
          <w:p w:rsidR="00DD6EE6" w:rsidRPr="00784357" w:rsidRDefault="008D372E" w:rsidP="00DD6EE6">
            <w:pPr>
              <w:snapToGrid w:val="0"/>
              <w:spacing w:line="360" w:lineRule="auto"/>
              <w:ind w:left="141"/>
            </w:pPr>
            <w:r>
              <w:t>- 626</w:t>
            </w:r>
          </w:p>
        </w:tc>
        <w:tc>
          <w:tcPr>
            <w:tcW w:w="1418" w:type="dxa"/>
            <w:tcBorders>
              <w:left w:val="single" w:sz="4" w:space="0" w:color="000000"/>
              <w:bottom w:val="single" w:sz="4" w:space="0" w:color="000000"/>
              <w:right w:val="single" w:sz="8" w:space="0" w:color="000000"/>
            </w:tcBorders>
            <w:vAlign w:val="center"/>
          </w:tcPr>
          <w:p w:rsidR="00DD6EE6" w:rsidRPr="00784357" w:rsidRDefault="008B4550" w:rsidP="00DD6EE6">
            <w:pPr>
              <w:snapToGrid w:val="0"/>
              <w:spacing w:line="360" w:lineRule="auto"/>
              <w:ind w:left="142"/>
            </w:pPr>
            <w:r>
              <w:t>73,95</w:t>
            </w:r>
          </w:p>
        </w:tc>
      </w:tr>
      <w:tr w:rsidR="00DD6EE6" w:rsidRPr="00784357" w:rsidTr="002B4326">
        <w:trPr>
          <w:trHeight w:val="270"/>
        </w:trPr>
        <w:tc>
          <w:tcPr>
            <w:tcW w:w="3240" w:type="dxa"/>
            <w:tcBorders>
              <w:left w:val="single" w:sz="8" w:space="0" w:color="000000"/>
              <w:bottom w:val="single" w:sz="4" w:space="0" w:color="000000"/>
            </w:tcBorders>
            <w:vAlign w:val="center"/>
          </w:tcPr>
          <w:p w:rsidR="00DD6EE6" w:rsidRPr="00784357" w:rsidRDefault="00DD6EE6" w:rsidP="00DD6EE6">
            <w:pPr>
              <w:snapToGrid w:val="0"/>
              <w:spacing w:line="360" w:lineRule="auto"/>
            </w:pPr>
            <w:r w:rsidRPr="00784357">
              <w:t>Różne opłaty i składki</w:t>
            </w:r>
          </w:p>
        </w:tc>
        <w:tc>
          <w:tcPr>
            <w:tcW w:w="126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4 340</w:t>
            </w:r>
          </w:p>
        </w:tc>
        <w:tc>
          <w:tcPr>
            <w:tcW w:w="90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0,26</w:t>
            </w:r>
          </w:p>
        </w:tc>
        <w:tc>
          <w:tcPr>
            <w:tcW w:w="1260" w:type="dxa"/>
            <w:tcBorders>
              <w:left w:val="single" w:sz="4" w:space="0" w:color="000000"/>
              <w:bottom w:val="single" w:sz="4" w:space="0" w:color="000000"/>
            </w:tcBorders>
            <w:vAlign w:val="center"/>
          </w:tcPr>
          <w:p w:rsidR="00DD6EE6" w:rsidRPr="00784357" w:rsidRDefault="000F7068" w:rsidP="00DD6EE6">
            <w:pPr>
              <w:snapToGrid w:val="0"/>
              <w:spacing w:line="360" w:lineRule="auto"/>
            </w:pPr>
            <w:r>
              <w:t>2 994</w:t>
            </w:r>
          </w:p>
        </w:tc>
        <w:tc>
          <w:tcPr>
            <w:tcW w:w="720" w:type="dxa"/>
            <w:tcBorders>
              <w:left w:val="single" w:sz="4" w:space="0" w:color="000000"/>
              <w:bottom w:val="single" w:sz="4" w:space="0" w:color="000000"/>
            </w:tcBorders>
            <w:vAlign w:val="center"/>
          </w:tcPr>
          <w:p w:rsidR="00DD6EE6" w:rsidRPr="00784357" w:rsidRDefault="008D372E" w:rsidP="00DD6EE6">
            <w:pPr>
              <w:snapToGrid w:val="0"/>
              <w:spacing w:line="360" w:lineRule="auto"/>
            </w:pPr>
            <w:r>
              <w:t>0,17</w:t>
            </w:r>
          </w:p>
        </w:tc>
        <w:tc>
          <w:tcPr>
            <w:tcW w:w="1275" w:type="dxa"/>
            <w:tcBorders>
              <w:left w:val="single" w:sz="4" w:space="0" w:color="000000"/>
              <w:bottom w:val="single" w:sz="4" w:space="0" w:color="000000"/>
            </w:tcBorders>
            <w:vAlign w:val="center"/>
          </w:tcPr>
          <w:p w:rsidR="00DD6EE6" w:rsidRPr="00784357" w:rsidRDefault="008D372E" w:rsidP="00DD6EE6">
            <w:pPr>
              <w:snapToGrid w:val="0"/>
              <w:spacing w:line="360" w:lineRule="auto"/>
              <w:ind w:left="141"/>
            </w:pPr>
            <w:r>
              <w:t>- 1 346</w:t>
            </w:r>
          </w:p>
        </w:tc>
        <w:tc>
          <w:tcPr>
            <w:tcW w:w="1418" w:type="dxa"/>
            <w:tcBorders>
              <w:left w:val="single" w:sz="4" w:space="0" w:color="000000"/>
              <w:bottom w:val="single" w:sz="4" w:space="0" w:color="000000"/>
              <w:right w:val="single" w:sz="8" w:space="0" w:color="000000"/>
            </w:tcBorders>
            <w:vAlign w:val="center"/>
          </w:tcPr>
          <w:p w:rsidR="00DD6EE6" w:rsidRPr="00784357" w:rsidRDefault="008B4550" w:rsidP="00DD6EE6">
            <w:pPr>
              <w:snapToGrid w:val="0"/>
              <w:spacing w:line="360" w:lineRule="auto"/>
              <w:ind w:left="142"/>
            </w:pPr>
            <w:r>
              <w:t>68,99</w:t>
            </w:r>
          </w:p>
        </w:tc>
      </w:tr>
      <w:tr w:rsidR="00DD6EE6" w:rsidRPr="00784357" w:rsidTr="002B4326">
        <w:trPr>
          <w:trHeight w:val="421"/>
        </w:trPr>
        <w:tc>
          <w:tcPr>
            <w:tcW w:w="3240" w:type="dxa"/>
            <w:tcBorders>
              <w:left w:val="single" w:sz="8" w:space="0" w:color="000000"/>
              <w:bottom w:val="single" w:sz="4" w:space="0" w:color="000000"/>
            </w:tcBorders>
            <w:vAlign w:val="center"/>
          </w:tcPr>
          <w:p w:rsidR="00DD6EE6" w:rsidRPr="00784357" w:rsidRDefault="00DD6EE6" w:rsidP="00DD6EE6">
            <w:pPr>
              <w:snapToGrid w:val="0"/>
              <w:spacing w:line="360" w:lineRule="auto"/>
            </w:pPr>
            <w:r w:rsidRPr="00784357">
              <w:t>Odpisy na zakładowy fundusz świadczeń socjalnych</w:t>
            </w:r>
          </w:p>
        </w:tc>
        <w:tc>
          <w:tcPr>
            <w:tcW w:w="126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49 922</w:t>
            </w:r>
          </w:p>
        </w:tc>
        <w:tc>
          <w:tcPr>
            <w:tcW w:w="90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2,97</w:t>
            </w:r>
          </w:p>
        </w:tc>
        <w:tc>
          <w:tcPr>
            <w:tcW w:w="1260" w:type="dxa"/>
            <w:tcBorders>
              <w:left w:val="single" w:sz="4" w:space="0" w:color="000000"/>
              <w:bottom w:val="single" w:sz="4" w:space="0" w:color="000000"/>
            </w:tcBorders>
            <w:vAlign w:val="center"/>
          </w:tcPr>
          <w:p w:rsidR="00DD6EE6" w:rsidRPr="00784357" w:rsidRDefault="000F7068" w:rsidP="00DD6EE6">
            <w:pPr>
              <w:snapToGrid w:val="0"/>
              <w:spacing w:line="360" w:lineRule="auto"/>
            </w:pPr>
            <w:r>
              <w:t>53 301</w:t>
            </w:r>
          </w:p>
        </w:tc>
        <w:tc>
          <w:tcPr>
            <w:tcW w:w="720" w:type="dxa"/>
            <w:tcBorders>
              <w:left w:val="single" w:sz="4" w:space="0" w:color="000000"/>
              <w:bottom w:val="single" w:sz="4" w:space="0" w:color="000000"/>
            </w:tcBorders>
            <w:vAlign w:val="center"/>
          </w:tcPr>
          <w:p w:rsidR="00DD6EE6" w:rsidRPr="00784357" w:rsidRDefault="008D372E" w:rsidP="00DD6EE6">
            <w:pPr>
              <w:snapToGrid w:val="0"/>
              <w:spacing w:line="360" w:lineRule="auto"/>
            </w:pPr>
            <w:r>
              <w:t>3,05</w:t>
            </w:r>
          </w:p>
        </w:tc>
        <w:tc>
          <w:tcPr>
            <w:tcW w:w="1275" w:type="dxa"/>
            <w:tcBorders>
              <w:left w:val="single" w:sz="4" w:space="0" w:color="000000"/>
              <w:bottom w:val="single" w:sz="4" w:space="0" w:color="000000"/>
            </w:tcBorders>
            <w:vAlign w:val="center"/>
          </w:tcPr>
          <w:p w:rsidR="00DD6EE6" w:rsidRPr="00784357" w:rsidRDefault="008D372E" w:rsidP="00DD6EE6">
            <w:pPr>
              <w:snapToGrid w:val="0"/>
              <w:spacing w:line="360" w:lineRule="auto"/>
              <w:ind w:left="141"/>
            </w:pPr>
            <w:r>
              <w:t>+ 3 379</w:t>
            </w:r>
          </w:p>
        </w:tc>
        <w:tc>
          <w:tcPr>
            <w:tcW w:w="1418" w:type="dxa"/>
            <w:tcBorders>
              <w:left w:val="single" w:sz="4" w:space="0" w:color="000000"/>
              <w:bottom w:val="single" w:sz="4" w:space="0" w:color="000000"/>
              <w:right w:val="single" w:sz="8" w:space="0" w:color="000000"/>
            </w:tcBorders>
            <w:vAlign w:val="center"/>
          </w:tcPr>
          <w:p w:rsidR="00DD6EE6" w:rsidRPr="00784357" w:rsidRDefault="008B4550" w:rsidP="00DD6EE6">
            <w:pPr>
              <w:snapToGrid w:val="0"/>
              <w:spacing w:line="360" w:lineRule="auto"/>
              <w:ind w:left="142"/>
            </w:pPr>
            <w:r>
              <w:t>106,77</w:t>
            </w:r>
          </w:p>
        </w:tc>
      </w:tr>
      <w:tr w:rsidR="00DD6EE6" w:rsidRPr="00784357" w:rsidTr="002B4326">
        <w:trPr>
          <w:trHeight w:val="255"/>
        </w:trPr>
        <w:tc>
          <w:tcPr>
            <w:tcW w:w="3240" w:type="dxa"/>
            <w:tcBorders>
              <w:left w:val="single" w:sz="8" w:space="0" w:color="000000"/>
              <w:bottom w:val="single" w:sz="4" w:space="0" w:color="000000"/>
            </w:tcBorders>
            <w:vAlign w:val="center"/>
          </w:tcPr>
          <w:p w:rsidR="00DD6EE6" w:rsidRPr="00784357" w:rsidRDefault="00DD6EE6" w:rsidP="00DD6EE6">
            <w:pPr>
              <w:snapToGrid w:val="0"/>
              <w:spacing w:line="360" w:lineRule="auto"/>
            </w:pPr>
            <w:r w:rsidRPr="00784357">
              <w:t>Wydatki na zakupy inwestycyjne</w:t>
            </w:r>
          </w:p>
        </w:tc>
        <w:tc>
          <w:tcPr>
            <w:tcW w:w="126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29 845</w:t>
            </w:r>
          </w:p>
        </w:tc>
        <w:tc>
          <w:tcPr>
            <w:tcW w:w="90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1,77</w:t>
            </w:r>
          </w:p>
        </w:tc>
        <w:tc>
          <w:tcPr>
            <w:tcW w:w="1260" w:type="dxa"/>
            <w:tcBorders>
              <w:left w:val="single" w:sz="4" w:space="0" w:color="000000"/>
              <w:bottom w:val="single" w:sz="4" w:space="0" w:color="000000"/>
            </w:tcBorders>
            <w:vAlign w:val="center"/>
          </w:tcPr>
          <w:p w:rsidR="00DD6EE6" w:rsidRPr="00784357" w:rsidRDefault="000F7068" w:rsidP="00DD6EE6">
            <w:pPr>
              <w:snapToGrid w:val="0"/>
              <w:spacing w:line="360" w:lineRule="auto"/>
            </w:pPr>
            <w:r>
              <w:t>0</w:t>
            </w:r>
          </w:p>
        </w:tc>
        <w:tc>
          <w:tcPr>
            <w:tcW w:w="720" w:type="dxa"/>
            <w:tcBorders>
              <w:left w:val="single" w:sz="4" w:space="0" w:color="000000"/>
              <w:bottom w:val="single" w:sz="4" w:space="0" w:color="000000"/>
            </w:tcBorders>
            <w:vAlign w:val="center"/>
          </w:tcPr>
          <w:p w:rsidR="00DD6EE6" w:rsidRPr="00784357" w:rsidRDefault="008D372E" w:rsidP="00DD6EE6">
            <w:pPr>
              <w:snapToGrid w:val="0"/>
              <w:spacing w:line="360" w:lineRule="auto"/>
            </w:pPr>
            <w:r>
              <w:t>0</w:t>
            </w:r>
          </w:p>
        </w:tc>
        <w:tc>
          <w:tcPr>
            <w:tcW w:w="1275" w:type="dxa"/>
            <w:tcBorders>
              <w:left w:val="single" w:sz="4" w:space="0" w:color="000000"/>
              <w:bottom w:val="single" w:sz="4" w:space="0" w:color="000000"/>
            </w:tcBorders>
            <w:vAlign w:val="center"/>
          </w:tcPr>
          <w:p w:rsidR="00DD6EE6" w:rsidRPr="00784357" w:rsidRDefault="008D372E" w:rsidP="00DD6EE6">
            <w:pPr>
              <w:snapToGrid w:val="0"/>
              <w:spacing w:line="360" w:lineRule="auto"/>
              <w:ind w:left="141"/>
            </w:pPr>
            <w:r>
              <w:t>- 29 845</w:t>
            </w:r>
          </w:p>
        </w:tc>
        <w:tc>
          <w:tcPr>
            <w:tcW w:w="1418" w:type="dxa"/>
            <w:tcBorders>
              <w:left w:val="single" w:sz="4" w:space="0" w:color="000000"/>
              <w:bottom w:val="single" w:sz="4" w:space="0" w:color="000000"/>
              <w:right w:val="single" w:sz="8" w:space="0" w:color="000000"/>
            </w:tcBorders>
            <w:vAlign w:val="center"/>
          </w:tcPr>
          <w:p w:rsidR="00DD6EE6" w:rsidRPr="00784357" w:rsidRDefault="008B4550" w:rsidP="00DD6EE6">
            <w:pPr>
              <w:snapToGrid w:val="0"/>
              <w:spacing w:line="360" w:lineRule="auto"/>
              <w:ind w:left="142"/>
            </w:pPr>
            <w:r>
              <w:t>0</w:t>
            </w:r>
          </w:p>
        </w:tc>
      </w:tr>
      <w:tr w:rsidR="00DD6EE6" w:rsidRPr="00784357" w:rsidTr="002B4326">
        <w:trPr>
          <w:trHeight w:val="255"/>
        </w:trPr>
        <w:tc>
          <w:tcPr>
            <w:tcW w:w="3240" w:type="dxa"/>
            <w:tcBorders>
              <w:left w:val="single" w:sz="8" w:space="0" w:color="000000"/>
              <w:bottom w:val="single" w:sz="4" w:space="0" w:color="000000"/>
            </w:tcBorders>
            <w:vAlign w:val="center"/>
          </w:tcPr>
          <w:p w:rsidR="00DD6EE6" w:rsidRPr="00784357" w:rsidRDefault="00DD6EE6" w:rsidP="00DD6EE6">
            <w:pPr>
              <w:snapToGrid w:val="0"/>
              <w:spacing w:line="360" w:lineRule="auto"/>
            </w:pPr>
            <w:r w:rsidRPr="00784357">
              <w:t>Internet</w:t>
            </w:r>
          </w:p>
        </w:tc>
        <w:tc>
          <w:tcPr>
            <w:tcW w:w="126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4 465</w:t>
            </w:r>
          </w:p>
        </w:tc>
        <w:tc>
          <w:tcPr>
            <w:tcW w:w="90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0,27</w:t>
            </w:r>
          </w:p>
        </w:tc>
        <w:tc>
          <w:tcPr>
            <w:tcW w:w="1260" w:type="dxa"/>
            <w:tcBorders>
              <w:left w:val="single" w:sz="4" w:space="0" w:color="000000"/>
              <w:bottom w:val="single" w:sz="4" w:space="0" w:color="000000"/>
            </w:tcBorders>
            <w:vAlign w:val="center"/>
          </w:tcPr>
          <w:p w:rsidR="00DD6EE6" w:rsidRPr="00784357" w:rsidRDefault="000F7068" w:rsidP="00DD6EE6">
            <w:pPr>
              <w:snapToGrid w:val="0"/>
              <w:spacing w:line="360" w:lineRule="auto"/>
            </w:pPr>
            <w:r>
              <w:t>4 464</w:t>
            </w:r>
          </w:p>
        </w:tc>
        <w:tc>
          <w:tcPr>
            <w:tcW w:w="720" w:type="dxa"/>
            <w:tcBorders>
              <w:left w:val="single" w:sz="4" w:space="0" w:color="000000"/>
              <w:bottom w:val="single" w:sz="4" w:space="0" w:color="000000"/>
            </w:tcBorders>
            <w:vAlign w:val="center"/>
          </w:tcPr>
          <w:p w:rsidR="00DD6EE6" w:rsidRPr="00784357" w:rsidRDefault="008D372E" w:rsidP="00DD6EE6">
            <w:pPr>
              <w:snapToGrid w:val="0"/>
              <w:spacing w:line="360" w:lineRule="auto"/>
            </w:pPr>
            <w:r>
              <w:t>0,26</w:t>
            </w:r>
          </w:p>
        </w:tc>
        <w:tc>
          <w:tcPr>
            <w:tcW w:w="1275" w:type="dxa"/>
            <w:tcBorders>
              <w:left w:val="single" w:sz="4" w:space="0" w:color="000000"/>
              <w:bottom w:val="single" w:sz="4" w:space="0" w:color="000000"/>
            </w:tcBorders>
            <w:vAlign w:val="center"/>
          </w:tcPr>
          <w:p w:rsidR="00DD6EE6" w:rsidRPr="00784357" w:rsidRDefault="008D372E" w:rsidP="00DD6EE6">
            <w:pPr>
              <w:snapToGrid w:val="0"/>
              <w:spacing w:line="360" w:lineRule="auto"/>
              <w:ind w:left="141"/>
            </w:pPr>
            <w:r>
              <w:t>- 1</w:t>
            </w:r>
          </w:p>
        </w:tc>
        <w:tc>
          <w:tcPr>
            <w:tcW w:w="1418" w:type="dxa"/>
            <w:tcBorders>
              <w:left w:val="single" w:sz="4" w:space="0" w:color="000000"/>
              <w:bottom w:val="single" w:sz="4" w:space="0" w:color="000000"/>
              <w:right w:val="single" w:sz="8" w:space="0" w:color="000000"/>
            </w:tcBorders>
            <w:vAlign w:val="center"/>
          </w:tcPr>
          <w:p w:rsidR="00DD6EE6" w:rsidRPr="00784357" w:rsidRDefault="008B4550" w:rsidP="00DD6EE6">
            <w:pPr>
              <w:snapToGrid w:val="0"/>
              <w:spacing w:line="360" w:lineRule="auto"/>
              <w:ind w:left="142"/>
            </w:pPr>
            <w:r>
              <w:t>99,98</w:t>
            </w:r>
          </w:p>
        </w:tc>
      </w:tr>
      <w:tr w:rsidR="00DD6EE6" w:rsidRPr="00784357" w:rsidTr="002B4326">
        <w:trPr>
          <w:trHeight w:val="255"/>
        </w:trPr>
        <w:tc>
          <w:tcPr>
            <w:tcW w:w="3240" w:type="dxa"/>
            <w:tcBorders>
              <w:left w:val="single" w:sz="8" w:space="0" w:color="000000"/>
              <w:bottom w:val="single" w:sz="4" w:space="0" w:color="000000"/>
            </w:tcBorders>
            <w:vAlign w:val="center"/>
          </w:tcPr>
          <w:p w:rsidR="00DD6EE6" w:rsidRPr="00784357" w:rsidRDefault="00DD6EE6" w:rsidP="00DD6EE6">
            <w:pPr>
              <w:snapToGrid w:val="0"/>
              <w:spacing w:line="360" w:lineRule="auto"/>
            </w:pPr>
            <w:r w:rsidRPr="00784357">
              <w:t>Zakup usług zdrowotnych</w:t>
            </w:r>
          </w:p>
        </w:tc>
        <w:tc>
          <w:tcPr>
            <w:tcW w:w="126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610</w:t>
            </w:r>
          </w:p>
        </w:tc>
        <w:tc>
          <w:tcPr>
            <w:tcW w:w="90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0,04</w:t>
            </w:r>
          </w:p>
        </w:tc>
        <w:tc>
          <w:tcPr>
            <w:tcW w:w="1260" w:type="dxa"/>
            <w:tcBorders>
              <w:left w:val="single" w:sz="4" w:space="0" w:color="000000"/>
              <w:bottom w:val="single" w:sz="4" w:space="0" w:color="000000"/>
            </w:tcBorders>
            <w:vAlign w:val="center"/>
          </w:tcPr>
          <w:p w:rsidR="00DD6EE6" w:rsidRPr="00784357" w:rsidRDefault="000F7068" w:rsidP="00DD6EE6">
            <w:pPr>
              <w:snapToGrid w:val="0"/>
              <w:spacing w:line="360" w:lineRule="auto"/>
            </w:pPr>
            <w:r>
              <w:t>768</w:t>
            </w:r>
          </w:p>
        </w:tc>
        <w:tc>
          <w:tcPr>
            <w:tcW w:w="720" w:type="dxa"/>
            <w:tcBorders>
              <w:left w:val="single" w:sz="4" w:space="0" w:color="000000"/>
              <w:bottom w:val="single" w:sz="4" w:space="0" w:color="000000"/>
            </w:tcBorders>
            <w:vAlign w:val="center"/>
          </w:tcPr>
          <w:p w:rsidR="00DD6EE6" w:rsidRPr="00784357" w:rsidRDefault="008D372E" w:rsidP="00DD6EE6">
            <w:pPr>
              <w:snapToGrid w:val="0"/>
              <w:spacing w:line="360" w:lineRule="auto"/>
            </w:pPr>
            <w:r>
              <w:t>0,04</w:t>
            </w:r>
          </w:p>
        </w:tc>
        <w:tc>
          <w:tcPr>
            <w:tcW w:w="1275" w:type="dxa"/>
            <w:tcBorders>
              <w:left w:val="single" w:sz="4" w:space="0" w:color="000000"/>
              <w:bottom w:val="single" w:sz="4" w:space="0" w:color="000000"/>
            </w:tcBorders>
            <w:vAlign w:val="center"/>
          </w:tcPr>
          <w:p w:rsidR="00DD6EE6" w:rsidRPr="00784357" w:rsidRDefault="008D372E" w:rsidP="00DD6EE6">
            <w:pPr>
              <w:snapToGrid w:val="0"/>
              <w:spacing w:line="360" w:lineRule="auto"/>
              <w:ind w:left="141"/>
            </w:pPr>
            <w:r>
              <w:t>+ 158</w:t>
            </w:r>
          </w:p>
        </w:tc>
        <w:tc>
          <w:tcPr>
            <w:tcW w:w="1418" w:type="dxa"/>
            <w:tcBorders>
              <w:left w:val="single" w:sz="4" w:space="0" w:color="000000"/>
              <w:bottom w:val="single" w:sz="4" w:space="0" w:color="000000"/>
              <w:right w:val="single" w:sz="8" w:space="0" w:color="000000"/>
            </w:tcBorders>
            <w:vAlign w:val="center"/>
          </w:tcPr>
          <w:p w:rsidR="00DD6EE6" w:rsidRPr="00784357" w:rsidRDefault="008B4550" w:rsidP="00DD6EE6">
            <w:pPr>
              <w:snapToGrid w:val="0"/>
              <w:spacing w:line="360" w:lineRule="auto"/>
              <w:ind w:left="142"/>
            </w:pPr>
            <w:r>
              <w:t>125,90</w:t>
            </w:r>
          </w:p>
        </w:tc>
      </w:tr>
      <w:tr w:rsidR="00DD6EE6" w:rsidRPr="00784357" w:rsidTr="002B4326">
        <w:trPr>
          <w:trHeight w:val="255"/>
        </w:trPr>
        <w:tc>
          <w:tcPr>
            <w:tcW w:w="3240" w:type="dxa"/>
            <w:tcBorders>
              <w:left w:val="single" w:sz="8" w:space="0" w:color="000000"/>
              <w:bottom w:val="single" w:sz="4" w:space="0" w:color="000000"/>
            </w:tcBorders>
            <w:vAlign w:val="center"/>
          </w:tcPr>
          <w:p w:rsidR="00DD6EE6" w:rsidRPr="00784357" w:rsidRDefault="00DD6EE6" w:rsidP="00DD6EE6">
            <w:pPr>
              <w:snapToGrid w:val="0"/>
              <w:spacing w:line="360" w:lineRule="auto"/>
            </w:pPr>
            <w:r w:rsidRPr="00784357">
              <w:t>Umowa zlecenie</w:t>
            </w:r>
          </w:p>
        </w:tc>
        <w:tc>
          <w:tcPr>
            <w:tcW w:w="126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5 000</w:t>
            </w:r>
          </w:p>
        </w:tc>
        <w:tc>
          <w:tcPr>
            <w:tcW w:w="90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0,30</w:t>
            </w:r>
          </w:p>
        </w:tc>
        <w:tc>
          <w:tcPr>
            <w:tcW w:w="1260" w:type="dxa"/>
            <w:tcBorders>
              <w:left w:val="single" w:sz="4" w:space="0" w:color="000000"/>
              <w:bottom w:val="single" w:sz="4" w:space="0" w:color="000000"/>
            </w:tcBorders>
            <w:vAlign w:val="center"/>
          </w:tcPr>
          <w:p w:rsidR="00DD6EE6" w:rsidRPr="00784357" w:rsidRDefault="000F7068" w:rsidP="00DD6EE6">
            <w:pPr>
              <w:snapToGrid w:val="0"/>
              <w:spacing w:line="360" w:lineRule="auto"/>
            </w:pPr>
            <w:r>
              <w:t>11 612</w:t>
            </w:r>
          </w:p>
        </w:tc>
        <w:tc>
          <w:tcPr>
            <w:tcW w:w="720" w:type="dxa"/>
            <w:tcBorders>
              <w:left w:val="single" w:sz="4" w:space="0" w:color="000000"/>
              <w:bottom w:val="single" w:sz="4" w:space="0" w:color="000000"/>
            </w:tcBorders>
            <w:vAlign w:val="center"/>
          </w:tcPr>
          <w:p w:rsidR="00DD6EE6" w:rsidRPr="00784357" w:rsidRDefault="008D372E" w:rsidP="00DD6EE6">
            <w:pPr>
              <w:snapToGrid w:val="0"/>
              <w:spacing w:line="360" w:lineRule="auto"/>
            </w:pPr>
            <w:r>
              <w:t>0,66</w:t>
            </w:r>
          </w:p>
        </w:tc>
        <w:tc>
          <w:tcPr>
            <w:tcW w:w="1275" w:type="dxa"/>
            <w:tcBorders>
              <w:left w:val="single" w:sz="4" w:space="0" w:color="000000"/>
              <w:bottom w:val="single" w:sz="4" w:space="0" w:color="000000"/>
            </w:tcBorders>
            <w:vAlign w:val="center"/>
          </w:tcPr>
          <w:p w:rsidR="00DD6EE6" w:rsidRPr="00784357" w:rsidRDefault="008D372E" w:rsidP="00DD6EE6">
            <w:pPr>
              <w:snapToGrid w:val="0"/>
              <w:spacing w:line="360" w:lineRule="auto"/>
              <w:ind w:left="141"/>
            </w:pPr>
            <w:r>
              <w:t>+ 6 612</w:t>
            </w:r>
          </w:p>
        </w:tc>
        <w:tc>
          <w:tcPr>
            <w:tcW w:w="1418" w:type="dxa"/>
            <w:tcBorders>
              <w:left w:val="single" w:sz="4" w:space="0" w:color="000000"/>
              <w:bottom w:val="single" w:sz="4" w:space="0" w:color="000000"/>
              <w:right w:val="single" w:sz="8" w:space="0" w:color="000000"/>
            </w:tcBorders>
            <w:vAlign w:val="center"/>
          </w:tcPr>
          <w:p w:rsidR="00DD6EE6" w:rsidRPr="00784357" w:rsidRDefault="008B4550" w:rsidP="00DD6EE6">
            <w:pPr>
              <w:snapToGrid w:val="0"/>
              <w:spacing w:line="360" w:lineRule="auto"/>
              <w:ind w:left="142"/>
            </w:pPr>
            <w:r>
              <w:t>232,24</w:t>
            </w:r>
          </w:p>
        </w:tc>
      </w:tr>
      <w:tr w:rsidR="00DD6EE6" w:rsidRPr="00784357" w:rsidTr="002B4326">
        <w:trPr>
          <w:trHeight w:val="255"/>
        </w:trPr>
        <w:tc>
          <w:tcPr>
            <w:tcW w:w="3240" w:type="dxa"/>
            <w:tcBorders>
              <w:left w:val="single" w:sz="8" w:space="0" w:color="000000"/>
              <w:bottom w:val="single" w:sz="4" w:space="0" w:color="000000"/>
            </w:tcBorders>
            <w:vAlign w:val="center"/>
          </w:tcPr>
          <w:p w:rsidR="00DD6EE6" w:rsidRPr="00784357" w:rsidRDefault="00DD6EE6" w:rsidP="00DD6EE6">
            <w:pPr>
              <w:snapToGrid w:val="0"/>
              <w:spacing w:line="360" w:lineRule="auto"/>
            </w:pPr>
            <w:r w:rsidRPr="00784357">
              <w:t>Szkolenia pracowników</w:t>
            </w:r>
          </w:p>
        </w:tc>
        <w:tc>
          <w:tcPr>
            <w:tcW w:w="126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6 580</w:t>
            </w:r>
          </w:p>
        </w:tc>
        <w:tc>
          <w:tcPr>
            <w:tcW w:w="900" w:type="dxa"/>
            <w:tcBorders>
              <w:left w:val="single" w:sz="4" w:space="0" w:color="000000"/>
              <w:bottom w:val="single" w:sz="4" w:space="0" w:color="000000"/>
            </w:tcBorders>
            <w:vAlign w:val="center"/>
          </w:tcPr>
          <w:p w:rsidR="00DD6EE6" w:rsidRPr="00784357" w:rsidRDefault="00DD6EE6" w:rsidP="00B529E7">
            <w:pPr>
              <w:snapToGrid w:val="0"/>
              <w:spacing w:line="360" w:lineRule="auto"/>
            </w:pPr>
            <w:r w:rsidRPr="00784357">
              <w:t>0,39</w:t>
            </w:r>
          </w:p>
        </w:tc>
        <w:tc>
          <w:tcPr>
            <w:tcW w:w="1260" w:type="dxa"/>
            <w:tcBorders>
              <w:left w:val="single" w:sz="4" w:space="0" w:color="000000"/>
              <w:bottom w:val="single" w:sz="4" w:space="0" w:color="000000"/>
            </w:tcBorders>
            <w:vAlign w:val="center"/>
          </w:tcPr>
          <w:p w:rsidR="00DD6EE6" w:rsidRPr="00784357" w:rsidRDefault="000F7068" w:rsidP="00DD6EE6">
            <w:pPr>
              <w:snapToGrid w:val="0"/>
              <w:spacing w:line="360" w:lineRule="auto"/>
            </w:pPr>
            <w:r>
              <w:t>580</w:t>
            </w:r>
          </w:p>
        </w:tc>
        <w:tc>
          <w:tcPr>
            <w:tcW w:w="720" w:type="dxa"/>
            <w:tcBorders>
              <w:left w:val="single" w:sz="4" w:space="0" w:color="000000"/>
              <w:bottom w:val="single" w:sz="4" w:space="0" w:color="000000"/>
            </w:tcBorders>
            <w:vAlign w:val="center"/>
          </w:tcPr>
          <w:p w:rsidR="00DD6EE6" w:rsidRPr="00784357" w:rsidRDefault="008D372E" w:rsidP="00DD6EE6">
            <w:pPr>
              <w:snapToGrid w:val="0"/>
              <w:spacing w:line="360" w:lineRule="auto"/>
            </w:pPr>
            <w:r>
              <w:t>0,03</w:t>
            </w:r>
          </w:p>
        </w:tc>
        <w:tc>
          <w:tcPr>
            <w:tcW w:w="1275" w:type="dxa"/>
            <w:tcBorders>
              <w:left w:val="single" w:sz="4" w:space="0" w:color="000000"/>
              <w:bottom w:val="single" w:sz="4" w:space="0" w:color="000000"/>
            </w:tcBorders>
            <w:vAlign w:val="center"/>
          </w:tcPr>
          <w:p w:rsidR="00DD6EE6" w:rsidRPr="00784357" w:rsidRDefault="008D372E" w:rsidP="00DD6EE6">
            <w:pPr>
              <w:snapToGrid w:val="0"/>
              <w:spacing w:line="360" w:lineRule="auto"/>
              <w:ind w:left="141"/>
            </w:pPr>
            <w:r>
              <w:t>- 6 000</w:t>
            </w:r>
          </w:p>
        </w:tc>
        <w:tc>
          <w:tcPr>
            <w:tcW w:w="1418" w:type="dxa"/>
            <w:tcBorders>
              <w:left w:val="single" w:sz="4" w:space="0" w:color="000000"/>
              <w:bottom w:val="single" w:sz="4" w:space="0" w:color="000000"/>
              <w:right w:val="single" w:sz="8" w:space="0" w:color="000000"/>
            </w:tcBorders>
            <w:vAlign w:val="center"/>
          </w:tcPr>
          <w:p w:rsidR="00DD6EE6" w:rsidRPr="00784357" w:rsidRDefault="008B4550" w:rsidP="00DD6EE6">
            <w:pPr>
              <w:snapToGrid w:val="0"/>
              <w:spacing w:line="360" w:lineRule="auto"/>
              <w:ind w:left="142"/>
            </w:pPr>
            <w:r>
              <w:t>8,81</w:t>
            </w:r>
          </w:p>
        </w:tc>
      </w:tr>
    </w:tbl>
    <w:p w:rsidR="00352295" w:rsidRDefault="00352295">
      <w:pPr>
        <w:rPr>
          <w:sz w:val="24"/>
        </w:rPr>
      </w:pPr>
    </w:p>
    <w:p w:rsidR="002B4326" w:rsidRDefault="002B4326">
      <w:pPr>
        <w:rPr>
          <w:sz w:val="24"/>
        </w:rPr>
      </w:pPr>
    </w:p>
    <w:p w:rsidR="00DA2B81" w:rsidRDefault="00DA2B81">
      <w:pPr>
        <w:rPr>
          <w:sz w:val="24"/>
        </w:rPr>
      </w:pPr>
    </w:p>
    <w:p w:rsidR="00DA2B81" w:rsidRDefault="00DA2B81">
      <w:pPr>
        <w:rPr>
          <w:sz w:val="24"/>
        </w:rPr>
      </w:pPr>
    </w:p>
    <w:p w:rsidR="00DA2B81" w:rsidRDefault="00DA2B81">
      <w:pPr>
        <w:rPr>
          <w:sz w:val="24"/>
        </w:rPr>
      </w:pPr>
    </w:p>
    <w:p w:rsidR="009C1B9D" w:rsidRDefault="009C1B9D">
      <w:pPr>
        <w:rPr>
          <w:sz w:val="24"/>
        </w:rPr>
      </w:pPr>
    </w:p>
    <w:p w:rsidR="00DA2B81" w:rsidRDefault="00DA2B81">
      <w:pPr>
        <w:rPr>
          <w:sz w:val="24"/>
        </w:rPr>
      </w:pPr>
    </w:p>
    <w:p w:rsidR="00DA2B81" w:rsidRDefault="00DA2B81">
      <w:pPr>
        <w:rPr>
          <w:sz w:val="24"/>
        </w:rPr>
      </w:pPr>
    </w:p>
    <w:p w:rsidR="00DA2B81" w:rsidRDefault="00DA2B81">
      <w:pPr>
        <w:rPr>
          <w:sz w:val="24"/>
        </w:rPr>
      </w:pPr>
    </w:p>
    <w:p w:rsidR="00EB1178" w:rsidRDefault="00A751CB" w:rsidP="00EB1178">
      <w:pPr>
        <w:ind w:left="360" w:hanging="360"/>
        <w:rPr>
          <w:b/>
          <w:sz w:val="28"/>
        </w:rPr>
      </w:pPr>
      <w:r w:rsidRPr="00A751CB">
        <w:rPr>
          <w:noProof/>
          <w:sz w:val="24"/>
          <w:lang w:eastAsia="pl-PL"/>
        </w:rPr>
        <w:lastRenderedPageBreak/>
        <w:pict>
          <v:rect id="_x0000_s1109" style="position:absolute;left:0;text-align:left;margin-left:-25.1pt;margin-top:-1.2pt;width:22.5pt;height:39.05pt;z-index:-251583488" fillcolor="#f79646 [3209]" strokecolor="#f2f2f2 [3041]" strokeweight="3pt">
            <v:shadow on="t" type="perspective" color="#974706 [1609]" opacity=".5" offset="1pt" offset2="-1pt"/>
          </v:rect>
        </w:pict>
      </w:r>
      <w:r>
        <w:rPr>
          <w:b/>
          <w:noProof/>
          <w:sz w:val="28"/>
          <w:lang w:eastAsia="pl-PL"/>
        </w:rPr>
        <w:pict>
          <v:rect id="_x0000_s1097" style="position:absolute;left:0;text-align:left;margin-left:-8.6pt;margin-top:-1.2pt;width:542.05pt;height:39.05pt;z-index:-251595776" fillcolor="#d8d8d8 [2732]" strokecolor="#f2f2f2 [3041]" strokeweight="3pt">
            <v:shadow on="t" type="perspective" color="#4e6128 [1606]" opacity=".5" offset="1pt" offset2="-1pt"/>
          </v:rect>
        </w:pict>
      </w:r>
      <w:r w:rsidR="00EB1178">
        <w:rPr>
          <w:b/>
          <w:sz w:val="28"/>
        </w:rPr>
        <w:t>10. ZASOBY ORGANIZACYJNE, KADROWE I MATERIALNE</w:t>
      </w:r>
    </w:p>
    <w:p w:rsidR="00EB1178" w:rsidRDefault="00EB1178" w:rsidP="00EB1178">
      <w:pPr>
        <w:ind w:left="360" w:hanging="360"/>
        <w:rPr>
          <w:b/>
          <w:sz w:val="28"/>
        </w:rPr>
      </w:pPr>
      <w:r>
        <w:rPr>
          <w:b/>
          <w:sz w:val="28"/>
        </w:rPr>
        <w:t xml:space="preserve">    POWIATOWEGO URZĘDU PRACY W BRODNICY</w:t>
      </w:r>
    </w:p>
    <w:p w:rsidR="00EB1178" w:rsidRDefault="00EB1178" w:rsidP="00EB1178">
      <w:pPr>
        <w:rPr>
          <w:sz w:val="24"/>
        </w:rPr>
      </w:pPr>
    </w:p>
    <w:p w:rsidR="00EB1178" w:rsidRDefault="00EB1178" w:rsidP="00EB1178">
      <w:pPr>
        <w:rPr>
          <w:sz w:val="24"/>
        </w:rPr>
      </w:pPr>
      <w:r>
        <w:rPr>
          <w:sz w:val="24"/>
        </w:rPr>
        <w:t>10.1 SYTUACJA ORGANIZACYJNA</w:t>
      </w:r>
    </w:p>
    <w:p w:rsidR="00EB1178" w:rsidRDefault="00EB1178" w:rsidP="00EB1178">
      <w:pPr>
        <w:jc w:val="both"/>
        <w:rPr>
          <w:sz w:val="24"/>
        </w:rPr>
      </w:pPr>
    </w:p>
    <w:p w:rsidR="00EB1178" w:rsidRDefault="00EB1178" w:rsidP="00EB1178">
      <w:pPr>
        <w:jc w:val="both"/>
        <w:rPr>
          <w:sz w:val="24"/>
        </w:rPr>
      </w:pPr>
      <w:r>
        <w:rPr>
          <w:sz w:val="24"/>
        </w:rPr>
        <w:t>W strukturze organizacyjnej PUP funkcjonuje 5 działów:</w:t>
      </w:r>
    </w:p>
    <w:p w:rsidR="00EB1178" w:rsidRDefault="00EB1178" w:rsidP="00EB1178">
      <w:pPr>
        <w:jc w:val="both"/>
        <w:rPr>
          <w:sz w:val="24"/>
        </w:rPr>
      </w:pPr>
    </w:p>
    <w:p w:rsidR="00EB1178" w:rsidRDefault="00EB1178" w:rsidP="00EB1178">
      <w:pPr>
        <w:jc w:val="both"/>
        <w:rPr>
          <w:sz w:val="24"/>
        </w:rPr>
      </w:pPr>
      <w:r>
        <w:rPr>
          <w:sz w:val="24"/>
        </w:rPr>
        <w:t>Dział Instrumentów Rynku Pracy</w:t>
      </w:r>
    </w:p>
    <w:p w:rsidR="00EB1178" w:rsidRDefault="00EB1178" w:rsidP="00EB1178">
      <w:pPr>
        <w:jc w:val="both"/>
        <w:rPr>
          <w:sz w:val="24"/>
        </w:rPr>
      </w:pPr>
      <w:r>
        <w:rPr>
          <w:sz w:val="24"/>
        </w:rPr>
        <w:t>Dział Ewidencji, Świadczeń i Informacji</w:t>
      </w:r>
    </w:p>
    <w:p w:rsidR="00EB1178" w:rsidRDefault="00EB1178" w:rsidP="00EB1178">
      <w:pPr>
        <w:jc w:val="both"/>
        <w:rPr>
          <w:sz w:val="24"/>
        </w:rPr>
      </w:pPr>
      <w:r>
        <w:rPr>
          <w:sz w:val="24"/>
        </w:rPr>
        <w:t xml:space="preserve">Dział Organizacyjno-Prawny i Kadr </w:t>
      </w:r>
    </w:p>
    <w:p w:rsidR="00EB1178" w:rsidRDefault="00EB1178" w:rsidP="00EB1178">
      <w:pPr>
        <w:jc w:val="both"/>
        <w:rPr>
          <w:sz w:val="24"/>
        </w:rPr>
      </w:pPr>
      <w:r>
        <w:rPr>
          <w:sz w:val="24"/>
        </w:rPr>
        <w:t>Dział Finansowo-Księgowy</w:t>
      </w:r>
      <w:r w:rsidRPr="00A34A5C">
        <w:rPr>
          <w:sz w:val="24"/>
        </w:rPr>
        <w:t xml:space="preserve"> </w:t>
      </w:r>
      <w:r>
        <w:rPr>
          <w:sz w:val="24"/>
        </w:rPr>
        <w:t xml:space="preserve">oraz </w:t>
      </w:r>
    </w:p>
    <w:p w:rsidR="00EB1178" w:rsidRDefault="00EB1178" w:rsidP="00EB1178">
      <w:pPr>
        <w:jc w:val="both"/>
        <w:rPr>
          <w:sz w:val="24"/>
        </w:rPr>
      </w:pPr>
      <w:r>
        <w:rPr>
          <w:sz w:val="24"/>
        </w:rPr>
        <w:t xml:space="preserve">Centrum Aktywizacji Zawodowej. </w:t>
      </w:r>
    </w:p>
    <w:p w:rsidR="00EB1178" w:rsidRDefault="00EB1178" w:rsidP="00EB1178">
      <w:pPr>
        <w:rPr>
          <w:sz w:val="24"/>
        </w:rPr>
      </w:pPr>
    </w:p>
    <w:p w:rsidR="00EB1178" w:rsidRDefault="00EB1178" w:rsidP="00EB1178">
      <w:pPr>
        <w:rPr>
          <w:sz w:val="24"/>
        </w:rPr>
      </w:pPr>
    </w:p>
    <w:p w:rsidR="00EB1178" w:rsidRDefault="00EB1178" w:rsidP="00EB1178">
      <w:pPr>
        <w:rPr>
          <w:sz w:val="24"/>
        </w:rPr>
      </w:pPr>
      <w:r>
        <w:rPr>
          <w:sz w:val="24"/>
        </w:rPr>
        <w:t>10.2  CENTRUM   AKTYWIZACJI    ZAWODOWEJ</w:t>
      </w:r>
    </w:p>
    <w:p w:rsidR="00EB1178" w:rsidRDefault="00EB1178" w:rsidP="00EB1178">
      <w:pPr>
        <w:rPr>
          <w:sz w:val="24"/>
        </w:rPr>
      </w:pPr>
    </w:p>
    <w:p w:rsidR="00EB1178" w:rsidRDefault="00EB1178" w:rsidP="00EB1178">
      <w:pPr>
        <w:jc w:val="both"/>
        <w:rPr>
          <w:sz w:val="24"/>
        </w:rPr>
      </w:pPr>
      <w:r>
        <w:rPr>
          <w:sz w:val="24"/>
        </w:rPr>
        <w:t>Centrum Aktywizacji Zawodowej utworzono na podstawie  zarządzenia dyrektora Urzędu Pracy w Brodnicy w dniu 1.01.2010 roku. Na pokrycie części kosztów związanych z utworzeniem CAZ otrzymaliśmy decyzją Ministra  Pracy i Polityki Społecznej kwotę 20</w:t>
      </w:r>
      <w:r w:rsidR="000C5BF4">
        <w:rPr>
          <w:sz w:val="24"/>
        </w:rPr>
        <w:t xml:space="preserve"> 000</w:t>
      </w:r>
      <w:r>
        <w:rPr>
          <w:sz w:val="24"/>
        </w:rPr>
        <w:t xml:space="preserve">zł.   Aktualnie  w centrum zatrudnionych jest 15   pracowników, w tym wynagrodzenie  7 osób współfinansowane jest w ramach projektu  POKL  „Profesjonalna Kadra” . Projekt ten na podstawie umowy nr UDA-POKL.06.01.02-04.013/10-00  zawartej z WUP w Toruniu finansowany jest w 85% ze środków EFS. Centrum realizuje podstawowe zadania ustawowe Urzędu w zakresie świadczenia usług pośrednictwa pracy i doradztwa zawodowego. </w:t>
      </w:r>
    </w:p>
    <w:p w:rsidR="00EB1178" w:rsidRDefault="00EB1178" w:rsidP="00EB1178">
      <w:pPr>
        <w:ind w:firstLine="708"/>
        <w:jc w:val="both"/>
        <w:rPr>
          <w:sz w:val="24"/>
        </w:rPr>
      </w:pPr>
      <w:r>
        <w:rPr>
          <w:sz w:val="24"/>
        </w:rPr>
        <w:t>Większość pomieszczeń biurowych przeznaczonych do bezpośredniej obsługi osób bezrobotnych oraz części korytarzy bezpośrednio przyległych do tych pomieszczeń zostało w ostatnich latach  wyposażone w klimatyzację.  Znacznie poprawiono w ten sposób komfort ludzi korzystających z usług Urzędu Pracy – szczególnie w okresie letnim.</w:t>
      </w:r>
    </w:p>
    <w:p w:rsidR="00EB1178" w:rsidRDefault="00EB1178" w:rsidP="00EB1178">
      <w:pPr>
        <w:jc w:val="both"/>
        <w:rPr>
          <w:sz w:val="24"/>
        </w:rPr>
      </w:pPr>
    </w:p>
    <w:p w:rsidR="00EB1178" w:rsidRDefault="00EB1178" w:rsidP="00EB1178">
      <w:pPr>
        <w:rPr>
          <w:sz w:val="24"/>
        </w:rPr>
      </w:pPr>
    </w:p>
    <w:p w:rsidR="00EB1178" w:rsidRDefault="00EB1178" w:rsidP="00EB1178">
      <w:pPr>
        <w:rPr>
          <w:sz w:val="24"/>
        </w:rPr>
      </w:pPr>
    </w:p>
    <w:p w:rsidR="00EB1178" w:rsidRDefault="00EB1178" w:rsidP="00EB1178">
      <w:pPr>
        <w:rPr>
          <w:sz w:val="24"/>
        </w:rPr>
      </w:pPr>
      <w:r>
        <w:rPr>
          <w:sz w:val="24"/>
        </w:rPr>
        <w:t xml:space="preserve">10.3 SYTUACJA KADROWA </w:t>
      </w:r>
    </w:p>
    <w:p w:rsidR="00EB1178" w:rsidRDefault="00EB1178" w:rsidP="00EB1178">
      <w:pPr>
        <w:rPr>
          <w:sz w:val="24"/>
        </w:rPr>
      </w:pPr>
    </w:p>
    <w:p w:rsidR="00EB1178" w:rsidRDefault="00EB1178" w:rsidP="00EB1178">
      <w:pPr>
        <w:ind w:firstLine="708"/>
        <w:jc w:val="both"/>
        <w:rPr>
          <w:sz w:val="24"/>
        </w:rPr>
      </w:pPr>
      <w:r>
        <w:rPr>
          <w:sz w:val="24"/>
        </w:rPr>
        <w:t xml:space="preserve">Na dzień 31.12.2010r. stan zatrudnienia w Powiatowym Urzędzie Pracy w Brodnicy wynosił 51 osób, w tym: 1 osoba przebywała - na urlopie bezpłatnym, 2 – na urlopie macierzyńskim, 2 – zatrudnione w ramach umowy na zastępstwo, 1 - w ramach umowy – zlecenia. Dodatkowo 26 osób odbywało staż  zawodowy. </w:t>
      </w:r>
    </w:p>
    <w:p w:rsidR="00EB1178" w:rsidRDefault="00EB1178" w:rsidP="00EB1178">
      <w:pPr>
        <w:jc w:val="both"/>
        <w:rPr>
          <w:sz w:val="24"/>
        </w:rPr>
      </w:pPr>
      <w:r>
        <w:rPr>
          <w:sz w:val="24"/>
        </w:rPr>
        <w:t xml:space="preserve">Rozporządzenie </w:t>
      </w:r>
      <w:proofErr w:type="spellStart"/>
      <w:r>
        <w:rPr>
          <w:sz w:val="24"/>
        </w:rPr>
        <w:t>MPiPS</w:t>
      </w:r>
      <w:proofErr w:type="spellEnd"/>
      <w:r>
        <w:rPr>
          <w:sz w:val="24"/>
        </w:rPr>
        <w:t xml:space="preserve"> z dnia 02.03.2007r. w sprawie szczegółowych warunków prowadzenia przez publiczne służby zatrudnienia usług rynku pracy (</w:t>
      </w:r>
      <w:proofErr w:type="spellStart"/>
      <w:r>
        <w:rPr>
          <w:sz w:val="24"/>
        </w:rPr>
        <w:t>Dz.U</w:t>
      </w:r>
      <w:proofErr w:type="spellEnd"/>
      <w:r>
        <w:rPr>
          <w:sz w:val="24"/>
        </w:rPr>
        <w:t xml:space="preserve">. z 2007r. nr 47 poz. 315) nałożyło na powiatowe urzędy pracy obowiązek zapewnienia minimalnej liczby pracowników zatrudnionych bezpośrednio przy realizacji priorytetowych zadań Urzędu  tj. pośredników pracy, doradców zawodowych,  doradców bądź asystentów EURES oraz specjalistów ds. rozwoju zawodowego. Zgodnie z ww. rozporządzeniem liczba ww. pracowników uzależniona jest od liczby zarejestrowanych bezrobotnych. Na dzień 31.12.2010r. Powiatowy Urząd Pracy w Brodnicy zatrudniał 9 pośredników  pracy, 4 doradców zawodowych </w:t>
      </w:r>
      <w:r w:rsidRPr="00631418">
        <w:rPr>
          <w:b/>
          <w:sz w:val="24"/>
        </w:rPr>
        <w:t xml:space="preserve">(w tym </w:t>
      </w:r>
      <w:r>
        <w:rPr>
          <w:b/>
          <w:sz w:val="24"/>
        </w:rPr>
        <w:t>1 osobę</w:t>
      </w:r>
      <w:r w:rsidRPr="00631418">
        <w:rPr>
          <w:b/>
          <w:sz w:val="24"/>
        </w:rPr>
        <w:t xml:space="preserve"> na zastępstwo za </w:t>
      </w:r>
      <w:r>
        <w:rPr>
          <w:b/>
          <w:sz w:val="24"/>
        </w:rPr>
        <w:t xml:space="preserve">nieobecnego pracownika </w:t>
      </w:r>
      <w:r w:rsidRPr="00631418">
        <w:rPr>
          <w:b/>
          <w:sz w:val="24"/>
        </w:rPr>
        <w:t>– czyli zatrudnionych 5</w:t>
      </w:r>
      <w:r>
        <w:rPr>
          <w:b/>
          <w:sz w:val="24"/>
        </w:rPr>
        <w:t xml:space="preserve"> osób</w:t>
      </w:r>
      <w:r w:rsidRPr="00631418">
        <w:rPr>
          <w:b/>
          <w:sz w:val="24"/>
        </w:rPr>
        <w:t>)</w:t>
      </w:r>
      <w:r>
        <w:rPr>
          <w:sz w:val="24"/>
        </w:rPr>
        <w:t xml:space="preserve">, 2 specjalistów ds. rozwoju zawodowego. </w:t>
      </w:r>
    </w:p>
    <w:p w:rsidR="00EB1178" w:rsidRDefault="00EB1178" w:rsidP="00EB1178">
      <w:pPr>
        <w:jc w:val="both"/>
        <w:rPr>
          <w:sz w:val="24"/>
        </w:rPr>
      </w:pPr>
      <w:r>
        <w:rPr>
          <w:sz w:val="24"/>
        </w:rPr>
        <w:t xml:space="preserve">Struktura wykształcenia pracowników Urzędu przedstawiała się następująco: </w:t>
      </w:r>
    </w:p>
    <w:p w:rsidR="00EB1178" w:rsidRDefault="00EB1178" w:rsidP="00EB1178">
      <w:pPr>
        <w:jc w:val="both"/>
        <w:rPr>
          <w:sz w:val="24"/>
        </w:rPr>
      </w:pPr>
      <w:r>
        <w:rPr>
          <w:sz w:val="24"/>
        </w:rPr>
        <w:t>Wykształcenie wyższe doktoranckie - 1, studia wyższe - 34, wykształcenie średnie – 15.</w:t>
      </w:r>
    </w:p>
    <w:p w:rsidR="00EB1178" w:rsidRDefault="00EB1178" w:rsidP="00EB1178">
      <w:pPr>
        <w:jc w:val="both"/>
        <w:rPr>
          <w:sz w:val="24"/>
        </w:rPr>
      </w:pPr>
    </w:p>
    <w:p w:rsidR="00EB1178" w:rsidRDefault="00EB1178" w:rsidP="00EB1178">
      <w:pPr>
        <w:jc w:val="both"/>
        <w:rPr>
          <w:sz w:val="24"/>
        </w:rPr>
      </w:pPr>
    </w:p>
    <w:p w:rsidR="00EB1178" w:rsidRDefault="00EB1178" w:rsidP="00EB1178">
      <w:pPr>
        <w:jc w:val="both"/>
        <w:rPr>
          <w:sz w:val="24"/>
        </w:rPr>
      </w:pPr>
    </w:p>
    <w:p w:rsidR="00EB1178" w:rsidRDefault="00EB1178" w:rsidP="00EB1178">
      <w:pPr>
        <w:jc w:val="both"/>
        <w:rPr>
          <w:sz w:val="24"/>
        </w:rPr>
      </w:pPr>
    </w:p>
    <w:p w:rsidR="00EB1178" w:rsidRDefault="00EB1178" w:rsidP="00EB1178">
      <w:pPr>
        <w:jc w:val="both"/>
        <w:rPr>
          <w:sz w:val="24"/>
        </w:rPr>
      </w:pPr>
    </w:p>
    <w:p w:rsidR="00EB1178" w:rsidRDefault="00EB1178" w:rsidP="00EB1178">
      <w:pPr>
        <w:rPr>
          <w:sz w:val="24"/>
        </w:rPr>
      </w:pPr>
      <w:r>
        <w:rPr>
          <w:sz w:val="24"/>
        </w:rPr>
        <w:lastRenderedPageBreak/>
        <w:t xml:space="preserve">10.4 SYSTEM  INFORMATYCZNY, WYPOSAŻENIE URZĘDU </w:t>
      </w:r>
    </w:p>
    <w:p w:rsidR="00EB1178" w:rsidRDefault="00EB1178" w:rsidP="00EB1178">
      <w:pPr>
        <w:rPr>
          <w:sz w:val="24"/>
        </w:rPr>
      </w:pPr>
    </w:p>
    <w:p w:rsidR="00EB1178" w:rsidRDefault="00EB1178" w:rsidP="00EB1178">
      <w:pPr>
        <w:jc w:val="both"/>
        <w:rPr>
          <w:sz w:val="24"/>
        </w:rPr>
      </w:pPr>
      <w:r>
        <w:rPr>
          <w:sz w:val="24"/>
        </w:rPr>
        <w:tab/>
        <w:t xml:space="preserve">W ramach posiadanego limitu środków na rozwój infrastruktury informatycznej w 2010r. Powiatowy Urząd Pracy w Brodnicy dokonał zakupu w drodze przetargu nieograniczonego m.in. 7 zestawów komputerowych, 4 notebooków oraz 2 urządzeń wielofunkcyjnych. Aktualnie wiek eksploatowanego sprzętu elektronicznego wynosi przeciętnie 4 - 5 lat. Skomputeryzowane są obecnie wszystkie stanowiska pracy, w tym również miejsca pracy przeznaczone dla stażystów.   </w:t>
      </w:r>
    </w:p>
    <w:p w:rsidR="00EB1178" w:rsidRDefault="00EB1178" w:rsidP="00EB1178">
      <w:pPr>
        <w:jc w:val="both"/>
        <w:rPr>
          <w:sz w:val="24"/>
        </w:rPr>
      </w:pPr>
      <w:r>
        <w:rPr>
          <w:sz w:val="24"/>
        </w:rPr>
        <w:t>W 2009r. dokonano zakupu profesjonalnego sprzętu elektronicznego,</w:t>
      </w:r>
      <w:r w:rsidRPr="00DF7397">
        <w:rPr>
          <w:sz w:val="24"/>
        </w:rPr>
        <w:t xml:space="preserve"> </w:t>
      </w:r>
      <w:r>
        <w:rPr>
          <w:sz w:val="24"/>
        </w:rPr>
        <w:t xml:space="preserve">zadania w tym skanera  oraz oprogramowania do elektronicznej archiwizacji danych, dzięki którym, od ubiegłego roku Urząd tworzy własne unikatowe w skali kraju  elektroniczne archiwum przechowywania dokumentacji. Umożliwia ono m.in. przeglądanie dokumentów w sieci komputerowej bez konieczności wypożyczania źródłowej dokumentacji z urzędowego archiwum. Stanowi też duże ułatwienie dla osób ubiegających się o potwierdzenie danych urzędowych znajdujących się w zasobach PUP.   </w:t>
      </w:r>
    </w:p>
    <w:p w:rsidR="00EB1178" w:rsidRDefault="00EB1178" w:rsidP="00EB1178">
      <w:pPr>
        <w:ind w:firstLine="708"/>
        <w:jc w:val="both"/>
        <w:rPr>
          <w:sz w:val="24"/>
        </w:rPr>
      </w:pPr>
      <w:r>
        <w:rPr>
          <w:sz w:val="24"/>
        </w:rPr>
        <w:t xml:space="preserve">Urząd posiada własną stronę internetową, w tym stronę BIP. Dzięki temu osoby zainteresowane mogą za pośrednictwem </w:t>
      </w:r>
      <w:proofErr w:type="spellStart"/>
      <w:r>
        <w:rPr>
          <w:sz w:val="24"/>
        </w:rPr>
        <w:t>internetu</w:t>
      </w:r>
      <w:proofErr w:type="spellEnd"/>
      <w:r>
        <w:rPr>
          <w:sz w:val="24"/>
        </w:rPr>
        <w:t xml:space="preserve"> bezpośrednio pobierać druki, wnioski, formularze i inne dokumenty będące w użytkowaniu Urzędu. Również za pośrednictwem tej strony zainteresowani otrzymali wgląd w oferty pracy będące w dyspozycji Urzędu, informacje o prowadzonych szkoleniach, kursach i innych działaniach PUP-u. Docelowo planuje się utworzenie systemu umożliwienie bezpośrednie przekazywanie indywidualnym użytkownikom interesujących ich informacji.      </w:t>
      </w:r>
    </w:p>
    <w:p w:rsidR="00EB1178" w:rsidRDefault="007F76D2" w:rsidP="00EB1178">
      <w:pPr>
        <w:jc w:val="both"/>
        <w:rPr>
          <w:sz w:val="24"/>
        </w:rPr>
      </w:pPr>
      <w:r>
        <w:rPr>
          <w:noProof/>
          <w:sz w:val="24"/>
          <w:lang w:eastAsia="pl-PL"/>
        </w:rPr>
        <w:drawing>
          <wp:anchor distT="0" distB="0" distL="114300" distR="114300" simplePos="0" relativeHeight="251705344" behindDoc="1" locked="0" layoutInCell="1" allowOverlap="1">
            <wp:simplePos x="0" y="0"/>
            <wp:positionH relativeFrom="column">
              <wp:posOffset>-71120</wp:posOffset>
            </wp:positionH>
            <wp:positionV relativeFrom="paragraph">
              <wp:posOffset>28575</wp:posOffset>
            </wp:positionV>
            <wp:extent cx="3743325" cy="4991100"/>
            <wp:effectExtent l="19050" t="0" r="9525" b="0"/>
            <wp:wrapTight wrapText="bothSides">
              <wp:wrapPolygon edited="0">
                <wp:start x="-110" y="0"/>
                <wp:lineTo x="-110" y="21518"/>
                <wp:lineTo x="21655" y="21518"/>
                <wp:lineTo x="21655" y="0"/>
                <wp:lineTo x="-110" y="0"/>
              </wp:wrapPolygon>
            </wp:wrapTight>
            <wp:docPr id="28" name="Obraz 6" descr="W:\18) Kamila\zdjecia1\caz-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18) Kamila\zdjecia1\caz-9.jpg"/>
                    <pic:cNvPicPr>
                      <a:picLocks noChangeAspect="1" noChangeArrowheads="1"/>
                    </pic:cNvPicPr>
                  </pic:nvPicPr>
                  <pic:blipFill>
                    <a:blip r:embed="rId72" cstate="print"/>
                    <a:srcRect/>
                    <a:stretch>
                      <a:fillRect/>
                    </a:stretch>
                  </pic:blipFill>
                  <pic:spPr bwMode="auto">
                    <a:xfrm>
                      <a:off x="0" y="0"/>
                      <a:ext cx="3743325" cy="4991100"/>
                    </a:xfrm>
                    <a:prstGeom prst="rect">
                      <a:avLst/>
                    </a:prstGeom>
                    <a:noFill/>
                    <a:ln w="9525">
                      <a:noFill/>
                      <a:miter lim="800000"/>
                      <a:headEnd/>
                      <a:tailEnd/>
                    </a:ln>
                  </pic:spPr>
                </pic:pic>
              </a:graphicData>
            </a:graphic>
          </wp:anchor>
        </w:drawing>
      </w:r>
      <w:r w:rsidR="00EB1178">
        <w:rPr>
          <w:sz w:val="24"/>
        </w:rPr>
        <w:tab/>
        <w:t xml:space="preserve">Obsługę osób bezrobotnych korzystających z pomocy pośrednictwa pracy ułatwia system kolejkowy. Aktualny stan nasycenia urzędu środkami technicznymi oraz zakres ich zastosowania sprawia, że jesteśmy jednym z najnowocześniejszych PUP-ów w Województwie. Niektóre rozwiązania stosowane przez Urząd mają charakter nowatorski  nawet w skali kraju np. opisany system zarządzania informacją archiwalną. </w:t>
      </w:r>
    </w:p>
    <w:p w:rsidR="00EB1178" w:rsidRDefault="00EB1178" w:rsidP="00EB1178">
      <w:pPr>
        <w:jc w:val="both"/>
        <w:rPr>
          <w:sz w:val="24"/>
        </w:rPr>
      </w:pPr>
    </w:p>
    <w:p w:rsidR="00EB1178" w:rsidRDefault="00EB1178" w:rsidP="00EB1178">
      <w:pPr>
        <w:jc w:val="both"/>
        <w:rPr>
          <w:sz w:val="24"/>
        </w:rPr>
      </w:pPr>
    </w:p>
    <w:p w:rsidR="00EB1178" w:rsidRDefault="00EB1178" w:rsidP="00EB1178">
      <w:pPr>
        <w:jc w:val="center"/>
        <w:rPr>
          <w:sz w:val="24"/>
        </w:rPr>
      </w:pPr>
    </w:p>
    <w:p w:rsidR="00EB1178" w:rsidRDefault="00EB1178" w:rsidP="00EB1178">
      <w:pPr>
        <w:jc w:val="center"/>
        <w:rPr>
          <w:sz w:val="24"/>
        </w:rPr>
      </w:pPr>
    </w:p>
    <w:p w:rsidR="00EB1178" w:rsidRDefault="00EB1178" w:rsidP="00EB1178">
      <w:pPr>
        <w:rPr>
          <w:sz w:val="24"/>
        </w:rPr>
      </w:pPr>
    </w:p>
    <w:p w:rsidR="00EB1178" w:rsidRDefault="00EB1178" w:rsidP="00EB1178">
      <w:pPr>
        <w:spacing w:before="60" w:after="200"/>
        <w:rPr>
          <w:sz w:val="24"/>
        </w:rPr>
      </w:pPr>
    </w:p>
    <w:p w:rsidR="00EB1178" w:rsidRDefault="00EB1178" w:rsidP="00EB1178">
      <w:pPr>
        <w:spacing w:before="60" w:after="200"/>
        <w:rPr>
          <w:sz w:val="24"/>
        </w:rPr>
      </w:pPr>
    </w:p>
    <w:p w:rsidR="00EB1178" w:rsidRDefault="00EB1178" w:rsidP="00EB1178">
      <w:pPr>
        <w:spacing w:before="60" w:after="200"/>
        <w:rPr>
          <w:sz w:val="24"/>
        </w:rPr>
      </w:pPr>
    </w:p>
    <w:p w:rsidR="00EB1178" w:rsidRDefault="00EB1178" w:rsidP="00EB1178">
      <w:pPr>
        <w:spacing w:before="60" w:after="200"/>
        <w:rPr>
          <w:sz w:val="24"/>
        </w:rPr>
      </w:pPr>
    </w:p>
    <w:p w:rsidR="007F76D2" w:rsidRDefault="007F76D2" w:rsidP="00EB1178">
      <w:pPr>
        <w:spacing w:before="60" w:after="200"/>
        <w:rPr>
          <w:sz w:val="24"/>
        </w:rPr>
      </w:pPr>
    </w:p>
    <w:p w:rsidR="007F76D2" w:rsidRDefault="007F76D2" w:rsidP="00EB1178">
      <w:pPr>
        <w:spacing w:before="60" w:after="200"/>
        <w:rPr>
          <w:sz w:val="24"/>
        </w:rPr>
      </w:pPr>
    </w:p>
    <w:p w:rsidR="007F76D2" w:rsidRDefault="007F76D2" w:rsidP="00EB1178">
      <w:pPr>
        <w:spacing w:before="60" w:after="200"/>
        <w:rPr>
          <w:sz w:val="24"/>
        </w:rPr>
      </w:pPr>
    </w:p>
    <w:p w:rsidR="007F76D2" w:rsidRDefault="007F76D2" w:rsidP="00EB1178">
      <w:pPr>
        <w:spacing w:before="60" w:after="200"/>
        <w:rPr>
          <w:sz w:val="24"/>
        </w:rPr>
      </w:pPr>
    </w:p>
    <w:p w:rsidR="007F76D2" w:rsidRDefault="007F76D2" w:rsidP="00EB1178">
      <w:pPr>
        <w:spacing w:before="60" w:after="200"/>
        <w:rPr>
          <w:sz w:val="24"/>
        </w:rPr>
      </w:pPr>
    </w:p>
    <w:p w:rsidR="00741655" w:rsidRDefault="00741655" w:rsidP="00EB1178">
      <w:pPr>
        <w:spacing w:before="60" w:after="200"/>
        <w:rPr>
          <w:sz w:val="24"/>
        </w:rPr>
      </w:pPr>
      <w:r>
        <w:rPr>
          <w:sz w:val="24"/>
        </w:rPr>
        <w:lastRenderedPageBreak/>
        <w:t xml:space="preserve">10.5. AUDYT  LEGALNOŚCI OPROGRAMOWANIA  </w:t>
      </w:r>
    </w:p>
    <w:p w:rsidR="00741655" w:rsidRDefault="00741655" w:rsidP="00741655">
      <w:pPr>
        <w:spacing w:before="60" w:after="200"/>
        <w:jc w:val="both"/>
        <w:rPr>
          <w:sz w:val="24"/>
          <w:szCs w:val="24"/>
        </w:rPr>
      </w:pPr>
      <w:r>
        <w:rPr>
          <w:sz w:val="24"/>
        </w:rPr>
        <w:tab/>
        <w:t xml:space="preserve">W listopadzie 2010 rok </w:t>
      </w:r>
      <w:r w:rsidRPr="00114CC1">
        <w:rPr>
          <w:sz w:val="24"/>
          <w:szCs w:val="24"/>
        </w:rPr>
        <w:t>Powiatowy Urząd Pracy w Brodnicy</w:t>
      </w:r>
      <w:r>
        <w:rPr>
          <w:sz w:val="24"/>
          <w:szCs w:val="24"/>
        </w:rPr>
        <w:t>, zlecił firmie COMP-NET z  Konina przeprowadzenie audytu legalności oprogramowania wykorzystywanego przez pracowników tutejszego Urzędu. Audyt wykazał, że poza drobnymi uchybieniami (posługiwanie się przez niektórych pracowników prywatnym soft warem oraz koniecznością dokupienia kilku licencji na posiadane oprogramowanie) w Urzęd</w:t>
      </w:r>
      <w:r w:rsidR="007D6F24">
        <w:rPr>
          <w:sz w:val="24"/>
          <w:szCs w:val="24"/>
        </w:rPr>
        <w:t xml:space="preserve">zie </w:t>
      </w:r>
      <w:r>
        <w:rPr>
          <w:sz w:val="24"/>
          <w:szCs w:val="24"/>
        </w:rPr>
        <w:t xml:space="preserve"> generalnie przestrzega </w:t>
      </w:r>
      <w:r w:rsidR="007D6F24">
        <w:rPr>
          <w:sz w:val="24"/>
          <w:szCs w:val="24"/>
        </w:rPr>
        <w:t xml:space="preserve">się </w:t>
      </w:r>
      <w:r>
        <w:rPr>
          <w:sz w:val="24"/>
          <w:szCs w:val="24"/>
        </w:rPr>
        <w:t>przepisów</w:t>
      </w:r>
      <w:r w:rsidR="007D6F24">
        <w:rPr>
          <w:sz w:val="24"/>
          <w:szCs w:val="24"/>
        </w:rPr>
        <w:t xml:space="preserve"> o ochronie własności intelektualnej i tym samym już po raz trzeci nadano nam certyfikat „Jestem Legalny”</w:t>
      </w:r>
      <w:r>
        <w:rPr>
          <w:sz w:val="24"/>
          <w:szCs w:val="24"/>
        </w:rPr>
        <w:t xml:space="preserve">  </w:t>
      </w:r>
    </w:p>
    <w:p w:rsidR="00E5184D" w:rsidRDefault="00E5184D" w:rsidP="00741655">
      <w:pPr>
        <w:spacing w:before="60" w:after="200"/>
        <w:jc w:val="both"/>
        <w:rPr>
          <w:sz w:val="24"/>
          <w:szCs w:val="24"/>
        </w:rPr>
      </w:pPr>
    </w:p>
    <w:p w:rsidR="00E5184D" w:rsidRDefault="00E5184D" w:rsidP="00741655">
      <w:pPr>
        <w:spacing w:before="60" w:after="200"/>
        <w:jc w:val="both"/>
        <w:rPr>
          <w:sz w:val="24"/>
        </w:rPr>
      </w:pPr>
    </w:p>
    <w:p w:rsidR="00E5184D" w:rsidRDefault="00E5184D" w:rsidP="00E5184D">
      <w:pPr>
        <w:tabs>
          <w:tab w:val="left" w:pos="1005"/>
        </w:tabs>
        <w:spacing w:before="60" w:after="200"/>
        <w:jc w:val="center"/>
        <w:rPr>
          <w:sz w:val="24"/>
        </w:rPr>
      </w:pPr>
      <w:r>
        <w:rPr>
          <w:noProof/>
          <w:sz w:val="24"/>
          <w:lang w:eastAsia="pl-PL"/>
        </w:rPr>
        <w:drawing>
          <wp:inline distT="0" distB="0" distL="0" distR="0">
            <wp:extent cx="2619375" cy="3848100"/>
            <wp:effectExtent l="19050" t="0" r="9525" b="0"/>
            <wp:docPr id="19" name="Obraz 18" descr="PUP Brodnica - Wręczeni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PUP Brodnica - Wręczenie 3.jpg"/>
                    <pic:cNvPicPr>
                      <a:picLocks noChangeAspect="1" noChangeArrowheads="1"/>
                    </pic:cNvPicPr>
                  </pic:nvPicPr>
                  <pic:blipFill>
                    <a:blip r:embed="rId73" cstate="print"/>
                    <a:srcRect/>
                    <a:stretch>
                      <a:fillRect/>
                    </a:stretch>
                  </pic:blipFill>
                  <pic:spPr bwMode="auto">
                    <a:xfrm>
                      <a:off x="0" y="0"/>
                      <a:ext cx="2619375" cy="3848100"/>
                    </a:xfrm>
                    <a:prstGeom prst="rect">
                      <a:avLst/>
                    </a:prstGeom>
                    <a:noFill/>
                    <a:ln w="9525">
                      <a:noFill/>
                      <a:miter lim="800000"/>
                      <a:headEnd/>
                      <a:tailEnd/>
                    </a:ln>
                  </pic:spPr>
                </pic:pic>
              </a:graphicData>
            </a:graphic>
          </wp:inline>
        </w:drawing>
      </w:r>
    </w:p>
    <w:p w:rsidR="00E5184D" w:rsidRDefault="00E5184D" w:rsidP="00E5184D">
      <w:pPr>
        <w:tabs>
          <w:tab w:val="left" w:pos="1005"/>
        </w:tabs>
        <w:spacing w:before="60" w:after="200"/>
        <w:jc w:val="center"/>
        <w:rPr>
          <w:sz w:val="16"/>
          <w:szCs w:val="16"/>
        </w:rPr>
      </w:pPr>
      <w:r>
        <w:rPr>
          <w:sz w:val="16"/>
          <w:szCs w:val="16"/>
        </w:rPr>
        <w:t>(na zdjęciu certyfikat przekazany przez prezesa firmy COMP-NET )</w:t>
      </w:r>
    </w:p>
    <w:p w:rsidR="00741655" w:rsidRDefault="00741655" w:rsidP="00EB1178">
      <w:pPr>
        <w:spacing w:before="60" w:after="200"/>
        <w:rPr>
          <w:sz w:val="24"/>
        </w:rPr>
      </w:pPr>
    </w:p>
    <w:p w:rsidR="00741655" w:rsidRDefault="007D6F24" w:rsidP="007D6F24">
      <w:pPr>
        <w:tabs>
          <w:tab w:val="left" w:pos="1005"/>
        </w:tabs>
        <w:spacing w:before="60" w:after="200"/>
        <w:rPr>
          <w:sz w:val="24"/>
        </w:rPr>
      </w:pPr>
      <w:r>
        <w:rPr>
          <w:sz w:val="24"/>
        </w:rPr>
        <w:tab/>
      </w:r>
    </w:p>
    <w:p w:rsidR="00786147" w:rsidRDefault="00786147" w:rsidP="007D6F24">
      <w:pPr>
        <w:tabs>
          <w:tab w:val="left" w:pos="1005"/>
        </w:tabs>
        <w:spacing w:before="60" w:after="200"/>
        <w:rPr>
          <w:sz w:val="24"/>
        </w:rPr>
      </w:pPr>
    </w:p>
    <w:p w:rsidR="00E5184D" w:rsidRDefault="00E5184D" w:rsidP="007D6F24">
      <w:pPr>
        <w:tabs>
          <w:tab w:val="left" w:pos="1005"/>
        </w:tabs>
        <w:spacing w:before="60" w:after="200"/>
        <w:rPr>
          <w:sz w:val="24"/>
        </w:rPr>
      </w:pPr>
    </w:p>
    <w:p w:rsidR="00741655" w:rsidRDefault="00741655" w:rsidP="00EB1178">
      <w:pPr>
        <w:spacing w:before="60" w:after="200"/>
        <w:rPr>
          <w:sz w:val="24"/>
        </w:rPr>
      </w:pPr>
    </w:p>
    <w:p w:rsidR="00EB1178" w:rsidRDefault="00EB1178" w:rsidP="00EB1178">
      <w:pPr>
        <w:spacing w:before="60" w:after="200"/>
        <w:rPr>
          <w:sz w:val="24"/>
        </w:rPr>
      </w:pPr>
      <w:r>
        <w:rPr>
          <w:sz w:val="24"/>
        </w:rPr>
        <w:t>10.</w:t>
      </w:r>
      <w:r w:rsidR="00741655">
        <w:rPr>
          <w:sz w:val="24"/>
        </w:rPr>
        <w:t>6</w:t>
      </w:r>
      <w:r>
        <w:rPr>
          <w:sz w:val="24"/>
        </w:rPr>
        <w:t>. WARUNKI LOKALOWE</w:t>
      </w:r>
    </w:p>
    <w:p w:rsidR="00EB1178" w:rsidRPr="00114CC1" w:rsidRDefault="00EB1178" w:rsidP="00EB1178">
      <w:pPr>
        <w:widowControl w:val="0"/>
        <w:ind w:firstLine="708"/>
        <w:jc w:val="both"/>
        <w:rPr>
          <w:sz w:val="24"/>
          <w:szCs w:val="24"/>
        </w:rPr>
      </w:pPr>
      <w:r w:rsidRPr="00114CC1">
        <w:rPr>
          <w:sz w:val="24"/>
          <w:szCs w:val="24"/>
        </w:rPr>
        <w:t xml:space="preserve">Od kwietnia 2004r. Powiatowy Urząd Pracy w Brodnicy mieści się przy ul. Żwirki </w:t>
      </w:r>
      <w:r w:rsidRPr="00114CC1">
        <w:rPr>
          <w:sz w:val="24"/>
          <w:szCs w:val="24"/>
        </w:rPr>
        <w:br/>
        <w:t>i Wigury 3. Budynek ten Urząd otrzymał w wyniku zawartej ze Starostą Brodnickim umowy użyczenia. Parter nieruchomości nadal jednak pozostaje w użytkowaniu szpitala powiatowego. Rodzi to określone negatywne skutki dla sprawnego funkcjonowania urzędu ponieważ koncentruje obsługę bezrobotnych na wyższych kondygnacjach obiektu.</w:t>
      </w:r>
      <w:r>
        <w:rPr>
          <w:sz w:val="24"/>
          <w:szCs w:val="24"/>
        </w:rPr>
        <w:t xml:space="preserve"> W całym budynku jedynie parter można by adoptować dla obsługi osób niepełnosprawnych, obecnie Urząd nie jest w najmniejszym stopniu dostosowany do obsługi tych bezrobotnych.  </w:t>
      </w:r>
    </w:p>
    <w:p w:rsidR="00EB1178" w:rsidRPr="00E64C17" w:rsidRDefault="00EB1178" w:rsidP="00EB1178">
      <w:pPr>
        <w:widowControl w:val="0"/>
        <w:ind w:firstLine="708"/>
        <w:jc w:val="both"/>
        <w:rPr>
          <w:sz w:val="24"/>
          <w:szCs w:val="24"/>
        </w:rPr>
      </w:pPr>
      <w:r>
        <w:rPr>
          <w:sz w:val="24"/>
          <w:szCs w:val="24"/>
        </w:rPr>
        <w:lastRenderedPageBreak/>
        <w:t>P</w:t>
      </w:r>
      <w:r w:rsidRPr="00114CC1">
        <w:rPr>
          <w:sz w:val="24"/>
          <w:szCs w:val="24"/>
        </w:rPr>
        <w:t xml:space="preserve">alącym problemem Urzędu jest rozrastająca się składnica akt. Znaczna część dokumentacji PUP  posiada kategorię archiwalną B50.  Konieczność przechowywania dokumentacji, w tym </w:t>
      </w:r>
      <w:r>
        <w:rPr>
          <w:sz w:val="24"/>
          <w:szCs w:val="24"/>
        </w:rPr>
        <w:t xml:space="preserve">głównie </w:t>
      </w:r>
      <w:r w:rsidRPr="00114CC1">
        <w:rPr>
          <w:sz w:val="24"/>
          <w:szCs w:val="24"/>
        </w:rPr>
        <w:t xml:space="preserve">kart rejestracyjnych osób bezrobotnych, przez okres 50 lat w dobie </w:t>
      </w:r>
      <w:r>
        <w:rPr>
          <w:sz w:val="24"/>
          <w:szCs w:val="24"/>
        </w:rPr>
        <w:t>utrzymującego się od 20 lat</w:t>
      </w:r>
      <w:r w:rsidRPr="00114CC1">
        <w:rPr>
          <w:sz w:val="24"/>
          <w:szCs w:val="24"/>
        </w:rPr>
        <w:t xml:space="preserve"> wysokiego bezrobocia rodzi niezwłocznie konieczność znacznego zwiększenia ilości pomieszczeń </w:t>
      </w:r>
      <w:r>
        <w:rPr>
          <w:sz w:val="24"/>
          <w:szCs w:val="24"/>
        </w:rPr>
        <w:t xml:space="preserve">przygotowanych </w:t>
      </w:r>
      <w:r w:rsidRPr="00114CC1">
        <w:rPr>
          <w:sz w:val="24"/>
          <w:szCs w:val="24"/>
        </w:rPr>
        <w:t xml:space="preserve">do ich składowania. </w:t>
      </w:r>
      <w:r>
        <w:rPr>
          <w:sz w:val="24"/>
          <w:szCs w:val="24"/>
        </w:rPr>
        <w:t>Profesjonalne r</w:t>
      </w:r>
      <w:r w:rsidRPr="00E64C17">
        <w:rPr>
          <w:sz w:val="24"/>
          <w:szCs w:val="24"/>
        </w:rPr>
        <w:t>ozwiązanie</w:t>
      </w:r>
      <w:r>
        <w:rPr>
          <w:sz w:val="24"/>
          <w:szCs w:val="24"/>
        </w:rPr>
        <w:t xml:space="preserve"> tego</w:t>
      </w:r>
      <w:r w:rsidRPr="00E64C17">
        <w:rPr>
          <w:sz w:val="24"/>
          <w:szCs w:val="24"/>
        </w:rPr>
        <w:t xml:space="preserve"> problemu </w:t>
      </w:r>
      <w:r>
        <w:rPr>
          <w:sz w:val="24"/>
          <w:szCs w:val="24"/>
        </w:rPr>
        <w:t xml:space="preserve">praktycznie nie leży w gestii Powiatowych Urzędów Pracy. </w:t>
      </w:r>
    </w:p>
    <w:p w:rsidR="00EB1178" w:rsidRDefault="00EB1178" w:rsidP="00EB1178">
      <w:pPr>
        <w:widowControl w:val="0"/>
        <w:ind w:firstLine="708"/>
        <w:jc w:val="both"/>
        <w:rPr>
          <w:sz w:val="24"/>
          <w:szCs w:val="24"/>
        </w:rPr>
      </w:pPr>
      <w:r w:rsidRPr="00E64C17">
        <w:rPr>
          <w:sz w:val="24"/>
          <w:szCs w:val="24"/>
        </w:rPr>
        <w:t xml:space="preserve">W połowie 2009r. oddano do użytku na terenie administrowanym przez Powiatowy Urząd Pracy w Brodnicy parking zakładowy z przeznaczeniem na 10 miejsc postojowych. Parking wykonano na niezagospodarowanym dotychczas terenach zielonych poprzez utwardzenie ich i wyłożenie kostką brukową.  Bezpośrednim wykonawcą tych prac byli bezrobotni zdobywający zawód brukarza w Regionalnym Centrum Kształcenia Praktycznego i Ustawicznego w Brodnicy. W następnej kolejności planowane jest wykonanie ciągów komunikacyjnych (chodników) od strony podwórza Urzędu.  </w:t>
      </w:r>
    </w:p>
    <w:p w:rsidR="00EB1178" w:rsidRDefault="00EB1178" w:rsidP="00EB1178">
      <w:pPr>
        <w:widowControl w:val="0"/>
        <w:ind w:firstLine="708"/>
        <w:jc w:val="both"/>
        <w:rPr>
          <w:sz w:val="24"/>
          <w:szCs w:val="24"/>
        </w:rPr>
      </w:pPr>
    </w:p>
    <w:p w:rsidR="00EB1178" w:rsidRDefault="00EB1178" w:rsidP="00EB1178">
      <w:pPr>
        <w:widowControl w:val="0"/>
        <w:ind w:firstLine="708"/>
        <w:jc w:val="both"/>
        <w:rPr>
          <w:sz w:val="24"/>
          <w:szCs w:val="24"/>
        </w:rPr>
      </w:pPr>
    </w:p>
    <w:p w:rsidR="00EB1178" w:rsidRDefault="00EB1178" w:rsidP="00EB1178">
      <w:pPr>
        <w:widowControl w:val="0"/>
        <w:ind w:firstLine="708"/>
        <w:jc w:val="both"/>
        <w:rPr>
          <w:sz w:val="24"/>
          <w:szCs w:val="24"/>
        </w:rPr>
      </w:pPr>
    </w:p>
    <w:p w:rsidR="00EB1178" w:rsidRDefault="00EB1178" w:rsidP="00EB1178">
      <w:pPr>
        <w:widowControl w:val="0"/>
        <w:ind w:firstLine="708"/>
        <w:jc w:val="both"/>
        <w:rPr>
          <w:sz w:val="24"/>
          <w:szCs w:val="24"/>
        </w:rPr>
      </w:pPr>
    </w:p>
    <w:p w:rsidR="00EB1178" w:rsidRPr="00E64C17" w:rsidRDefault="00EB1178" w:rsidP="00EB1178">
      <w:pPr>
        <w:widowControl w:val="0"/>
        <w:ind w:firstLine="708"/>
        <w:jc w:val="both"/>
        <w:rPr>
          <w:sz w:val="24"/>
          <w:szCs w:val="24"/>
        </w:rPr>
      </w:pPr>
    </w:p>
    <w:p w:rsidR="00EB1178" w:rsidRDefault="00EB1178" w:rsidP="00EB1178">
      <w:r>
        <w:rPr>
          <w:noProof/>
          <w:lang w:eastAsia="pl-PL"/>
        </w:rPr>
        <w:drawing>
          <wp:anchor distT="0" distB="0" distL="114300" distR="114300" simplePos="0" relativeHeight="251702272" behindDoc="1" locked="0" layoutInCell="1" allowOverlap="1">
            <wp:simplePos x="0" y="0"/>
            <wp:positionH relativeFrom="column">
              <wp:posOffset>367030</wp:posOffset>
            </wp:positionH>
            <wp:positionV relativeFrom="paragraph">
              <wp:posOffset>97790</wp:posOffset>
            </wp:positionV>
            <wp:extent cx="5295900" cy="2700655"/>
            <wp:effectExtent l="19050" t="0" r="0" b="0"/>
            <wp:wrapTight wrapText="bothSides">
              <wp:wrapPolygon edited="0">
                <wp:start x="-78" y="0"/>
                <wp:lineTo x="-78" y="21483"/>
                <wp:lineTo x="21600" y="21483"/>
                <wp:lineTo x="21600" y="0"/>
                <wp:lineTo x="-78" y="0"/>
              </wp:wrapPolygon>
            </wp:wrapTight>
            <wp:docPr id="58" name="Obraz 6" descr="IMGP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IMGP2232"/>
                    <pic:cNvPicPr>
                      <a:picLocks noChangeAspect="1" noChangeArrowheads="1"/>
                    </pic:cNvPicPr>
                  </pic:nvPicPr>
                  <pic:blipFill>
                    <a:blip r:embed="rId74" cstate="print">
                      <a:lum bright="20000"/>
                    </a:blip>
                    <a:srcRect l="4617" t="2835" b="23953"/>
                    <a:stretch>
                      <a:fillRect/>
                    </a:stretch>
                  </pic:blipFill>
                  <pic:spPr bwMode="auto">
                    <a:xfrm>
                      <a:off x="0" y="0"/>
                      <a:ext cx="5295900" cy="2700655"/>
                    </a:xfrm>
                    <a:prstGeom prst="rect">
                      <a:avLst/>
                    </a:prstGeom>
                    <a:noFill/>
                    <a:ln w="9525">
                      <a:noFill/>
                      <a:miter lim="800000"/>
                      <a:headEnd/>
                      <a:tailEnd/>
                    </a:ln>
                  </pic:spPr>
                </pic:pic>
              </a:graphicData>
            </a:graphic>
          </wp:anchor>
        </w:drawing>
      </w:r>
    </w:p>
    <w:p w:rsidR="00EB1178" w:rsidRDefault="00EB1178" w:rsidP="00EB1178">
      <w:pPr>
        <w:spacing w:before="120"/>
        <w:ind w:left="357" w:hanging="357"/>
        <w:jc w:val="center"/>
        <w:rPr>
          <w:sz w:val="24"/>
        </w:rPr>
      </w:pPr>
    </w:p>
    <w:p w:rsidR="00EB1178" w:rsidRDefault="00EB1178" w:rsidP="00EB1178"/>
    <w:p w:rsidR="00EB1178" w:rsidRDefault="00EB1178">
      <w:pPr>
        <w:rPr>
          <w:sz w:val="24"/>
        </w:rPr>
      </w:pPr>
    </w:p>
    <w:sectPr w:rsidR="00EB1178" w:rsidSect="00DB60D4">
      <w:footerReference w:type="even" r:id="rId75"/>
      <w:footerReference w:type="default" r:id="rId76"/>
      <w:footnotePr>
        <w:pos w:val="beneathText"/>
      </w:footnotePr>
      <w:pgSz w:w="11905" w:h="16837"/>
      <w:pgMar w:top="900" w:right="990" w:bottom="56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4638" w:rsidRDefault="00734638">
      <w:r>
        <w:separator/>
      </w:r>
    </w:p>
  </w:endnote>
  <w:endnote w:type="continuationSeparator" w:id="0">
    <w:p w:rsidR="00734638" w:rsidRDefault="00734638">
      <w:r>
        <w:continuationSeparator/>
      </w:r>
    </w:p>
  </w:endnote>
</w:endnotes>
</file>

<file path=word/fontTable.xml><?xml version="1.0" encoding="utf-8"?>
<w:fonts xmlns:r="http://schemas.openxmlformats.org/officeDocument/2006/relationships" xmlns:w="http://schemas.openxmlformats.org/wordprocessingml/2006/main">
  <w:font w:name="StarSymbol">
    <w:altName w:val="Arial Unicode MS"/>
    <w:charset w:val="80"/>
    <w:family w:val="auto"/>
    <w:pitch w:val="default"/>
    <w:sig w:usb0="00000000" w:usb1="00000000" w:usb2="00000000" w:usb3="00000000" w:csb0="0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Lucida Sans Unicode">
    <w:panose1 w:val="020B0602030504020204"/>
    <w:charset w:val="EE"/>
    <w:family w:val="swiss"/>
    <w:pitch w:val="variable"/>
    <w:sig w:usb0="80000AFF" w:usb1="0000396B" w:usb2="00000000" w:usb3="00000000" w:csb0="0000003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638" w:rsidRDefault="00734638">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734638" w:rsidRDefault="00734638">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638" w:rsidRDefault="00734638">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A80C3B">
      <w:rPr>
        <w:rStyle w:val="Numerstrony"/>
        <w:noProof/>
      </w:rPr>
      <w:t>1</w:t>
    </w:r>
    <w:r>
      <w:rPr>
        <w:rStyle w:val="Numerstrony"/>
      </w:rPr>
      <w:fldChar w:fldCharType="end"/>
    </w:r>
  </w:p>
  <w:p w:rsidR="00734638" w:rsidRDefault="0073463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4638" w:rsidRDefault="00734638">
      <w:r>
        <w:separator/>
      </w:r>
    </w:p>
  </w:footnote>
  <w:footnote w:type="continuationSeparator" w:id="0">
    <w:p w:rsidR="00734638" w:rsidRDefault="007346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numFmt w:val="bullet"/>
      <w:lvlText w:val="-"/>
      <w:lvlJc w:val="left"/>
      <w:pPr>
        <w:tabs>
          <w:tab w:val="num" w:pos="360"/>
        </w:tabs>
        <w:ind w:left="360" w:hanging="360"/>
      </w:pPr>
      <w:rPr>
        <w:rFonts w:ascii="StarSymbol" w:hAnsi="StarSymbol"/>
      </w:rPr>
    </w:lvl>
  </w:abstractNum>
  <w:abstractNum w:abstractNumId="1">
    <w:nsid w:val="00000002"/>
    <w:multiLevelType w:val="multilevel"/>
    <w:tmpl w:val="00000002"/>
    <w:name w:val="WW8Num2"/>
    <w:lvl w:ilvl="0">
      <w:start w:val="6"/>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3"/>
    <w:multiLevelType w:val="multilevel"/>
    <w:tmpl w:val="739A4AAA"/>
    <w:name w:val="WW8Num3"/>
    <w:lvl w:ilvl="0">
      <w:start w:val="1"/>
      <w:numFmt w:val="decimal"/>
      <w:lvlText w:val="%1."/>
      <w:lvlJc w:val="left"/>
      <w:pPr>
        <w:tabs>
          <w:tab w:val="num" w:pos="720"/>
        </w:tabs>
        <w:ind w:left="720" w:hanging="360"/>
      </w:pPr>
      <w:rPr>
        <w:rFonts w:ascii="Times New Roman" w:eastAsia="Times New Roman" w:hAnsi="Times New Roman" w:cs="StarSymbol"/>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nsid w:val="00000004"/>
    <w:multiLevelType w:val="multilevel"/>
    <w:tmpl w:val="00000004"/>
    <w:name w:val="WW8Num4"/>
    <w:lvl w:ilvl="0">
      <w:start w:val="4"/>
      <w:numFmt w:val="decimal"/>
      <w:lvlText w:val="%1."/>
      <w:lvlJc w:val="left"/>
      <w:pPr>
        <w:tabs>
          <w:tab w:val="num" w:pos="540"/>
        </w:tabs>
        <w:ind w:left="540" w:hanging="540"/>
      </w:pPr>
    </w:lvl>
    <w:lvl w:ilvl="1">
      <w:start w:val="1"/>
      <w:numFmt w:val="decimal"/>
      <w:lvlText w:val="%1.%2."/>
      <w:lvlJc w:val="left"/>
      <w:pPr>
        <w:tabs>
          <w:tab w:val="num" w:pos="540"/>
        </w:tabs>
        <w:ind w:left="540" w:hanging="540"/>
      </w:pPr>
      <w:rPr>
        <w:b w:val="0"/>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nsid w:val="00000005"/>
    <w:multiLevelType w:val="multilevel"/>
    <w:tmpl w:val="00000005"/>
    <w:name w:val="WW8Num5"/>
    <w:lvl w:ilvl="0">
      <w:start w:val="7"/>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050187B"/>
    <w:multiLevelType w:val="hybridMultilevel"/>
    <w:tmpl w:val="A2C6EF0C"/>
    <w:lvl w:ilvl="0" w:tplc="288C07A6">
      <w:start w:val="1"/>
      <w:numFmt w:val="lowerLetter"/>
      <w:lvlText w:val="%1)"/>
      <w:lvlJc w:val="left"/>
      <w:pPr>
        <w:tabs>
          <w:tab w:val="num" w:pos="720"/>
        </w:tabs>
        <w:ind w:left="720" w:hanging="360"/>
      </w:pPr>
    </w:lvl>
    <w:lvl w:ilvl="1" w:tplc="AB98620A" w:tentative="1">
      <w:start w:val="1"/>
      <w:numFmt w:val="lowerLetter"/>
      <w:lvlText w:val="%2)"/>
      <w:lvlJc w:val="left"/>
      <w:pPr>
        <w:tabs>
          <w:tab w:val="num" w:pos="1440"/>
        </w:tabs>
        <w:ind w:left="1440" w:hanging="360"/>
      </w:pPr>
    </w:lvl>
    <w:lvl w:ilvl="2" w:tplc="8716E05C" w:tentative="1">
      <w:start w:val="1"/>
      <w:numFmt w:val="lowerLetter"/>
      <w:lvlText w:val="%3)"/>
      <w:lvlJc w:val="left"/>
      <w:pPr>
        <w:tabs>
          <w:tab w:val="num" w:pos="2160"/>
        </w:tabs>
        <w:ind w:left="2160" w:hanging="360"/>
      </w:pPr>
    </w:lvl>
    <w:lvl w:ilvl="3" w:tplc="BAA60100" w:tentative="1">
      <w:start w:val="1"/>
      <w:numFmt w:val="lowerLetter"/>
      <w:lvlText w:val="%4)"/>
      <w:lvlJc w:val="left"/>
      <w:pPr>
        <w:tabs>
          <w:tab w:val="num" w:pos="2880"/>
        </w:tabs>
        <w:ind w:left="2880" w:hanging="360"/>
      </w:pPr>
    </w:lvl>
    <w:lvl w:ilvl="4" w:tplc="B85889E0" w:tentative="1">
      <w:start w:val="1"/>
      <w:numFmt w:val="lowerLetter"/>
      <w:lvlText w:val="%5)"/>
      <w:lvlJc w:val="left"/>
      <w:pPr>
        <w:tabs>
          <w:tab w:val="num" w:pos="3600"/>
        </w:tabs>
        <w:ind w:left="3600" w:hanging="360"/>
      </w:pPr>
    </w:lvl>
    <w:lvl w:ilvl="5" w:tplc="C32A992A" w:tentative="1">
      <w:start w:val="1"/>
      <w:numFmt w:val="lowerLetter"/>
      <w:lvlText w:val="%6)"/>
      <w:lvlJc w:val="left"/>
      <w:pPr>
        <w:tabs>
          <w:tab w:val="num" w:pos="4320"/>
        </w:tabs>
        <w:ind w:left="4320" w:hanging="360"/>
      </w:pPr>
    </w:lvl>
    <w:lvl w:ilvl="6" w:tplc="84A89A4A" w:tentative="1">
      <w:start w:val="1"/>
      <w:numFmt w:val="lowerLetter"/>
      <w:lvlText w:val="%7)"/>
      <w:lvlJc w:val="left"/>
      <w:pPr>
        <w:tabs>
          <w:tab w:val="num" w:pos="5040"/>
        </w:tabs>
        <w:ind w:left="5040" w:hanging="360"/>
      </w:pPr>
    </w:lvl>
    <w:lvl w:ilvl="7" w:tplc="B212DED4" w:tentative="1">
      <w:start w:val="1"/>
      <w:numFmt w:val="lowerLetter"/>
      <w:lvlText w:val="%8)"/>
      <w:lvlJc w:val="left"/>
      <w:pPr>
        <w:tabs>
          <w:tab w:val="num" w:pos="5760"/>
        </w:tabs>
        <w:ind w:left="5760" w:hanging="360"/>
      </w:pPr>
    </w:lvl>
    <w:lvl w:ilvl="8" w:tplc="EEBE8B8E" w:tentative="1">
      <w:start w:val="1"/>
      <w:numFmt w:val="lowerLetter"/>
      <w:lvlText w:val="%9)"/>
      <w:lvlJc w:val="left"/>
      <w:pPr>
        <w:tabs>
          <w:tab w:val="num" w:pos="6480"/>
        </w:tabs>
        <w:ind w:left="6480" w:hanging="360"/>
      </w:pPr>
    </w:lvl>
  </w:abstractNum>
  <w:abstractNum w:abstractNumId="7">
    <w:nsid w:val="06E11795"/>
    <w:multiLevelType w:val="hybridMultilevel"/>
    <w:tmpl w:val="B69CEDC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0E463AB7"/>
    <w:multiLevelType w:val="hybridMultilevel"/>
    <w:tmpl w:val="5824D356"/>
    <w:lvl w:ilvl="0" w:tplc="04150001">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9">
    <w:nsid w:val="1571328E"/>
    <w:multiLevelType w:val="hybridMultilevel"/>
    <w:tmpl w:val="589A712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
    <w:nsid w:val="16405074"/>
    <w:multiLevelType w:val="hybridMultilevel"/>
    <w:tmpl w:val="66206EF8"/>
    <w:lvl w:ilvl="0" w:tplc="81FAC4EA">
      <w:start w:val="1"/>
      <w:numFmt w:val="bullet"/>
      <w:lvlText w:val="•"/>
      <w:lvlJc w:val="left"/>
      <w:pPr>
        <w:tabs>
          <w:tab w:val="num" w:pos="720"/>
        </w:tabs>
        <w:ind w:left="720" w:hanging="360"/>
      </w:pPr>
      <w:rPr>
        <w:rFonts w:ascii="Arial" w:hAnsi="Arial" w:hint="default"/>
      </w:rPr>
    </w:lvl>
    <w:lvl w:ilvl="1" w:tplc="D5DCE1EC" w:tentative="1">
      <w:start w:val="1"/>
      <w:numFmt w:val="bullet"/>
      <w:lvlText w:val="•"/>
      <w:lvlJc w:val="left"/>
      <w:pPr>
        <w:tabs>
          <w:tab w:val="num" w:pos="1440"/>
        </w:tabs>
        <w:ind w:left="1440" w:hanging="360"/>
      </w:pPr>
      <w:rPr>
        <w:rFonts w:ascii="Arial" w:hAnsi="Arial" w:hint="default"/>
      </w:rPr>
    </w:lvl>
    <w:lvl w:ilvl="2" w:tplc="D41E2260" w:tentative="1">
      <w:start w:val="1"/>
      <w:numFmt w:val="bullet"/>
      <w:lvlText w:val="•"/>
      <w:lvlJc w:val="left"/>
      <w:pPr>
        <w:tabs>
          <w:tab w:val="num" w:pos="2160"/>
        </w:tabs>
        <w:ind w:left="2160" w:hanging="360"/>
      </w:pPr>
      <w:rPr>
        <w:rFonts w:ascii="Arial" w:hAnsi="Arial" w:hint="default"/>
      </w:rPr>
    </w:lvl>
    <w:lvl w:ilvl="3" w:tplc="0F28F4A8" w:tentative="1">
      <w:start w:val="1"/>
      <w:numFmt w:val="bullet"/>
      <w:lvlText w:val="•"/>
      <w:lvlJc w:val="left"/>
      <w:pPr>
        <w:tabs>
          <w:tab w:val="num" w:pos="2880"/>
        </w:tabs>
        <w:ind w:left="2880" w:hanging="360"/>
      </w:pPr>
      <w:rPr>
        <w:rFonts w:ascii="Arial" w:hAnsi="Arial" w:hint="default"/>
      </w:rPr>
    </w:lvl>
    <w:lvl w:ilvl="4" w:tplc="5AC0059C" w:tentative="1">
      <w:start w:val="1"/>
      <w:numFmt w:val="bullet"/>
      <w:lvlText w:val="•"/>
      <w:lvlJc w:val="left"/>
      <w:pPr>
        <w:tabs>
          <w:tab w:val="num" w:pos="3600"/>
        </w:tabs>
        <w:ind w:left="3600" w:hanging="360"/>
      </w:pPr>
      <w:rPr>
        <w:rFonts w:ascii="Arial" w:hAnsi="Arial" w:hint="default"/>
      </w:rPr>
    </w:lvl>
    <w:lvl w:ilvl="5" w:tplc="AF9A47CE" w:tentative="1">
      <w:start w:val="1"/>
      <w:numFmt w:val="bullet"/>
      <w:lvlText w:val="•"/>
      <w:lvlJc w:val="left"/>
      <w:pPr>
        <w:tabs>
          <w:tab w:val="num" w:pos="4320"/>
        </w:tabs>
        <w:ind w:left="4320" w:hanging="360"/>
      </w:pPr>
      <w:rPr>
        <w:rFonts w:ascii="Arial" w:hAnsi="Arial" w:hint="default"/>
      </w:rPr>
    </w:lvl>
    <w:lvl w:ilvl="6" w:tplc="0902DF0E" w:tentative="1">
      <w:start w:val="1"/>
      <w:numFmt w:val="bullet"/>
      <w:lvlText w:val="•"/>
      <w:lvlJc w:val="left"/>
      <w:pPr>
        <w:tabs>
          <w:tab w:val="num" w:pos="5040"/>
        </w:tabs>
        <w:ind w:left="5040" w:hanging="360"/>
      </w:pPr>
      <w:rPr>
        <w:rFonts w:ascii="Arial" w:hAnsi="Arial" w:hint="default"/>
      </w:rPr>
    </w:lvl>
    <w:lvl w:ilvl="7" w:tplc="A16C5AE0" w:tentative="1">
      <w:start w:val="1"/>
      <w:numFmt w:val="bullet"/>
      <w:lvlText w:val="•"/>
      <w:lvlJc w:val="left"/>
      <w:pPr>
        <w:tabs>
          <w:tab w:val="num" w:pos="5760"/>
        </w:tabs>
        <w:ind w:left="5760" w:hanging="360"/>
      </w:pPr>
      <w:rPr>
        <w:rFonts w:ascii="Arial" w:hAnsi="Arial" w:hint="default"/>
      </w:rPr>
    </w:lvl>
    <w:lvl w:ilvl="8" w:tplc="CE66A74A" w:tentative="1">
      <w:start w:val="1"/>
      <w:numFmt w:val="bullet"/>
      <w:lvlText w:val="•"/>
      <w:lvlJc w:val="left"/>
      <w:pPr>
        <w:tabs>
          <w:tab w:val="num" w:pos="6480"/>
        </w:tabs>
        <w:ind w:left="6480" w:hanging="360"/>
      </w:pPr>
      <w:rPr>
        <w:rFonts w:ascii="Arial" w:hAnsi="Arial" w:hint="default"/>
      </w:rPr>
    </w:lvl>
  </w:abstractNum>
  <w:abstractNum w:abstractNumId="11">
    <w:nsid w:val="19D71401"/>
    <w:multiLevelType w:val="hybridMultilevel"/>
    <w:tmpl w:val="AEE40ACC"/>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E8D302A"/>
    <w:multiLevelType w:val="hybridMultilevel"/>
    <w:tmpl w:val="E56CDEE0"/>
    <w:lvl w:ilvl="0" w:tplc="C53E4CDE">
      <w:start w:val="1"/>
      <w:numFmt w:val="bullet"/>
      <w:lvlText w:val="•"/>
      <w:lvlJc w:val="left"/>
      <w:pPr>
        <w:tabs>
          <w:tab w:val="num" w:pos="720"/>
        </w:tabs>
        <w:ind w:left="720" w:hanging="360"/>
      </w:pPr>
      <w:rPr>
        <w:rFonts w:ascii="Arial" w:hAnsi="Arial" w:hint="default"/>
      </w:rPr>
    </w:lvl>
    <w:lvl w:ilvl="1" w:tplc="5F8E3A6C" w:tentative="1">
      <w:start w:val="1"/>
      <w:numFmt w:val="bullet"/>
      <w:lvlText w:val="•"/>
      <w:lvlJc w:val="left"/>
      <w:pPr>
        <w:tabs>
          <w:tab w:val="num" w:pos="1440"/>
        </w:tabs>
        <w:ind w:left="1440" w:hanging="360"/>
      </w:pPr>
      <w:rPr>
        <w:rFonts w:ascii="Arial" w:hAnsi="Arial" w:hint="default"/>
      </w:rPr>
    </w:lvl>
    <w:lvl w:ilvl="2" w:tplc="952882A2" w:tentative="1">
      <w:start w:val="1"/>
      <w:numFmt w:val="bullet"/>
      <w:lvlText w:val="•"/>
      <w:lvlJc w:val="left"/>
      <w:pPr>
        <w:tabs>
          <w:tab w:val="num" w:pos="2160"/>
        </w:tabs>
        <w:ind w:left="2160" w:hanging="360"/>
      </w:pPr>
      <w:rPr>
        <w:rFonts w:ascii="Arial" w:hAnsi="Arial" w:hint="default"/>
      </w:rPr>
    </w:lvl>
    <w:lvl w:ilvl="3" w:tplc="F842C4A8" w:tentative="1">
      <w:start w:val="1"/>
      <w:numFmt w:val="bullet"/>
      <w:lvlText w:val="•"/>
      <w:lvlJc w:val="left"/>
      <w:pPr>
        <w:tabs>
          <w:tab w:val="num" w:pos="2880"/>
        </w:tabs>
        <w:ind w:left="2880" w:hanging="360"/>
      </w:pPr>
      <w:rPr>
        <w:rFonts w:ascii="Arial" w:hAnsi="Arial" w:hint="default"/>
      </w:rPr>
    </w:lvl>
    <w:lvl w:ilvl="4" w:tplc="D8001048" w:tentative="1">
      <w:start w:val="1"/>
      <w:numFmt w:val="bullet"/>
      <w:lvlText w:val="•"/>
      <w:lvlJc w:val="left"/>
      <w:pPr>
        <w:tabs>
          <w:tab w:val="num" w:pos="3600"/>
        </w:tabs>
        <w:ind w:left="3600" w:hanging="360"/>
      </w:pPr>
      <w:rPr>
        <w:rFonts w:ascii="Arial" w:hAnsi="Arial" w:hint="default"/>
      </w:rPr>
    </w:lvl>
    <w:lvl w:ilvl="5" w:tplc="E0C2F7DC" w:tentative="1">
      <w:start w:val="1"/>
      <w:numFmt w:val="bullet"/>
      <w:lvlText w:val="•"/>
      <w:lvlJc w:val="left"/>
      <w:pPr>
        <w:tabs>
          <w:tab w:val="num" w:pos="4320"/>
        </w:tabs>
        <w:ind w:left="4320" w:hanging="360"/>
      </w:pPr>
      <w:rPr>
        <w:rFonts w:ascii="Arial" w:hAnsi="Arial" w:hint="default"/>
      </w:rPr>
    </w:lvl>
    <w:lvl w:ilvl="6" w:tplc="37D4217A" w:tentative="1">
      <w:start w:val="1"/>
      <w:numFmt w:val="bullet"/>
      <w:lvlText w:val="•"/>
      <w:lvlJc w:val="left"/>
      <w:pPr>
        <w:tabs>
          <w:tab w:val="num" w:pos="5040"/>
        </w:tabs>
        <w:ind w:left="5040" w:hanging="360"/>
      </w:pPr>
      <w:rPr>
        <w:rFonts w:ascii="Arial" w:hAnsi="Arial" w:hint="default"/>
      </w:rPr>
    </w:lvl>
    <w:lvl w:ilvl="7" w:tplc="A38A6310" w:tentative="1">
      <w:start w:val="1"/>
      <w:numFmt w:val="bullet"/>
      <w:lvlText w:val="•"/>
      <w:lvlJc w:val="left"/>
      <w:pPr>
        <w:tabs>
          <w:tab w:val="num" w:pos="5760"/>
        </w:tabs>
        <w:ind w:left="5760" w:hanging="360"/>
      </w:pPr>
      <w:rPr>
        <w:rFonts w:ascii="Arial" w:hAnsi="Arial" w:hint="default"/>
      </w:rPr>
    </w:lvl>
    <w:lvl w:ilvl="8" w:tplc="EA10F268" w:tentative="1">
      <w:start w:val="1"/>
      <w:numFmt w:val="bullet"/>
      <w:lvlText w:val="•"/>
      <w:lvlJc w:val="left"/>
      <w:pPr>
        <w:tabs>
          <w:tab w:val="num" w:pos="6480"/>
        </w:tabs>
        <w:ind w:left="6480" w:hanging="360"/>
      </w:pPr>
      <w:rPr>
        <w:rFonts w:ascii="Arial" w:hAnsi="Arial" w:hint="default"/>
      </w:rPr>
    </w:lvl>
  </w:abstractNum>
  <w:abstractNum w:abstractNumId="13">
    <w:nsid w:val="1FE24E3F"/>
    <w:multiLevelType w:val="hybridMultilevel"/>
    <w:tmpl w:val="35F206B2"/>
    <w:lvl w:ilvl="0" w:tplc="12E6525E">
      <w:start w:val="1"/>
      <w:numFmt w:val="bullet"/>
      <w:lvlText w:val="•"/>
      <w:lvlJc w:val="left"/>
      <w:pPr>
        <w:tabs>
          <w:tab w:val="num" w:pos="720"/>
        </w:tabs>
        <w:ind w:left="720" w:hanging="360"/>
      </w:pPr>
      <w:rPr>
        <w:rFonts w:ascii="Arial" w:hAnsi="Arial" w:hint="default"/>
      </w:rPr>
    </w:lvl>
    <w:lvl w:ilvl="1" w:tplc="5E60107A" w:tentative="1">
      <w:start w:val="1"/>
      <w:numFmt w:val="bullet"/>
      <w:lvlText w:val="•"/>
      <w:lvlJc w:val="left"/>
      <w:pPr>
        <w:tabs>
          <w:tab w:val="num" w:pos="1440"/>
        </w:tabs>
        <w:ind w:left="1440" w:hanging="360"/>
      </w:pPr>
      <w:rPr>
        <w:rFonts w:ascii="Arial" w:hAnsi="Arial" w:hint="default"/>
      </w:rPr>
    </w:lvl>
    <w:lvl w:ilvl="2" w:tplc="62CEDAC0" w:tentative="1">
      <w:start w:val="1"/>
      <w:numFmt w:val="bullet"/>
      <w:lvlText w:val="•"/>
      <w:lvlJc w:val="left"/>
      <w:pPr>
        <w:tabs>
          <w:tab w:val="num" w:pos="2160"/>
        </w:tabs>
        <w:ind w:left="2160" w:hanging="360"/>
      </w:pPr>
      <w:rPr>
        <w:rFonts w:ascii="Arial" w:hAnsi="Arial" w:hint="default"/>
      </w:rPr>
    </w:lvl>
    <w:lvl w:ilvl="3" w:tplc="84925A2E" w:tentative="1">
      <w:start w:val="1"/>
      <w:numFmt w:val="bullet"/>
      <w:lvlText w:val="•"/>
      <w:lvlJc w:val="left"/>
      <w:pPr>
        <w:tabs>
          <w:tab w:val="num" w:pos="2880"/>
        </w:tabs>
        <w:ind w:left="2880" w:hanging="360"/>
      </w:pPr>
      <w:rPr>
        <w:rFonts w:ascii="Arial" w:hAnsi="Arial" w:hint="default"/>
      </w:rPr>
    </w:lvl>
    <w:lvl w:ilvl="4" w:tplc="FF94596E" w:tentative="1">
      <w:start w:val="1"/>
      <w:numFmt w:val="bullet"/>
      <w:lvlText w:val="•"/>
      <w:lvlJc w:val="left"/>
      <w:pPr>
        <w:tabs>
          <w:tab w:val="num" w:pos="3600"/>
        </w:tabs>
        <w:ind w:left="3600" w:hanging="360"/>
      </w:pPr>
      <w:rPr>
        <w:rFonts w:ascii="Arial" w:hAnsi="Arial" w:hint="default"/>
      </w:rPr>
    </w:lvl>
    <w:lvl w:ilvl="5" w:tplc="22E89AD2" w:tentative="1">
      <w:start w:val="1"/>
      <w:numFmt w:val="bullet"/>
      <w:lvlText w:val="•"/>
      <w:lvlJc w:val="left"/>
      <w:pPr>
        <w:tabs>
          <w:tab w:val="num" w:pos="4320"/>
        </w:tabs>
        <w:ind w:left="4320" w:hanging="360"/>
      </w:pPr>
      <w:rPr>
        <w:rFonts w:ascii="Arial" w:hAnsi="Arial" w:hint="default"/>
      </w:rPr>
    </w:lvl>
    <w:lvl w:ilvl="6" w:tplc="06809B94" w:tentative="1">
      <w:start w:val="1"/>
      <w:numFmt w:val="bullet"/>
      <w:lvlText w:val="•"/>
      <w:lvlJc w:val="left"/>
      <w:pPr>
        <w:tabs>
          <w:tab w:val="num" w:pos="5040"/>
        </w:tabs>
        <w:ind w:left="5040" w:hanging="360"/>
      </w:pPr>
      <w:rPr>
        <w:rFonts w:ascii="Arial" w:hAnsi="Arial" w:hint="default"/>
      </w:rPr>
    </w:lvl>
    <w:lvl w:ilvl="7" w:tplc="0B40F8EA" w:tentative="1">
      <w:start w:val="1"/>
      <w:numFmt w:val="bullet"/>
      <w:lvlText w:val="•"/>
      <w:lvlJc w:val="left"/>
      <w:pPr>
        <w:tabs>
          <w:tab w:val="num" w:pos="5760"/>
        </w:tabs>
        <w:ind w:left="5760" w:hanging="360"/>
      </w:pPr>
      <w:rPr>
        <w:rFonts w:ascii="Arial" w:hAnsi="Arial" w:hint="default"/>
      </w:rPr>
    </w:lvl>
    <w:lvl w:ilvl="8" w:tplc="E68624AE" w:tentative="1">
      <w:start w:val="1"/>
      <w:numFmt w:val="bullet"/>
      <w:lvlText w:val="•"/>
      <w:lvlJc w:val="left"/>
      <w:pPr>
        <w:tabs>
          <w:tab w:val="num" w:pos="6480"/>
        </w:tabs>
        <w:ind w:left="6480" w:hanging="360"/>
      </w:pPr>
      <w:rPr>
        <w:rFonts w:ascii="Arial" w:hAnsi="Arial" w:hint="default"/>
      </w:rPr>
    </w:lvl>
  </w:abstractNum>
  <w:abstractNum w:abstractNumId="14">
    <w:nsid w:val="20DF39F8"/>
    <w:multiLevelType w:val="multilevel"/>
    <w:tmpl w:val="49721590"/>
    <w:lvl w:ilvl="0">
      <w:start w:val="7"/>
      <w:numFmt w:val="decimal"/>
      <w:lvlText w:val="%1."/>
      <w:lvlJc w:val="left"/>
      <w:pPr>
        <w:ind w:left="360" w:hanging="360"/>
      </w:pPr>
      <w:rPr>
        <w:rFonts w:hint="default"/>
      </w:rPr>
    </w:lvl>
    <w:lvl w:ilvl="1">
      <w:start w:val="1"/>
      <w:numFmt w:val="decimal"/>
      <w:lvlText w:val="%1.%2."/>
      <w:lvlJc w:val="left"/>
      <w:pPr>
        <w:ind w:left="791" w:hanging="360"/>
      </w:pPr>
      <w:rPr>
        <w:rFonts w:hint="default"/>
      </w:rPr>
    </w:lvl>
    <w:lvl w:ilvl="2">
      <w:start w:val="1"/>
      <w:numFmt w:val="decimal"/>
      <w:lvlText w:val="%1.%2.%3."/>
      <w:lvlJc w:val="left"/>
      <w:pPr>
        <w:ind w:left="1582" w:hanging="720"/>
      </w:pPr>
      <w:rPr>
        <w:rFonts w:hint="default"/>
      </w:rPr>
    </w:lvl>
    <w:lvl w:ilvl="3">
      <w:start w:val="1"/>
      <w:numFmt w:val="decimal"/>
      <w:lvlText w:val="%1.%2.%3.%4."/>
      <w:lvlJc w:val="left"/>
      <w:pPr>
        <w:ind w:left="2013"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235" w:hanging="1080"/>
      </w:pPr>
      <w:rPr>
        <w:rFonts w:hint="default"/>
      </w:rPr>
    </w:lvl>
    <w:lvl w:ilvl="6">
      <w:start w:val="1"/>
      <w:numFmt w:val="decimal"/>
      <w:lvlText w:val="%1.%2.%3.%4.%5.%6.%7."/>
      <w:lvlJc w:val="left"/>
      <w:pPr>
        <w:ind w:left="4026" w:hanging="1440"/>
      </w:pPr>
      <w:rPr>
        <w:rFonts w:hint="default"/>
      </w:rPr>
    </w:lvl>
    <w:lvl w:ilvl="7">
      <w:start w:val="1"/>
      <w:numFmt w:val="decimal"/>
      <w:lvlText w:val="%1.%2.%3.%4.%5.%6.%7.%8."/>
      <w:lvlJc w:val="left"/>
      <w:pPr>
        <w:ind w:left="4457" w:hanging="1440"/>
      </w:pPr>
      <w:rPr>
        <w:rFonts w:hint="default"/>
      </w:rPr>
    </w:lvl>
    <w:lvl w:ilvl="8">
      <w:start w:val="1"/>
      <w:numFmt w:val="decimal"/>
      <w:lvlText w:val="%1.%2.%3.%4.%5.%6.%7.%8.%9."/>
      <w:lvlJc w:val="left"/>
      <w:pPr>
        <w:ind w:left="5248" w:hanging="1800"/>
      </w:pPr>
      <w:rPr>
        <w:rFonts w:hint="default"/>
      </w:rPr>
    </w:lvl>
  </w:abstractNum>
  <w:abstractNum w:abstractNumId="15">
    <w:nsid w:val="212F52DE"/>
    <w:multiLevelType w:val="hybridMultilevel"/>
    <w:tmpl w:val="883623C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
    <w:nsid w:val="35926875"/>
    <w:multiLevelType w:val="hybridMultilevel"/>
    <w:tmpl w:val="4DD8E8FE"/>
    <w:lvl w:ilvl="0" w:tplc="14F6A344">
      <w:start w:val="1"/>
      <w:numFmt w:val="lowerLetter"/>
      <w:lvlText w:val="%1)"/>
      <w:lvlJc w:val="left"/>
      <w:pPr>
        <w:tabs>
          <w:tab w:val="num" w:pos="720"/>
        </w:tabs>
        <w:ind w:left="720" w:hanging="360"/>
      </w:pPr>
    </w:lvl>
    <w:lvl w:ilvl="1" w:tplc="DC180F98" w:tentative="1">
      <w:start w:val="1"/>
      <w:numFmt w:val="lowerLetter"/>
      <w:lvlText w:val="%2)"/>
      <w:lvlJc w:val="left"/>
      <w:pPr>
        <w:tabs>
          <w:tab w:val="num" w:pos="1440"/>
        </w:tabs>
        <w:ind w:left="1440" w:hanging="360"/>
      </w:pPr>
    </w:lvl>
    <w:lvl w:ilvl="2" w:tplc="94620BA4" w:tentative="1">
      <w:start w:val="1"/>
      <w:numFmt w:val="lowerLetter"/>
      <w:lvlText w:val="%3)"/>
      <w:lvlJc w:val="left"/>
      <w:pPr>
        <w:tabs>
          <w:tab w:val="num" w:pos="2160"/>
        </w:tabs>
        <w:ind w:left="2160" w:hanging="360"/>
      </w:pPr>
    </w:lvl>
    <w:lvl w:ilvl="3" w:tplc="12BCFF28" w:tentative="1">
      <w:start w:val="1"/>
      <w:numFmt w:val="lowerLetter"/>
      <w:lvlText w:val="%4)"/>
      <w:lvlJc w:val="left"/>
      <w:pPr>
        <w:tabs>
          <w:tab w:val="num" w:pos="2880"/>
        </w:tabs>
        <w:ind w:left="2880" w:hanging="360"/>
      </w:pPr>
    </w:lvl>
    <w:lvl w:ilvl="4" w:tplc="6F9E92DE" w:tentative="1">
      <w:start w:val="1"/>
      <w:numFmt w:val="lowerLetter"/>
      <w:lvlText w:val="%5)"/>
      <w:lvlJc w:val="left"/>
      <w:pPr>
        <w:tabs>
          <w:tab w:val="num" w:pos="3600"/>
        </w:tabs>
        <w:ind w:left="3600" w:hanging="360"/>
      </w:pPr>
    </w:lvl>
    <w:lvl w:ilvl="5" w:tplc="E65AC518" w:tentative="1">
      <w:start w:val="1"/>
      <w:numFmt w:val="lowerLetter"/>
      <w:lvlText w:val="%6)"/>
      <w:lvlJc w:val="left"/>
      <w:pPr>
        <w:tabs>
          <w:tab w:val="num" w:pos="4320"/>
        </w:tabs>
        <w:ind w:left="4320" w:hanging="360"/>
      </w:pPr>
    </w:lvl>
    <w:lvl w:ilvl="6" w:tplc="B8367BA4" w:tentative="1">
      <w:start w:val="1"/>
      <w:numFmt w:val="lowerLetter"/>
      <w:lvlText w:val="%7)"/>
      <w:lvlJc w:val="left"/>
      <w:pPr>
        <w:tabs>
          <w:tab w:val="num" w:pos="5040"/>
        </w:tabs>
        <w:ind w:left="5040" w:hanging="360"/>
      </w:pPr>
    </w:lvl>
    <w:lvl w:ilvl="7" w:tplc="B3AA235E" w:tentative="1">
      <w:start w:val="1"/>
      <w:numFmt w:val="lowerLetter"/>
      <w:lvlText w:val="%8)"/>
      <w:lvlJc w:val="left"/>
      <w:pPr>
        <w:tabs>
          <w:tab w:val="num" w:pos="5760"/>
        </w:tabs>
        <w:ind w:left="5760" w:hanging="360"/>
      </w:pPr>
    </w:lvl>
    <w:lvl w:ilvl="8" w:tplc="35AC644C" w:tentative="1">
      <w:start w:val="1"/>
      <w:numFmt w:val="lowerLetter"/>
      <w:lvlText w:val="%9)"/>
      <w:lvlJc w:val="left"/>
      <w:pPr>
        <w:tabs>
          <w:tab w:val="num" w:pos="6480"/>
        </w:tabs>
        <w:ind w:left="6480" w:hanging="360"/>
      </w:pPr>
    </w:lvl>
  </w:abstractNum>
  <w:abstractNum w:abstractNumId="17">
    <w:nsid w:val="375A241E"/>
    <w:multiLevelType w:val="hybridMultilevel"/>
    <w:tmpl w:val="8C04E754"/>
    <w:lvl w:ilvl="0" w:tplc="67C6AE34">
      <w:start w:val="1"/>
      <w:numFmt w:val="bullet"/>
      <w:lvlText w:val=""/>
      <w:lvlJc w:val="left"/>
      <w:pPr>
        <w:ind w:left="1428" w:hanging="360"/>
      </w:pPr>
      <w:rPr>
        <w:rFonts w:ascii="Wingdings" w:hAnsi="Wingdings" w:hint="default"/>
        <w:color w:val="auto"/>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8">
    <w:nsid w:val="3D9B2DB7"/>
    <w:multiLevelType w:val="hybridMultilevel"/>
    <w:tmpl w:val="DD3AA2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ED669CA"/>
    <w:multiLevelType w:val="multilevel"/>
    <w:tmpl w:val="8F0C5D20"/>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41621A42"/>
    <w:multiLevelType w:val="hybridMultilevel"/>
    <w:tmpl w:val="EB2CA5FA"/>
    <w:lvl w:ilvl="0" w:tplc="08EC9E8C">
      <w:start w:val="1"/>
      <w:numFmt w:val="bullet"/>
      <w:lvlText w:val=""/>
      <w:lvlJc w:val="left"/>
      <w:pPr>
        <w:tabs>
          <w:tab w:val="num" w:pos="720"/>
        </w:tabs>
        <w:ind w:left="720" w:hanging="360"/>
      </w:pPr>
      <w:rPr>
        <w:rFonts w:ascii="Symbol" w:hAnsi="Symbol" w:hint="default"/>
      </w:rPr>
    </w:lvl>
    <w:lvl w:ilvl="1" w:tplc="F87C6EE8">
      <w:start w:val="1"/>
      <w:numFmt w:val="bullet"/>
      <w:lvlText w:val=""/>
      <w:lvlJc w:val="left"/>
      <w:pPr>
        <w:tabs>
          <w:tab w:val="num" w:pos="1647"/>
        </w:tabs>
        <w:ind w:left="1647" w:hanging="567"/>
      </w:pPr>
      <w:rPr>
        <w:rFonts w:ascii="Symbol" w:hAnsi="Symbol" w:hint="default"/>
      </w:rPr>
    </w:lvl>
    <w:lvl w:ilvl="2" w:tplc="16503EF2">
      <w:start w:val="1"/>
      <w:numFmt w:val="decimal"/>
      <w:lvlText w:val="%3."/>
      <w:lvlJc w:val="left"/>
      <w:pPr>
        <w:tabs>
          <w:tab w:val="num" w:pos="360"/>
        </w:tabs>
        <w:ind w:left="360" w:hanging="360"/>
      </w:pPr>
      <w:rPr>
        <w:rFonts w:hint="default"/>
      </w:rPr>
    </w:lvl>
    <w:lvl w:ilvl="3" w:tplc="40E270CE" w:tentative="1">
      <w:start w:val="1"/>
      <w:numFmt w:val="bullet"/>
      <w:lvlText w:val=""/>
      <w:lvlJc w:val="left"/>
      <w:pPr>
        <w:tabs>
          <w:tab w:val="num" w:pos="2880"/>
        </w:tabs>
        <w:ind w:left="2880" w:hanging="360"/>
      </w:pPr>
      <w:rPr>
        <w:rFonts w:ascii="Symbol" w:hAnsi="Symbol" w:hint="default"/>
      </w:rPr>
    </w:lvl>
    <w:lvl w:ilvl="4" w:tplc="13FAC140" w:tentative="1">
      <w:start w:val="1"/>
      <w:numFmt w:val="bullet"/>
      <w:lvlText w:val="o"/>
      <w:lvlJc w:val="left"/>
      <w:pPr>
        <w:tabs>
          <w:tab w:val="num" w:pos="3600"/>
        </w:tabs>
        <w:ind w:left="3600" w:hanging="360"/>
      </w:pPr>
      <w:rPr>
        <w:rFonts w:ascii="Courier New" w:hAnsi="Courier New" w:cs="Courier New" w:hint="default"/>
      </w:rPr>
    </w:lvl>
    <w:lvl w:ilvl="5" w:tplc="5978E79C" w:tentative="1">
      <w:start w:val="1"/>
      <w:numFmt w:val="bullet"/>
      <w:lvlText w:val=""/>
      <w:lvlJc w:val="left"/>
      <w:pPr>
        <w:tabs>
          <w:tab w:val="num" w:pos="4320"/>
        </w:tabs>
        <w:ind w:left="4320" w:hanging="360"/>
      </w:pPr>
      <w:rPr>
        <w:rFonts w:ascii="Wingdings" w:hAnsi="Wingdings" w:hint="default"/>
      </w:rPr>
    </w:lvl>
    <w:lvl w:ilvl="6" w:tplc="D6421A78" w:tentative="1">
      <w:start w:val="1"/>
      <w:numFmt w:val="bullet"/>
      <w:lvlText w:val=""/>
      <w:lvlJc w:val="left"/>
      <w:pPr>
        <w:tabs>
          <w:tab w:val="num" w:pos="5040"/>
        </w:tabs>
        <w:ind w:left="5040" w:hanging="360"/>
      </w:pPr>
      <w:rPr>
        <w:rFonts w:ascii="Symbol" w:hAnsi="Symbol" w:hint="default"/>
      </w:rPr>
    </w:lvl>
    <w:lvl w:ilvl="7" w:tplc="C6B222AA" w:tentative="1">
      <w:start w:val="1"/>
      <w:numFmt w:val="bullet"/>
      <w:lvlText w:val="o"/>
      <w:lvlJc w:val="left"/>
      <w:pPr>
        <w:tabs>
          <w:tab w:val="num" w:pos="5760"/>
        </w:tabs>
        <w:ind w:left="5760" w:hanging="360"/>
      </w:pPr>
      <w:rPr>
        <w:rFonts w:ascii="Courier New" w:hAnsi="Courier New" w:cs="Courier New" w:hint="default"/>
      </w:rPr>
    </w:lvl>
    <w:lvl w:ilvl="8" w:tplc="34EE0A60" w:tentative="1">
      <w:start w:val="1"/>
      <w:numFmt w:val="bullet"/>
      <w:lvlText w:val=""/>
      <w:lvlJc w:val="left"/>
      <w:pPr>
        <w:tabs>
          <w:tab w:val="num" w:pos="6480"/>
        </w:tabs>
        <w:ind w:left="6480" w:hanging="360"/>
      </w:pPr>
      <w:rPr>
        <w:rFonts w:ascii="Wingdings" w:hAnsi="Wingdings" w:hint="default"/>
      </w:rPr>
    </w:lvl>
  </w:abstractNum>
  <w:abstractNum w:abstractNumId="21">
    <w:nsid w:val="4B4B4B76"/>
    <w:multiLevelType w:val="multilevel"/>
    <w:tmpl w:val="BFEE9E5E"/>
    <w:lvl w:ilvl="0">
      <w:start w:val="3"/>
      <w:numFmt w:val="decimal"/>
      <w:lvlText w:val="%1."/>
      <w:lvlJc w:val="left"/>
      <w:pPr>
        <w:ind w:left="644" w:hanging="36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2">
    <w:nsid w:val="51CB2EF0"/>
    <w:multiLevelType w:val="hybridMultilevel"/>
    <w:tmpl w:val="B5984168"/>
    <w:lvl w:ilvl="0" w:tplc="04150001">
      <w:start w:val="1"/>
      <w:numFmt w:val="bullet"/>
      <w:lvlText w:val=""/>
      <w:lvlJc w:val="left"/>
      <w:pPr>
        <w:tabs>
          <w:tab w:val="num" w:pos="720"/>
        </w:tabs>
        <w:ind w:left="720" w:hanging="360"/>
      </w:pPr>
      <w:rPr>
        <w:rFonts w:ascii="Symbol" w:hAnsi="Symbol" w:hint="default"/>
      </w:rPr>
    </w:lvl>
    <w:lvl w:ilvl="1" w:tplc="04150001">
      <w:start w:val="1"/>
      <w:numFmt w:val="bullet"/>
      <w:lvlText w:val=""/>
      <w:lvlJc w:val="left"/>
      <w:pPr>
        <w:tabs>
          <w:tab w:val="num" w:pos="1647"/>
        </w:tabs>
        <w:ind w:left="1647" w:hanging="567"/>
      </w:pPr>
      <w:rPr>
        <w:rFonts w:ascii="Symbol" w:hAnsi="Symbol" w:hint="default"/>
      </w:rPr>
    </w:lvl>
    <w:lvl w:ilvl="2" w:tplc="0415000F">
      <w:start w:val="1"/>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557822F1"/>
    <w:multiLevelType w:val="hybridMultilevel"/>
    <w:tmpl w:val="658C10A0"/>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4">
    <w:nsid w:val="5579437A"/>
    <w:multiLevelType w:val="hybridMultilevel"/>
    <w:tmpl w:val="CFE4DC10"/>
    <w:lvl w:ilvl="0" w:tplc="C2C21228">
      <w:start w:val="1"/>
      <w:numFmt w:val="bullet"/>
      <w:lvlText w:val=""/>
      <w:lvlJc w:val="left"/>
      <w:pPr>
        <w:tabs>
          <w:tab w:val="num" w:pos="720"/>
        </w:tabs>
        <w:ind w:left="720" w:hanging="360"/>
      </w:pPr>
      <w:rPr>
        <w:rFonts w:ascii="Symbol" w:hAnsi="Symbol" w:hint="default"/>
      </w:rPr>
    </w:lvl>
    <w:lvl w:ilvl="1" w:tplc="E5FA59C6" w:tentative="1">
      <w:start w:val="1"/>
      <w:numFmt w:val="bullet"/>
      <w:lvlText w:val="o"/>
      <w:lvlJc w:val="left"/>
      <w:pPr>
        <w:tabs>
          <w:tab w:val="num" w:pos="1440"/>
        </w:tabs>
        <w:ind w:left="1440" w:hanging="360"/>
      </w:pPr>
      <w:rPr>
        <w:rFonts w:ascii="Courier New" w:hAnsi="Courier New" w:hint="default"/>
      </w:rPr>
    </w:lvl>
    <w:lvl w:ilvl="2" w:tplc="6DD4D1A2" w:tentative="1">
      <w:start w:val="1"/>
      <w:numFmt w:val="bullet"/>
      <w:lvlText w:val=""/>
      <w:lvlJc w:val="left"/>
      <w:pPr>
        <w:tabs>
          <w:tab w:val="num" w:pos="2160"/>
        </w:tabs>
        <w:ind w:left="2160" w:hanging="360"/>
      </w:pPr>
      <w:rPr>
        <w:rFonts w:ascii="Wingdings" w:hAnsi="Wingdings" w:hint="default"/>
      </w:rPr>
    </w:lvl>
    <w:lvl w:ilvl="3" w:tplc="E4869158" w:tentative="1">
      <w:start w:val="1"/>
      <w:numFmt w:val="bullet"/>
      <w:lvlText w:val=""/>
      <w:lvlJc w:val="left"/>
      <w:pPr>
        <w:tabs>
          <w:tab w:val="num" w:pos="2880"/>
        </w:tabs>
        <w:ind w:left="2880" w:hanging="360"/>
      </w:pPr>
      <w:rPr>
        <w:rFonts w:ascii="Symbol" w:hAnsi="Symbol" w:hint="default"/>
      </w:rPr>
    </w:lvl>
    <w:lvl w:ilvl="4" w:tplc="6AEC3D70" w:tentative="1">
      <w:start w:val="1"/>
      <w:numFmt w:val="bullet"/>
      <w:lvlText w:val="o"/>
      <w:lvlJc w:val="left"/>
      <w:pPr>
        <w:tabs>
          <w:tab w:val="num" w:pos="3600"/>
        </w:tabs>
        <w:ind w:left="3600" w:hanging="360"/>
      </w:pPr>
      <w:rPr>
        <w:rFonts w:ascii="Courier New" w:hAnsi="Courier New" w:hint="default"/>
      </w:rPr>
    </w:lvl>
    <w:lvl w:ilvl="5" w:tplc="6D302F10" w:tentative="1">
      <w:start w:val="1"/>
      <w:numFmt w:val="bullet"/>
      <w:lvlText w:val=""/>
      <w:lvlJc w:val="left"/>
      <w:pPr>
        <w:tabs>
          <w:tab w:val="num" w:pos="4320"/>
        </w:tabs>
        <w:ind w:left="4320" w:hanging="360"/>
      </w:pPr>
      <w:rPr>
        <w:rFonts w:ascii="Wingdings" w:hAnsi="Wingdings" w:hint="default"/>
      </w:rPr>
    </w:lvl>
    <w:lvl w:ilvl="6" w:tplc="C5EA31BC" w:tentative="1">
      <w:start w:val="1"/>
      <w:numFmt w:val="bullet"/>
      <w:lvlText w:val=""/>
      <w:lvlJc w:val="left"/>
      <w:pPr>
        <w:tabs>
          <w:tab w:val="num" w:pos="5040"/>
        </w:tabs>
        <w:ind w:left="5040" w:hanging="360"/>
      </w:pPr>
      <w:rPr>
        <w:rFonts w:ascii="Symbol" w:hAnsi="Symbol" w:hint="default"/>
      </w:rPr>
    </w:lvl>
    <w:lvl w:ilvl="7" w:tplc="6A327366" w:tentative="1">
      <w:start w:val="1"/>
      <w:numFmt w:val="bullet"/>
      <w:lvlText w:val="o"/>
      <w:lvlJc w:val="left"/>
      <w:pPr>
        <w:tabs>
          <w:tab w:val="num" w:pos="5760"/>
        </w:tabs>
        <w:ind w:left="5760" w:hanging="360"/>
      </w:pPr>
      <w:rPr>
        <w:rFonts w:ascii="Courier New" w:hAnsi="Courier New" w:hint="default"/>
      </w:rPr>
    </w:lvl>
    <w:lvl w:ilvl="8" w:tplc="77C68CE6" w:tentative="1">
      <w:start w:val="1"/>
      <w:numFmt w:val="bullet"/>
      <w:lvlText w:val=""/>
      <w:lvlJc w:val="left"/>
      <w:pPr>
        <w:tabs>
          <w:tab w:val="num" w:pos="6480"/>
        </w:tabs>
        <w:ind w:left="6480" w:hanging="360"/>
      </w:pPr>
      <w:rPr>
        <w:rFonts w:ascii="Wingdings" w:hAnsi="Wingdings" w:hint="default"/>
      </w:rPr>
    </w:lvl>
  </w:abstractNum>
  <w:abstractNum w:abstractNumId="25">
    <w:nsid w:val="58AB505C"/>
    <w:multiLevelType w:val="hybridMultilevel"/>
    <w:tmpl w:val="E84666F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69900D42"/>
    <w:multiLevelType w:val="hybridMultilevel"/>
    <w:tmpl w:val="18246FD0"/>
    <w:lvl w:ilvl="0" w:tplc="0415000B">
      <w:start w:val="1"/>
      <w:numFmt w:val="bullet"/>
      <w:lvlText w:val=""/>
      <w:lvlJc w:val="left"/>
      <w:pPr>
        <w:ind w:left="1485" w:hanging="360"/>
      </w:pPr>
      <w:rPr>
        <w:rFonts w:ascii="Wingdings" w:hAnsi="Wingdings"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27">
    <w:nsid w:val="6C8A4AAD"/>
    <w:multiLevelType w:val="hybridMultilevel"/>
    <w:tmpl w:val="A1F84DBC"/>
    <w:lvl w:ilvl="0" w:tplc="08EC9E8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nsid w:val="74250055"/>
    <w:multiLevelType w:val="multilevel"/>
    <w:tmpl w:val="CB286EC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24"/>
  </w:num>
  <w:num w:numId="3">
    <w:abstractNumId w:val="19"/>
  </w:num>
  <w:num w:numId="4">
    <w:abstractNumId w:val="21"/>
  </w:num>
  <w:num w:numId="5">
    <w:abstractNumId w:val="28"/>
  </w:num>
  <w:num w:numId="6">
    <w:abstractNumId w:val="14"/>
  </w:num>
  <w:num w:numId="7">
    <w:abstractNumId w:val="26"/>
  </w:num>
  <w:num w:numId="8">
    <w:abstractNumId w:val="23"/>
  </w:num>
  <w:num w:numId="9">
    <w:abstractNumId w:val="18"/>
  </w:num>
  <w:num w:numId="10">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25"/>
  </w:num>
  <w:num w:numId="13">
    <w:abstractNumId w:val="7"/>
  </w:num>
  <w:num w:numId="14">
    <w:abstractNumId w:val="11"/>
  </w:num>
  <w:num w:numId="15">
    <w:abstractNumId w:val="17"/>
  </w:num>
  <w:num w:numId="16">
    <w:abstractNumId w:val="12"/>
  </w:num>
  <w:num w:numId="17">
    <w:abstractNumId w:val="16"/>
  </w:num>
  <w:num w:numId="18">
    <w:abstractNumId w:val="10"/>
  </w:num>
  <w:num w:numId="19">
    <w:abstractNumId w:val="6"/>
  </w:num>
  <w:num w:numId="20">
    <w:abstractNumId w:val="13"/>
  </w:num>
  <w:num w:numId="21">
    <w:abstractNumId w:val="27"/>
  </w:num>
  <w:num w:numId="22">
    <w:abstractNumId w:val="15"/>
  </w:num>
  <w:num w:numId="23">
    <w:abstractNumId w:val="8"/>
  </w:num>
  <w:num w:numId="24">
    <w:abstractNumId w:val="22"/>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rsids>
    <w:rsidRoot w:val="00501965"/>
    <w:rsid w:val="00000EC3"/>
    <w:rsid w:val="000013E0"/>
    <w:rsid w:val="00002D5B"/>
    <w:rsid w:val="00004CFF"/>
    <w:rsid w:val="00006ECB"/>
    <w:rsid w:val="000101A9"/>
    <w:rsid w:val="00011259"/>
    <w:rsid w:val="00012484"/>
    <w:rsid w:val="000203C9"/>
    <w:rsid w:val="00021EC2"/>
    <w:rsid w:val="00023315"/>
    <w:rsid w:val="000249C6"/>
    <w:rsid w:val="0002600A"/>
    <w:rsid w:val="00030A69"/>
    <w:rsid w:val="00031B6F"/>
    <w:rsid w:val="000334F5"/>
    <w:rsid w:val="000339C2"/>
    <w:rsid w:val="0003585F"/>
    <w:rsid w:val="00036BE7"/>
    <w:rsid w:val="00037D8C"/>
    <w:rsid w:val="00037E7D"/>
    <w:rsid w:val="00041A22"/>
    <w:rsid w:val="00042F6F"/>
    <w:rsid w:val="000443A9"/>
    <w:rsid w:val="00045449"/>
    <w:rsid w:val="00045699"/>
    <w:rsid w:val="00046478"/>
    <w:rsid w:val="000474A7"/>
    <w:rsid w:val="000517CA"/>
    <w:rsid w:val="00051851"/>
    <w:rsid w:val="00051947"/>
    <w:rsid w:val="00053196"/>
    <w:rsid w:val="0005557E"/>
    <w:rsid w:val="0005705D"/>
    <w:rsid w:val="0005734C"/>
    <w:rsid w:val="00057E9B"/>
    <w:rsid w:val="00060CED"/>
    <w:rsid w:val="00061702"/>
    <w:rsid w:val="00065499"/>
    <w:rsid w:val="00071C93"/>
    <w:rsid w:val="00073565"/>
    <w:rsid w:val="00075EC7"/>
    <w:rsid w:val="00076F7F"/>
    <w:rsid w:val="00077841"/>
    <w:rsid w:val="000800D5"/>
    <w:rsid w:val="000809A9"/>
    <w:rsid w:val="000826E1"/>
    <w:rsid w:val="000937A6"/>
    <w:rsid w:val="000A1171"/>
    <w:rsid w:val="000A40FF"/>
    <w:rsid w:val="000A49F8"/>
    <w:rsid w:val="000A4A44"/>
    <w:rsid w:val="000A656F"/>
    <w:rsid w:val="000B3794"/>
    <w:rsid w:val="000B62DA"/>
    <w:rsid w:val="000C299B"/>
    <w:rsid w:val="000C47A8"/>
    <w:rsid w:val="000C4F38"/>
    <w:rsid w:val="000C58CB"/>
    <w:rsid w:val="000C5BF4"/>
    <w:rsid w:val="000D1449"/>
    <w:rsid w:val="000D2E58"/>
    <w:rsid w:val="000D7465"/>
    <w:rsid w:val="000F0AC8"/>
    <w:rsid w:val="000F2147"/>
    <w:rsid w:val="000F30CC"/>
    <w:rsid w:val="000F398E"/>
    <w:rsid w:val="000F4F4B"/>
    <w:rsid w:val="000F7068"/>
    <w:rsid w:val="00100AD6"/>
    <w:rsid w:val="00121F6E"/>
    <w:rsid w:val="00123212"/>
    <w:rsid w:val="0012347A"/>
    <w:rsid w:val="00123AE2"/>
    <w:rsid w:val="00124FB3"/>
    <w:rsid w:val="0012647E"/>
    <w:rsid w:val="00130348"/>
    <w:rsid w:val="001315D8"/>
    <w:rsid w:val="00131B74"/>
    <w:rsid w:val="001327C6"/>
    <w:rsid w:val="001504F9"/>
    <w:rsid w:val="00150C83"/>
    <w:rsid w:val="00151899"/>
    <w:rsid w:val="00163347"/>
    <w:rsid w:val="00164244"/>
    <w:rsid w:val="00166C7B"/>
    <w:rsid w:val="00166E5A"/>
    <w:rsid w:val="001705BF"/>
    <w:rsid w:val="001732D8"/>
    <w:rsid w:val="001755E9"/>
    <w:rsid w:val="00180619"/>
    <w:rsid w:val="00183F7C"/>
    <w:rsid w:val="00184493"/>
    <w:rsid w:val="00185602"/>
    <w:rsid w:val="00195E7A"/>
    <w:rsid w:val="00196611"/>
    <w:rsid w:val="00196E19"/>
    <w:rsid w:val="001A1480"/>
    <w:rsid w:val="001A7691"/>
    <w:rsid w:val="001A7AA1"/>
    <w:rsid w:val="001B04C8"/>
    <w:rsid w:val="001B09B3"/>
    <w:rsid w:val="001B322B"/>
    <w:rsid w:val="001B348A"/>
    <w:rsid w:val="001B3588"/>
    <w:rsid w:val="001B3AF6"/>
    <w:rsid w:val="001B7CAF"/>
    <w:rsid w:val="001C074B"/>
    <w:rsid w:val="001C1F4C"/>
    <w:rsid w:val="001C3FED"/>
    <w:rsid w:val="001D018E"/>
    <w:rsid w:val="001D44A5"/>
    <w:rsid w:val="001D4F91"/>
    <w:rsid w:val="001D7CEC"/>
    <w:rsid w:val="001E21A8"/>
    <w:rsid w:val="001E37D7"/>
    <w:rsid w:val="001F1796"/>
    <w:rsid w:val="00200820"/>
    <w:rsid w:val="00201DB5"/>
    <w:rsid w:val="00203E44"/>
    <w:rsid w:val="00204DA7"/>
    <w:rsid w:val="002121B8"/>
    <w:rsid w:val="002121DD"/>
    <w:rsid w:val="00212AA9"/>
    <w:rsid w:val="00216DF9"/>
    <w:rsid w:val="0022122C"/>
    <w:rsid w:val="00221D99"/>
    <w:rsid w:val="002226D2"/>
    <w:rsid w:val="00225D3C"/>
    <w:rsid w:val="0023122C"/>
    <w:rsid w:val="002334CB"/>
    <w:rsid w:val="00234215"/>
    <w:rsid w:val="002359A7"/>
    <w:rsid w:val="00236F02"/>
    <w:rsid w:val="002374B7"/>
    <w:rsid w:val="00237E01"/>
    <w:rsid w:val="00240E19"/>
    <w:rsid w:val="00241029"/>
    <w:rsid w:val="00241790"/>
    <w:rsid w:val="00246140"/>
    <w:rsid w:val="00246698"/>
    <w:rsid w:val="00250487"/>
    <w:rsid w:val="00250674"/>
    <w:rsid w:val="0025075F"/>
    <w:rsid w:val="00265B6D"/>
    <w:rsid w:val="002665EF"/>
    <w:rsid w:val="002666C7"/>
    <w:rsid w:val="002721C1"/>
    <w:rsid w:val="00272281"/>
    <w:rsid w:val="002744A6"/>
    <w:rsid w:val="00275CA5"/>
    <w:rsid w:val="002776F3"/>
    <w:rsid w:val="00280189"/>
    <w:rsid w:val="00280274"/>
    <w:rsid w:val="00285E2E"/>
    <w:rsid w:val="00286543"/>
    <w:rsid w:val="00286698"/>
    <w:rsid w:val="00286844"/>
    <w:rsid w:val="00290292"/>
    <w:rsid w:val="00291FA5"/>
    <w:rsid w:val="002946B4"/>
    <w:rsid w:val="002964ED"/>
    <w:rsid w:val="002A0504"/>
    <w:rsid w:val="002A181B"/>
    <w:rsid w:val="002A4F9E"/>
    <w:rsid w:val="002A7583"/>
    <w:rsid w:val="002A7B1F"/>
    <w:rsid w:val="002B0850"/>
    <w:rsid w:val="002B0FAB"/>
    <w:rsid w:val="002B344A"/>
    <w:rsid w:val="002B34AE"/>
    <w:rsid w:val="002B4326"/>
    <w:rsid w:val="002B53CE"/>
    <w:rsid w:val="002C164C"/>
    <w:rsid w:val="002C17EA"/>
    <w:rsid w:val="002C46C5"/>
    <w:rsid w:val="002C6BC2"/>
    <w:rsid w:val="002C6EB7"/>
    <w:rsid w:val="002D4DA7"/>
    <w:rsid w:val="002E0B3E"/>
    <w:rsid w:val="002E1DFB"/>
    <w:rsid w:val="002E27FC"/>
    <w:rsid w:val="002E47FD"/>
    <w:rsid w:val="002E6C34"/>
    <w:rsid w:val="002F068B"/>
    <w:rsid w:val="002F16DB"/>
    <w:rsid w:val="002F268D"/>
    <w:rsid w:val="002F2CA1"/>
    <w:rsid w:val="002F33B1"/>
    <w:rsid w:val="002F39A3"/>
    <w:rsid w:val="002F41A1"/>
    <w:rsid w:val="002F50D5"/>
    <w:rsid w:val="002F72C7"/>
    <w:rsid w:val="00300A22"/>
    <w:rsid w:val="00301001"/>
    <w:rsid w:val="00302CF7"/>
    <w:rsid w:val="00305A44"/>
    <w:rsid w:val="00306F51"/>
    <w:rsid w:val="00307E4E"/>
    <w:rsid w:val="00310EBC"/>
    <w:rsid w:val="0031292D"/>
    <w:rsid w:val="00314AA8"/>
    <w:rsid w:val="00316D0F"/>
    <w:rsid w:val="00320419"/>
    <w:rsid w:val="00322341"/>
    <w:rsid w:val="0032445A"/>
    <w:rsid w:val="00330051"/>
    <w:rsid w:val="003306D5"/>
    <w:rsid w:val="0033149E"/>
    <w:rsid w:val="003360D5"/>
    <w:rsid w:val="0033624B"/>
    <w:rsid w:val="0033651E"/>
    <w:rsid w:val="00340080"/>
    <w:rsid w:val="003410AC"/>
    <w:rsid w:val="00342356"/>
    <w:rsid w:val="00342AB7"/>
    <w:rsid w:val="00343A6E"/>
    <w:rsid w:val="00345995"/>
    <w:rsid w:val="00352295"/>
    <w:rsid w:val="003531C0"/>
    <w:rsid w:val="003559E9"/>
    <w:rsid w:val="003566A6"/>
    <w:rsid w:val="00356E35"/>
    <w:rsid w:val="00357578"/>
    <w:rsid w:val="00357BEE"/>
    <w:rsid w:val="00363E68"/>
    <w:rsid w:val="00364068"/>
    <w:rsid w:val="003662E3"/>
    <w:rsid w:val="00367211"/>
    <w:rsid w:val="00375369"/>
    <w:rsid w:val="00376BF6"/>
    <w:rsid w:val="00381CA3"/>
    <w:rsid w:val="00382B67"/>
    <w:rsid w:val="003844E2"/>
    <w:rsid w:val="0038513C"/>
    <w:rsid w:val="00391084"/>
    <w:rsid w:val="00391892"/>
    <w:rsid w:val="00391F7B"/>
    <w:rsid w:val="00392468"/>
    <w:rsid w:val="00392733"/>
    <w:rsid w:val="00395661"/>
    <w:rsid w:val="003A0484"/>
    <w:rsid w:val="003A153C"/>
    <w:rsid w:val="003A3B12"/>
    <w:rsid w:val="003A7DA7"/>
    <w:rsid w:val="003B086D"/>
    <w:rsid w:val="003B244A"/>
    <w:rsid w:val="003B4A2C"/>
    <w:rsid w:val="003B73D7"/>
    <w:rsid w:val="003C1563"/>
    <w:rsid w:val="003C36C5"/>
    <w:rsid w:val="003C5462"/>
    <w:rsid w:val="003C61E1"/>
    <w:rsid w:val="003C63B0"/>
    <w:rsid w:val="003C7B4C"/>
    <w:rsid w:val="003C7F18"/>
    <w:rsid w:val="003D1B7F"/>
    <w:rsid w:val="003D1F17"/>
    <w:rsid w:val="003D7325"/>
    <w:rsid w:val="003E1286"/>
    <w:rsid w:val="003E3088"/>
    <w:rsid w:val="003E3548"/>
    <w:rsid w:val="003E3A24"/>
    <w:rsid w:val="003E5678"/>
    <w:rsid w:val="003F2468"/>
    <w:rsid w:val="003F3A89"/>
    <w:rsid w:val="003F3AF2"/>
    <w:rsid w:val="003F49EA"/>
    <w:rsid w:val="003F77FB"/>
    <w:rsid w:val="00400F34"/>
    <w:rsid w:val="00405608"/>
    <w:rsid w:val="00407549"/>
    <w:rsid w:val="004079B2"/>
    <w:rsid w:val="00410327"/>
    <w:rsid w:val="004107D2"/>
    <w:rsid w:val="00410B24"/>
    <w:rsid w:val="0041288C"/>
    <w:rsid w:val="0041494F"/>
    <w:rsid w:val="004159F4"/>
    <w:rsid w:val="004168B6"/>
    <w:rsid w:val="004227BE"/>
    <w:rsid w:val="004232E9"/>
    <w:rsid w:val="00425A12"/>
    <w:rsid w:val="00426754"/>
    <w:rsid w:val="00430215"/>
    <w:rsid w:val="00432E45"/>
    <w:rsid w:val="00434036"/>
    <w:rsid w:val="00434F1A"/>
    <w:rsid w:val="0043625E"/>
    <w:rsid w:val="00442289"/>
    <w:rsid w:val="00444724"/>
    <w:rsid w:val="00447422"/>
    <w:rsid w:val="0045069D"/>
    <w:rsid w:val="0045104B"/>
    <w:rsid w:val="00451FDD"/>
    <w:rsid w:val="00457AE3"/>
    <w:rsid w:val="00462294"/>
    <w:rsid w:val="004669A3"/>
    <w:rsid w:val="00466C42"/>
    <w:rsid w:val="00467E3A"/>
    <w:rsid w:val="0047133C"/>
    <w:rsid w:val="00473807"/>
    <w:rsid w:val="00475404"/>
    <w:rsid w:val="00475EA3"/>
    <w:rsid w:val="0048022F"/>
    <w:rsid w:val="00481BCD"/>
    <w:rsid w:val="00484F0E"/>
    <w:rsid w:val="00485737"/>
    <w:rsid w:val="00485957"/>
    <w:rsid w:val="00485A98"/>
    <w:rsid w:val="004863DE"/>
    <w:rsid w:val="00486982"/>
    <w:rsid w:val="0049000C"/>
    <w:rsid w:val="0049188C"/>
    <w:rsid w:val="004930EB"/>
    <w:rsid w:val="00496628"/>
    <w:rsid w:val="00496782"/>
    <w:rsid w:val="004A1848"/>
    <w:rsid w:val="004A21E5"/>
    <w:rsid w:val="004A2420"/>
    <w:rsid w:val="004A498C"/>
    <w:rsid w:val="004A591C"/>
    <w:rsid w:val="004A62C4"/>
    <w:rsid w:val="004B5C6F"/>
    <w:rsid w:val="004B5C74"/>
    <w:rsid w:val="004B5DC5"/>
    <w:rsid w:val="004B6967"/>
    <w:rsid w:val="004B7821"/>
    <w:rsid w:val="004C0C79"/>
    <w:rsid w:val="004C302C"/>
    <w:rsid w:val="004C5C33"/>
    <w:rsid w:val="004C639C"/>
    <w:rsid w:val="004C657E"/>
    <w:rsid w:val="004C736D"/>
    <w:rsid w:val="004D4C4D"/>
    <w:rsid w:val="004D5C00"/>
    <w:rsid w:val="004D628C"/>
    <w:rsid w:val="004D7F4A"/>
    <w:rsid w:val="004E2F81"/>
    <w:rsid w:val="004E45DA"/>
    <w:rsid w:val="004E4BA3"/>
    <w:rsid w:val="004E5C4F"/>
    <w:rsid w:val="004F26B2"/>
    <w:rsid w:val="004F27F4"/>
    <w:rsid w:val="004F4BF3"/>
    <w:rsid w:val="004F6C50"/>
    <w:rsid w:val="005013BE"/>
    <w:rsid w:val="005017FB"/>
    <w:rsid w:val="00501965"/>
    <w:rsid w:val="00501B9C"/>
    <w:rsid w:val="00501CC4"/>
    <w:rsid w:val="005061C4"/>
    <w:rsid w:val="005136C0"/>
    <w:rsid w:val="00515D66"/>
    <w:rsid w:val="005214A3"/>
    <w:rsid w:val="00522144"/>
    <w:rsid w:val="00523A32"/>
    <w:rsid w:val="00532C60"/>
    <w:rsid w:val="0054112C"/>
    <w:rsid w:val="00543F2B"/>
    <w:rsid w:val="00545131"/>
    <w:rsid w:val="00546D24"/>
    <w:rsid w:val="005522FE"/>
    <w:rsid w:val="00552FFD"/>
    <w:rsid w:val="005532B2"/>
    <w:rsid w:val="00553E2D"/>
    <w:rsid w:val="005540C0"/>
    <w:rsid w:val="0055794F"/>
    <w:rsid w:val="005615AE"/>
    <w:rsid w:val="005631C6"/>
    <w:rsid w:val="0056521B"/>
    <w:rsid w:val="005656C4"/>
    <w:rsid w:val="00570773"/>
    <w:rsid w:val="00570E81"/>
    <w:rsid w:val="00571A5B"/>
    <w:rsid w:val="005721AD"/>
    <w:rsid w:val="005728A5"/>
    <w:rsid w:val="00581663"/>
    <w:rsid w:val="00582BCF"/>
    <w:rsid w:val="005833CB"/>
    <w:rsid w:val="0058384E"/>
    <w:rsid w:val="005848A8"/>
    <w:rsid w:val="00587F43"/>
    <w:rsid w:val="00590A08"/>
    <w:rsid w:val="00591F27"/>
    <w:rsid w:val="00595468"/>
    <w:rsid w:val="005A2FCC"/>
    <w:rsid w:val="005A4F2D"/>
    <w:rsid w:val="005A6166"/>
    <w:rsid w:val="005A6BD5"/>
    <w:rsid w:val="005B387A"/>
    <w:rsid w:val="005B4608"/>
    <w:rsid w:val="005B6970"/>
    <w:rsid w:val="005B7DF6"/>
    <w:rsid w:val="005C41C9"/>
    <w:rsid w:val="005C4898"/>
    <w:rsid w:val="005C7844"/>
    <w:rsid w:val="005C7DB8"/>
    <w:rsid w:val="005D00E3"/>
    <w:rsid w:val="005D6F62"/>
    <w:rsid w:val="005E1229"/>
    <w:rsid w:val="005E226E"/>
    <w:rsid w:val="005E23D7"/>
    <w:rsid w:val="005E2C81"/>
    <w:rsid w:val="005E37E7"/>
    <w:rsid w:val="005F05BE"/>
    <w:rsid w:val="005F311F"/>
    <w:rsid w:val="005F3FE5"/>
    <w:rsid w:val="005F5FEB"/>
    <w:rsid w:val="005F69A0"/>
    <w:rsid w:val="005F7AA9"/>
    <w:rsid w:val="00600245"/>
    <w:rsid w:val="00601C8B"/>
    <w:rsid w:val="00604D5F"/>
    <w:rsid w:val="00606A70"/>
    <w:rsid w:val="00610A94"/>
    <w:rsid w:val="00611C52"/>
    <w:rsid w:val="00616BF2"/>
    <w:rsid w:val="006172DB"/>
    <w:rsid w:val="00621575"/>
    <w:rsid w:val="00631E8B"/>
    <w:rsid w:val="006327BF"/>
    <w:rsid w:val="00633A29"/>
    <w:rsid w:val="00634180"/>
    <w:rsid w:val="00634B8F"/>
    <w:rsid w:val="0064182E"/>
    <w:rsid w:val="00642F02"/>
    <w:rsid w:val="00644991"/>
    <w:rsid w:val="00645EB0"/>
    <w:rsid w:val="00646E4C"/>
    <w:rsid w:val="00651192"/>
    <w:rsid w:val="0065701C"/>
    <w:rsid w:val="0065702D"/>
    <w:rsid w:val="00660DBE"/>
    <w:rsid w:val="006615C6"/>
    <w:rsid w:val="006625C7"/>
    <w:rsid w:val="00666F9B"/>
    <w:rsid w:val="00670955"/>
    <w:rsid w:val="00670F88"/>
    <w:rsid w:val="00672043"/>
    <w:rsid w:val="0067635D"/>
    <w:rsid w:val="00677BE3"/>
    <w:rsid w:val="0068069D"/>
    <w:rsid w:val="00680A10"/>
    <w:rsid w:val="00680DEA"/>
    <w:rsid w:val="0068306A"/>
    <w:rsid w:val="00686845"/>
    <w:rsid w:val="00687B49"/>
    <w:rsid w:val="00691BBB"/>
    <w:rsid w:val="00693243"/>
    <w:rsid w:val="00694863"/>
    <w:rsid w:val="00694DA0"/>
    <w:rsid w:val="00695531"/>
    <w:rsid w:val="00696C32"/>
    <w:rsid w:val="006A0A49"/>
    <w:rsid w:val="006A14FD"/>
    <w:rsid w:val="006A17AF"/>
    <w:rsid w:val="006A277C"/>
    <w:rsid w:val="006A2DBE"/>
    <w:rsid w:val="006A43F7"/>
    <w:rsid w:val="006A5413"/>
    <w:rsid w:val="006A546D"/>
    <w:rsid w:val="006A5CC0"/>
    <w:rsid w:val="006B205D"/>
    <w:rsid w:val="006B3B24"/>
    <w:rsid w:val="006B5681"/>
    <w:rsid w:val="006B5E82"/>
    <w:rsid w:val="006C3A2B"/>
    <w:rsid w:val="006C3C07"/>
    <w:rsid w:val="006C53BD"/>
    <w:rsid w:val="006D11A9"/>
    <w:rsid w:val="006D5D02"/>
    <w:rsid w:val="006E137E"/>
    <w:rsid w:val="006E1E9B"/>
    <w:rsid w:val="006E30BB"/>
    <w:rsid w:val="006E3146"/>
    <w:rsid w:val="006F1273"/>
    <w:rsid w:val="006F3EE6"/>
    <w:rsid w:val="006F423A"/>
    <w:rsid w:val="00701520"/>
    <w:rsid w:val="0070159D"/>
    <w:rsid w:val="00701AF4"/>
    <w:rsid w:val="00701F5C"/>
    <w:rsid w:val="0070246E"/>
    <w:rsid w:val="007047B9"/>
    <w:rsid w:val="00710B77"/>
    <w:rsid w:val="00711769"/>
    <w:rsid w:val="00711B28"/>
    <w:rsid w:val="00711ECF"/>
    <w:rsid w:val="00712AB8"/>
    <w:rsid w:val="007153E1"/>
    <w:rsid w:val="00716DD2"/>
    <w:rsid w:val="00717D30"/>
    <w:rsid w:val="00724A67"/>
    <w:rsid w:val="0072578D"/>
    <w:rsid w:val="00725DBE"/>
    <w:rsid w:val="00731919"/>
    <w:rsid w:val="007334B4"/>
    <w:rsid w:val="007340D5"/>
    <w:rsid w:val="00734190"/>
    <w:rsid w:val="00734638"/>
    <w:rsid w:val="00734F7D"/>
    <w:rsid w:val="00741655"/>
    <w:rsid w:val="0074258C"/>
    <w:rsid w:val="00744A66"/>
    <w:rsid w:val="0075085D"/>
    <w:rsid w:val="0075093F"/>
    <w:rsid w:val="0075381D"/>
    <w:rsid w:val="00755E89"/>
    <w:rsid w:val="0075758C"/>
    <w:rsid w:val="00765790"/>
    <w:rsid w:val="00767023"/>
    <w:rsid w:val="007670B3"/>
    <w:rsid w:val="00770BB7"/>
    <w:rsid w:val="00771218"/>
    <w:rsid w:val="007727F1"/>
    <w:rsid w:val="0077349B"/>
    <w:rsid w:val="0078141C"/>
    <w:rsid w:val="0078268C"/>
    <w:rsid w:val="00782E3B"/>
    <w:rsid w:val="00783460"/>
    <w:rsid w:val="007841DF"/>
    <w:rsid w:val="00784357"/>
    <w:rsid w:val="00784F18"/>
    <w:rsid w:val="007851CB"/>
    <w:rsid w:val="00785B9C"/>
    <w:rsid w:val="00786147"/>
    <w:rsid w:val="007870AB"/>
    <w:rsid w:val="00787459"/>
    <w:rsid w:val="007916D6"/>
    <w:rsid w:val="00792A91"/>
    <w:rsid w:val="00796473"/>
    <w:rsid w:val="007975F6"/>
    <w:rsid w:val="00797FA3"/>
    <w:rsid w:val="007A0C42"/>
    <w:rsid w:val="007A3DE7"/>
    <w:rsid w:val="007A7089"/>
    <w:rsid w:val="007A7E9D"/>
    <w:rsid w:val="007B0F6C"/>
    <w:rsid w:val="007B1305"/>
    <w:rsid w:val="007B2A72"/>
    <w:rsid w:val="007B3F93"/>
    <w:rsid w:val="007B71B7"/>
    <w:rsid w:val="007C068A"/>
    <w:rsid w:val="007C34C0"/>
    <w:rsid w:val="007D4DD3"/>
    <w:rsid w:val="007D6F24"/>
    <w:rsid w:val="007D7ACC"/>
    <w:rsid w:val="007E0599"/>
    <w:rsid w:val="007E2F72"/>
    <w:rsid w:val="007E31F6"/>
    <w:rsid w:val="007E4113"/>
    <w:rsid w:val="007E44DE"/>
    <w:rsid w:val="007F17D1"/>
    <w:rsid w:val="007F2424"/>
    <w:rsid w:val="007F4B89"/>
    <w:rsid w:val="007F51EC"/>
    <w:rsid w:val="007F6A59"/>
    <w:rsid w:val="007F6DF5"/>
    <w:rsid w:val="007F76D2"/>
    <w:rsid w:val="00802CF5"/>
    <w:rsid w:val="00814624"/>
    <w:rsid w:val="00820091"/>
    <w:rsid w:val="008206CF"/>
    <w:rsid w:val="008251AA"/>
    <w:rsid w:val="00826BEE"/>
    <w:rsid w:val="00826FD1"/>
    <w:rsid w:val="008274FD"/>
    <w:rsid w:val="00827979"/>
    <w:rsid w:val="00836135"/>
    <w:rsid w:val="008408EB"/>
    <w:rsid w:val="00840929"/>
    <w:rsid w:val="00841C5B"/>
    <w:rsid w:val="00841C6C"/>
    <w:rsid w:val="00843FB8"/>
    <w:rsid w:val="0084564E"/>
    <w:rsid w:val="00845A50"/>
    <w:rsid w:val="00845DB3"/>
    <w:rsid w:val="008505DD"/>
    <w:rsid w:val="00850746"/>
    <w:rsid w:val="00854654"/>
    <w:rsid w:val="0085497B"/>
    <w:rsid w:val="0085506A"/>
    <w:rsid w:val="00857AA9"/>
    <w:rsid w:val="008604E8"/>
    <w:rsid w:val="008607FF"/>
    <w:rsid w:val="008624D0"/>
    <w:rsid w:val="00864006"/>
    <w:rsid w:val="008764DB"/>
    <w:rsid w:val="008811B3"/>
    <w:rsid w:val="008823BA"/>
    <w:rsid w:val="00885185"/>
    <w:rsid w:val="00886283"/>
    <w:rsid w:val="00891B64"/>
    <w:rsid w:val="00893935"/>
    <w:rsid w:val="008946B8"/>
    <w:rsid w:val="008967C3"/>
    <w:rsid w:val="00897292"/>
    <w:rsid w:val="008A3C7C"/>
    <w:rsid w:val="008B4550"/>
    <w:rsid w:val="008B487B"/>
    <w:rsid w:val="008B52E3"/>
    <w:rsid w:val="008C0AB5"/>
    <w:rsid w:val="008C0DE7"/>
    <w:rsid w:val="008C1D96"/>
    <w:rsid w:val="008C39A0"/>
    <w:rsid w:val="008C5B38"/>
    <w:rsid w:val="008C7113"/>
    <w:rsid w:val="008D0927"/>
    <w:rsid w:val="008D1B30"/>
    <w:rsid w:val="008D372E"/>
    <w:rsid w:val="008D5220"/>
    <w:rsid w:val="008D696A"/>
    <w:rsid w:val="008D7A9E"/>
    <w:rsid w:val="008E2AC3"/>
    <w:rsid w:val="008E5099"/>
    <w:rsid w:val="008E6663"/>
    <w:rsid w:val="008F094D"/>
    <w:rsid w:val="008F0B99"/>
    <w:rsid w:val="008F0EBA"/>
    <w:rsid w:val="008F150F"/>
    <w:rsid w:val="008F3CEB"/>
    <w:rsid w:val="008F6CFA"/>
    <w:rsid w:val="00901D6F"/>
    <w:rsid w:val="009027D0"/>
    <w:rsid w:val="009067B2"/>
    <w:rsid w:val="009073A4"/>
    <w:rsid w:val="00907984"/>
    <w:rsid w:val="00910D82"/>
    <w:rsid w:val="0091162C"/>
    <w:rsid w:val="00917401"/>
    <w:rsid w:val="0092036C"/>
    <w:rsid w:val="00920AD8"/>
    <w:rsid w:val="00922BAF"/>
    <w:rsid w:val="009265D7"/>
    <w:rsid w:val="00930DEC"/>
    <w:rsid w:val="0093187B"/>
    <w:rsid w:val="009318C4"/>
    <w:rsid w:val="00935D31"/>
    <w:rsid w:val="00941536"/>
    <w:rsid w:val="009419A2"/>
    <w:rsid w:val="00942744"/>
    <w:rsid w:val="00942FF3"/>
    <w:rsid w:val="00944382"/>
    <w:rsid w:val="009457DD"/>
    <w:rsid w:val="00955ABB"/>
    <w:rsid w:val="00960052"/>
    <w:rsid w:val="009616B2"/>
    <w:rsid w:val="009634CA"/>
    <w:rsid w:val="00963AC9"/>
    <w:rsid w:val="009644D7"/>
    <w:rsid w:val="00965004"/>
    <w:rsid w:val="00970072"/>
    <w:rsid w:val="009766C7"/>
    <w:rsid w:val="0097714A"/>
    <w:rsid w:val="009807A0"/>
    <w:rsid w:val="00986E01"/>
    <w:rsid w:val="0098750D"/>
    <w:rsid w:val="00987934"/>
    <w:rsid w:val="00994AAE"/>
    <w:rsid w:val="009971A5"/>
    <w:rsid w:val="009976F4"/>
    <w:rsid w:val="009A0975"/>
    <w:rsid w:val="009A1801"/>
    <w:rsid w:val="009A6592"/>
    <w:rsid w:val="009A6737"/>
    <w:rsid w:val="009B179D"/>
    <w:rsid w:val="009B1DA9"/>
    <w:rsid w:val="009B5EE8"/>
    <w:rsid w:val="009B78B3"/>
    <w:rsid w:val="009C0B96"/>
    <w:rsid w:val="009C1AB9"/>
    <w:rsid w:val="009C1B9D"/>
    <w:rsid w:val="009C1CC0"/>
    <w:rsid w:val="009C63EF"/>
    <w:rsid w:val="009D0AC5"/>
    <w:rsid w:val="009E315D"/>
    <w:rsid w:val="009E7D12"/>
    <w:rsid w:val="009F118B"/>
    <w:rsid w:val="009F2BF2"/>
    <w:rsid w:val="009F48C8"/>
    <w:rsid w:val="009F721D"/>
    <w:rsid w:val="00A019D6"/>
    <w:rsid w:val="00A03235"/>
    <w:rsid w:val="00A032D6"/>
    <w:rsid w:val="00A0436B"/>
    <w:rsid w:val="00A152BD"/>
    <w:rsid w:val="00A15C28"/>
    <w:rsid w:val="00A20676"/>
    <w:rsid w:val="00A20CB1"/>
    <w:rsid w:val="00A2201B"/>
    <w:rsid w:val="00A24DBF"/>
    <w:rsid w:val="00A313F1"/>
    <w:rsid w:val="00A32843"/>
    <w:rsid w:val="00A3587D"/>
    <w:rsid w:val="00A5085B"/>
    <w:rsid w:val="00A518DB"/>
    <w:rsid w:val="00A55631"/>
    <w:rsid w:val="00A55BE3"/>
    <w:rsid w:val="00A65336"/>
    <w:rsid w:val="00A675A2"/>
    <w:rsid w:val="00A72245"/>
    <w:rsid w:val="00A74109"/>
    <w:rsid w:val="00A751CB"/>
    <w:rsid w:val="00A767FF"/>
    <w:rsid w:val="00A76A00"/>
    <w:rsid w:val="00A80C3B"/>
    <w:rsid w:val="00A820CB"/>
    <w:rsid w:val="00A828C4"/>
    <w:rsid w:val="00A82C80"/>
    <w:rsid w:val="00A83643"/>
    <w:rsid w:val="00A842A4"/>
    <w:rsid w:val="00A8547A"/>
    <w:rsid w:val="00A90547"/>
    <w:rsid w:val="00A907CA"/>
    <w:rsid w:val="00A94217"/>
    <w:rsid w:val="00A94B37"/>
    <w:rsid w:val="00A95088"/>
    <w:rsid w:val="00A97330"/>
    <w:rsid w:val="00AA0676"/>
    <w:rsid w:val="00AA0DAF"/>
    <w:rsid w:val="00AA17C0"/>
    <w:rsid w:val="00AB06BA"/>
    <w:rsid w:val="00AB46EC"/>
    <w:rsid w:val="00AB4EC3"/>
    <w:rsid w:val="00AB7094"/>
    <w:rsid w:val="00AC1413"/>
    <w:rsid w:val="00AC221B"/>
    <w:rsid w:val="00AC3159"/>
    <w:rsid w:val="00AC4511"/>
    <w:rsid w:val="00AD0A9A"/>
    <w:rsid w:val="00AD3604"/>
    <w:rsid w:val="00AD3AF3"/>
    <w:rsid w:val="00AD3FDA"/>
    <w:rsid w:val="00AD4885"/>
    <w:rsid w:val="00AE00E1"/>
    <w:rsid w:val="00AE03B9"/>
    <w:rsid w:val="00AE0C15"/>
    <w:rsid w:val="00AE4089"/>
    <w:rsid w:val="00AE4489"/>
    <w:rsid w:val="00AE6485"/>
    <w:rsid w:val="00AF0B28"/>
    <w:rsid w:val="00AF3C5A"/>
    <w:rsid w:val="00AF5959"/>
    <w:rsid w:val="00B0013A"/>
    <w:rsid w:val="00B048BA"/>
    <w:rsid w:val="00B05A3C"/>
    <w:rsid w:val="00B15582"/>
    <w:rsid w:val="00B212B4"/>
    <w:rsid w:val="00B26497"/>
    <w:rsid w:val="00B26767"/>
    <w:rsid w:val="00B26CAC"/>
    <w:rsid w:val="00B30760"/>
    <w:rsid w:val="00B333AE"/>
    <w:rsid w:val="00B35E3A"/>
    <w:rsid w:val="00B35F61"/>
    <w:rsid w:val="00B36053"/>
    <w:rsid w:val="00B36E1F"/>
    <w:rsid w:val="00B36E84"/>
    <w:rsid w:val="00B37C41"/>
    <w:rsid w:val="00B40A37"/>
    <w:rsid w:val="00B42718"/>
    <w:rsid w:val="00B4275F"/>
    <w:rsid w:val="00B4613C"/>
    <w:rsid w:val="00B47867"/>
    <w:rsid w:val="00B50A67"/>
    <w:rsid w:val="00B529E7"/>
    <w:rsid w:val="00B5323E"/>
    <w:rsid w:val="00B554DE"/>
    <w:rsid w:val="00B559DC"/>
    <w:rsid w:val="00B563DB"/>
    <w:rsid w:val="00B564A6"/>
    <w:rsid w:val="00B607FC"/>
    <w:rsid w:val="00B62912"/>
    <w:rsid w:val="00B63735"/>
    <w:rsid w:val="00B63998"/>
    <w:rsid w:val="00B640AD"/>
    <w:rsid w:val="00B6520D"/>
    <w:rsid w:val="00B811A8"/>
    <w:rsid w:val="00B81648"/>
    <w:rsid w:val="00B85CF7"/>
    <w:rsid w:val="00B90358"/>
    <w:rsid w:val="00B912B1"/>
    <w:rsid w:val="00B94B90"/>
    <w:rsid w:val="00B94C3B"/>
    <w:rsid w:val="00BA4C90"/>
    <w:rsid w:val="00BA6772"/>
    <w:rsid w:val="00BA6E93"/>
    <w:rsid w:val="00BB4A13"/>
    <w:rsid w:val="00BB5A6E"/>
    <w:rsid w:val="00BC2EF1"/>
    <w:rsid w:val="00BD072B"/>
    <w:rsid w:val="00BD1859"/>
    <w:rsid w:val="00BD1A40"/>
    <w:rsid w:val="00BD2F08"/>
    <w:rsid w:val="00BD5E68"/>
    <w:rsid w:val="00BD5EA1"/>
    <w:rsid w:val="00BD7C40"/>
    <w:rsid w:val="00BE019A"/>
    <w:rsid w:val="00BE2718"/>
    <w:rsid w:val="00C033BA"/>
    <w:rsid w:val="00C0371A"/>
    <w:rsid w:val="00C0488E"/>
    <w:rsid w:val="00C0722E"/>
    <w:rsid w:val="00C10C93"/>
    <w:rsid w:val="00C11320"/>
    <w:rsid w:val="00C13468"/>
    <w:rsid w:val="00C14A05"/>
    <w:rsid w:val="00C16FD3"/>
    <w:rsid w:val="00C22C2C"/>
    <w:rsid w:val="00C23D36"/>
    <w:rsid w:val="00C3244D"/>
    <w:rsid w:val="00C32EA3"/>
    <w:rsid w:val="00C4291D"/>
    <w:rsid w:val="00C50896"/>
    <w:rsid w:val="00C5226D"/>
    <w:rsid w:val="00C5432E"/>
    <w:rsid w:val="00C54808"/>
    <w:rsid w:val="00C578B3"/>
    <w:rsid w:val="00C57E1E"/>
    <w:rsid w:val="00C6282F"/>
    <w:rsid w:val="00C63F20"/>
    <w:rsid w:val="00C64F06"/>
    <w:rsid w:val="00C66D87"/>
    <w:rsid w:val="00C67969"/>
    <w:rsid w:val="00C703C0"/>
    <w:rsid w:val="00C719D1"/>
    <w:rsid w:val="00C71A7C"/>
    <w:rsid w:val="00C723F9"/>
    <w:rsid w:val="00C735B3"/>
    <w:rsid w:val="00C75E21"/>
    <w:rsid w:val="00C768A9"/>
    <w:rsid w:val="00C76983"/>
    <w:rsid w:val="00C82404"/>
    <w:rsid w:val="00C82977"/>
    <w:rsid w:val="00C839B2"/>
    <w:rsid w:val="00C85D82"/>
    <w:rsid w:val="00C8660D"/>
    <w:rsid w:val="00CA031A"/>
    <w:rsid w:val="00CA046C"/>
    <w:rsid w:val="00CA0E6C"/>
    <w:rsid w:val="00CA18B3"/>
    <w:rsid w:val="00CA21D7"/>
    <w:rsid w:val="00CA5370"/>
    <w:rsid w:val="00CA771A"/>
    <w:rsid w:val="00CB581F"/>
    <w:rsid w:val="00CC4F09"/>
    <w:rsid w:val="00CC7AE5"/>
    <w:rsid w:val="00CC7E4C"/>
    <w:rsid w:val="00CD23FE"/>
    <w:rsid w:val="00CD4810"/>
    <w:rsid w:val="00CD687F"/>
    <w:rsid w:val="00CE4309"/>
    <w:rsid w:val="00CE4709"/>
    <w:rsid w:val="00CE5304"/>
    <w:rsid w:val="00CE79E5"/>
    <w:rsid w:val="00CE7AF8"/>
    <w:rsid w:val="00CF2403"/>
    <w:rsid w:val="00D00882"/>
    <w:rsid w:val="00D03943"/>
    <w:rsid w:val="00D048EE"/>
    <w:rsid w:val="00D10A9F"/>
    <w:rsid w:val="00D155B9"/>
    <w:rsid w:val="00D15726"/>
    <w:rsid w:val="00D16C64"/>
    <w:rsid w:val="00D17CAF"/>
    <w:rsid w:val="00D202DF"/>
    <w:rsid w:val="00D20835"/>
    <w:rsid w:val="00D2163E"/>
    <w:rsid w:val="00D22408"/>
    <w:rsid w:val="00D229E8"/>
    <w:rsid w:val="00D22F12"/>
    <w:rsid w:val="00D31569"/>
    <w:rsid w:val="00D35550"/>
    <w:rsid w:val="00D35AB6"/>
    <w:rsid w:val="00D360D5"/>
    <w:rsid w:val="00D367FE"/>
    <w:rsid w:val="00D374D2"/>
    <w:rsid w:val="00D4091F"/>
    <w:rsid w:val="00D42947"/>
    <w:rsid w:val="00D447B9"/>
    <w:rsid w:val="00D50365"/>
    <w:rsid w:val="00D50628"/>
    <w:rsid w:val="00D528CA"/>
    <w:rsid w:val="00D619CB"/>
    <w:rsid w:val="00D62688"/>
    <w:rsid w:val="00D711F0"/>
    <w:rsid w:val="00D75560"/>
    <w:rsid w:val="00D75C1C"/>
    <w:rsid w:val="00D77EF5"/>
    <w:rsid w:val="00D80CA5"/>
    <w:rsid w:val="00D81133"/>
    <w:rsid w:val="00D83B6A"/>
    <w:rsid w:val="00D85795"/>
    <w:rsid w:val="00D878DF"/>
    <w:rsid w:val="00D90F68"/>
    <w:rsid w:val="00D9146C"/>
    <w:rsid w:val="00D96BA9"/>
    <w:rsid w:val="00D97868"/>
    <w:rsid w:val="00DA0635"/>
    <w:rsid w:val="00DA12F5"/>
    <w:rsid w:val="00DA2B81"/>
    <w:rsid w:val="00DA54EE"/>
    <w:rsid w:val="00DA5BEB"/>
    <w:rsid w:val="00DA69CF"/>
    <w:rsid w:val="00DB4439"/>
    <w:rsid w:val="00DB60D4"/>
    <w:rsid w:val="00DC66CB"/>
    <w:rsid w:val="00DD0D2C"/>
    <w:rsid w:val="00DD10E9"/>
    <w:rsid w:val="00DD259E"/>
    <w:rsid w:val="00DD2FF7"/>
    <w:rsid w:val="00DD6EE6"/>
    <w:rsid w:val="00DE3062"/>
    <w:rsid w:val="00DE434D"/>
    <w:rsid w:val="00DE461D"/>
    <w:rsid w:val="00DE4E9B"/>
    <w:rsid w:val="00DE6AAA"/>
    <w:rsid w:val="00DF044B"/>
    <w:rsid w:val="00DF0A3D"/>
    <w:rsid w:val="00DF189E"/>
    <w:rsid w:val="00DF1B46"/>
    <w:rsid w:val="00DF2DDD"/>
    <w:rsid w:val="00DF7710"/>
    <w:rsid w:val="00E030B3"/>
    <w:rsid w:val="00E034E1"/>
    <w:rsid w:val="00E03D94"/>
    <w:rsid w:val="00E03D99"/>
    <w:rsid w:val="00E03EFE"/>
    <w:rsid w:val="00E0434D"/>
    <w:rsid w:val="00E07135"/>
    <w:rsid w:val="00E108E2"/>
    <w:rsid w:val="00E10E77"/>
    <w:rsid w:val="00E12B02"/>
    <w:rsid w:val="00E13726"/>
    <w:rsid w:val="00E21A7A"/>
    <w:rsid w:val="00E22403"/>
    <w:rsid w:val="00E22C9D"/>
    <w:rsid w:val="00E23E4E"/>
    <w:rsid w:val="00E330D6"/>
    <w:rsid w:val="00E43542"/>
    <w:rsid w:val="00E444E0"/>
    <w:rsid w:val="00E45B70"/>
    <w:rsid w:val="00E45CDB"/>
    <w:rsid w:val="00E508EF"/>
    <w:rsid w:val="00E5184D"/>
    <w:rsid w:val="00E52ECF"/>
    <w:rsid w:val="00E5595A"/>
    <w:rsid w:val="00E57FC3"/>
    <w:rsid w:val="00E61251"/>
    <w:rsid w:val="00E6766B"/>
    <w:rsid w:val="00E7794F"/>
    <w:rsid w:val="00E77A3C"/>
    <w:rsid w:val="00E810CC"/>
    <w:rsid w:val="00E823F8"/>
    <w:rsid w:val="00E8343F"/>
    <w:rsid w:val="00E8395E"/>
    <w:rsid w:val="00E9021F"/>
    <w:rsid w:val="00E909B3"/>
    <w:rsid w:val="00E9197A"/>
    <w:rsid w:val="00E977A7"/>
    <w:rsid w:val="00EA1670"/>
    <w:rsid w:val="00EA2E63"/>
    <w:rsid w:val="00EA307B"/>
    <w:rsid w:val="00EB1178"/>
    <w:rsid w:val="00EB1BB1"/>
    <w:rsid w:val="00EB529A"/>
    <w:rsid w:val="00EC05BD"/>
    <w:rsid w:val="00EC1DB5"/>
    <w:rsid w:val="00EC2E4B"/>
    <w:rsid w:val="00EC3B82"/>
    <w:rsid w:val="00ED18CB"/>
    <w:rsid w:val="00ED211A"/>
    <w:rsid w:val="00ED354E"/>
    <w:rsid w:val="00ED573F"/>
    <w:rsid w:val="00ED6058"/>
    <w:rsid w:val="00ED68BC"/>
    <w:rsid w:val="00ED6954"/>
    <w:rsid w:val="00EE2523"/>
    <w:rsid w:val="00EE4641"/>
    <w:rsid w:val="00F00786"/>
    <w:rsid w:val="00F03421"/>
    <w:rsid w:val="00F04652"/>
    <w:rsid w:val="00F058EE"/>
    <w:rsid w:val="00F07205"/>
    <w:rsid w:val="00F07F1A"/>
    <w:rsid w:val="00F112E4"/>
    <w:rsid w:val="00F1337F"/>
    <w:rsid w:val="00F15C14"/>
    <w:rsid w:val="00F20A4E"/>
    <w:rsid w:val="00F235D0"/>
    <w:rsid w:val="00F23A1F"/>
    <w:rsid w:val="00F24CA3"/>
    <w:rsid w:val="00F25EFF"/>
    <w:rsid w:val="00F27A86"/>
    <w:rsid w:val="00F27FF9"/>
    <w:rsid w:val="00F307A8"/>
    <w:rsid w:val="00F31E01"/>
    <w:rsid w:val="00F33EBC"/>
    <w:rsid w:val="00F34742"/>
    <w:rsid w:val="00F35DBA"/>
    <w:rsid w:val="00F400AB"/>
    <w:rsid w:val="00F4025F"/>
    <w:rsid w:val="00F44588"/>
    <w:rsid w:val="00F44A74"/>
    <w:rsid w:val="00F47C09"/>
    <w:rsid w:val="00F50C39"/>
    <w:rsid w:val="00F52225"/>
    <w:rsid w:val="00F54410"/>
    <w:rsid w:val="00F609E4"/>
    <w:rsid w:val="00F61085"/>
    <w:rsid w:val="00F623BE"/>
    <w:rsid w:val="00F635A9"/>
    <w:rsid w:val="00F7028E"/>
    <w:rsid w:val="00F702D5"/>
    <w:rsid w:val="00F7159C"/>
    <w:rsid w:val="00F7201E"/>
    <w:rsid w:val="00F743D3"/>
    <w:rsid w:val="00F75D91"/>
    <w:rsid w:val="00F75FB9"/>
    <w:rsid w:val="00F80411"/>
    <w:rsid w:val="00F80987"/>
    <w:rsid w:val="00F8110A"/>
    <w:rsid w:val="00F833B3"/>
    <w:rsid w:val="00F83C4E"/>
    <w:rsid w:val="00F877F2"/>
    <w:rsid w:val="00F909D2"/>
    <w:rsid w:val="00F91978"/>
    <w:rsid w:val="00F94EAD"/>
    <w:rsid w:val="00F97A2B"/>
    <w:rsid w:val="00FA16C1"/>
    <w:rsid w:val="00FA3A5D"/>
    <w:rsid w:val="00FA6BAE"/>
    <w:rsid w:val="00FB0114"/>
    <w:rsid w:val="00FB4C72"/>
    <w:rsid w:val="00FB75C4"/>
    <w:rsid w:val="00FC096E"/>
    <w:rsid w:val="00FC18CD"/>
    <w:rsid w:val="00FD068B"/>
    <w:rsid w:val="00FD0FE4"/>
    <w:rsid w:val="00FD29D4"/>
    <w:rsid w:val="00FD6921"/>
    <w:rsid w:val="00FD6A91"/>
    <w:rsid w:val="00FD728F"/>
    <w:rsid w:val="00FD7E95"/>
    <w:rsid w:val="00FE0F6C"/>
    <w:rsid w:val="00FE2D77"/>
    <w:rsid w:val="00FE40B1"/>
    <w:rsid w:val="00FE7D3D"/>
    <w:rsid w:val="00FF0B89"/>
    <w:rsid w:val="00FF24C6"/>
    <w:rsid w:val="00FF37EF"/>
    <w:rsid w:val="00FF5A10"/>
    <w:rsid w:val="00FF60C8"/>
    <w:rsid w:val="00FF66C4"/>
    <w:rsid w:val="00FF6DC6"/>
    <w:rsid w:val="00FF7363"/>
    <w:rsid w:val="00FF7F8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12">
      <o:colormru v:ext="edit" colors="#ffc"/>
      <o:colormenu v:ext="edit" fillcolor="none [2732]" strokecolor="none [1]" shadowcolor="none [2]"/>
    </o:shapedefaults>
    <o:shapelayout v:ext="edit">
      <o:idmap v:ext="edit" data="1"/>
      <o:rules v:ext="edit">
        <o:r id="V:Rule1" type="callout" idref="#_x0000_s1110"/>
        <o:r id="V:Rule3" type="connector" idref="#_x0000_s10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54410"/>
    <w:pPr>
      <w:suppressAutoHyphens/>
    </w:pPr>
    <w:rPr>
      <w:rFonts w:cs="StarSymbol"/>
      <w:lang w:eastAsia="ar-SA"/>
    </w:rPr>
  </w:style>
  <w:style w:type="paragraph" w:styleId="Nagwek1">
    <w:name w:val="heading 1"/>
    <w:basedOn w:val="Normalny"/>
    <w:next w:val="Normalny"/>
    <w:link w:val="Nagwek1Znak"/>
    <w:qFormat/>
    <w:rsid w:val="00F54410"/>
    <w:pPr>
      <w:keepNext/>
      <w:jc w:val="both"/>
      <w:outlineLvl w:val="0"/>
    </w:pPr>
    <w:rPr>
      <w:sz w:val="28"/>
    </w:rPr>
  </w:style>
  <w:style w:type="paragraph" w:styleId="Nagwek2">
    <w:name w:val="heading 2"/>
    <w:basedOn w:val="Normalny"/>
    <w:next w:val="Normalny"/>
    <w:qFormat/>
    <w:rsid w:val="00F54410"/>
    <w:pPr>
      <w:keepNext/>
      <w:snapToGrid w:val="0"/>
      <w:ind w:left="-101"/>
      <w:jc w:val="center"/>
      <w:outlineLvl w:val="1"/>
    </w:pPr>
    <w:rPr>
      <w:b/>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F54410"/>
    <w:rPr>
      <w:rFonts w:ascii="StarSymbol" w:hAnsi="StarSymbol"/>
    </w:rPr>
  </w:style>
  <w:style w:type="character" w:customStyle="1" w:styleId="WW8Num3z0">
    <w:name w:val="WW8Num3z0"/>
    <w:rsid w:val="00F54410"/>
    <w:rPr>
      <w:rFonts w:ascii="Times New Roman" w:eastAsia="Times New Roman" w:hAnsi="Times New Roman" w:cs="StarSymbol"/>
    </w:rPr>
  </w:style>
  <w:style w:type="character" w:customStyle="1" w:styleId="WW8Num4z1">
    <w:name w:val="WW8Num4z1"/>
    <w:rsid w:val="00F54410"/>
    <w:rPr>
      <w:b w:val="0"/>
      <w:color w:val="auto"/>
    </w:rPr>
  </w:style>
  <w:style w:type="character" w:customStyle="1" w:styleId="WW-Domylnaczcionkaakapitu">
    <w:name w:val="WW-Domyślna czcionka akapitu"/>
    <w:rsid w:val="00F54410"/>
  </w:style>
  <w:style w:type="character" w:customStyle="1" w:styleId="WW8Num3z1">
    <w:name w:val="WW8Num3z1"/>
    <w:rsid w:val="00F54410"/>
    <w:rPr>
      <w:rFonts w:ascii="Courier New" w:hAnsi="Courier New" w:cs="Wingdings"/>
    </w:rPr>
  </w:style>
  <w:style w:type="character" w:customStyle="1" w:styleId="WW8Num3z2">
    <w:name w:val="WW8Num3z2"/>
    <w:rsid w:val="00F54410"/>
    <w:rPr>
      <w:rFonts w:ascii="Wingdings" w:hAnsi="Wingdings"/>
    </w:rPr>
  </w:style>
  <w:style w:type="character" w:customStyle="1" w:styleId="WW8Num3z3">
    <w:name w:val="WW8Num3z3"/>
    <w:rsid w:val="00F54410"/>
    <w:rPr>
      <w:rFonts w:ascii="Symbol" w:hAnsi="Symbol"/>
    </w:rPr>
  </w:style>
  <w:style w:type="character" w:customStyle="1" w:styleId="WW-Domylnaczcionkaakapitu1">
    <w:name w:val="WW-Domyślna czcionka akapitu1"/>
    <w:rsid w:val="00F54410"/>
  </w:style>
  <w:style w:type="paragraph" w:styleId="Nagwek">
    <w:name w:val="header"/>
    <w:basedOn w:val="Normalny"/>
    <w:next w:val="Tekstpodstawowy"/>
    <w:semiHidden/>
    <w:rsid w:val="00F54410"/>
    <w:pPr>
      <w:keepNext/>
      <w:spacing w:before="240" w:after="120"/>
    </w:pPr>
    <w:rPr>
      <w:rFonts w:ascii="Arial" w:eastAsia="Lucida Sans Unicode" w:hAnsi="Arial" w:cs="Tahoma"/>
      <w:sz w:val="28"/>
      <w:szCs w:val="28"/>
    </w:rPr>
  </w:style>
  <w:style w:type="paragraph" w:styleId="Tekstpodstawowy">
    <w:name w:val="Body Text"/>
    <w:basedOn w:val="Normalny"/>
    <w:link w:val="TekstpodstawowyZnak"/>
    <w:semiHidden/>
    <w:rsid w:val="00F54410"/>
    <w:rPr>
      <w:sz w:val="32"/>
    </w:rPr>
  </w:style>
  <w:style w:type="paragraph" w:styleId="Lista">
    <w:name w:val="List"/>
    <w:basedOn w:val="Tekstpodstawowy"/>
    <w:semiHidden/>
    <w:rsid w:val="00F54410"/>
    <w:rPr>
      <w:rFonts w:cs="Tahoma"/>
    </w:rPr>
  </w:style>
  <w:style w:type="paragraph" w:styleId="Podpis">
    <w:name w:val="Signature"/>
    <w:basedOn w:val="Normalny"/>
    <w:semiHidden/>
    <w:rsid w:val="00F54410"/>
    <w:pPr>
      <w:suppressLineNumbers/>
      <w:spacing w:before="120" w:after="120"/>
    </w:pPr>
    <w:rPr>
      <w:rFonts w:cs="Tahoma"/>
      <w:i/>
      <w:iCs/>
      <w:sz w:val="24"/>
      <w:szCs w:val="24"/>
    </w:rPr>
  </w:style>
  <w:style w:type="paragraph" w:customStyle="1" w:styleId="Indeks">
    <w:name w:val="Indeks"/>
    <w:basedOn w:val="Normalny"/>
    <w:rsid w:val="00F54410"/>
    <w:pPr>
      <w:suppressLineNumbers/>
    </w:pPr>
    <w:rPr>
      <w:rFonts w:cs="Tahoma"/>
    </w:rPr>
  </w:style>
  <w:style w:type="paragraph" w:styleId="Tekstpodstawowywcity">
    <w:name w:val="Body Text Indent"/>
    <w:basedOn w:val="Normalny"/>
    <w:semiHidden/>
    <w:rsid w:val="00F54410"/>
    <w:pPr>
      <w:spacing w:after="120"/>
      <w:ind w:left="283"/>
    </w:pPr>
  </w:style>
  <w:style w:type="paragraph" w:styleId="Tekstpodstawowywcity2">
    <w:name w:val="Body Text Indent 2"/>
    <w:basedOn w:val="Normalny"/>
    <w:link w:val="Tekstpodstawowywcity2Znak"/>
    <w:semiHidden/>
    <w:rsid w:val="00F54410"/>
    <w:pPr>
      <w:ind w:firstLine="360"/>
      <w:jc w:val="both"/>
    </w:pPr>
    <w:rPr>
      <w:sz w:val="24"/>
    </w:rPr>
  </w:style>
  <w:style w:type="paragraph" w:styleId="Tekstdymka">
    <w:name w:val="Balloon Text"/>
    <w:basedOn w:val="Normalny"/>
    <w:rsid w:val="00F54410"/>
    <w:rPr>
      <w:rFonts w:ascii="Tahoma" w:hAnsi="Tahoma" w:cs="Tahoma"/>
      <w:sz w:val="16"/>
      <w:szCs w:val="16"/>
    </w:rPr>
  </w:style>
  <w:style w:type="paragraph" w:styleId="Tekstpodstawowy2">
    <w:name w:val="Body Text 2"/>
    <w:basedOn w:val="Normalny"/>
    <w:link w:val="Tekstpodstawowy2Znak"/>
    <w:semiHidden/>
    <w:rsid w:val="00F54410"/>
    <w:rPr>
      <w:sz w:val="24"/>
    </w:rPr>
  </w:style>
  <w:style w:type="paragraph" w:styleId="Tekstpodstawowywcity3">
    <w:name w:val="Body Text Indent 3"/>
    <w:basedOn w:val="Normalny"/>
    <w:semiHidden/>
    <w:rsid w:val="00F54410"/>
    <w:pPr>
      <w:tabs>
        <w:tab w:val="left" w:pos="2160"/>
      </w:tabs>
      <w:ind w:left="2160" w:hanging="2160"/>
      <w:jc w:val="both"/>
    </w:pPr>
    <w:rPr>
      <w:sz w:val="24"/>
    </w:rPr>
  </w:style>
  <w:style w:type="paragraph" w:styleId="Tekstpodstawowy3">
    <w:name w:val="Body Text 3"/>
    <w:basedOn w:val="Normalny"/>
    <w:link w:val="Tekstpodstawowy3Znak"/>
    <w:semiHidden/>
    <w:rsid w:val="00F54410"/>
    <w:pPr>
      <w:jc w:val="both"/>
    </w:pPr>
    <w:rPr>
      <w:sz w:val="24"/>
      <w:u w:val="single"/>
    </w:rPr>
  </w:style>
  <w:style w:type="paragraph" w:customStyle="1" w:styleId="Zawartotabeli">
    <w:name w:val="Zawartość tabeli"/>
    <w:basedOn w:val="Normalny"/>
    <w:rsid w:val="00F54410"/>
    <w:pPr>
      <w:suppressLineNumbers/>
    </w:pPr>
  </w:style>
  <w:style w:type="paragraph" w:customStyle="1" w:styleId="Nagwektabeli">
    <w:name w:val="Nagłówek tabeli"/>
    <w:basedOn w:val="Zawartotabeli"/>
    <w:rsid w:val="00F54410"/>
    <w:pPr>
      <w:jc w:val="center"/>
    </w:pPr>
    <w:rPr>
      <w:b/>
      <w:bCs/>
    </w:rPr>
  </w:style>
  <w:style w:type="paragraph" w:customStyle="1" w:styleId="Zawartoramki">
    <w:name w:val="Zawartość ramki"/>
    <w:basedOn w:val="Tekstpodstawowy"/>
    <w:rsid w:val="00F54410"/>
  </w:style>
  <w:style w:type="paragraph" w:styleId="Stopka">
    <w:name w:val="footer"/>
    <w:basedOn w:val="Normalny"/>
    <w:semiHidden/>
    <w:rsid w:val="00F54410"/>
    <w:pPr>
      <w:tabs>
        <w:tab w:val="center" w:pos="4536"/>
        <w:tab w:val="right" w:pos="9072"/>
      </w:tabs>
    </w:pPr>
  </w:style>
  <w:style w:type="character" w:styleId="Numerstrony">
    <w:name w:val="page number"/>
    <w:basedOn w:val="Domylnaczcionkaakapitu"/>
    <w:semiHidden/>
    <w:rsid w:val="00F54410"/>
  </w:style>
  <w:style w:type="paragraph" w:styleId="Akapitzlist">
    <w:name w:val="List Paragraph"/>
    <w:basedOn w:val="Normalny"/>
    <w:qFormat/>
    <w:rsid w:val="00F54410"/>
    <w:pPr>
      <w:suppressAutoHyphens w:val="0"/>
      <w:spacing w:after="200" w:line="276" w:lineRule="auto"/>
      <w:ind w:left="720"/>
      <w:contextualSpacing/>
    </w:pPr>
    <w:rPr>
      <w:rFonts w:ascii="Calibri" w:eastAsia="Calibri" w:hAnsi="Calibri" w:cs="Times New Roman"/>
      <w:sz w:val="22"/>
      <w:szCs w:val="22"/>
      <w:lang w:eastAsia="en-US"/>
    </w:rPr>
  </w:style>
  <w:style w:type="character" w:customStyle="1" w:styleId="Nagwek1Znak">
    <w:name w:val="Nagłówek 1 Znak"/>
    <w:basedOn w:val="Domylnaczcionkaakapitu"/>
    <w:link w:val="Nagwek1"/>
    <w:rsid w:val="00FB4C72"/>
    <w:rPr>
      <w:rFonts w:cs="StarSymbol"/>
      <w:sz w:val="28"/>
      <w:lang w:eastAsia="ar-SA"/>
    </w:rPr>
  </w:style>
  <w:style w:type="paragraph" w:styleId="Tekstprzypisukocowego">
    <w:name w:val="endnote text"/>
    <w:basedOn w:val="Normalny"/>
    <w:semiHidden/>
    <w:unhideWhenUsed/>
    <w:rsid w:val="00F54410"/>
  </w:style>
  <w:style w:type="character" w:customStyle="1" w:styleId="TekstprzypisukocowegoZnak">
    <w:name w:val="Tekst przypisu końcowego Znak"/>
    <w:basedOn w:val="Domylnaczcionkaakapitu"/>
    <w:semiHidden/>
    <w:rsid w:val="00F54410"/>
    <w:rPr>
      <w:rFonts w:cs="StarSymbol"/>
      <w:lang w:eastAsia="ar-SA"/>
    </w:rPr>
  </w:style>
  <w:style w:type="character" w:styleId="Odwoanieprzypisukocowego">
    <w:name w:val="endnote reference"/>
    <w:basedOn w:val="Domylnaczcionkaakapitu"/>
    <w:semiHidden/>
    <w:unhideWhenUsed/>
    <w:rsid w:val="00F54410"/>
    <w:rPr>
      <w:vertAlign w:val="superscript"/>
    </w:rPr>
  </w:style>
  <w:style w:type="character" w:customStyle="1" w:styleId="Tekstpodstawowy2Znak">
    <w:name w:val="Tekst podstawowy 2 Znak"/>
    <w:basedOn w:val="Domylnaczcionkaakapitu"/>
    <w:link w:val="Tekstpodstawowy2"/>
    <w:semiHidden/>
    <w:rsid w:val="00FB4C72"/>
    <w:rPr>
      <w:rFonts w:cs="StarSymbol"/>
      <w:sz w:val="24"/>
      <w:lang w:eastAsia="ar-SA"/>
    </w:rPr>
  </w:style>
  <w:style w:type="character" w:customStyle="1" w:styleId="Tekstpodstawowy3Znak">
    <w:name w:val="Tekst podstawowy 3 Znak"/>
    <w:basedOn w:val="Domylnaczcionkaakapitu"/>
    <w:link w:val="Tekstpodstawowy3"/>
    <w:semiHidden/>
    <w:rsid w:val="00FB4C72"/>
    <w:rPr>
      <w:rFonts w:cs="StarSymbol"/>
      <w:sz w:val="24"/>
      <w:u w:val="single"/>
      <w:lang w:eastAsia="ar-SA"/>
    </w:rPr>
  </w:style>
  <w:style w:type="character" w:customStyle="1" w:styleId="Tekstpodstawowywcity2Znak">
    <w:name w:val="Tekst podstawowy wcięty 2 Znak"/>
    <w:basedOn w:val="Domylnaczcionkaakapitu"/>
    <w:link w:val="Tekstpodstawowywcity2"/>
    <w:semiHidden/>
    <w:rsid w:val="005C7DB8"/>
    <w:rPr>
      <w:rFonts w:cs="StarSymbol"/>
      <w:sz w:val="24"/>
      <w:lang w:eastAsia="ar-SA"/>
    </w:rPr>
  </w:style>
  <w:style w:type="table" w:styleId="Tabela-Siatka">
    <w:name w:val="Table Grid"/>
    <w:basedOn w:val="Standardowy"/>
    <w:uiPriority w:val="59"/>
    <w:rsid w:val="00B3076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kstprzypisudolnego">
    <w:name w:val="footnote text"/>
    <w:basedOn w:val="Normalny"/>
    <w:link w:val="TekstprzypisudolnegoZnak"/>
    <w:uiPriority w:val="99"/>
    <w:semiHidden/>
    <w:unhideWhenUsed/>
    <w:rsid w:val="00796473"/>
  </w:style>
  <w:style w:type="character" w:customStyle="1" w:styleId="TekstprzypisudolnegoZnak">
    <w:name w:val="Tekst przypisu dolnego Znak"/>
    <w:basedOn w:val="Domylnaczcionkaakapitu"/>
    <w:link w:val="Tekstprzypisudolnego"/>
    <w:uiPriority w:val="99"/>
    <w:semiHidden/>
    <w:rsid w:val="00796473"/>
    <w:rPr>
      <w:rFonts w:cs="StarSymbol"/>
      <w:lang w:eastAsia="ar-SA"/>
    </w:rPr>
  </w:style>
  <w:style w:type="character" w:styleId="Odwoanieprzypisudolnego">
    <w:name w:val="footnote reference"/>
    <w:basedOn w:val="Domylnaczcionkaakapitu"/>
    <w:uiPriority w:val="99"/>
    <w:semiHidden/>
    <w:unhideWhenUsed/>
    <w:rsid w:val="00796473"/>
    <w:rPr>
      <w:vertAlign w:val="superscript"/>
    </w:rPr>
  </w:style>
  <w:style w:type="character" w:customStyle="1" w:styleId="TekstpodstawowyZnak">
    <w:name w:val="Tekst podstawowy Znak"/>
    <w:basedOn w:val="Domylnaczcionkaakapitu"/>
    <w:link w:val="Tekstpodstawowy"/>
    <w:semiHidden/>
    <w:rsid w:val="00E03D94"/>
    <w:rPr>
      <w:rFonts w:cs="StarSymbol"/>
      <w:sz w:val="32"/>
      <w:lang w:eastAsia="ar-SA"/>
    </w:rPr>
  </w:style>
  <w:style w:type="paragraph" w:styleId="NormalnyWeb">
    <w:name w:val="Normal (Web)"/>
    <w:basedOn w:val="Normalny"/>
    <w:uiPriority w:val="99"/>
    <w:semiHidden/>
    <w:unhideWhenUsed/>
    <w:rsid w:val="001327C6"/>
    <w:pPr>
      <w:suppressAutoHyphens w:val="0"/>
      <w:spacing w:before="100" w:beforeAutospacing="1" w:after="100" w:afterAutospacing="1"/>
    </w:pPr>
    <w:rPr>
      <w:rFonts w:cs="Times New Roman"/>
      <w:sz w:val="24"/>
      <w:szCs w:val="24"/>
      <w:lang w:eastAsia="pl-PL"/>
    </w:rPr>
  </w:style>
  <w:style w:type="paragraph" w:styleId="Bezodstpw">
    <w:name w:val="No Spacing"/>
    <w:uiPriority w:val="1"/>
    <w:qFormat/>
    <w:rsid w:val="004C639C"/>
    <w:rPr>
      <w:rFonts w:ascii="Calibri" w:eastAsia="Calibri" w:hAnsi="Calibri"/>
      <w:sz w:val="22"/>
      <w:szCs w:val="22"/>
      <w:lang w:eastAsia="en-US"/>
    </w:rPr>
  </w:style>
  <w:style w:type="character" w:styleId="Hipercze">
    <w:name w:val="Hyperlink"/>
    <w:basedOn w:val="Domylnaczcionkaakapitu"/>
    <w:uiPriority w:val="99"/>
    <w:unhideWhenUsed/>
    <w:rsid w:val="00FD29D4"/>
    <w:rPr>
      <w:color w:val="0000FF" w:themeColor="hyperlink"/>
      <w:u w:val="single"/>
    </w:rPr>
  </w:style>
  <w:style w:type="character" w:styleId="UyteHipercze">
    <w:name w:val="FollowedHyperlink"/>
    <w:basedOn w:val="Domylnaczcionkaakapitu"/>
    <w:uiPriority w:val="99"/>
    <w:semiHidden/>
    <w:unhideWhenUsed/>
    <w:rsid w:val="00B36E8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0977460">
      <w:bodyDiv w:val="1"/>
      <w:marLeft w:val="0"/>
      <w:marRight w:val="0"/>
      <w:marTop w:val="0"/>
      <w:marBottom w:val="0"/>
      <w:divBdr>
        <w:top w:val="none" w:sz="0" w:space="0" w:color="auto"/>
        <w:left w:val="none" w:sz="0" w:space="0" w:color="auto"/>
        <w:bottom w:val="none" w:sz="0" w:space="0" w:color="auto"/>
        <w:right w:val="none" w:sz="0" w:space="0" w:color="auto"/>
      </w:divBdr>
      <w:divsChild>
        <w:div w:id="816342717">
          <w:marLeft w:val="893"/>
          <w:marRight w:val="0"/>
          <w:marTop w:val="0"/>
          <w:marBottom w:val="0"/>
          <w:divBdr>
            <w:top w:val="none" w:sz="0" w:space="0" w:color="auto"/>
            <w:left w:val="none" w:sz="0" w:space="0" w:color="auto"/>
            <w:bottom w:val="none" w:sz="0" w:space="0" w:color="auto"/>
            <w:right w:val="none" w:sz="0" w:space="0" w:color="auto"/>
          </w:divBdr>
        </w:div>
        <w:div w:id="821312211">
          <w:marLeft w:val="893"/>
          <w:marRight w:val="0"/>
          <w:marTop w:val="0"/>
          <w:marBottom w:val="0"/>
          <w:divBdr>
            <w:top w:val="none" w:sz="0" w:space="0" w:color="auto"/>
            <w:left w:val="none" w:sz="0" w:space="0" w:color="auto"/>
            <w:bottom w:val="none" w:sz="0" w:space="0" w:color="auto"/>
            <w:right w:val="none" w:sz="0" w:space="0" w:color="auto"/>
          </w:divBdr>
        </w:div>
        <w:div w:id="943806340">
          <w:marLeft w:val="576"/>
          <w:marRight w:val="0"/>
          <w:marTop w:val="0"/>
          <w:marBottom w:val="0"/>
          <w:divBdr>
            <w:top w:val="none" w:sz="0" w:space="0" w:color="auto"/>
            <w:left w:val="none" w:sz="0" w:space="0" w:color="auto"/>
            <w:bottom w:val="none" w:sz="0" w:space="0" w:color="auto"/>
            <w:right w:val="none" w:sz="0" w:space="0" w:color="auto"/>
          </w:divBdr>
        </w:div>
        <w:div w:id="1087847219">
          <w:marLeft w:val="893"/>
          <w:marRight w:val="0"/>
          <w:marTop w:val="0"/>
          <w:marBottom w:val="0"/>
          <w:divBdr>
            <w:top w:val="none" w:sz="0" w:space="0" w:color="auto"/>
            <w:left w:val="none" w:sz="0" w:space="0" w:color="auto"/>
            <w:bottom w:val="none" w:sz="0" w:space="0" w:color="auto"/>
            <w:right w:val="none" w:sz="0" w:space="0" w:color="auto"/>
          </w:divBdr>
        </w:div>
      </w:divsChild>
    </w:div>
    <w:div w:id="365108171">
      <w:bodyDiv w:val="1"/>
      <w:marLeft w:val="0"/>
      <w:marRight w:val="0"/>
      <w:marTop w:val="0"/>
      <w:marBottom w:val="0"/>
      <w:divBdr>
        <w:top w:val="none" w:sz="0" w:space="0" w:color="auto"/>
        <w:left w:val="none" w:sz="0" w:space="0" w:color="auto"/>
        <w:bottom w:val="none" w:sz="0" w:space="0" w:color="auto"/>
        <w:right w:val="none" w:sz="0" w:space="0" w:color="auto"/>
      </w:divBdr>
    </w:div>
    <w:div w:id="538863082">
      <w:bodyDiv w:val="1"/>
      <w:marLeft w:val="0"/>
      <w:marRight w:val="0"/>
      <w:marTop w:val="0"/>
      <w:marBottom w:val="0"/>
      <w:divBdr>
        <w:top w:val="none" w:sz="0" w:space="0" w:color="auto"/>
        <w:left w:val="none" w:sz="0" w:space="0" w:color="auto"/>
        <w:bottom w:val="none" w:sz="0" w:space="0" w:color="auto"/>
        <w:right w:val="none" w:sz="0" w:space="0" w:color="auto"/>
      </w:divBdr>
    </w:div>
    <w:div w:id="801768378">
      <w:bodyDiv w:val="1"/>
      <w:marLeft w:val="0"/>
      <w:marRight w:val="0"/>
      <w:marTop w:val="0"/>
      <w:marBottom w:val="0"/>
      <w:divBdr>
        <w:top w:val="none" w:sz="0" w:space="0" w:color="auto"/>
        <w:left w:val="none" w:sz="0" w:space="0" w:color="auto"/>
        <w:bottom w:val="none" w:sz="0" w:space="0" w:color="auto"/>
        <w:right w:val="none" w:sz="0" w:space="0" w:color="auto"/>
      </w:divBdr>
    </w:div>
    <w:div w:id="842666686">
      <w:bodyDiv w:val="1"/>
      <w:marLeft w:val="0"/>
      <w:marRight w:val="0"/>
      <w:marTop w:val="0"/>
      <w:marBottom w:val="0"/>
      <w:divBdr>
        <w:top w:val="none" w:sz="0" w:space="0" w:color="auto"/>
        <w:left w:val="none" w:sz="0" w:space="0" w:color="auto"/>
        <w:bottom w:val="none" w:sz="0" w:space="0" w:color="auto"/>
        <w:right w:val="none" w:sz="0" w:space="0" w:color="auto"/>
      </w:divBdr>
      <w:divsChild>
        <w:div w:id="2136678727">
          <w:marLeft w:val="0"/>
          <w:marRight w:val="0"/>
          <w:marTop w:val="0"/>
          <w:marBottom w:val="0"/>
          <w:divBdr>
            <w:top w:val="none" w:sz="0" w:space="0" w:color="auto"/>
            <w:left w:val="none" w:sz="0" w:space="0" w:color="auto"/>
            <w:bottom w:val="none" w:sz="0" w:space="0" w:color="auto"/>
            <w:right w:val="none" w:sz="0" w:space="0" w:color="auto"/>
          </w:divBdr>
          <w:divsChild>
            <w:div w:id="7752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2788">
      <w:bodyDiv w:val="1"/>
      <w:marLeft w:val="0"/>
      <w:marRight w:val="0"/>
      <w:marTop w:val="0"/>
      <w:marBottom w:val="0"/>
      <w:divBdr>
        <w:top w:val="none" w:sz="0" w:space="0" w:color="auto"/>
        <w:left w:val="none" w:sz="0" w:space="0" w:color="auto"/>
        <w:bottom w:val="none" w:sz="0" w:space="0" w:color="auto"/>
        <w:right w:val="none" w:sz="0" w:space="0" w:color="auto"/>
      </w:divBdr>
    </w:div>
    <w:div w:id="1099563027">
      <w:bodyDiv w:val="1"/>
      <w:marLeft w:val="0"/>
      <w:marRight w:val="0"/>
      <w:marTop w:val="0"/>
      <w:marBottom w:val="0"/>
      <w:divBdr>
        <w:top w:val="none" w:sz="0" w:space="0" w:color="auto"/>
        <w:left w:val="none" w:sz="0" w:space="0" w:color="auto"/>
        <w:bottom w:val="none" w:sz="0" w:space="0" w:color="auto"/>
        <w:right w:val="none" w:sz="0" w:space="0" w:color="auto"/>
      </w:divBdr>
      <w:divsChild>
        <w:div w:id="36204864">
          <w:marLeft w:val="547"/>
          <w:marRight w:val="0"/>
          <w:marTop w:val="0"/>
          <w:marBottom w:val="0"/>
          <w:divBdr>
            <w:top w:val="none" w:sz="0" w:space="0" w:color="auto"/>
            <w:left w:val="none" w:sz="0" w:space="0" w:color="auto"/>
            <w:bottom w:val="none" w:sz="0" w:space="0" w:color="auto"/>
            <w:right w:val="none" w:sz="0" w:space="0" w:color="auto"/>
          </w:divBdr>
        </w:div>
        <w:div w:id="1469592906">
          <w:marLeft w:val="547"/>
          <w:marRight w:val="0"/>
          <w:marTop w:val="0"/>
          <w:marBottom w:val="0"/>
          <w:divBdr>
            <w:top w:val="none" w:sz="0" w:space="0" w:color="auto"/>
            <w:left w:val="none" w:sz="0" w:space="0" w:color="auto"/>
            <w:bottom w:val="none" w:sz="0" w:space="0" w:color="auto"/>
            <w:right w:val="none" w:sz="0" w:space="0" w:color="auto"/>
          </w:divBdr>
        </w:div>
        <w:div w:id="1741562200">
          <w:marLeft w:val="547"/>
          <w:marRight w:val="0"/>
          <w:marTop w:val="0"/>
          <w:marBottom w:val="0"/>
          <w:divBdr>
            <w:top w:val="none" w:sz="0" w:space="0" w:color="auto"/>
            <w:left w:val="none" w:sz="0" w:space="0" w:color="auto"/>
            <w:bottom w:val="none" w:sz="0" w:space="0" w:color="auto"/>
            <w:right w:val="none" w:sz="0" w:space="0" w:color="auto"/>
          </w:divBdr>
        </w:div>
        <w:div w:id="2068213096">
          <w:marLeft w:val="547"/>
          <w:marRight w:val="0"/>
          <w:marTop w:val="0"/>
          <w:marBottom w:val="0"/>
          <w:divBdr>
            <w:top w:val="none" w:sz="0" w:space="0" w:color="auto"/>
            <w:left w:val="none" w:sz="0" w:space="0" w:color="auto"/>
            <w:bottom w:val="none" w:sz="0" w:space="0" w:color="auto"/>
            <w:right w:val="none" w:sz="0" w:space="0" w:color="auto"/>
          </w:divBdr>
        </w:div>
      </w:divsChild>
    </w:div>
    <w:div w:id="1255435341">
      <w:bodyDiv w:val="1"/>
      <w:marLeft w:val="0"/>
      <w:marRight w:val="0"/>
      <w:marTop w:val="0"/>
      <w:marBottom w:val="0"/>
      <w:divBdr>
        <w:top w:val="none" w:sz="0" w:space="0" w:color="auto"/>
        <w:left w:val="none" w:sz="0" w:space="0" w:color="auto"/>
        <w:bottom w:val="none" w:sz="0" w:space="0" w:color="auto"/>
        <w:right w:val="none" w:sz="0" w:space="0" w:color="auto"/>
      </w:divBdr>
      <w:divsChild>
        <w:div w:id="92239478">
          <w:marLeft w:val="576"/>
          <w:marRight w:val="0"/>
          <w:marTop w:val="0"/>
          <w:marBottom w:val="0"/>
          <w:divBdr>
            <w:top w:val="none" w:sz="0" w:space="0" w:color="auto"/>
            <w:left w:val="none" w:sz="0" w:space="0" w:color="auto"/>
            <w:bottom w:val="none" w:sz="0" w:space="0" w:color="auto"/>
            <w:right w:val="none" w:sz="0" w:space="0" w:color="auto"/>
          </w:divBdr>
        </w:div>
        <w:div w:id="276640031">
          <w:marLeft w:val="706"/>
          <w:marRight w:val="0"/>
          <w:marTop w:val="0"/>
          <w:marBottom w:val="0"/>
          <w:divBdr>
            <w:top w:val="none" w:sz="0" w:space="0" w:color="auto"/>
            <w:left w:val="none" w:sz="0" w:space="0" w:color="auto"/>
            <w:bottom w:val="none" w:sz="0" w:space="0" w:color="auto"/>
            <w:right w:val="none" w:sz="0" w:space="0" w:color="auto"/>
          </w:divBdr>
        </w:div>
        <w:div w:id="681205601">
          <w:marLeft w:val="576"/>
          <w:marRight w:val="0"/>
          <w:marTop w:val="0"/>
          <w:marBottom w:val="0"/>
          <w:divBdr>
            <w:top w:val="none" w:sz="0" w:space="0" w:color="auto"/>
            <w:left w:val="none" w:sz="0" w:space="0" w:color="auto"/>
            <w:bottom w:val="none" w:sz="0" w:space="0" w:color="auto"/>
            <w:right w:val="none" w:sz="0" w:space="0" w:color="auto"/>
          </w:divBdr>
        </w:div>
        <w:div w:id="920330761">
          <w:marLeft w:val="706"/>
          <w:marRight w:val="0"/>
          <w:marTop w:val="0"/>
          <w:marBottom w:val="0"/>
          <w:divBdr>
            <w:top w:val="none" w:sz="0" w:space="0" w:color="auto"/>
            <w:left w:val="none" w:sz="0" w:space="0" w:color="auto"/>
            <w:bottom w:val="none" w:sz="0" w:space="0" w:color="auto"/>
            <w:right w:val="none" w:sz="0" w:space="0" w:color="auto"/>
          </w:divBdr>
        </w:div>
        <w:div w:id="1985963677">
          <w:marLeft w:val="706"/>
          <w:marRight w:val="0"/>
          <w:marTop w:val="0"/>
          <w:marBottom w:val="0"/>
          <w:divBdr>
            <w:top w:val="none" w:sz="0" w:space="0" w:color="auto"/>
            <w:left w:val="none" w:sz="0" w:space="0" w:color="auto"/>
            <w:bottom w:val="none" w:sz="0" w:space="0" w:color="auto"/>
            <w:right w:val="none" w:sz="0" w:space="0" w:color="auto"/>
          </w:divBdr>
        </w:div>
      </w:divsChild>
    </w:div>
    <w:div w:id="1448086256">
      <w:bodyDiv w:val="1"/>
      <w:marLeft w:val="0"/>
      <w:marRight w:val="0"/>
      <w:marTop w:val="0"/>
      <w:marBottom w:val="0"/>
      <w:divBdr>
        <w:top w:val="none" w:sz="0" w:space="0" w:color="auto"/>
        <w:left w:val="none" w:sz="0" w:space="0" w:color="auto"/>
        <w:bottom w:val="none" w:sz="0" w:space="0" w:color="auto"/>
        <w:right w:val="none" w:sz="0" w:space="0" w:color="auto"/>
      </w:divBdr>
    </w:div>
    <w:div w:id="1524052621">
      <w:bodyDiv w:val="1"/>
      <w:marLeft w:val="0"/>
      <w:marRight w:val="0"/>
      <w:marTop w:val="0"/>
      <w:marBottom w:val="0"/>
      <w:divBdr>
        <w:top w:val="none" w:sz="0" w:space="0" w:color="auto"/>
        <w:left w:val="none" w:sz="0" w:space="0" w:color="auto"/>
        <w:bottom w:val="none" w:sz="0" w:space="0" w:color="auto"/>
        <w:right w:val="none" w:sz="0" w:space="0" w:color="auto"/>
      </w:divBdr>
      <w:divsChild>
        <w:div w:id="1010718284">
          <w:marLeft w:val="576"/>
          <w:marRight w:val="0"/>
          <w:marTop w:val="0"/>
          <w:marBottom w:val="0"/>
          <w:divBdr>
            <w:top w:val="none" w:sz="0" w:space="0" w:color="auto"/>
            <w:left w:val="none" w:sz="0" w:space="0" w:color="auto"/>
            <w:bottom w:val="none" w:sz="0" w:space="0" w:color="auto"/>
            <w:right w:val="none" w:sz="0" w:space="0" w:color="auto"/>
          </w:divBdr>
        </w:div>
        <w:div w:id="1306619287">
          <w:marLeft w:val="576"/>
          <w:marRight w:val="0"/>
          <w:marTop w:val="0"/>
          <w:marBottom w:val="0"/>
          <w:divBdr>
            <w:top w:val="none" w:sz="0" w:space="0" w:color="auto"/>
            <w:left w:val="none" w:sz="0" w:space="0" w:color="auto"/>
            <w:bottom w:val="none" w:sz="0" w:space="0" w:color="auto"/>
            <w:right w:val="none" w:sz="0" w:space="0" w:color="auto"/>
          </w:divBdr>
        </w:div>
      </w:divsChild>
    </w:div>
    <w:div w:id="210464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1.jpeg"/><Relationship Id="rId39" Type="http://schemas.openxmlformats.org/officeDocument/2006/relationships/chart" Target="charts/chart25.xml"/><Relationship Id="rId21" Type="http://schemas.openxmlformats.org/officeDocument/2006/relationships/chart" Target="charts/chart13.xml"/><Relationship Id="rId34" Type="http://schemas.openxmlformats.org/officeDocument/2006/relationships/chart" Target="charts/chart20.xml"/><Relationship Id="rId42" Type="http://schemas.openxmlformats.org/officeDocument/2006/relationships/image" Target="media/image8.jpeg"/><Relationship Id="rId47" Type="http://schemas.openxmlformats.org/officeDocument/2006/relationships/oleObject" Target="embeddings/oleObject2.bin"/><Relationship Id="rId50" Type="http://schemas.openxmlformats.org/officeDocument/2006/relationships/oleObject" Target="embeddings/oleObject3.bin"/><Relationship Id="rId55" Type="http://schemas.openxmlformats.org/officeDocument/2006/relationships/image" Target="media/image17.jpeg"/><Relationship Id="rId63" Type="http://schemas.openxmlformats.org/officeDocument/2006/relationships/chart" Target="charts/chart31.xml"/><Relationship Id="rId68" Type="http://schemas.openxmlformats.org/officeDocument/2006/relationships/image" Target="media/image21.jpe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chart" Target="charts/chart38.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image" Target="media/image4.jpeg"/><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image" Target="media/image7.png"/><Relationship Id="rId45" Type="http://schemas.openxmlformats.org/officeDocument/2006/relationships/image" Target="media/image10.png"/><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chart" Target="charts/chart34.xml"/><Relationship Id="rId74"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image" Target="media/image3.jpeg"/><Relationship Id="rId36" Type="http://schemas.openxmlformats.org/officeDocument/2006/relationships/chart" Target="charts/chart22.xml"/><Relationship Id="rId49" Type="http://schemas.openxmlformats.org/officeDocument/2006/relationships/image" Target="media/image13.jpeg"/><Relationship Id="rId57" Type="http://schemas.openxmlformats.org/officeDocument/2006/relationships/image" Target="media/image19.jpeg"/><Relationship Id="rId61" Type="http://schemas.openxmlformats.org/officeDocument/2006/relationships/chart" Target="charts/chart29.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6.jpeg"/><Relationship Id="rId44" Type="http://schemas.openxmlformats.org/officeDocument/2006/relationships/oleObject" Target="embeddings/oleObject1.bin"/><Relationship Id="rId52" Type="http://schemas.openxmlformats.org/officeDocument/2006/relationships/image" Target="media/image14.jpeg"/><Relationship Id="rId60" Type="http://schemas.openxmlformats.org/officeDocument/2006/relationships/hyperlink" Target="http://www.pup-brodnica.bip.net.pl/" TargetMode="External"/><Relationship Id="rId65" Type="http://schemas.openxmlformats.org/officeDocument/2006/relationships/chart" Target="charts/chart33.xml"/><Relationship Id="rId73" Type="http://schemas.openxmlformats.org/officeDocument/2006/relationships/image" Target="media/image23.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chart" Target="charts/chart21.xml"/><Relationship Id="rId43" Type="http://schemas.openxmlformats.org/officeDocument/2006/relationships/image" Target="media/image9.png"/><Relationship Id="rId48" Type="http://schemas.openxmlformats.org/officeDocument/2006/relationships/image" Target="media/image12.jpeg"/><Relationship Id="rId56" Type="http://schemas.openxmlformats.org/officeDocument/2006/relationships/image" Target="media/image18.jpeg"/><Relationship Id="rId64" Type="http://schemas.openxmlformats.org/officeDocument/2006/relationships/chart" Target="charts/chart32.xml"/><Relationship Id="rId69" Type="http://schemas.openxmlformats.org/officeDocument/2006/relationships/chart" Target="charts/chart36.xml"/><Relationship Id="rId77" Type="http://schemas.openxmlformats.org/officeDocument/2006/relationships/fontTable" Target="fontTable.xml"/><Relationship Id="rId8" Type="http://schemas.openxmlformats.org/officeDocument/2006/relationships/hyperlink" Target="file:///\\Pup_brodnica\work\Wspolny\18)%20Kamila\Sprawozdanie%202010\film.avi" TargetMode="External"/><Relationship Id="rId51" Type="http://schemas.openxmlformats.org/officeDocument/2006/relationships/chart" Target="charts/chart27.xml"/><Relationship Id="rId72"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image" Target="media/image11.png"/><Relationship Id="rId59" Type="http://schemas.openxmlformats.org/officeDocument/2006/relationships/chart" Target="charts/chart28.xml"/><Relationship Id="rId67" Type="http://schemas.openxmlformats.org/officeDocument/2006/relationships/chart" Target="charts/chart35.xml"/><Relationship Id="rId20" Type="http://schemas.openxmlformats.org/officeDocument/2006/relationships/chart" Target="charts/chart12.xml"/><Relationship Id="rId41" Type="http://schemas.openxmlformats.org/officeDocument/2006/relationships/chart" Target="charts/chart26.xml"/><Relationship Id="rId54" Type="http://schemas.openxmlformats.org/officeDocument/2006/relationships/image" Target="media/image16.jpeg"/><Relationship Id="rId62" Type="http://schemas.openxmlformats.org/officeDocument/2006/relationships/chart" Target="charts/chart30.xml"/><Relationship Id="rId70" Type="http://schemas.openxmlformats.org/officeDocument/2006/relationships/chart" Target="charts/chart37.xm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D:\Kopia_z_U\Sprawozdania\Sprawozdanie%202010\Zeszyt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Kopia_z_U\Sprawozdania\Sprawozdanie%202010\Zeszyt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Kopia_z_U\Sprawozdania\Sprawozdanie%202010\Nowy%20Arkusz%20programu%20Microsoft%20Office%20Exce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Kopia_z_U\Sprawozdania\Sprawozdanie%202008\wykresy%20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Kopia_z_U\Sprawozdania\Sprawozdanie%202010\Nowy%20Arkusz%20programu%20Microsoft%20Office%20Exce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Kopia_z_U\Sprawozdania\Sprawozdanie%202009\Wykresy%20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Kopia_z_U\Sprawozdania\Inne%202010\Wrzesien%20201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Kopia_z_U\Sprawozdania\Inne%202010\PRZ%202010\Oferty%20i%20IPD%202010.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Kopia_z_U\Sprawozdania\Sprawozdanie%202008\wykresy%201.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Kopia_z_U\Sprawozdania\Sprawozdanie%202010\Zeszyt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Kopia_z_U\Sprawozdania\Sprawozdanie%202009\Wykresy%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Kopia_z_U\Sprawozdania\Sprawozdanie%202010\Nowy%20Arkusz%20programu%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8.9262299542440568E-2"/>
          <c:y val="0.10176970492012491"/>
          <c:w val="0.88872796556915545"/>
          <c:h val="0.69173792288272562"/>
        </c:manualLayout>
      </c:layout>
      <c:bar3DChart>
        <c:barDir val="col"/>
        <c:grouping val="clustered"/>
        <c:ser>
          <c:idx val="0"/>
          <c:order val="0"/>
          <c:tx>
            <c:strRef>
              <c:f>Arkusz6!$B$2</c:f>
              <c:strCache>
                <c:ptCount val="1"/>
                <c:pt idx="0">
                  <c:v>2009 rok</c:v>
                </c:pt>
              </c:strCache>
            </c:strRef>
          </c:tx>
          <c:spPr>
            <a:solidFill>
              <a:srgbClr val="92D050"/>
            </a:solidFill>
          </c:spPr>
          <c:dLbls>
            <c:dLbl>
              <c:idx val="0"/>
              <c:layout>
                <c:manualLayout>
                  <c:x val="-9.3077370564285111E-3"/>
                  <c:y val="0"/>
                </c:manualLayout>
              </c:layout>
              <c:showVal val="1"/>
            </c:dLbl>
            <c:dLbl>
              <c:idx val="6"/>
              <c:layout>
                <c:manualLayout>
                  <c:x val="-2.3269342641070207E-3"/>
                  <c:y val="6.0744115413819324E-3"/>
                </c:manualLayout>
              </c:layout>
              <c:showVal val="1"/>
            </c:dLbl>
            <c:dLbl>
              <c:idx val="7"/>
              <c:layout>
                <c:manualLayout>
                  <c:x val="-6.9808027923212489E-3"/>
                  <c:y val="6.0744115413819324E-3"/>
                </c:manualLayout>
              </c:layout>
              <c:showVal val="1"/>
            </c:dLbl>
            <c:txPr>
              <a:bodyPr/>
              <a:lstStyle/>
              <a:p>
                <a:pPr>
                  <a:defRPr sz="900" b="1">
                    <a:latin typeface="Calibri" pitchFamily="34" charset="0"/>
                  </a:defRPr>
                </a:pPr>
                <a:endParaRPr lang="pl-PL"/>
              </a:p>
            </c:txPr>
            <c:showVal val="1"/>
          </c:dLbls>
          <c:cat>
            <c:strRef>
              <c:f>Arkusz6!$A$3:$A$12</c:f>
              <c:strCache>
                <c:ptCount val="10"/>
                <c:pt idx="0">
                  <c:v>Miasto Brodnica</c:v>
                </c:pt>
                <c:pt idx="1">
                  <c:v>Górzno</c:v>
                </c:pt>
                <c:pt idx="2">
                  <c:v>Jabłonowo Pom.</c:v>
                </c:pt>
                <c:pt idx="3">
                  <c:v>Bartniczka</c:v>
                </c:pt>
                <c:pt idx="4">
                  <c:v>Bobrowo</c:v>
                </c:pt>
                <c:pt idx="5">
                  <c:v>Gmina Brodnica</c:v>
                </c:pt>
                <c:pt idx="6">
                  <c:v>Brzozie</c:v>
                </c:pt>
                <c:pt idx="7">
                  <c:v>Osiek</c:v>
                </c:pt>
                <c:pt idx="8">
                  <c:v>Świedziebnia</c:v>
                </c:pt>
                <c:pt idx="9">
                  <c:v>Zbiczno</c:v>
                </c:pt>
              </c:strCache>
            </c:strRef>
          </c:cat>
          <c:val>
            <c:numRef>
              <c:f>Arkusz6!$B$3:$B$12</c:f>
              <c:numCache>
                <c:formatCode>General</c:formatCode>
                <c:ptCount val="10"/>
                <c:pt idx="0">
                  <c:v>1619</c:v>
                </c:pt>
                <c:pt idx="1">
                  <c:v>215</c:v>
                </c:pt>
                <c:pt idx="2">
                  <c:v>669</c:v>
                </c:pt>
                <c:pt idx="3">
                  <c:v>251</c:v>
                </c:pt>
                <c:pt idx="4">
                  <c:v>391</c:v>
                </c:pt>
                <c:pt idx="5">
                  <c:v>401</c:v>
                </c:pt>
                <c:pt idx="6">
                  <c:v>185</c:v>
                </c:pt>
                <c:pt idx="7">
                  <c:v>287</c:v>
                </c:pt>
                <c:pt idx="8">
                  <c:v>293</c:v>
                </c:pt>
                <c:pt idx="9">
                  <c:v>361</c:v>
                </c:pt>
              </c:numCache>
            </c:numRef>
          </c:val>
        </c:ser>
        <c:ser>
          <c:idx val="1"/>
          <c:order val="1"/>
          <c:tx>
            <c:strRef>
              <c:f>Arkusz6!$C$2</c:f>
              <c:strCache>
                <c:ptCount val="1"/>
                <c:pt idx="0">
                  <c:v>2010 rok</c:v>
                </c:pt>
              </c:strCache>
            </c:strRef>
          </c:tx>
          <c:spPr>
            <a:solidFill>
              <a:srgbClr val="FF0000"/>
            </a:solidFill>
          </c:spPr>
          <c:dLbls>
            <c:dLbl>
              <c:idx val="0"/>
              <c:layout>
                <c:manualLayout>
                  <c:x val="6.9808027923213304E-3"/>
                  <c:y val="0"/>
                </c:manualLayout>
              </c:layout>
              <c:showVal val="1"/>
            </c:dLbl>
            <c:dLbl>
              <c:idx val="1"/>
              <c:layout>
                <c:manualLayout>
                  <c:x val="1.1634671320535464E-2"/>
                  <c:y val="0"/>
                </c:manualLayout>
              </c:layout>
              <c:showVal val="1"/>
            </c:dLbl>
            <c:dLbl>
              <c:idx val="2"/>
              <c:layout>
                <c:manualLayout>
                  <c:x val="1.3961605584642486E-2"/>
                  <c:y val="5.5681462558997571E-17"/>
                </c:manualLayout>
              </c:layout>
              <c:showVal val="1"/>
            </c:dLbl>
            <c:dLbl>
              <c:idx val="3"/>
              <c:layout>
                <c:manualLayout>
                  <c:x val="1.1634671320535464E-2"/>
                  <c:y val="0"/>
                </c:manualLayout>
              </c:layout>
              <c:showVal val="1"/>
            </c:dLbl>
            <c:dLbl>
              <c:idx val="4"/>
              <c:layout>
                <c:manualLayout>
                  <c:x val="1.3961605584642456E-2"/>
                  <c:y val="0"/>
                </c:manualLayout>
              </c:layout>
              <c:showVal val="1"/>
            </c:dLbl>
            <c:dLbl>
              <c:idx val="5"/>
              <c:layout>
                <c:manualLayout>
                  <c:x val="1.1634671320535464E-2"/>
                  <c:y val="0"/>
                </c:manualLayout>
              </c:layout>
              <c:showVal val="1"/>
            </c:dLbl>
            <c:dLbl>
              <c:idx val="6"/>
              <c:layout>
                <c:manualLayout>
                  <c:x val="1.1634671320535464E-2"/>
                  <c:y val="0"/>
                </c:manualLayout>
              </c:layout>
              <c:showVal val="1"/>
            </c:dLbl>
            <c:dLbl>
              <c:idx val="7"/>
              <c:layout>
                <c:manualLayout>
                  <c:x val="6.9808027923213304E-3"/>
                  <c:y val="3.0372057706910217E-3"/>
                </c:manualLayout>
              </c:layout>
              <c:showVal val="1"/>
            </c:dLbl>
            <c:dLbl>
              <c:idx val="8"/>
              <c:layout>
                <c:manualLayout>
                  <c:x val="1.1634671320535464E-2"/>
                  <c:y val="0"/>
                </c:manualLayout>
              </c:layout>
              <c:showVal val="1"/>
            </c:dLbl>
            <c:dLbl>
              <c:idx val="9"/>
              <c:layout>
                <c:manualLayout>
                  <c:x val="1.3961605584642456E-2"/>
                  <c:y val="0"/>
                </c:manualLayout>
              </c:layout>
              <c:showVal val="1"/>
            </c:dLbl>
            <c:txPr>
              <a:bodyPr/>
              <a:lstStyle/>
              <a:p>
                <a:pPr>
                  <a:defRPr sz="900" b="1">
                    <a:latin typeface="Calibri" pitchFamily="34" charset="0"/>
                  </a:defRPr>
                </a:pPr>
                <a:endParaRPr lang="pl-PL"/>
              </a:p>
            </c:txPr>
            <c:showVal val="1"/>
          </c:dLbls>
          <c:cat>
            <c:strRef>
              <c:f>Arkusz6!$A$3:$A$12</c:f>
              <c:strCache>
                <c:ptCount val="10"/>
                <c:pt idx="0">
                  <c:v>Miasto Brodnica</c:v>
                </c:pt>
                <c:pt idx="1">
                  <c:v>Górzno</c:v>
                </c:pt>
                <c:pt idx="2">
                  <c:v>Jabłonowo Pom.</c:v>
                </c:pt>
                <c:pt idx="3">
                  <c:v>Bartniczka</c:v>
                </c:pt>
                <c:pt idx="4">
                  <c:v>Bobrowo</c:v>
                </c:pt>
                <c:pt idx="5">
                  <c:v>Gmina Brodnica</c:v>
                </c:pt>
                <c:pt idx="6">
                  <c:v>Brzozie</c:v>
                </c:pt>
                <c:pt idx="7">
                  <c:v>Osiek</c:v>
                </c:pt>
                <c:pt idx="8">
                  <c:v>Świedziebnia</c:v>
                </c:pt>
                <c:pt idx="9">
                  <c:v>Zbiczno</c:v>
                </c:pt>
              </c:strCache>
            </c:strRef>
          </c:cat>
          <c:val>
            <c:numRef>
              <c:f>Arkusz6!$C$3:$C$12</c:f>
              <c:numCache>
                <c:formatCode>General</c:formatCode>
                <c:ptCount val="10"/>
                <c:pt idx="0">
                  <c:v>1709</c:v>
                </c:pt>
                <c:pt idx="1">
                  <c:v>203</c:v>
                </c:pt>
                <c:pt idx="2">
                  <c:v>643</c:v>
                </c:pt>
                <c:pt idx="3">
                  <c:v>272</c:v>
                </c:pt>
                <c:pt idx="4">
                  <c:v>394</c:v>
                </c:pt>
                <c:pt idx="5">
                  <c:v>406</c:v>
                </c:pt>
                <c:pt idx="6">
                  <c:v>192</c:v>
                </c:pt>
                <c:pt idx="7">
                  <c:v>287</c:v>
                </c:pt>
                <c:pt idx="8">
                  <c:v>316</c:v>
                </c:pt>
                <c:pt idx="9">
                  <c:v>317</c:v>
                </c:pt>
              </c:numCache>
            </c:numRef>
          </c:val>
        </c:ser>
        <c:shape val="cylinder"/>
        <c:axId val="73528448"/>
        <c:axId val="73529984"/>
        <c:axId val="0"/>
      </c:bar3DChart>
      <c:catAx>
        <c:axId val="73528448"/>
        <c:scaling>
          <c:orientation val="minMax"/>
        </c:scaling>
        <c:axPos val="b"/>
        <c:tickLblPos val="nextTo"/>
        <c:txPr>
          <a:bodyPr/>
          <a:lstStyle/>
          <a:p>
            <a:pPr>
              <a:defRPr sz="800"/>
            </a:pPr>
            <a:endParaRPr lang="pl-PL"/>
          </a:p>
        </c:txPr>
        <c:crossAx val="73529984"/>
        <c:crosses val="autoZero"/>
        <c:auto val="1"/>
        <c:lblAlgn val="ctr"/>
        <c:lblOffset val="100"/>
      </c:catAx>
      <c:valAx>
        <c:axId val="73529984"/>
        <c:scaling>
          <c:orientation val="minMax"/>
        </c:scaling>
        <c:axPos val="l"/>
        <c:numFmt formatCode="General" sourceLinked="1"/>
        <c:tickLblPos val="nextTo"/>
        <c:crossAx val="73528448"/>
        <c:crosses val="autoZero"/>
        <c:crossBetween val="between"/>
      </c:valAx>
    </c:plotArea>
    <c:legend>
      <c:legendPos val="t"/>
      <c:layout>
        <c:manualLayout>
          <c:xMode val="edge"/>
          <c:yMode val="edge"/>
          <c:x val="0.37631534161708607"/>
          <c:y val="1.7354290575048701E-2"/>
          <c:w val="0.24736931676583998"/>
          <c:h val="5.2302688890180721E-2"/>
        </c:manualLayout>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0.15849997413123515"/>
          <c:y val="0.17481085922575013"/>
          <c:w val="0.82806674277235137"/>
          <c:h val="0.81164538018060961"/>
        </c:manualLayout>
      </c:layout>
      <c:pie3DChart>
        <c:varyColors val="1"/>
        <c:ser>
          <c:idx val="0"/>
          <c:order val="0"/>
          <c:explosion val="25"/>
          <c:dPt>
            <c:idx val="0"/>
            <c:spPr>
              <a:solidFill>
                <a:srgbClr val="FF99CC"/>
              </a:solidFill>
            </c:spPr>
          </c:dPt>
          <c:dPt>
            <c:idx val="2"/>
            <c:spPr>
              <a:solidFill>
                <a:srgbClr val="FFFF00"/>
              </a:solidFill>
            </c:spPr>
          </c:dPt>
          <c:dPt>
            <c:idx val="3"/>
            <c:spPr>
              <a:solidFill>
                <a:schemeClr val="bg1">
                  <a:lumMod val="85000"/>
                </a:schemeClr>
              </a:solidFill>
            </c:spPr>
          </c:dPt>
          <c:dPt>
            <c:idx val="5"/>
            <c:spPr>
              <a:solidFill>
                <a:schemeClr val="accent6">
                  <a:lumMod val="60000"/>
                  <a:lumOff val="40000"/>
                </a:schemeClr>
              </a:solidFill>
            </c:spPr>
          </c:dPt>
          <c:dPt>
            <c:idx val="6"/>
            <c:spPr>
              <a:solidFill>
                <a:srgbClr val="66FFFF"/>
              </a:solidFill>
            </c:spPr>
          </c:dPt>
          <c:dPt>
            <c:idx val="7"/>
            <c:spPr>
              <a:solidFill>
                <a:srgbClr val="FF5050"/>
              </a:solidFill>
            </c:spPr>
          </c:dPt>
          <c:dPt>
            <c:idx val="10"/>
            <c:spPr>
              <a:solidFill>
                <a:schemeClr val="tx1"/>
              </a:solidFill>
            </c:spPr>
          </c:dPt>
          <c:dLbls>
            <c:dLbl>
              <c:idx val="0"/>
              <c:spPr/>
              <c:txPr>
                <a:bodyPr/>
                <a:lstStyle/>
                <a:p>
                  <a:pPr>
                    <a:defRPr sz="900">
                      <a:latin typeface="Times New Roman" pitchFamily="18" charset="0"/>
                      <a:cs typeface="Times New Roman" pitchFamily="18" charset="0"/>
                    </a:defRPr>
                  </a:pPr>
                  <a:endParaRPr lang="pl-PL"/>
                </a:p>
              </c:txPr>
            </c:dLbl>
            <c:dLbl>
              <c:idx val="1"/>
              <c:spPr/>
              <c:txPr>
                <a:bodyPr/>
                <a:lstStyle/>
                <a:p>
                  <a:pPr>
                    <a:defRPr sz="900">
                      <a:latin typeface="Times New Roman" pitchFamily="18" charset="0"/>
                      <a:cs typeface="Times New Roman" pitchFamily="18" charset="0"/>
                    </a:defRPr>
                  </a:pPr>
                  <a:endParaRPr lang="pl-PL"/>
                </a:p>
              </c:txPr>
            </c:dLbl>
            <c:dLbl>
              <c:idx val="2"/>
              <c:spPr/>
              <c:txPr>
                <a:bodyPr/>
                <a:lstStyle/>
                <a:p>
                  <a:pPr>
                    <a:defRPr sz="900">
                      <a:latin typeface="Times New Roman" pitchFamily="18" charset="0"/>
                      <a:cs typeface="Times New Roman" pitchFamily="18" charset="0"/>
                    </a:defRPr>
                  </a:pPr>
                  <a:endParaRPr lang="pl-PL"/>
                </a:p>
              </c:txPr>
            </c:dLbl>
            <c:dLbl>
              <c:idx val="3"/>
              <c:spPr/>
              <c:txPr>
                <a:bodyPr/>
                <a:lstStyle/>
                <a:p>
                  <a:pPr>
                    <a:defRPr sz="900">
                      <a:latin typeface="Times New Roman" pitchFamily="18" charset="0"/>
                      <a:cs typeface="Times New Roman" pitchFamily="18" charset="0"/>
                    </a:defRPr>
                  </a:pPr>
                  <a:endParaRPr lang="pl-PL"/>
                </a:p>
              </c:txPr>
            </c:dLbl>
            <c:dLbl>
              <c:idx val="4"/>
              <c:spPr/>
              <c:txPr>
                <a:bodyPr/>
                <a:lstStyle/>
                <a:p>
                  <a:pPr>
                    <a:defRPr sz="900">
                      <a:latin typeface="Times New Roman" pitchFamily="18" charset="0"/>
                      <a:cs typeface="Times New Roman" pitchFamily="18" charset="0"/>
                    </a:defRPr>
                  </a:pPr>
                  <a:endParaRPr lang="pl-PL"/>
                </a:p>
              </c:txPr>
            </c:dLbl>
            <c:dLbl>
              <c:idx val="5"/>
              <c:layout>
                <c:manualLayout>
                  <c:x val="0.15800709656697975"/>
                  <c:y val="0.16635999620008587"/>
                </c:manualLayout>
              </c:layout>
              <c:spPr/>
              <c:txPr>
                <a:bodyPr/>
                <a:lstStyle/>
                <a:p>
                  <a:pPr>
                    <a:defRPr sz="800">
                      <a:latin typeface="Times New Roman" pitchFamily="18" charset="0"/>
                      <a:cs typeface="Times New Roman" pitchFamily="18" charset="0"/>
                    </a:defRPr>
                  </a:pPr>
                  <a:endParaRPr lang="pl-PL"/>
                </a:p>
              </c:txPr>
              <c:showCatName val="1"/>
              <c:showPercent val="1"/>
            </c:dLbl>
            <c:dLbl>
              <c:idx val="6"/>
              <c:layout>
                <c:manualLayout>
                  <c:x val="-6.6983308755359849E-2"/>
                  <c:y val="0.15952789736317771"/>
                </c:manualLayout>
              </c:layout>
              <c:spPr/>
              <c:txPr>
                <a:bodyPr/>
                <a:lstStyle/>
                <a:p>
                  <a:pPr>
                    <a:defRPr sz="800">
                      <a:latin typeface="Times New Roman" pitchFamily="18" charset="0"/>
                      <a:cs typeface="Times New Roman" pitchFamily="18" charset="0"/>
                    </a:defRPr>
                  </a:pPr>
                  <a:endParaRPr lang="pl-PL"/>
                </a:p>
              </c:txPr>
              <c:showCatName val="1"/>
              <c:showPercent val="1"/>
            </c:dLbl>
            <c:dLbl>
              <c:idx val="7"/>
              <c:layout>
                <c:manualLayout>
                  <c:x val="-6.6330141387413184E-3"/>
                  <c:y val="-9.4286388764648725E-3"/>
                </c:manualLayout>
              </c:layout>
              <c:tx>
                <c:rich>
                  <a:bodyPr/>
                  <a:lstStyle/>
                  <a:p>
                    <a:r>
                      <a:rPr lang="en-US" sz="800">
                        <a:latin typeface="Times New Roman" pitchFamily="18" charset="0"/>
                        <a:cs typeface="Times New Roman" pitchFamily="18" charset="0"/>
                      </a:rPr>
                      <a:t>Dotacje dla bezrobotnego na podjęcie działalności gospodarczej
6%</a:t>
                    </a:r>
                  </a:p>
                </c:rich>
              </c:tx>
              <c:showCatName val="1"/>
              <c:showPercent val="1"/>
            </c:dLbl>
            <c:dLbl>
              <c:idx val="8"/>
              <c:tx>
                <c:rich>
                  <a:bodyPr/>
                  <a:lstStyle/>
                  <a:p>
                    <a:r>
                      <a:rPr lang="en-US" sz="800">
                        <a:latin typeface="Times New Roman" pitchFamily="18" charset="0"/>
                        <a:cs typeface="Times New Roman" pitchFamily="18" charset="0"/>
                      </a:rPr>
                      <a:t>Refundacja dla pracodawcy kosztów wyposażenia i doposażenia miejsca pracy dla bezrobotnego
5%</a:t>
                    </a:r>
                  </a:p>
                </c:rich>
              </c:tx>
              <c:showCatName val="1"/>
              <c:showPercent val="1"/>
            </c:dLbl>
            <c:dLbl>
              <c:idx val="9"/>
              <c:layout>
                <c:manualLayout>
                  <c:x val="1.4311582718203361E-2"/>
                  <c:y val="-0.22166430330400325"/>
                </c:manualLayout>
              </c:layout>
              <c:spPr/>
              <c:txPr>
                <a:bodyPr/>
                <a:lstStyle/>
                <a:p>
                  <a:pPr>
                    <a:defRPr sz="800">
                      <a:latin typeface="Times New Roman" pitchFamily="18" charset="0"/>
                      <a:cs typeface="Times New Roman" pitchFamily="18" charset="0"/>
                    </a:defRPr>
                  </a:pPr>
                  <a:endParaRPr lang="pl-PL"/>
                </a:p>
              </c:txPr>
              <c:showCatName val="1"/>
              <c:showPercent val="1"/>
            </c:dLbl>
            <c:dLbl>
              <c:idx val="10"/>
              <c:layout>
                <c:manualLayout>
                  <c:x val="7.0842258559064536E-2"/>
                  <c:y val="-0.26410349130911182"/>
                </c:manualLayout>
              </c:layout>
              <c:spPr/>
              <c:txPr>
                <a:bodyPr/>
                <a:lstStyle/>
                <a:p>
                  <a:pPr>
                    <a:defRPr sz="800">
                      <a:latin typeface="Times New Roman" pitchFamily="18" charset="0"/>
                      <a:cs typeface="Times New Roman" pitchFamily="18" charset="0"/>
                    </a:defRPr>
                  </a:pPr>
                  <a:endParaRPr lang="pl-PL"/>
                </a:p>
              </c:txPr>
              <c:showCatName val="1"/>
              <c:showPercent val="1"/>
            </c:dLbl>
            <c:dLbl>
              <c:idx val="11"/>
              <c:spPr/>
              <c:txPr>
                <a:bodyPr/>
                <a:lstStyle/>
                <a:p>
                  <a:pPr>
                    <a:defRPr sz="900">
                      <a:latin typeface="Times New Roman" pitchFamily="18" charset="0"/>
                      <a:cs typeface="Times New Roman" pitchFamily="18" charset="0"/>
                    </a:defRPr>
                  </a:pPr>
                  <a:endParaRPr lang="pl-PL"/>
                </a:p>
              </c:txPr>
            </c:dLbl>
            <c:txPr>
              <a:bodyPr/>
              <a:lstStyle/>
              <a:p>
                <a:pPr>
                  <a:defRPr sz="900"/>
                </a:pPr>
                <a:endParaRPr lang="pl-PL"/>
              </a:p>
            </c:txPr>
            <c:showCatName val="1"/>
            <c:showPercent val="1"/>
            <c:showLeaderLines val="1"/>
          </c:dLbls>
          <c:cat>
            <c:strRef>
              <c:f>Arkusz9!$A$4:$A$15</c:f>
              <c:strCache>
                <c:ptCount val="12"/>
                <c:pt idx="0">
                  <c:v>Prace interwencyjne</c:v>
                </c:pt>
                <c:pt idx="1">
                  <c:v>Roboty publiczne</c:v>
                </c:pt>
                <c:pt idx="2">
                  <c:v>Prace społecznie użyteczne</c:v>
                </c:pt>
                <c:pt idx="3">
                  <c:v>Staże</c:v>
                </c:pt>
                <c:pt idx="4">
                  <c:v>Szkolenia</c:v>
                </c:pt>
                <c:pt idx="5">
                  <c:v>Studia podyplomowe</c:v>
                </c:pt>
                <c:pt idx="6">
                  <c:v>Przygotowanie zawodowe dorosłych</c:v>
                </c:pt>
                <c:pt idx="7">
                  <c:v>Dotacje dla bezrobotnego na podjęcie działalności gospodarczej</c:v>
                </c:pt>
                <c:pt idx="8">
                  <c:v>Refundacja dla pracodawcy kosztów wyposażenia i doposażenia miejsca pracy dla bezrobotnego</c:v>
                </c:pt>
                <c:pt idx="9">
                  <c:v>Zwrot kosztów dojazdu do pracy/staż/przyg. zawodowe</c:v>
                </c:pt>
                <c:pt idx="10">
                  <c:v>Stypendium w okresie nauki</c:v>
                </c:pt>
                <c:pt idx="11">
                  <c:v>Dodatek aktywizacyjny*</c:v>
                </c:pt>
              </c:strCache>
            </c:strRef>
          </c:cat>
          <c:val>
            <c:numRef>
              <c:f>Arkusz9!$B$4:$B$15</c:f>
              <c:numCache>
                <c:formatCode>General</c:formatCode>
                <c:ptCount val="12"/>
                <c:pt idx="0">
                  <c:v>16</c:v>
                </c:pt>
                <c:pt idx="1">
                  <c:v>82</c:v>
                </c:pt>
                <c:pt idx="2">
                  <c:v>100</c:v>
                </c:pt>
                <c:pt idx="3">
                  <c:v>855</c:v>
                </c:pt>
                <c:pt idx="4">
                  <c:v>263</c:v>
                </c:pt>
                <c:pt idx="5">
                  <c:v>23</c:v>
                </c:pt>
                <c:pt idx="6">
                  <c:v>4</c:v>
                </c:pt>
                <c:pt idx="7">
                  <c:v>119</c:v>
                </c:pt>
                <c:pt idx="8">
                  <c:v>101</c:v>
                </c:pt>
                <c:pt idx="9">
                  <c:v>184</c:v>
                </c:pt>
                <c:pt idx="10">
                  <c:v>6</c:v>
                </c:pt>
                <c:pt idx="11">
                  <c:v>321</c:v>
                </c:pt>
              </c:numCache>
            </c:numRef>
          </c:val>
        </c:ser>
        <c:dLbls>
          <c:showCatName val="1"/>
          <c:showPercent val="1"/>
        </c:dLbls>
      </c:pie3DChart>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0.43556223653861448"/>
          <c:y val="6.1364925714560897E-2"/>
          <c:w val="0.52973578302712154"/>
          <c:h val="0.85917118158395334"/>
        </c:manualLayout>
      </c:layout>
      <c:bar3DChart>
        <c:barDir val="bar"/>
        <c:grouping val="percentStacked"/>
        <c:ser>
          <c:idx val="0"/>
          <c:order val="0"/>
          <c:tx>
            <c:strRef>
              <c:f>Arkusz8!$C$1</c:f>
              <c:strCache>
                <c:ptCount val="1"/>
                <c:pt idx="0">
                  <c:v>kobiety</c:v>
                </c:pt>
              </c:strCache>
            </c:strRef>
          </c:tx>
          <c:spPr>
            <a:solidFill>
              <a:schemeClr val="accent2">
                <a:lumMod val="40000"/>
                <a:lumOff val="60000"/>
              </a:schemeClr>
            </a:solidFill>
          </c:spPr>
          <c:cat>
            <c:strRef>
              <c:f>Arkusz8!$B$2:$B$14</c:f>
              <c:strCache>
                <c:ptCount val="13"/>
                <c:pt idx="0">
                  <c:v>Prace interwencyjne</c:v>
                </c:pt>
                <c:pt idx="1">
                  <c:v>Roboty publiczne</c:v>
                </c:pt>
                <c:pt idx="2">
                  <c:v>Prace społecznie użyteczne</c:v>
                </c:pt>
                <c:pt idx="3">
                  <c:v>Staże</c:v>
                </c:pt>
                <c:pt idx="4">
                  <c:v>Szkolenia</c:v>
                </c:pt>
                <c:pt idx="5">
                  <c:v>Studia podyplomowe</c:v>
                </c:pt>
                <c:pt idx="6">
                  <c:v>Przygotowanie zawodowe dorosłych</c:v>
                </c:pt>
                <c:pt idx="7">
                  <c:v>Finansowanie licencji/egzaminów</c:v>
                </c:pt>
                <c:pt idx="8">
                  <c:v>Dotacje dla bezrobotnego na podjęcie działalności gospodarczej</c:v>
                </c:pt>
                <c:pt idx="9">
                  <c:v>Refundacja dla pracodawcy kosztów wyposażenia i doposażenia miejsca pracy dla bezrobotnego</c:v>
                </c:pt>
                <c:pt idx="10">
                  <c:v>Zwrot kosztów dojazdu do pracy/staż/przyg. zawodowe</c:v>
                </c:pt>
                <c:pt idx="11">
                  <c:v>Stypendium w okresie nauki</c:v>
                </c:pt>
                <c:pt idx="12">
                  <c:v>Dodatek aktywizacyjny*</c:v>
                </c:pt>
              </c:strCache>
            </c:strRef>
          </c:cat>
          <c:val>
            <c:numRef>
              <c:f>Arkusz8!$C$2:$C$14</c:f>
              <c:numCache>
                <c:formatCode>General</c:formatCode>
                <c:ptCount val="13"/>
                <c:pt idx="0">
                  <c:v>4</c:v>
                </c:pt>
                <c:pt idx="1">
                  <c:v>1</c:v>
                </c:pt>
                <c:pt idx="2">
                  <c:v>47</c:v>
                </c:pt>
                <c:pt idx="3">
                  <c:v>611</c:v>
                </c:pt>
                <c:pt idx="4">
                  <c:v>96</c:v>
                </c:pt>
                <c:pt idx="5">
                  <c:v>1</c:v>
                </c:pt>
                <c:pt idx="6">
                  <c:v>1</c:v>
                </c:pt>
                <c:pt idx="7">
                  <c:v>0</c:v>
                </c:pt>
                <c:pt idx="8">
                  <c:v>35</c:v>
                </c:pt>
                <c:pt idx="9">
                  <c:v>35</c:v>
                </c:pt>
                <c:pt idx="10">
                  <c:v>130</c:v>
                </c:pt>
                <c:pt idx="11">
                  <c:v>5</c:v>
                </c:pt>
                <c:pt idx="12">
                  <c:v>120</c:v>
                </c:pt>
              </c:numCache>
            </c:numRef>
          </c:val>
        </c:ser>
        <c:ser>
          <c:idx val="1"/>
          <c:order val="1"/>
          <c:tx>
            <c:strRef>
              <c:f>Arkusz8!$D$1</c:f>
              <c:strCache>
                <c:ptCount val="1"/>
                <c:pt idx="0">
                  <c:v>mężczyźni</c:v>
                </c:pt>
              </c:strCache>
            </c:strRef>
          </c:tx>
          <c:spPr>
            <a:solidFill>
              <a:schemeClr val="accent3">
                <a:lumMod val="60000"/>
                <a:lumOff val="40000"/>
              </a:schemeClr>
            </a:solidFill>
          </c:spPr>
          <c:cat>
            <c:strRef>
              <c:f>Arkusz8!$B$2:$B$14</c:f>
              <c:strCache>
                <c:ptCount val="13"/>
                <c:pt idx="0">
                  <c:v>Prace interwencyjne</c:v>
                </c:pt>
                <c:pt idx="1">
                  <c:v>Roboty publiczne</c:v>
                </c:pt>
                <c:pt idx="2">
                  <c:v>Prace społecznie użyteczne</c:v>
                </c:pt>
                <c:pt idx="3">
                  <c:v>Staże</c:v>
                </c:pt>
                <c:pt idx="4">
                  <c:v>Szkolenia</c:v>
                </c:pt>
                <c:pt idx="5">
                  <c:v>Studia podyplomowe</c:v>
                </c:pt>
                <c:pt idx="6">
                  <c:v>Przygotowanie zawodowe dorosłych</c:v>
                </c:pt>
                <c:pt idx="7">
                  <c:v>Finansowanie licencji/egzaminów</c:v>
                </c:pt>
                <c:pt idx="8">
                  <c:v>Dotacje dla bezrobotnego na podjęcie działalności gospodarczej</c:v>
                </c:pt>
                <c:pt idx="9">
                  <c:v>Refundacja dla pracodawcy kosztów wyposażenia i doposażenia miejsca pracy dla bezrobotnego</c:v>
                </c:pt>
                <c:pt idx="10">
                  <c:v>Zwrot kosztów dojazdu do pracy/staż/przyg. zawodowe</c:v>
                </c:pt>
                <c:pt idx="11">
                  <c:v>Stypendium w okresie nauki</c:v>
                </c:pt>
                <c:pt idx="12">
                  <c:v>Dodatek aktywizacyjny*</c:v>
                </c:pt>
              </c:strCache>
            </c:strRef>
          </c:cat>
          <c:val>
            <c:numRef>
              <c:f>Arkusz8!$D$2:$D$14</c:f>
              <c:numCache>
                <c:formatCode>General</c:formatCode>
                <c:ptCount val="13"/>
                <c:pt idx="0">
                  <c:v>12</c:v>
                </c:pt>
                <c:pt idx="1">
                  <c:v>81</c:v>
                </c:pt>
                <c:pt idx="2">
                  <c:v>53</c:v>
                </c:pt>
                <c:pt idx="3">
                  <c:v>244</c:v>
                </c:pt>
                <c:pt idx="4">
                  <c:v>166</c:v>
                </c:pt>
                <c:pt idx="5">
                  <c:v>22</c:v>
                </c:pt>
                <c:pt idx="6">
                  <c:v>3</c:v>
                </c:pt>
                <c:pt idx="7">
                  <c:v>1</c:v>
                </c:pt>
                <c:pt idx="8">
                  <c:v>84</c:v>
                </c:pt>
                <c:pt idx="9">
                  <c:v>66</c:v>
                </c:pt>
                <c:pt idx="10">
                  <c:v>54</c:v>
                </c:pt>
                <c:pt idx="11">
                  <c:v>1</c:v>
                </c:pt>
                <c:pt idx="12">
                  <c:v>201</c:v>
                </c:pt>
              </c:numCache>
            </c:numRef>
          </c:val>
        </c:ser>
        <c:dLbls>
          <c:showVal val="1"/>
        </c:dLbls>
        <c:shape val="cylinder"/>
        <c:axId val="74935680"/>
        <c:axId val="74937472"/>
        <c:axId val="0"/>
      </c:bar3DChart>
      <c:catAx>
        <c:axId val="74935680"/>
        <c:scaling>
          <c:orientation val="minMax"/>
        </c:scaling>
        <c:axPos val="l"/>
        <c:tickLblPos val="nextTo"/>
        <c:txPr>
          <a:bodyPr/>
          <a:lstStyle/>
          <a:p>
            <a:pPr>
              <a:defRPr sz="900">
                <a:latin typeface="Times New Roman" pitchFamily="18" charset="0"/>
                <a:cs typeface="Times New Roman" pitchFamily="18" charset="0"/>
              </a:defRPr>
            </a:pPr>
            <a:endParaRPr lang="pl-PL"/>
          </a:p>
        </c:txPr>
        <c:crossAx val="74937472"/>
        <c:crosses val="autoZero"/>
        <c:auto val="1"/>
        <c:lblAlgn val="ctr"/>
        <c:lblOffset val="100"/>
      </c:catAx>
      <c:valAx>
        <c:axId val="74937472"/>
        <c:scaling>
          <c:orientation val="minMax"/>
        </c:scaling>
        <c:axPos val="b"/>
        <c:majorGridlines/>
        <c:numFmt formatCode="0%" sourceLinked="1"/>
        <c:tickLblPos val="nextTo"/>
        <c:crossAx val="74935680"/>
        <c:crosses val="autoZero"/>
        <c:crossBetween val="between"/>
      </c:valAx>
    </c:plotArea>
    <c:legend>
      <c:legendPos val="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style val="4"/>
  <c:chart>
    <c:autoTitleDeleted val="1"/>
    <c:view3D>
      <c:rotX val="0"/>
      <c:rotY val="0"/>
      <c:perspective val="0"/>
    </c:view3D>
    <c:plotArea>
      <c:layout/>
      <c:bar3DChart>
        <c:barDir val="bar"/>
        <c:grouping val="clustered"/>
        <c:ser>
          <c:idx val="0"/>
          <c:order val="0"/>
          <c:dLbls>
            <c:dLbl>
              <c:idx val="10"/>
              <c:tx>
                <c:rich>
                  <a:bodyPr/>
                  <a:lstStyle/>
                  <a:p>
                    <a:r>
                      <a:rPr lang="en-US"/>
                      <a:t>20</a:t>
                    </a:r>
                    <a:r>
                      <a:rPr lang="pl-PL"/>
                      <a:t>74</a:t>
                    </a:r>
                    <a:endParaRPr lang="en-US"/>
                  </a:p>
                </c:rich>
              </c:tx>
              <c:showVal val="1"/>
            </c:dLbl>
            <c:showVal val="1"/>
          </c:dLbls>
          <c:cat>
            <c:strRef>
              <c:f>Arkusz6!$A$4:$A$14</c:f>
              <c:strCache>
                <c:ptCount val="11"/>
                <c:pt idx="0">
                  <c:v>Do 25 roku życia</c:v>
                </c:pt>
                <c:pt idx="1">
                  <c:v>Po 50 roku życia</c:v>
                </c:pt>
                <c:pt idx="2">
                  <c:v>Długotrwale bezrobotni</c:v>
                </c:pt>
                <c:pt idx="3">
                  <c:v>Samotnie wychowujący dziecko</c:v>
                </c:pt>
                <c:pt idx="4">
                  <c:v>Bez kwalifikacji zawodowych</c:v>
                </c:pt>
                <c:pt idx="5">
                  <c:v>Po odbyciu kary pozbawienia wolności</c:v>
                </c:pt>
                <c:pt idx="6">
                  <c:v>Niepełnosprawni</c:v>
                </c:pt>
                <c:pt idx="7">
                  <c:v>Bez wykształcenia średniego</c:v>
                </c:pt>
                <c:pt idx="8">
                  <c:v>Bez doświadczenia zawodowego</c:v>
                </c:pt>
                <c:pt idx="9">
                  <c:v>Po urodzeniu dziecka nie podjęły zatrudnienia</c:v>
                </c:pt>
                <c:pt idx="10">
                  <c:v>Bezrobotni ogółem</c:v>
                </c:pt>
              </c:strCache>
            </c:strRef>
          </c:cat>
          <c:val>
            <c:numRef>
              <c:f>Arkusz6!$B$4:$B$14</c:f>
              <c:numCache>
                <c:formatCode>General</c:formatCode>
                <c:ptCount val="11"/>
                <c:pt idx="0">
                  <c:v>817</c:v>
                </c:pt>
                <c:pt idx="1">
                  <c:v>315</c:v>
                </c:pt>
                <c:pt idx="2">
                  <c:v>659</c:v>
                </c:pt>
                <c:pt idx="3">
                  <c:v>63</c:v>
                </c:pt>
                <c:pt idx="4">
                  <c:v>453</c:v>
                </c:pt>
                <c:pt idx="5">
                  <c:v>11</c:v>
                </c:pt>
                <c:pt idx="6">
                  <c:v>53</c:v>
                </c:pt>
                <c:pt idx="7">
                  <c:v>935</c:v>
                </c:pt>
                <c:pt idx="8">
                  <c:v>597</c:v>
                </c:pt>
                <c:pt idx="9">
                  <c:v>125</c:v>
                </c:pt>
                <c:pt idx="10">
                  <c:v>2075</c:v>
                </c:pt>
              </c:numCache>
            </c:numRef>
          </c:val>
        </c:ser>
        <c:dLbls>
          <c:showVal val="1"/>
        </c:dLbls>
        <c:shape val="cylinder"/>
        <c:axId val="74952064"/>
        <c:axId val="74970240"/>
        <c:axId val="0"/>
      </c:bar3DChart>
      <c:catAx>
        <c:axId val="74952064"/>
        <c:scaling>
          <c:orientation val="minMax"/>
        </c:scaling>
        <c:axPos val="l"/>
        <c:majorTickMark val="none"/>
        <c:tickLblPos val="nextTo"/>
        <c:crossAx val="74970240"/>
        <c:crosses val="autoZero"/>
        <c:auto val="1"/>
        <c:lblAlgn val="ctr"/>
        <c:lblOffset val="100"/>
      </c:catAx>
      <c:valAx>
        <c:axId val="74970240"/>
        <c:scaling>
          <c:orientation val="minMax"/>
        </c:scaling>
        <c:delete val="1"/>
        <c:axPos val="b"/>
        <c:numFmt formatCode="General" sourceLinked="1"/>
        <c:tickLblPos val="none"/>
        <c:crossAx val="74952064"/>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bar"/>
        <c:grouping val="stacked"/>
        <c:ser>
          <c:idx val="0"/>
          <c:order val="0"/>
          <c:tx>
            <c:strRef>
              <c:f>Arkusz5!$A$2</c:f>
              <c:strCache>
                <c:ptCount val="1"/>
                <c:pt idx="0">
                  <c:v>liczba miejsc stażu bez deklaracji zatrudnienia</c:v>
                </c:pt>
              </c:strCache>
            </c:strRef>
          </c:tx>
          <c:spPr>
            <a:solidFill>
              <a:srgbClr val="92D050"/>
            </a:solidFill>
          </c:spPr>
          <c:cat>
            <c:strRef>
              <c:f>Arkusz5!$B$1:$C$1</c:f>
              <c:strCache>
                <c:ptCount val="2"/>
                <c:pt idx="0">
                  <c:v>sektor publiczny</c:v>
                </c:pt>
                <c:pt idx="1">
                  <c:v>sektor prywatny</c:v>
                </c:pt>
              </c:strCache>
            </c:strRef>
          </c:cat>
          <c:val>
            <c:numRef>
              <c:f>Arkusz5!$B$2:$C$2</c:f>
              <c:numCache>
                <c:formatCode>General</c:formatCode>
                <c:ptCount val="2"/>
                <c:pt idx="0">
                  <c:v>208</c:v>
                </c:pt>
                <c:pt idx="1">
                  <c:v>84</c:v>
                </c:pt>
              </c:numCache>
            </c:numRef>
          </c:val>
        </c:ser>
        <c:ser>
          <c:idx val="1"/>
          <c:order val="1"/>
          <c:tx>
            <c:strRef>
              <c:f>Arkusz5!$A$3</c:f>
              <c:strCache>
                <c:ptCount val="1"/>
                <c:pt idx="0">
                  <c:v>liczba miejsc stażu z deklaracją zatrudnienia</c:v>
                </c:pt>
              </c:strCache>
            </c:strRef>
          </c:tx>
          <c:spPr>
            <a:solidFill>
              <a:schemeClr val="accent6">
                <a:lumMod val="60000"/>
                <a:lumOff val="40000"/>
              </a:schemeClr>
            </a:solidFill>
          </c:spPr>
          <c:cat>
            <c:strRef>
              <c:f>Arkusz5!$B$1:$C$1</c:f>
              <c:strCache>
                <c:ptCount val="2"/>
                <c:pt idx="0">
                  <c:v>sektor publiczny</c:v>
                </c:pt>
                <c:pt idx="1">
                  <c:v>sektor prywatny</c:v>
                </c:pt>
              </c:strCache>
            </c:strRef>
          </c:cat>
          <c:val>
            <c:numRef>
              <c:f>Arkusz5!$B$3:$C$3</c:f>
              <c:numCache>
                <c:formatCode>General</c:formatCode>
                <c:ptCount val="2"/>
                <c:pt idx="0">
                  <c:v>43</c:v>
                </c:pt>
                <c:pt idx="1">
                  <c:v>492</c:v>
                </c:pt>
              </c:numCache>
            </c:numRef>
          </c:val>
        </c:ser>
        <c:dLbls>
          <c:showVal val="1"/>
        </c:dLbls>
        <c:gapWidth val="95"/>
        <c:gapDepth val="95"/>
        <c:shape val="cylinder"/>
        <c:axId val="75061120"/>
        <c:axId val="75062656"/>
        <c:axId val="0"/>
      </c:bar3DChart>
      <c:catAx>
        <c:axId val="75061120"/>
        <c:scaling>
          <c:orientation val="minMax"/>
        </c:scaling>
        <c:axPos val="l"/>
        <c:majorTickMark val="none"/>
        <c:tickLblPos val="nextTo"/>
        <c:crossAx val="75062656"/>
        <c:crosses val="autoZero"/>
        <c:auto val="1"/>
        <c:lblAlgn val="ctr"/>
        <c:lblOffset val="100"/>
      </c:catAx>
      <c:valAx>
        <c:axId val="75062656"/>
        <c:scaling>
          <c:orientation val="minMax"/>
        </c:scaling>
        <c:delete val="1"/>
        <c:axPos val="b"/>
        <c:numFmt formatCode="General" sourceLinked="1"/>
        <c:tickLblPos val="none"/>
        <c:crossAx val="75061120"/>
        <c:crosses val="autoZero"/>
        <c:crossBetween val="between"/>
      </c:valAx>
    </c:plotArea>
    <c:legend>
      <c:legendPos val="t"/>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bar"/>
        <c:grouping val="percentStacked"/>
        <c:ser>
          <c:idx val="0"/>
          <c:order val="0"/>
          <c:tx>
            <c:strRef>
              <c:f>Arkusz11!$B$2</c:f>
              <c:strCache>
                <c:ptCount val="1"/>
                <c:pt idx="0">
                  <c:v>deklaracja zatrudnienia</c:v>
                </c:pt>
              </c:strCache>
            </c:strRef>
          </c:tx>
          <c:spPr>
            <a:solidFill>
              <a:srgbClr val="FFFF00"/>
            </a:solidFill>
          </c:spPr>
          <c:dLbls>
            <c:dLbl>
              <c:idx val="0"/>
              <c:tx>
                <c:rich>
                  <a:bodyPr/>
                  <a:lstStyle/>
                  <a:p>
                    <a:r>
                      <a:rPr lang="en-US"/>
                      <a:t>4</a:t>
                    </a:r>
                    <a:r>
                      <a:rPr lang="pl-PL"/>
                      <a:t>92</a:t>
                    </a:r>
                    <a:endParaRPr lang="en-US"/>
                  </a:p>
                </c:rich>
              </c:tx>
              <c:showVal val="1"/>
            </c:dLbl>
            <c:showVal val="1"/>
          </c:dLbls>
          <c:cat>
            <c:strRef>
              <c:f>Arkusz11!$A$3:$A$4</c:f>
              <c:strCache>
                <c:ptCount val="2"/>
                <c:pt idx="0">
                  <c:v>sektor prywatny</c:v>
                </c:pt>
                <c:pt idx="1">
                  <c:v>sektor publiczny</c:v>
                </c:pt>
              </c:strCache>
            </c:strRef>
          </c:cat>
          <c:val>
            <c:numRef>
              <c:f>Arkusz11!$B$3:$B$4</c:f>
              <c:numCache>
                <c:formatCode>General</c:formatCode>
                <c:ptCount val="2"/>
                <c:pt idx="0">
                  <c:v>488</c:v>
                </c:pt>
                <c:pt idx="1">
                  <c:v>43</c:v>
                </c:pt>
              </c:numCache>
            </c:numRef>
          </c:val>
        </c:ser>
        <c:ser>
          <c:idx val="1"/>
          <c:order val="1"/>
          <c:tx>
            <c:strRef>
              <c:f>Arkusz11!$C$2</c:f>
              <c:strCache>
                <c:ptCount val="1"/>
                <c:pt idx="0">
                  <c:v>wywiązanie się z deklaracji zatrudnienia po zakończeniu stażu</c:v>
                </c:pt>
              </c:strCache>
            </c:strRef>
          </c:tx>
          <c:spPr>
            <a:solidFill>
              <a:schemeClr val="tx2">
                <a:lumMod val="40000"/>
                <a:lumOff val="60000"/>
              </a:schemeClr>
            </a:solidFill>
          </c:spPr>
          <c:cat>
            <c:strRef>
              <c:f>Arkusz11!$A$3:$A$4</c:f>
              <c:strCache>
                <c:ptCount val="2"/>
                <c:pt idx="0">
                  <c:v>sektor prywatny</c:v>
                </c:pt>
                <c:pt idx="1">
                  <c:v>sektor publiczny</c:v>
                </c:pt>
              </c:strCache>
            </c:strRef>
          </c:cat>
          <c:val>
            <c:numRef>
              <c:f>Arkusz11!$C$3:$C$4</c:f>
              <c:numCache>
                <c:formatCode>General</c:formatCode>
                <c:ptCount val="2"/>
                <c:pt idx="0">
                  <c:v>211</c:v>
                </c:pt>
                <c:pt idx="1">
                  <c:v>44</c:v>
                </c:pt>
              </c:numCache>
            </c:numRef>
          </c:val>
        </c:ser>
        <c:dLbls>
          <c:showVal val="1"/>
        </c:dLbls>
        <c:gapWidth val="95"/>
        <c:gapDepth val="95"/>
        <c:shape val="cylinder"/>
        <c:axId val="75088640"/>
        <c:axId val="75090176"/>
        <c:axId val="0"/>
      </c:bar3DChart>
      <c:catAx>
        <c:axId val="75088640"/>
        <c:scaling>
          <c:orientation val="minMax"/>
        </c:scaling>
        <c:axPos val="l"/>
        <c:majorTickMark val="none"/>
        <c:tickLblPos val="nextTo"/>
        <c:crossAx val="75090176"/>
        <c:crosses val="autoZero"/>
        <c:auto val="1"/>
        <c:lblAlgn val="ctr"/>
        <c:lblOffset val="100"/>
      </c:catAx>
      <c:valAx>
        <c:axId val="75090176"/>
        <c:scaling>
          <c:orientation val="minMax"/>
        </c:scaling>
        <c:delete val="1"/>
        <c:axPos val="b"/>
        <c:numFmt formatCode="0%" sourceLinked="1"/>
        <c:tickLblPos val="none"/>
        <c:crossAx val="75088640"/>
        <c:crosses val="autoZero"/>
        <c:crossBetween val="between"/>
      </c:valAx>
    </c:plotArea>
    <c:legend>
      <c:legendPos val="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0.48852190773547166"/>
          <c:y val="7.7613402298321532E-2"/>
          <c:w val="0.4497935257759757"/>
          <c:h val="0.84968554677590002"/>
        </c:manualLayout>
      </c:layout>
      <c:bar3DChart>
        <c:barDir val="bar"/>
        <c:grouping val="clustered"/>
        <c:ser>
          <c:idx val="0"/>
          <c:order val="0"/>
          <c:tx>
            <c:strRef>
              <c:f>Arkusz7!$B$2</c:f>
              <c:strCache>
                <c:ptCount val="1"/>
                <c:pt idx="0">
                  <c:v>Przeciętny koszt uczestnictwa jednej osoby w programie</c:v>
                </c:pt>
              </c:strCache>
            </c:strRef>
          </c:tx>
          <c:dLbls>
            <c:txPr>
              <a:bodyPr/>
              <a:lstStyle/>
              <a:p>
                <a:pPr>
                  <a:defRPr sz="900"/>
                </a:pPr>
                <a:endParaRPr lang="pl-PL"/>
              </a:p>
            </c:txPr>
            <c:showVal val="1"/>
          </c:dLbls>
          <c:cat>
            <c:strRef>
              <c:f>Arkusz7!$A$3:$A$13</c:f>
              <c:strCache>
                <c:ptCount val="11"/>
                <c:pt idx="0">
                  <c:v>Staż</c:v>
                </c:pt>
                <c:pt idx="1">
                  <c:v>Przygotowanie zawodowe dorosłych</c:v>
                </c:pt>
                <c:pt idx="2">
                  <c:v>Prace interwencyjne</c:v>
                </c:pt>
                <c:pt idx="3">
                  <c:v>Roboty publiczne</c:v>
                </c:pt>
                <c:pt idx="4">
                  <c:v>Prace społecznie użyteczne</c:v>
                </c:pt>
                <c:pt idx="5">
                  <c:v>Refundacja dla pracodawcy kosztów wyposażenia i doposażenia miejsca pracy dla bezrobotnego*</c:v>
                </c:pt>
                <c:pt idx="6">
                  <c:v>Dotacja na podjęcie własnej działalności gospodarczej *</c:v>
                </c:pt>
                <c:pt idx="7">
                  <c:v>Szkolenia zawodowe</c:v>
                </c:pt>
                <c:pt idx="8">
                  <c:v>Studia podyplomowe</c:v>
                </c:pt>
                <c:pt idx="9">
                  <c:v>Zwrot kosztów dojazdu do pracy/staż/ przygotowanie zawodowe</c:v>
                </c:pt>
                <c:pt idx="10">
                  <c:v>Stypendium na kontynuowanie nauki</c:v>
                </c:pt>
              </c:strCache>
            </c:strRef>
          </c:cat>
          <c:val>
            <c:numRef>
              <c:f>Arkusz7!$B$3:$B$13</c:f>
              <c:numCache>
                <c:formatCode>General</c:formatCode>
                <c:ptCount val="11"/>
                <c:pt idx="0" formatCode="#,##0">
                  <c:v>5806</c:v>
                </c:pt>
                <c:pt idx="1">
                  <c:v>8615</c:v>
                </c:pt>
                <c:pt idx="2">
                  <c:v>4040</c:v>
                </c:pt>
                <c:pt idx="3">
                  <c:v>4988</c:v>
                </c:pt>
                <c:pt idx="4">
                  <c:v>1058</c:v>
                </c:pt>
                <c:pt idx="5">
                  <c:v>14601</c:v>
                </c:pt>
                <c:pt idx="6">
                  <c:v>16797</c:v>
                </c:pt>
                <c:pt idx="7" formatCode="#,##0">
                  <c:v>2016</c:v>
                </c:pt>
                <c:pt idx="8" formatCode="#,##0">
                  <c:v>4580</c:v>
                </c:pt>
                <c:pt idx="9">
                  <c:v>411</c:v>
                </c:pt>
                <c:pt idx="10">
                  <c:v>3851</c:v>
                </c:pt>
              </c:numCache>
            </c:numRef>
          </c:val>
        </c:ser>
        <c:ser>
          <c:idx val="1"/>
          <c:order val="1"/>
          <c:tx>
            <c:strRef>
              <c:f>Arkusz7!$C$2</c:f>
              <c:strCache>
                <c:ptCount val="1"/>
                <c:pt idx="0">
                  <c:v>Przeciętny koszt uzyskania zatrudnienia jednej osoby</c:v>
                </c:pt>
              </c:strCache>
            </c:strRef>
          </c:tx>
          <c:spPr>
            <a:solidFill>
              <a:schemeClr val="accent6">
                <a:lumMod val="60000"/>
                <a:lumOff val="40000"/>
              </a:schemeClr>
            </a:solidFill>
          </c:spPr>
          <c:dLbls>
            <c:txPr>
              <a:bodyPr/>
              <a:lstStyle/>
              <a:p>
                <a:pPr>
                  <a:defRPr sz="900"/>
                </a:pPr>
                <a:endParaRPr lang="pl-PL"/>
              </a:p>
            </c:txPr>
            <c:showVal val="1"/>
          </c:dLbls>
          <c:cat>
            <c:strRef>
              <c:f>Arkusz7!$A$3:$A$13</c:f>
              <c:strCache>
                <c:ptCount val="11"/>
                <c:pt idx="0">
                  <c:v>Staż</c:v>
                </c:pt>
                <c:pt idx="1">
                  <c:v>Przygotowanie zawodowe dorosłych</c:v>
                </c:pt>
                <c:pt idx="2">
                  <c:v>Prace interwencyjne</c:v>
                </c:pt>
                <c:pt idx="3">
                  <c:v>Roboty publiczne</c:v>
                </c:pt>
                <c:pt idx="4">
                  <c:v>Prace społecznie użyteczne</c:v>
                </c:pt>
                <c:pt idx="5">
                  <c:v>Refundacja dla pracodawcy kosztów wyposażenia i doposażenia miejsca pracy dla bezrobotnego*</c:v>
                </c:pt>
                <c:pt idx="6">
                  <c:v>Dotacja na podjęcie własnej działalności gospodarczej *</c:v>
                </c:pt>
                <c:pt idx="7">
                  <c:v>Szkolenia zawodowe</c:v>
                </c:pt>
                <c:pt idx="8">
                  <c:v>Studia podyplomowe</c:v>
                </c:pt>
                <c:pt idx="9">
                  <c:v>Zwrot kosztów dojazdu do pracy/staż/ przygotowanie zawodowe</c:v>
                </c:pt>
                <c:pt idx="10">
                  <c:v>Stypendium na kontynuowanie nauki</c:v>
                </c:pt>
              </c:strCache>
            </c:strRef>
          </c:cat>
          <c:val>
            <c:numRef>
              <c:f>Arkusz7!$C$3:$C$13</c:f>
              <c:numCache>
                <c:formatCode>General</c:formatCode>
                <c:ptCount val="11"/>
                <c:pt idx="0" formatCode="#,##0">
                  <c:v>15227</c:v>
                </c:pt>
                <c:pt idx="1">
                  <c:v>0</c:v>
                </c:pt>
                <c:pt idx="2">
                  <c:v>5387</c:v>
                </c:pt>
                <c:pt idx="3" formatCode="#,##0">
                  <c:v>58425</c:v>
                </c:pt>
                <c:pt idx="4">
                  <c:v>15116</c:v>
                </c:pt>
                <c:pt idx="5">
                  <c:v>17313</c:v>
                </c:pt>
                <c:pt idx="6">
                  <c:v>16797</c:v>
                </c:pt>
                <c:pt idx="7">
                  <c:v>5720</c:v>
                </c:pt>
                <c:pt idx="8">
                  <c:v>10686</c:v>
                </c:pt>
                <c:pt idx="9">
                  <c:v>757</c:v>
                </c:pt>
                <c:pt idx="10" formatCode="#,##0">
                  <c:v>23108</c:v>
                </c:pt>
              </c:numCache>
            </c:numRef>
          </c:val>
        </c:ser>
        <c:dLbls>
          <c:showVal val="1"/>
        </c:dLbls>
        <c:shape val="cylinder"/>
        <c:axId val="75145984"/>
        <c:axId val="75147520"/>
        <c:axId val="0"/>
      </c:bar3DChart>
      <c:catAx>
        <c:axId val="75145984"/>
        <c:scaling>
          <c:orientation val="minMax"/>
        </c:scaling>
        <c:axPos val="l"/>
        <c:tickLblPos val="nextTo"/>
        <c:txPr>
          <a:bodyPr/>
          <a:lstStyle/>
          <a:p>
            <a:pPr>
              <a:defRPr sz="900"/>
            </a:pPr>
            <a:endParaRPr lang="pl-PL"/>
          </a:p>
        </c:txPr>
        <c:crossAx val="75147520"/>
        <c:crosses val="autoZero"/>
        <c:auto val="1"/>
        <c:lblAlgn val="ctr"/>
        <c:lblOffset val="100"/>
      </c:catAx>
      <c:valAx>
        <c:axId val="75147520"/>
        <c:scaling>
          <c:orientation val="minMax"/>
        </c:scaling>
        <c:axPos val="b"/>
        <c:numFmt formatCode="#,##0" sourceLinked="1"/>
        <c:tickLblPos val="nextTo"/>
        <c:crossAx val="75145984"/>
        <c:crosses val="autoZero"/>
        <c:crossBetween val="between"/>
      </c:valAx>
    </c:plotArea>
    <c:legend>
      <c:legendPos val="t"/>
      <c:layout>
        <c:manualLayout>
          <c:xMode val="edge"/>
          <c:yMode val="edge"/>
          <c:x val="2.5110085680809836E-2"/>
          <c:y val="1.4491367271912631E-2"/>
          <c:w val="0.92488989798721466"/>
          <c:h val="4.0757255715389545E-2"/>
        </c:manualLayout>
      </c:layout>
      <c:txPr>
        <a:bodyPr/>
        <a:lstStyle/>
        <a:p>
          <a:pPr>
            <a:defRPr sz="900"/>
          </a:pPr>
          <a:endParaRPr lang="pl-PL"/>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9.6748328134400541E-2"/>
          <c:y val="0.29683823274678944"/>
          <c:w val="0.90325167186560107"/>
          <c:h val="0.61009023341835622"/>
        </c:manualLayout>
      </c:layout>
      <c:bar3DChart>
        <c:barDir val="bar"/>
        <c:grouping val="stacked"/>
        <c:ser>
          <c:idx val="0"/>
          <c:order val="0"/>
          <c:tx>
            <c:strRef>
              <c:f>Arkusz21!$A$2</c:f>
              <c:strCache>
                <c:ptCount val="1"/>
                <c:pt idx="0">
                  <c:v>z Funduszu Pracy</c:v>
                </c:pt>
              </c:strCache>
            </c:strRef>
          </c:tx>
          <c:spPr>
            <a:solidFill>
              <a:srgbClr val="92D050"/>
            </a:solidFill>
          </c:spPr>
          <c:cat>
            <c:strRef>
              <c:f>Arkusz21!$B$1</c:f>
              <c:strCache>
                <c:ptCount val="1"/>
                <c:pt idx="0">
                  <c:v>wartość</c:v>
                </c:pt>
              </c:strCache>
            </c:strRef>
          </c:cat>
          <c:val>
            <c:numRef>
              <c:f>Arkusz21!$B$2</c:f>
              <c:numCache>
                <c:formatCode>#,##0</c:formatCode>
                <c:ptCount val="1"/>
                <c:pt idx="0">
                  <c:v>262811</c:v>
                </c:pt>
              </c:numCache>
            </c:numRef>
          </c:val>
        </c:ser>
        <c:ser>
          <c:idx val="1"/>
          <c:order val="1"/>
          <c:tx>
            <c:strRef>
              <c:f>Arkusz21!$A$3</c:f>
              <c:strCache>
                <c:ptCount val="1"/>
                <c:pt idx="0">
                  <c:v>z PFRON</c:v>
                </c:pt>
              </c:strCache>
            </c:strRef>
          </c:tx>
          <c:spPr>
            <a:solidFill>
              <a:schemeClr val="accent2">
                <a:lumMod val="40000"/>
                <a:lumOff val="60000"/>
              </a:schemeClr>
            </a:solidFill>
          </c:spPr>
          <c:cat>
            <c:strRef>
              <c:f>Arkusz21!$B$1</c:f>
              <c:strCache>
                <c:ptCount val="1"/>
                <c:pt idx="0">
                  <c:v>wartość</c:v>
                </c:pt>
              </c:strCache>
            </c:strRef>
          </c:cat>
          <c:val>
            <c:numRef>
              <c:f>Arkusz21!$B$3</c:f>
              <c:numCache>
                <c:formatCode>#,##0</c:formatCode>
                <c:ptCount val="1"/>
                <c:pt idx="0">
                  <c:v>72700</c:v>
                </c:pt>
              </c:numCache>
            </c:numRef>
          </c:val>
        </c:ser>
        <c:dLbls>
          <c:showVal val="1"/>
        </c:dLbls>
        <c:gapWidth val="95"/>
        <c:gapDepth val="95"/>
        <c:shape val="cylinder"/>
        <c:axId val="75010048"/>
        <c:axId val="75011584"/>
        <c:axId val="0"/>
      </c:bar3DChart>
      <c:catAx>
        <c:axId val="75010048"/>
        <c:scaling>
          <c:orientation val="minMax"/>
        </c:scaling>
        <c:axPos val="l"/>
        <c:majorTickMark val="none"/>
        <c:tickLblPos val="nextTo"/>
        <c:txPr>
          <a:bodyPr/>
          <a:lstStyle/>
          <a:p>
            <a:pPr>
              <a:defRPr sz="900"/>
            </a:pPr>
            <a:endParaRPr lang="pl-PL"/>
          </a:p>
        </c:txPr>
        <c:crossAx val="75011584"/>
        <c:crosses val="autoZero"/>
        <c:auto val="1"/>
        <c:lblAlgn val="ctr"/>
        <c:lblOffset val="100"/>
      </c:catAx>
      <c:valAx>
        <c:axId val="75011584"/>
        <c:scaling>
          <c:orientation val="minMax"/>
        </c:scaling>
        <c:delete val="1"/>
        <c:axPos val="b"/>
        <c:numFmt formatCode="#,##0" sourceLinked="1"/>
        <c:tickLblPos val="none"/>
        <c:crossAx val="75010048"/>
        <c:crosses val="autoZero"/>
        <c:crossBetween val="between"/>
      </c:valAx>
    </c:plotArea>
    <c:legend>
      <c:legendPos val="t"/>
    </c:legend>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pie3DChart>
        <c:varyColors val="1"/>
        <c:ser>
          <c:idx val="0"/>
          <c:order val="0"/>
          <c:dPt>
            <c:idx val="0"/>
            <c:spPr>
              <a:solidFill>
                <a:srgbClr val="FFFF00"/>
              </a:solidFill>
            </c:spPr>
          </c:dPt>
          <c:dPt>
            <c:idx val="1"/>
            <c:spPr>
              <a:solidFill>
                <a:schemeClr val="bg1">
                  <a:lumMod val="85000"/>
                </a:schemeClr>
              </a:solidFill>
            </c:spPr>
          </c:dPt>
          <c:dPt>
            <c:idx val="2"/>
            <c:spPr>
              <a:solidFill>
                <a:srgbClr val="00B0F0"/>
              </a:solidFill>
            </c:spPr>
          </c:dPt>
          <c:dLbls>
            <c:txPr>
              <a:bodyPr/>
              <a:lstStyle/>
              <a:p>
                <a:pPr>
                  <a:defRPr sz="900"/>
                </a:pPr>
                <a:endParaRPr lang="pl-PL"/>
              </a:p>
            </c:txPr>
            <c:showCatName val="1"/>
            <c:showPercent val="1"/>
            <c:showLeaderLines val="1"/>
          </c:dLbls>
          <c:cat>
            <c:strRef>
              <c:f>Arkusz28!$A$3:$A$5</c:f>
              <c:strCache>
                <c:ptCount val="3"/>
                <c:pt idx="0">
                  <c:v>produkcja</c:v>
                </c:pt>
                <c:pt idx="1">
                  <c:v>usługi</c:v>
                </c:pt>
                <c:pt idx="2">
                  <c:v>handel</c:v>
                </c:pt>
              </c:strCache>
            </c:strRef>
          </c:cat>
          <c:val>
            <c:numRef>
              <c:f>Arkusz28!$B$3:$B$5</c:f>
              <c:numCache>
                <c:formatCode>General</c:formatCode>
                <c:ptCount val="3"/>
                <c:pt idx="0">
                  <c:v>2</c:v>
                </c:pt>
                <c:pt idx="1">
                  <c:v>91</c:v>
                </c:pt>
                <c:pt idx="2">
                  <c:v>26</c:v>
                </c:pt>
              </c:numCache>
            </c:numRef>
          </c:val>
        </c:ser>
        <c:dLbls>
          <c:showCatName val="1"/>
          <c:showPercent val="1"/>
        </c:dLbls>
      </c:pie3DChart>
    </c:plotArea>
    <c:plotVisOnly val="1"/>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pie3DChart>
        <c:varyColors val="1"/>
        <c:ser>
          <c:idx val="0"/>
          <c:order val="0"/>
          <c:tx>
            <c:strRef>
              <c:f>Arkusz28!$B$30</c:f>
              <c:strCache>
                <c:ptCount val="1"/>
                <c:pt idx="0">
                  <c:v>stanowisk </c:v>
                </c:pt>
              </c:strCache>
            </c:strRef>
          </c:tx>
          <c:explosion val="25"/>
          <c:dPt>
            <c:idx val="0"/>
            <c:spPr>
              <a:solidFill>
                <a:srgbClr val="00B0F0"/>
              </a:solidFill>
            </c:spPr>
          </c:dPt>
          <c:dPt>
            <c:idx val="1"/>
            <c:spPr>
              <a:solidFill>
                <a:srgbClr val="92D050"/>
              </a:solidFill>
            </c:spPr>
          </c:dPt>
          <c:dPt>
            <c:idx val="2"/>
            <c:spPr>
              <a:solidFill>
                <a:srgbClr val="FF9933"/>
              </a:solidFill>
            </c:spPr>
          </c:dPt>
          <c:cat>
            <c:strRef>
              <c:f>Arkusz28!$A$31:$A$33</c:f>
              <c:strCache>
                <c:ptCount val="3"/>
                <c:pt idx="0">
                  <c:v>produkcja</c:v>
                </c:pt>
                <c:pt idx="1">
                  <c:v>usługi</c:v>
                </c:pt>
                <c:pt idx="2">
                  <c:v>handel</c:v>
                </c:pt>
              </c:strCache>
            </c:strRef>
          </c:cat>
          <c:val>
            <c:numRef>
              <c:f>Arkusz28!$B$31:$B$33</c:f>
              <c:numCache>
                <c:formatCode>General</c:formatCode>
                <c:ptCount val="3"/>
                <c:pt idx="0">
                  <c:v>9</c:v>
                </c:pt>
                <c:pt idx="1">
                  <c:v>45</c:v>
                </c:pt>
                <c:pt idx="2">
                  <c:v>16</c:v>
                </c:pt>
              </c:numCache>
            </c:numRef>
          </c:val>
        </c:ser>
        <c:dLbls>
          <c:showCatName val="1"/>
          <c:showPercent val="1"/>
        </c:dLbls>
      </c:pie3DChart>
    </c:plotArea>
    <c:plotVisOnly val="1"/>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pl-PL"/>
  <c:style val="3"/>
  <c:chart>
    <c:autoTitleDeleted val="1"/>
    <c:view3D>
      <c:rAngAx val="1"/>
    </c:view3D>
    <c:plotArea>
      <c:layout>
        <c:manualLayout>
          <c:layoutTarget val="inner"/>
          <c:xMode val="edge"/>
          <c:yMode val="edge"/>
          <c:x val="0.289733903840798"/>
          <c:y val="0.15519473997987121"/>
          <c:w val="0.69954798254719763"/>
          <c:h val="0.69554770151907264"/>
        </c:manualLayout>
      </c:layout>
      <c:bar3DChart>
        <c:barDir val="bar"/>
        <c:grouping val="stacked"/>
        <c:ser>
          <c:idx val="0"/>
          <c:order val="0"/>
          <c:tx>
            <c:strRef>
              <c:f>Arkusz16!$B$1</c:f>
              <c:strCache>
                <c:ptCount val="1"/>
                <c:pt idx="0">
                  <c:v>mężczyźni</c:v>
                </c:pt>
              </c:strCache>
            </c:strRef>
          </c:tx>
          <c:spPr>
            <a:solidFill>
              <a:schemeClr val="accent5">
                <a:lumMod val="40000"/>
                <a:lumOff val="60000"/>
              </a:schemeClr>
            </a:solidFill>
          </c:spPr>
          <c:cat>
            <c:strRef>
              <c:f>Arkusz16!$A$2:$A$6</c:f>
              <c:strCache>
                <c:ptCount val="5"/>
                <c:pt idx="0">
                  <c:v>pracownik biurowy</c:v>
                </c:pt>
                <c:pt idx="1">
                  <c:v>sprzedawca</c:v>
                </c:pt>
                <c:pt idx="2">
                  <c:v>pracownik administracyjny</c:v>
                </c:pt>
                <c:pt idx="3">
                  <c:v>robotnik gospodarczy</c:v>
                </c:pt>
                <c:pt idx="4">
                  <c:v>magazynier</c:v>
                </c:pt>
              </c:strCache>
            </c:strRef>
          </c:cat>
          <c:val>
            <c:numRef>
              <c:f>Arkusz16!$B$2:$B$6</c:f>
              <c:numCache>
                <c:formatCode>General</c:formatCode>
                <c:ptCount val="5"/>
                <c:pt idx="0">
                  <c:v>24</c:v>
                </c:pt>
                <c:pt idx="1">
                  <c:v>20</c:v>
                </c:pt>
                <c:pt idx="2">
                  <c:v>7</c:v>
                </c:pt>
                <c:pt idx="3">
                  <c:v>17</c:v>
                </c:pt>
                <c:pt idx="4">
                  <c:v>22</c:v>
                </c:pt>
              </c:numCache>
            </c:numRef>
          </c:val>
        </c:ser>
        <c:ser>
          <c:idx val="1"/>
          <c:order val="1"/>
          <c:tx>
            <c:strRef>
              <c:f>Arkusz16!$C$1</c:f>
              <c:strCache>
                <c:ptCount val="1"/>
                <c:pt idx="0">
                  <c:v>kobiety</c:v>
                </c:pt>
              </c:strCache>
            </c:strRef>
          </c:tx>
          <c:spPr>
            <a:solidFill>
              <a:srgbClr val="FFC000"/>
            </a:solidFill>
          </c:spPr>
          <c:cat>
            <c:strRef>
              <c:f>Arkusz16!$A$2:$A$6</c:f>
              <c:strCache>
                <c:ptCount val="5"/>
                <c:pt idx="0">
                  <c:v>pracownik biurowy</c:v>
                </c:pt>
                <c:pt idx="1">
                  <c:v>sprzedawca</c:v>
                </c:pt>
                <c:pt idx="2">
                  <c:v>pracownik administracyjny</c:v>
                </c:pt>
                <c:pt idx="3">
                  <c:v>robotnik gospodarczy</c:v>
                </c:pt>
                <c:pt idx="4">
                  <c:v>magazynier</c:v>
                </c:pt>
              </c:strCache>
            </c:strRef>
          </c:cat>
          <c:val>
            <c:numRef>
              <c:f>Arkusz16!$C$2:$C$6</c:f>
              <c:numCache>
                <c:formatCode>General</c:formatCode>
                <c:ptCount val="5"/>
                <c:pt idx="0">
                  <c:v>141</c:v>
                </c:pt>
                <c:pt idx="1">
                  <c:v>144</c:v>
                </c:pt>
                <c:pt idx="2">
                  <c:v>28</c:v>
                </c:pt>
                <c:pt idx="3">
                  <c:v>18</c:v>
                </c:pt>
                <c:pt idx="4">
                  <c:v>1</c:v>
                </c:pt>
              </c:numCache>
            </c:numRef>
          </c:val>
        </c:ser>
        <c:dLbls>
          <c:showVal val="1"/>
        </c:dLbls>
        <c:gapWidth val="95"/>
        <c:gapDepth val="95"/>
        <c:shape val="cylinder"/>
        <c:axId val="75309056"/>
        <c:axId val="75310592"/>
        <c:axId val="0"/>
      </c:bar3DChart>
      <c:catAx>
        <c:axId val="75309056"/>
        <c:scaling>
          <c:orientation val="minMax"/>
        </c:scaling>
        <c:axPos val="l"/>
        <c:majorTickMark val="none"/>
        <c:tickLblPos val="nextTo"/>
        <c:txPr>
          <a:bodyPr/>
          <a:lstStyle/>
          <a:p>
            <a:pPr>
              <a:defRPr sz="900"/>
            </a:pPr>
            <a:endParaRPr lang="pl-PL"/>
          </a:p>
        </c:txPr>
        <c:crossAx val="75310592"/>
        <c:crosses val="autoZero"/>
        <c:auto val="1"/>
        <c:lblAlgn val="ctr"/>
        <c:lblOffset val="100"/>
      </c:catAx>
      <c:valAx>
        <c:axId val="75310592"/>
        <c:scaling>
          <c:orientation val="minMax"/>
        </c:scaling>
        <c:delete val="1"/>
        <c:axPos val="b"/>
        <c:numFmt formatCode="General" sourceLinked="1"/>
        <c:tickLblPos val="none"/>
        <c:crossAx val="75309056"/>
        <c:crosses val="autoZero"/>
        <c:crossBetween val="between"/>
      </c:valAx>
    </c:plotArea>
    <c:legend>
      <c:legendPos val="t"/>
      <c:layout>
        <c:manualLayout>
          <c:xMode val="edge"/>
          <c:yMode val="edge"/>
          <c:x val="0.37998852233503527"/>
          <c:y val="4.0706606863925313E-2"/>
          <c:w val="0.25502831438674955"/>
          <c:h val="9.5544603115925164E-2"/>
        </c:manualLayout>
      </c:layout>
      <c:txPr>
        <a:bodyPr/>
        <a:lstStyle/>
        <a:p>
          <a:pPr>
            <a:defRPr sz="900"/>
          </a:pPr>
          <a:endParaRPr lang="pl-PL"/>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50933563026084161"/>
          <c:y val="3.1255218688016968E-3"/>
          <c:w val="0.46692121862700342"/>
          <c:h val="1"/>
        </c:manualLayout>
      </c:layout>
      <c:bar3DChart>
        <c:barDir val="bar"/>
        <c:grouping val="clustered"/>
        <c:ser>
          <c:idx val="0"/>
          <c:order val="0"/>
          <c:tx>
            <c:strRef>
              <c:f>Arkusz14!$B$3</c:f>
              <c:strCache>
                <c:ptCount val="1"/>
                <c:pt idx="0">
                  <c:v>2009</c:v>
                </c:pt>
              </c:strCache>
            </c:strRef>
          </c:tx>
          <c:cat>
            <c:strRef>
              <c:f>Arkusz14!$A$4:$A$13</c:f>
              <c:strCache>
                <c:ptCount val="10"/>
                <c:pt idx="0">
                  <c:v>do 25 roku życia</c:v>
                </c:pt>
                <c:pt idx="1">
                  <c:v>długotrwale bezrobotni</c:v>
                </c:pt>
                <c:pt idx="2">
                  <c:v>kobiety, które nie podjęły zatrudnienia po urodzeniu dziecka </c:v>
                </c:pt>
                <c:pt idx="3">
                  <c:v>powyżej 50 roku życia</c:v>
                </c:pt>
                <c:pt idx="4">
                  <c:v>bez kwalifikacji zawodowych</c:v>
                </c:pt>
                <c:pt idx="5">
                  <c:v>bez doświadczenia zawodowego</c:v>
                </c:pt>
                <c:pt idx="6">
                  <c:v>bez wykształcenia średniego</c:v>
                </c:pt>
                <c:pt idx="7">
                  <c:v>samotnie wychowujący co najmniej jedno dziecko do 18 roku życia</c:v>
                </c:pt>
                <c:pt idx="8">
                  <c:v>którzy po odbyciu kary pozbawienia wolności nie podjęli zatrudnienia</c:v>
                </c:pt>
                <c:pt idx="9">
                  <c:v>niepełnosprawni</c:v>
                </c:pt>
              </c:strCache>
            </c:strRef>
          </c:cat>
          <c:val>
            <c:numRef>
              <c:f>Arkusz14!$B$4:$B$13</c:f>
              <c:numCache>
                <c:formatCode>#,##0</c:formatCode>
                <c:ptCount val="10"/>
                <c:pt idx="0">
                  <c:v>1391</c:v>
                </c:pt>
                <c:pt idx="1">
                  <c:v>1660</c:v>
                </c:pt>
                <c:pt idx="2">
                  <c:v>604</c:v>
                </c:pt>
                <c:pt idx="3">
                  <c:v>732</c:v>
                </c:pt>
                <c:pt idx="4">
                  <c:v>1125</c:v>
                </c:pt>
                <c:pt idx="5">
                  <c:v>1111</c:v>
                </c:pt>
                <c:pt idx="6">
                  <c:v>2902</c:v>
                </c:pt>
                <c:pt idx="7">
                  <c:v>341</c:v>
                </c:pt>
                <c:pt idx="8">
                  <c:v>41</c:v>
                </c:pt>
                <c:pt idx="9">
                  <c:v>160</c:v>
                </c:pt>
              </c:numCache>
            </c:numRef>
          </c:val>
        </c:ser>
        <c:ser>
          <c:idx val="1"/>
          <c:order val="1"/>
          <c:tx>
            <c:strRef>
              <c:f>Arkusz14!$C$3</c:f>
              <c:strCache>
                <c:ptCount val="1"/>
                <c:pt idx="0">
                  <c:v>2010</c:v>
                </c:pt>
              </c:strCache>
            </c:strRef>
          </c:tx>
          <c:spPr>
            <a:solidFill>
              <a:srgbClr val="92D050"/>
            </a:solidFill>
          </c:spPr>
          <c:cat>
            <c:strRef>
              <c:f>Arkusz14!$A$4:$A$13</c:f>
              <c:strCache>
                <c:ptCount val="10"/>
                <c:pt idx="0">
                  <c:v>do 25 roku życia</c:v>
                </c:pt>
                <c:pt idx="1">
                  <c:v>długotrwale bezrobotni</c:v>
                </c:pt>
                <c:pt idx="2">
                  <c:v>kobiety, które nie podjęły zatrudnienia po urodzeniu dziecka </c:v>
                </c:pt>
                <c:pt idx="3">
                  <c:v>powyżej 50 roku życia</c:v>
                </c:pt>
                <c:pt idx="4">
                  <c:v>bez kwalifikacji zawodowych</c:v>
                </c:pt>
                <c:pt idx="5">
                  <c:v>bez doświadczenia zawodowego</c:v>
                </c:pt>
                <c:pt idx="6">
                  <c:v>bez wykształcenia średniego</c:v>
                </c:pt>
                <c:pt idx="7">
                  <c:v>samotnie wychowujący co najmniej jedno dziecko do 18 roku życia</c:v>
                </c:pt>
                <c:pt idx="8">
                  <c:v>którzy po odbyciu kary pozbawienia wolności nie podjęli zatrudnienia</c:v>
                </c:pt>
                <c:pt idx="9">
                  <c:v>niepełnosprawni</c:v>
                </c:pt>
              </c:strCache>
            </c:strRef>
          </c:cat>
          <c:val>
            <c:numRef>
              <c:f>Arkusz14!$C$4:$C$13</c:f>
              <c:numCache>
                <c:formatCode>General</c:formatCode>
                <c:ptCount val="10"/>
                <c:pt idx="0">
                  <c:v>1354</c:v>
                </c:pt>
                <c:pt idx="1">
                  <c:v>2064</c:v>
                </c:pt>
                <c:pt idx="2">
                  <c:v>692</c:v>
                </c:pt>
                <c:pt idx="3">
                  <c:v>758</c:v>
                </c:pt>
                <c:pt idx="4">
                  <c:v>1193</c:v>
                </c:pt>
                <c:pt idx="5">
                  <c:v>1174</c:v>
                </c:pt>
                <c:pt idx="6">
                  <c:v>2970</c:v>
                </c:pt>
                <c:pt idx="7">
                  <c:v>403</c:v>
                </c:pt>
                <c:pt idx="8">
                  <c:v>52</c:v>
                </c:pt>
                <c:pt idx="9">
                  <c:v>180</c:v>
                </c:pt>
              </c:numCache>
            </c:numRef>
          </c:val>
        </c:ser>
        <c:dLbls>
          <c:showVal val="1"/>
        </c:dLbls>
        <c:shape val="cylinder"/>
        <c:axId val="74187136"/>
        <c:axId val="74188672"/>
        <c:axId val="0"/>
      </c:bar3DChart>
      <c:catAx>
        <c:axId val="74187136"/>
        <c:scaling>
          <c:orientation val="minMax"/>
        </c:scaling>
        <c:axPos val="l"/>
        <c:majorTickMark val="none"/>
        <c:tickLblPos val="nextTo"/>
        <c:txPr>
          <a:bodyPr/>
          <a:lstStyle/>
          <a:p>
            <a:pPr>
              <a:defRPr sz="900"/>
            </a:pPr>
            <a:endParaRPr lang="pl-PL"/>
          </a:p>
        </c:txPr>
        <c:crossAx val="74188672"/>
        <c:crosses val="autoZero"/>
        <c:auto val="1"/>
        <c:lblAlgn val="ctr"/>
        <c:lblOffset val="100"/>
      </c:catAx>
      <c:valAx>
        <c:axId val="74188672"/>
        <c:scaling>
          <c:orientation val="minMax"/>
        </c:scaling>
        <c:delete val="1"/>
        <c:axPos val="b"/>
        <c:numFmt formatCode="#,##0" sourceLinked="1"/>
        <c:tickLblPos val="none"/>
        <c:crossAx val="74187136"/>
        <c:crosses val="autoZero"/>
        <c:crossBetween val="between"/>
      </c:valAx>
    </c:plotArea>
    <c:legend>
      <c:legendPos val="r"/>
      <c:layout>
        <c:manualLayout>
          <c:xMode val="edge"/>
          <c:yMode val="edge"/>
          <c:x val="0.89362106213161663"/>
          <c:y val="4.4405644982204173E-2"/>
          <c:w val="8.0434215835271147E-2"/>
          <c:h val="8.7861616223254682E-2"/>
        </c:manualLayout>
      </c:layout>
      <c:overlay val="1"/>
    </c:legend>
    <c:plotVisOnly val="1"/>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pl-PL"/>
  <c:style val="4"/>
  <c:chart>
    <c:autoTitleDeleted val="1"/>
    <c:view3D>
      <c:rAngAx val="1"/>
    </c:view3D>
    <c:plotArea>
      <c:layout>
        <c:manualLayout>
          <c:layoutTarget val="inner"/>
          <c:xMode val="edge"/>
          <c:yMode val="edge"/>
          <c:x val="0.39233704177069256"/>
          <c:y val="1.3910728833147227E-2"/>
          <c:w val="0.6076629582293106"/>
          <c:h val="0.9708241454552643"/>
        </c:manualLayout>
      </c:layout>
      <c:bar3DChart>
        <c:barDir val="bar"/>
        <c:grouping val="clustered"/>
        <c:ser>
          <c:idx val="0"/>
          <c:order val="0"/>
          <c:cat>
            <c:strRef>
              <c:f>Arkusz15!$B$1:$B$28</c:f>
              <c:strCache>
                <c:ptCount val="28"/>
                <c:pt idx="0">
                  <c:v>kurs dekoracji wnętrz/ kurs florystyczny/ kurs kosmetyczny</c:v>
                </c:pt>
                <c:pt idx="1">
                  <c:v>kurs fryzjerski/ kurs podstawy tatuowania i ryysunku</c:v>
                </c:pt>
                <c:pt idx="2">
                  <c:v>Kurs inseminacji bydła</c:v>
                </c:pt>
                <c:pt idx="3">
                  <c:v>Operator żurawia samojezdnego do 32 ton</c:v>
                </c:pt>
                <c:pt idx="4">
                  <c:v>Szkolenie z zakresu przewozu materiałów niebezpiecznych ADR</c:v>
                </c:pt>
                <c:pt idx="5">
                  <c:v>Operator wózków jezdniowych podnośnikowych specjalizowanych z wysięgnikem teleskopowym IWJO</c:v>
                </c:pt>
                <c:pt idx="6">
                  <c:v>Kurs przygotowujący do egzaminu państwowego na I stopień licencji pracownika ochrony osób i mienia</c:v>
                </c:pt>
                <c:pt idx="7">
                  <c:v>Operator przecinarek do nawierzchni dróg, zagęszczarek i ubijaków wibr.</c:v>
                </c:pt>
                <c:pt idx="8">
                  <c:v>Prawo jazdy kat. B</c:v>
                </c:pt>
                <c:pt idx="9">
                  <c:v>Szkolenie fotograficzne</c:v>
                </c:pt>
                <c:pt idx="10">
                  <c:v>Szkolenie z zakresu obsługi żurawi wieżowych kat. I</c:v>
                </c:pt>
                <c:pt idx="11">
                  <c:v>sprzedawca - kasjer </c:v>
                </c:pt>
                <c:pt idx="12">
                  <c:v>Operator koparki,  ładowarki jednonaczyniowej</c:v>
                </c:pt>
                <c:pt idx="13">
                  <c:v>Prawo jazdy kat. D</c:v>
                </c:pt>
                <c:pt idx="14">
                  <c:v>Kurs przygotowujący do egzaminu państwowego na II stopień licencji pracownika ochrony osób i mienia</c:v>
                </c:pt>
                <c:pt idx="15">
                  <c:v>Obsługa, konserwacja, naprawa i montaż urządzeń, instalacji i sieci elektroenergetycznych do 1kV</c:v>
                </c:pt>
                <c:pt idx="16">
                  <c:v>Prawo jazdy kat. CE</c:v>
                </c:pt>
                <c:pt idx="17">
                  <c:v>Kwalifikacja wstępna przyspieszona dla prawa jazdy kat. C i CE</c:v>
                </c:pt>
                <c:pt idx="18">
                  <c:v>Kwalifikacja wstępna przyspieszona w zakresie przewozu osób</c:v>
                </c:pt>
                <c:pt idx="19">
                  <c:v>Kelner- barman</c:v>
                </c:pt>
                <c:pt idx="20">
                  <c:v>Pracownik do spraw księgowości i kadr</c:v>
                </c:pt>
                <c:pt idx="21">
                  <c:v>Stolarz budowlany</c:v>
                </c:pt>
                <c:pt idx="22">
                  <c:v>Operator koparko- ładowarki</c:v>
                </c:pt>
                <c:pt idx="23">
                  <c:v>Pracownik robót wykończeniowych w budownictwie</c:v>
                </c:pt>
                <c:pt idx="24">
                  <c:v>Operator wózków jezdniowych</c:v>
                </c:pt>
                <c:pt idx="25">
                  <c:v>Prawo jazdy kat. C</c:v>
                </c:pt>
                <c:pt idx="26">
                  <c:v>Promocja przedsiębiorczości</c:v>
                </c:pt>
                <c:pt idx="27">
                  <c:v>Umiejętność poszukiwania pracy - klub pracy</c:v>
                </c:pt>
              </c:strCache>
            </c:strRef>
          </c:cat>
          <c:val>
            <c:numRef>
              <c:f>Arkusz15!$C$1:$C$28</c:f>
              <c:numCache>
                <c:formatCode>General</c:formatCode>
                <c:ptCount val="28"/>
                <c:pt idx="0">
                  <c:v>3</c:v>
                </c:pt>
                <c:pt idx="1">
                  <c:v>2</c:v>
                </c:pt>
                <c:pt idx="2">
                  <c:v>1</c:v>
                </c:pt>
                <c:pt idx="3">
                  <c:v>1</c:v>
                </c:pt>
                <c:pt idx="4">
                  <c:v>1</c:v>
                </c:pt>
                <c:pt idx="5">
                  <c:v>1</c:v>
                </c:pt>
                <c:pt idx="6">
                  <c:v>1</c:v>
                </c:pt>
                <c:pt idx="7">
                  <c:v>1</c:v>
                </c:pt>
                <c:pt idx="8">
                  <c:v>1</c:v>
                </c:pt>
                <c:pt idx="9">
                  <c:v>1</c:v>
                </c:pt>
                <c:pt idx="10">
                  <c:v>1</c:v>
                </c:pt>
                <c:pt idx="11">
                  <c:v>1</c:v>
                </c:pt>
                <c:pt idx="12">
                  <c:v>2</c:v>
                </c:pt>
                <c:pt idx="13">
                  <c:v>2</c:v>
                </c:pt>
                <c:pt idx="14">
                  <c:v>3</c:v>
                </c:pt>
                <c:pt idx="15">
                  <c:v>3</c:v>
                </c:pt>
                <c:pt idx="16">
                  <c:v>4</c:v>
                </c:pt>
                <c:pt idx="17">
                  <c:v>6</c:v>
                </c:pt>
                <c:pt idx="18">
                  <c:v>7</c:v>
                </c:pt>
                <c:pt idx="19">
                  <c:v>10</c:v>
                </c:pt>
                <c:pt idx="20">
                  <c:v>10</c:v>
                </c:pt>
                <c:pt idx="21">
                  <c:v>10</c:v>
                </c:pt>
                <c:pt idx="22">
                  <c:v>16</c:v>
                </c:pt>
                <c:pt idx="23">
                  <c:v>20</c:v>
                </c:pt>
                <c:pt idx="24">
                  <c:v>22</c:v>
                </c:pt>
                <c:pt idx="25">
                  <c:v>29</c:v>
                </c:pt>
                <c:pt idx="26">
                  <c:v>40</c:v>
                </c:pt>
                <c:pt idx="27">
                  <c:v>63</c:v>
                </c:pt>
              </c:numCache>
            </c:numRef>
          </c:val>
        </c:ser>
        <c:dLbls>
          <c:showVal val="1"/>
        </c:dLbls>
        <c:shape val="cylinder"/>
        <c:axId val="75339648"/>
        <c:axId val="75341184"/>
        <c:axId val="0"/>
      </c:bar3DChart>
      <c:catAx>
        <c:axId val="75339648"/>
        <c:scaling>
          <c:orientation val="minMax"/>
        </c:scaling>
        <c:axPos val="l"/>
        <c:majorTickMark val="none"/>
        <c:tickLblPos val="nextTo"/>
        <c:txPr>
          <a:bodyPr/>
          <a:lstStyle/>
          <a:p>
            <a:pPr>
              <a:defRPr sz="750"/>
            </a:pPr>
            <a:endParaRPr lang="pl-PL"/>
          </a:p>
        </c:txPr>
        <c:crossAx val="75341184"/>
        <c:crosses val="autoZero"/>
        <c:auto val="1"/>
        <c:lblAlgn val="ctr"/>
        <c:lblOffset val="100"/>
      </c:catAx>
      <c:valAx>
        <c:axId val="75341184"/>
        <c:scaling>
          <c:orientation val="minMax"/>
        </c:scaling>
        <c:delete val="1"/>
        <c:axPos val="b"/>
        <c:numFmt formatCode="General" sourceLinked="1"/>
        <c:tickLblPos val="none"/>
        <c:crossAx val="75339648"/>
        <c:crosses val="autoZero"/>
        <c:crossBetween val="between"/>
      </c:valAx>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
          <c:y val="0"/>
          <c:w val="1"/>
          <c:h val="0.79284749272598665"/>
        </c:manualLayout>
      </c:layout>
      <c:bar3DChart>
        <c:barDir val="bar"/>
        <c:grouping val="percentStacked"/>
        <c:ser>
          <c:idx val="0"/>
          <c:order val="0"/>
          <c:tx>
            <c:strRef>
              <c:f>Arkusz17!$A$3</c:f>
              <c:strCache>
                <c:ptCount val="1"/>
                <c:pt idx="0">
                  <c:v>do 25 roku życia</c:v>
                </c:pt>
              </c:strCache>
            </c:strRef>
          </c:tx>
          <c:spPr>
            <a:solidFill>
              <a:srgbClr val="FFFF99"/>
            </a:solidFill>
          </c:spPr>
          <c:val>
            <c:numRef>
              <c:f>Arkusz17!$B$3</c:f>
              <c:numCache>
                <c:formatCode>General</c:formatCode>
                <c:ptCount val="1"/>
                <c:pt idx="0">
                  <c:v>48</c:v>
                </c:pt>
              </c:numCache>
            </c:numRef>
          </c:val>
        </c:ser>
        <c:ser>
          <c:idx val="1"/>
          <c:order val="1"/>
          <c:tx>
            <c:strRef>
              <c:f>Arkusz17!$A$4</c:f>
              <c:strCache>
                <c:ptCount val="1"/>
                <c:pt idx="0">
                  <c:v>od 26 do 49 lat</c:v>
                </c:pt>
              </c:strCache>
            </c:strRef>
          </c:tx>
          <c:spPr>
            <a:solidFill>
              <a:srgbClr val="92D050"/>
            </a:solidFill>
          </c:spPr>
          <c:val>
            <c:numRef>
              <c:f>Arkusz17!$B$4</c:f>
              <c:numCache>
                <c:formatCode>General</c:formatCode>
                <c:ptCount val="1"/>
                <c:pt idx="0">
                  <c:v>243</c:v>
                </c:pt>
              </c:numCache>
            </c:numRef>
          </c:val>
        </c:ser>
        <c:ser>
          <c:idx val="2"/>
          <c:order val="2"/>
          <c:tx>
            <c:strRef>
              <c:f>Arkusz17!$A$5</c:f>
              <c:strCache>
                <c:ptCount val="1"/>
                <c:pt idx="0">
                  <c:v>powyżej 50 roku życia</c:v>
                </c:pt>
              </c:strCache>
            </c:strRef>
          </c:tx>
          <c:spPr>
            <a:solidFill>
              <a:srgbClr val="FF99CC"/>
            </a:solidFill>
          </c:spPr>
          <c:val>
            <c:numRef>
              <c:f>Arkusz17!$B$5</c:f>
              <c:numCache>
                <c:formatCode>General</c:formatCode>
                <c:ptCount val="1"/>
                <c:pt idx="0">
                  <c:v>30</c:v>
                </c:pt>
              </c:numCache>
            </c:numRef>
          </c:val>
        </c:ser>
        <c:dLbls>
          <c:showVal val="1"/>
        </c:dLbls>
        <c:shape val="cylinder"/>
        <c:axId val="75383936"/>
        <c:axId val="75385472"/>
        <c:axId val="0"/>
      </c:bar3DChart>
      <c:catAx>
        <c:axId val="75383936"/>
        <c:scaling>
          <c:orientation val="minMax"/>
        </c:scaling>
        <c:delete val="1"/>
        <c:axPos val="l"/>
        <c:majorTickMark val="none"/>
        <c:tickLblPos val="none"/>
        <c:crossAx val="75385472"/>
        <c:crosses val="autoZero"/>
        <c:auto val="1"/>
        <c:lblAlgn val="ctr"/>
        <c:lblOffset val="100"/>
      </c:catAx>
      <c:valAx>
        <c:axId val="75385472"/>
        <c:scaling>
          <c:orientation val="minMax"/>
        </c:scaling>
        <c:delete val="1"/>
        <c:axPos val="b"/>
        <c:numFmt formatCode="0%" sourceLinked="1"/>
        <c:tickLblPos val="none"/>
        <c:crossAx val="75383936"/>
        <c:crosses val="autoZero"/>
        <c:crossBetween val="between"/>
      </c:valAx>
    </c:plotArea>
    <c:legend>
      <c:legendPos val="b"/>
      <c:txPr>
        <a:bodyPr/>
        <a:lstStyle/>
        <a:p>
          <a:pPr>
            <a:defRPr sz="900"/>
          </a:pPr>
          <a:endParaRPr lang="pl-PL"/>
        </a:p>
      </c:txPr>
    </c:legend>
    <c:plotVisOnly val="1"/>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col"/>
        <c:grouping val="clustered"/>
        <c:ser>
          <c:idx val="0"/>
          <c:order val="0"/>
          <c:tx>
            <c:strRef>
              <c:f>[Zeszyt1.xlsx]Arkusz12!$A$3</c:f>
              <c:strCache>
                <c:ptCount val="1"/>
                <c:pt idx="0">
                  <c:v>2009r.</c:v>
                </c:pt>
              </c:strCache>
            </c:strRef>
          </c:tx>
          <c:spPr>
            <a:solidFill>
              <a:srgbClr val="FF5050"/>
            </a:solidFill>
          </c:spPr>
          <c:cat>
            <c:strRef>
              <c:f>[Zeszyt1.xlsx]Arkusz12!$B$2:$E$2</c:f>
              <c:strCache>
                <c:ptCount val="4"/>
                <c:pt idx="0">
                  <c:v>I kwartał</c:v>
                </c:pt>
                <c:pt idx="1">
                  <c:v>II kwartał</c:v>
                </c:pt>
                <c:pt idx="2">
                  <c:v>III kwartał</c:v>
                </c:pt>
                <c:pt idx="3">
                  <c:v>IV kwartał</c:v>
                </c:pt>
              </c:strCache>
            </c:strRef>
          </c:cat>
          <c:val>
            <c:numRef>
              <c:f>[Zeszyt1.xlsx]Arkusz12!$B$3:$E$3</c:f>
              <c:numCache>
                <c:formatCode>General</c:formatCode>
                <c:ptCount val="4"/>
                <c:pt idx="0">
                  <c:v>696</c:v>
                </c:pt>
                <c:pt idx="1">
                  <c:v>664</c:v>
                </c:pt>
                <c:pt idx="2">
                  <c:v>719</c:v>
                </c:pt>
                <c:pt idx="3">
                  <c:v>262</c:v>
                </c:pt>
              </c:numCache>
            </c:numRef>
          </c:val>
        </c:ser>
        <c:ser>
          <c:idx val="1"/>
          <c:order val="1"/>
          <c:tx>
            <c:strRef>
              <c:f>[Zeszyt1.xlsx]Arkusz12!$A$4</c:f>
              <c:strCache>
                <c:ptCount val="1"/>
                <c:pt idx="0">
                  <c:v>2010r.</c:v>
                </c:pt>
              </c:strCache>
            </c:strRef>
          </c:tx>
          <c:spPr>
            <a:solidFill>
              <a:srgbClr val="92D050"/>
            </a:solidFill>
          </c:spPr>
          <c:cat>
            <c:strRef>
              <c:f>[Zeszyt1.xlsx]Arkusz12!$B$2:$E$2</c:f>
              <c:strCache>
                <c:ptCount val="4"/>
                <c:pt idx="0">
                  <c:v>I kwartał</c:v>
                </c:pt>
                <c:pt idx="1">
                  <c:v>II kwartał</c:v>
                </c:pt>
                <c:pt idx="2">
                  <c:v>III kwartał</c:v>
                </c:pt>
                <c:pt idx="3">
                  <c:v>IV kwartał</c:v>
                </c:pt>
              </c:strCache>
            </c:strRef>
          </c:cat>
          <c:val>
            <c:numRef>
              <c:f>[Zeszyt1.xlsx]Arkusz12!$B$4:$E$4</c:f>
              <c:numCache>
                <c:formatCode>General</c:formatCode>
                <c:ptCount val="4"/>
                <c:pt idx="0">
                  <c:v>1048</c:v>
                </c:pt>
                <c:pt idx="1">
                  <c:v>631</c:v>
                </c:pt>
                <c:pt idx="2">
                  <c:v>396</c:v>
                </c:pt>
                <c:pt idx="3">
                  <c:v>402</c:v>
                </c:pt>
              </c:numCache>
            </c:numRef>
          </c:val>
        </c:ser>
        <c:shape val="cylinder"/>
        <c:axId val="75417856"/>
        <c:axId val="75423744"/>
        <c:axId val="0"/>
      </c:bar3DChart>
      <c:catAx>
        <c:axId val="75417856"/>
        <c:scaling>
          <c:orientation val="minMax"/>
        </c:scaling>
        <c:axPos val="b"/>
        <c:majorTickMark val="none"/>
        <c:tickLblPos val="nextTo"/>
        <c:crossAx val="75423744"/>
        <c:crosses val="autoZero"/>
        <c:auto val="1"/>
        <c:lblAlgn val="ctr"/>
        <c:lblOffset val="100"/>
      </c:catAx>
      <c:valAx>
        <c:axId val="75423744"/>
        <c:scaling>
          <c:orientation val="minMax"/>
        </c:scaling>
        <c:axPos val="l"/>
        <c:majorGridlines/>
        <c:numFmt formatCode="General" sourceLinked="1"/>
        <c:majorTickMark val="none"/>
        <c:tickLblPos val="nextTo"/>
        <c:crossAx val="75417856"/>
        <c:crosses val="autoZero"/>
        <c:crossBetween val="between"/>
      </c:valAx>
      <c:dTable>
        <c:showHorzBorder val="1"/>
        <c:showVertBorder val="1"/>
        <c:showOutline val="1"/>
        <c:showKeys val="1"/>
      </c:dTable>
    </c:plotArea>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0.1523471358533037"/>
          <c:y val="0.15891867855361091"/>
          <c:w val="0.83546745336078365"/>
          <c:h val="0.81439404785145653"/>
        </c:manualLayout>
      </c:layout>
      <c:pie3DChart>
        <c:varyColors val="1"/>
        <c:ser>
          <c:idx val="0"/>
          <c:order val="0"/>
          <c:tx>
            <c:strRef>
              <c:f>Arkusz13!$B$1</c:f>
              <c:strCache>
                <c:ptCount val="1"/>
                <c:pt idx="0">
                  <c:v>Oferty pracy</c:v>
                </c:pt>
              </c:strCache>
            </c:strRef>
          </c:tx>
          <c:explosion val="25"/>
          <c:dPt>
            <c:idx val="0"/>
            <c:spPr>
              <a:solidFill>
                <a:schemeClr val="accent5">
                  <a:lumMod val="20000"/>
                  <a:lumOff val="80000"/>
                </a:schemeClr>
              </a:solidFill>
            </c:spPr>
          </c:dPt>
          <c:dPt>
            <c:idx val="1"/>
            <c:spPr>
              <a:solidFill>
                <a:srgbClr val="C00000"/>
              </a:solidFill>
            </c:spPr>
          </c:dPt>
          <c:dPt>
            <c:idx val="2"/>
            <c:spPr>
              <a:solidFill>
                <a:srgbClr val="00B050"/>
              </a:solidFill>
            </c:spPr>
          </c:dPt>
          <c:dPt>
            <c:idx val="3"/>
            <c:spPr>
              <a:solidFill>
                <a:srgbClr val="FF7C80"/>
              </a:solidFill>
            </c:spPr>
          </c:dPt>
          <c:dPt>
            <c:idx val="4"/>
            <c:spPr>
              <a:solidFill>
                <a:srgbClr val="00B0F0"/>
              </a:solidFill>
            </c:spPr>
          </c:dPt>
          <c:dPt>
            <c:idx val="6"/>
            <c:spPr>
              <a:solidFill>
                <a:schemeClr val="accent6">
                  <a:lumMod val="40000"/>
                  <a:lumOff val="60000"/>
                </a:schemeClr>
              </a:solidFill>
            </c:spPr>
          </c:dPt>
          <c:dPt>
            <c:idx val="9"/>
            <c:spPr>
              <a:solidFill>
                <a:srgbClr val="FFFF00"/>
              </a:solidFill>
            </c:spPr>
          </c:dPt>
          <c:dLbls>
            <c:dLbl>
              <c:idx val="1"/>
              <c:layout>
                <c:manualLayout>
                  <c:x val="3.0482804576070815E-2"/>
                  <c:y val="9.6674174896842727E-2"/>
                </c:manualLayout>
              </c:layout>
              <c:showVal val="1"/>
              <c:showCatName val="1"/>
            </c:dLbl>
            <c:dLbl>
              <c:idx val="2"/>
              <c:layout>
                <c:manualLayout>
                  <c:x val="-3.1894535402934451E-2"/>
                  <c:y val="-2.6446425248188667E-2"/>
                </c:manualLayout>
              </c:layout>
              <c:tx>
                <c:rich>
                  <a:bodyPr/>
                  <a:lstStyle/>
                  <a:p>
                    <a:r>
                      <a:rPr lang="en-US"/>
                      <a:t>Gmina </a:t>
                    </a:r>
                    <a:endParaRPr lang="pl-PL"/>
                  </a:p>
                  <a:p>
                    <a:r>
                      <a:rPr lang="en-US"/>
                      <a:t>Brodnica; 76</a:t>
                    </a:r>
                  </a:p>
                </c:rich>
              </c:tx>
              <c:showVal val="1"/>
              <c:showCatName val="1"/>
            </c:dLbl>
            <c:dLbl>
              <c:idx val="3"/>
              <c:layout>
                <c:manualLayout>
                  <c:x val="-1.4508413962607219E-2"/>
                  <c:y val="2.4459375340918601E-2"/>
                </c:manualLayout>
              </c:layout>
              <c:showVal val="1"/>
              <c:showCatName val="1"/>
            </c:dLbl>
            <c:dLbl>
              <c:idx val="4"/>
              <c:layout>
                <c:manualLayout>
                  <c:x val="-3.7029220752041382E-2"/>
                  <c:y val="8.7601152545418708E-3"/>
                </c:manualLayout>
              </c:layout>
              <c:showVal val="1"/>
              <c:showCatName val="1"/>
            </c:dLbl>
            <c:dLbl>
              <c:idx val="7"/>
              <c:layout>
                <c:manualLayout>
                  <c:x val="-2.0392662750028878E-2"/>
                  <c:y val="-3.7541150876922856E-2"/>
                </c:manualLayout>
              </c:layout>
              <c:showVal val="1"/>
              <c:showCatName val="1"/>
            </c:dLbl>
            <c:dLbl>
              <c:idx val="8"/>
              <c:layout>
                <c:manualLayout>
                  <c:x val="-1.4314619082140554E-2"/>
                  <c:y val="-6.6116833195361588E-2"/>
                </c:manualLayout>
              </c:layout>
              <c:showVal val="1"/>
              <c:showCatName val="1"/>
            </c:dLbl>
            <c:dLbl>
              <c:idx val="9"/>
              <c:layout>
                <c:manualLayout>
                  <c:x val="4.6578076315837887E-2"/>
                  <c:y val="-3.9598534290793103E-2"/>
                </c:manualLayout>
              </c:layout>
              <c:showVal val="1"/>
              <c:showCatName val="1"/>
            </c:dLbl>
            <c:showVal val="1"/>
            <c:showCatName val="1"/>
            <c:showLeaderLines val="1"/>
          </c:dLbls>
          <c:cat>
            <c:strRef>
              <c:f>Arkusz13!$A$2:$A$11</c:f>
              <c:strCache>
                <c:ptCount val="10"/>
                <c:pt idx="0">
                  <c:v>Miasto Brodnica</c:v>
                </c:pt>
                <c:pt idx="1">
                  <c:v>Bobrowo</c:v>
                </c:pt>
                <c:pt idx="2">
                  <c:v>Gmina Brodnica</c:v>
                </c:pt>
                <c:pt idx="3">
                  <c:v>Brzozie</c:v>
                </c:pt>
                <c:pt idx="4">
                  <c:v>Górzno</c:v>
                </c:pt>
                <c:pt idx="5">
                  <c:v>Bartniczka</c:v>
                </c:pt>
                <c:pt idx="6">
                  <c:v>Jabłonowo Pom.</c:v>
                </c:pt>
                <c:pt idx="7">
                  <c:v>Osiek</c:v>
                </c:pt>
                <c:pt idx="8">
                  <c:v>Świedziebnia</c:v>
                </c:pt>
                <c:pt idx="9">
                  <c:v>Zbiczno</c:v>
                </c:pt>
              </c:strCache>
            </c:strRef>
          </c:cat>
          <c:val>
            <c:numRef>
              <c:f>Arkusz13!$B$2:$B$11</c:f>
              <c:numCache>
                <c:formatCode>General</c:formatCode>
                <c:ptCount val="10"/>
                <c:pt idx="0">
                  <c:v>1680</c:v>
                </c:pt>
                <c:pt idx="1">
                  <c:v>87</c:v>
                </c:pt>
                <c:pt idx="2">
                  <c:v>76</c:v>
                </c:pt>
                <c:pt idx="3">
                  <c:v>53</c:v>
                </c:pt>
                <c:pt idx="4">
                  <c:v>99</c:v>
                </c:pt>
                <c:pt idx="5">
                  <c:v>73</c:v>
                </c:pt>
                <c:pt idx="6">
                  <c:v>208</c:v>
                </c:pt>
                <c:pt idx="7">
                  <c:v>72</c:v>
                </c:pt>
                <c:pt idx="8">
                  <c:v>43</c:v>
                </c:pt>
                <c:pt idx="9">
                  <c:v>86</c:v>
                </c:pt>
              </c:numCache>
            </c:numRef>
          </c:val>
        </c:ser>
        <c:dLbls>
          <c:showVal val="1"/>
          <c:showCatName val="1"/>
        </c:dLbls>
      </c:pie3DChart>
    </c:plotArea>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col"/>
        <c:grouping val="stacked"/>
        <c:ser>
          <c:idx val="0"/>
          <c:order val="0"/>
          <c:tx>
            <c:strRef>
              <c:f>Arkusz13!$B$1</c:f>
              <c:strCache>
                <c:ptCount val="1"/>
                <c:pt idx="0">
                  <c:v>podjęcia pracy niesubsydiowanej</c:v>
                </c:pt>
              </c:strCache>
            </c:strRef>
          </c:tx>
          <c:spPr>
            <a:solidFill>
              <a:srgbClr val="92D050"/>
            </a:solidFill>
          </c:spPr>
          <c:dPt>
            <c:idx val="1"/>
            <c:spPr>
              <a:solidFill>
                <a:schemeClr val="accent3">
                  <a:lumMod val="40000"/>
                  <a:lumOff val="60000"/>
                </a:schemeClr>
              </a:solidFill>
            </c:spPr>
          </c:dPt>
          <c:dPt>
            <c:idx val="3"/>
            <c:spPr>
              <a:solidFill>
                <a:schemeClr val="accent3">
                  <a:lumMod val="40000"/>
                  <a:lumOff val="60000"/>
                </a:schemeClr>
              </a:solidFill>
            </c:spPr>
          </c:dPt>
          <c:dPt>
            <c:idx val="5"/>
            <c:spPr>
              <a:solidFill>
                <a:schemeClr val="accent3">
                  <a:lumMod val="40000"/>
                  <a:lumOff val="60000"/>
                </a:schemeClr>
              </a:solidFill>
            </c:spPr>
          </c:dPt>
          <c:cat>
            <c:strRef>
              <c:f>Arkusz13!$A$2:$A$7</c:f>
              <c:strCache>
                <c:ptCount val="6"/>
                <c:pt idx="0">
                  <c:v>do 25 roku życia 2010r.</c:v>
                </c:pt>
                <c:pt idx="1">
                  <c:v>do 25 roku życia 2009r.</c:v>
                </c:pt>
                <c:pt idx="2">
                  <c:v>powyżej 50 roku życia 2010r.</c:v>
                </c:pt>
                <c:pt idx="3">
                  <c:v>powyżej 50 roku życia 2009r.</c:v>
                </c:pt>
                <c:pt idx="4">
                  <c:v>długotrwale bezrobotni 2010r.</c:v>
                </c:pt>
                <c:pt idx="5">
                  <c:v>długotrwale bezrobotni 2009r.</c:v>
                </c:pt>
              </c:strCache>
            </c:strRef>
          </c:cat>
          <c:val>
            <c:numRef>
              <c:f>Arkusz13!$B$2:$B$7</c:f>
              <c:numCache>
                <c:formatCode>General</c:formatCode>
                <c:ptCount val="6"/>
                <c:pt idx="0">
                  <c:v>859</c:v>
                </c:pt>
                <c:pt idx="1">
                  <c:v>886</c:v>
                </c:pt>
                <c:pt idx="2">
                  <c:v>283</c:v>
                </c:pt>
                <c:pt idx="3">
                  <c:v>220</c:v>
                </c:pt>
                <c:pt idx="4">
                  <c:v>619</c:v>
                </c:pt>
                <c:pt idx="5">
                  <c:v>423</c:v>
                </c:pt>
              </c:numCache>
            </c:numRef>
          </c:val>
        </c:ser>
        <c:ser>
          <c:idx val="1"/>
          <c:order val="1"/>
          <c:tx>
            <c:strRef>
              <c:f>Arkusz13!$C$1</c:f>
              <c:strCache>
                <c:ptCount val="1"/>
                <c:pt idx="0">
                  <c:v>podjęcia pracy subsydiowanej</c:v>
                </c:pt>
              </c:strCache>
            </c:strRef>
          </c:tx>
          <c:dPt>
            <c:idx val="1"/>
            <c:spPr>
              <a:solidFill>
                <a:srgbClr val="FF7A5B"/>
              </a:solidFill>
            </c:spPr>
          </c:dPt>
          <c:dPt>
            <c:idx val="3"/>
            <c:spPr>
              <a:solidFill>
                <a:srgbClr val="FF7A5B"/>
              </a:solidFill>
            </c:spPr>
          </c:dPt>
          <c:dPt>
            <c:idx val="5"/>
            <c:spPr>
              <a:solidFill>
                <a:srgbClr val="FF7A5B"/>
              </a:solidFill>
            </c:spPr>
          </c:dPt>
          <c:cat>
            <c:strRef>
              <c:f>Arkusz13!$A$2:$A$7</c:f>
              <c:strCache>
                <c:ptCount val="6"/>
                <c:pt idx="0">
                  <c:v>do 25 roku życia 2010r.</c:v>
                </c:pt>
                <c:pt idx="1">
                  <c:v>do 25 roku życia 2009r.</c:v>
                </c:pt>
                <c:pt idx="2">
                  <c:v>powyżej 50 roku życia 2010r.</c:v>
                </c:pt>
                <c:pt idx="3">
                  <c:v>powyżej 50 roku życia 2009r.</c:v>
                </c:pt>
                <c:pt idx="4">
                  <c:v>długotrwale bezrobotni 2010r.</c:v>
                </c:pt>
                <c:pt idx="5">
                  <c:v>długotrwale bezrobotni 2009r.</c:v>
                </c:pt>
              </c:strCache>
            </c:strRef>
          </c:cat>
          <c:val>
            <c:numRef>
              <c:f>Arkusz13!$C$2:$C$7</c:f>
              <c:numCache>
                <c:formatCode>General</c:formatCode>
                <c:ptCount val="6"/>
                <c:pt idx="0">
                  <c:v>68</c:v>
                </c:pt>
                <c:pt idx="1">
                  <c:v>53</c:v>
                </c:pt>
                <c:pt idx="2">
                  <c:v>73</c:v>
                </c:pt>
                <c:pt idx="3">
                  <c:v>88</c:v>
                </c:pt>
                <c:pt idx="4">
                  <c:v>103</c:v>
                </c:pt>
                <c:pt idx="5">
                  <c:v>92</c:v>
                </c:pt>
              </c:numCache>
            </c:numRef>
          </c:val>
        </c:ser>
        <c:dLbls>
          <c:showVal val="1"/>
        </c:dLbls>
        <c:shape val="cylinder"/>
        <c:axId val="75184384"/>
        <c:axId val="75206656"/>
        <c:axId val="0"/>
      </c:bar3DChart>
      <c:catAx>
        <c:axId val="75184384"/>
        <c:scaling>
          <c:orientation val="minMax"/>
        </c:scaling>
        <c:axPos val="b"/>
        <c:tickLblPos val="nextTo"/>
        <c:txPr>
          <a:bodyPr/>
          <a:lstStyle/>
          <a:p>
            <a:pPr>
              <a:defRPr sz="800"/>
            </a:pPr>
            <a:endParaRPr lang="pl-PL"/>
          </a:p>
        </c:txPr>
        <c:crossAx val="75206656"/>
        <c:crosses val="autoZero"/>
        <c:auto val="1"/>
        <c:lblAlgn val="ctr"/>
        <c:lblOffset val="100"/>
      </c:catAx>
      <c:valAx>
        <c:axId val="75206656"/>
        <c:scaling>
          <c:orientation val="minMax"/>
        </c:scaling>
        <c:axPos val="l"/>
        <c:numFmt formatCode="General" sourceLinked="1"/>
        <c:tickLblPos val="nextTo"/>
        <c:crossAx val="75184384"/>
        <c:crosses val="autoZero"/>
        <c:crossBetween val="between"/>
      </c:valAx>
    </c:plotArea>
    <c:legend>
      <c:legendPos val="b"/>
      <c:txPr>
        <a:bodyPr/>
        <a:lstStyle/>
        <a:p>
          <a:pPr>
            <a:defRPr sz="900"/>
          </a:pPr>
          <a:endParaRPr lang="pl-PL"/>
        </a:p>
      </c:txPr>
    </c:legend>
    <c:plotVisOnly val="1"/>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400">
                <a:latin typeface="Times New Roman" pitchFamily="18" charset="0"/>
                <a:cs typeface="Times New Roman" pitchFamily="18" charset="0"/>
              </a:defRPr>
            </a:pPr>
            <a:r>
              <a:rPr lang="en-US" sz="1200" b="0">
                <a:latin typeface="Times New Roman" pitchFamily="18" charset="0"/>
                <a:cs typeface="Times New Roman" pitchFamily="18" charset="0"/>
              </a:rPr>
              <a:t>Osoby objęte indywidualnym planem działania</a:t>
            </a:r>
            <a:r>
              <a:rPr lang="pl-PL" sz="1200" b="0">
                <a:latin typeface="Times New Roman" pitchFamily="18" charset="0"/>
                <a:cs typeface="Times New Roman" pitchFamily="18" charset="0"/>
              </a:rPr>
              <a:t> </a:t>
            </a:r>
          </a:p>
          <a:p>
            <a:pPr>
              <a:defRPr sz="1400">
                <a:latin typeface="Times New Roman" pitchFamily="18" charset="0"/>
                <a:cs typeface="Times New Roman" pitchFamily="18" charset="0"/>
              </a:defRPr>
            </a:pPr>
            <a:r>
              <a:rPr lang="pl-PL" sz="1200" b="0">
                <a:latin typeface="Times New Roman" pitchFamily="18" charset="0"/>
                <a:cs typeface="Times New Roman" pitchFamily="18" charset="0"/>
              </a:rPr>
              <a:t>w poszczególnych miesiącach 2010r.</a:t>
            </a:r>
            <a:endParaRPr lang="en-US" sz="1200" b="0">
              <a:latin typeface="Times New Roman" pitchFamily="18" charset="0"/>
              <a:cs typeface="Times New Roman" pitchFamily="18" charset="0"/>
            </a:endParaRPr>
          </a:p>
        </c:rich>
      </c:tx>
    </c:title>
    <c:view3D>
      <c:rAngAx val="1"/>
    </c:view3D>
    <c:plotArea>
      <c:layout>
        <c:manualLayout>
          <c:layoutTarget val="inner"/>
          <c:xMode val="edge"/>
          <c:yMode val="edge"/>
          <c:x val="5.9555651757139123E-2"/>
          <c:y val="4.6470321730121722E-2"/>
          <c:w val="0.90456272926230141"/>
          <c:h val="0.79468086459380871"/>
        </c:manualLayout>
      </c:layout>
      <c:bar3DChart>
        <c:barDir val="bar"/>
        <c:grouping val="percentStacked"/>
        <c:ser>
          <c:idx val="0"/>
          <c:order val="0"/>
          <c:tx>
            <c:strRef>
              <c:f>IPD!$A$3</c:f>
              <c:strCache>
                <c:ptCount val="1"/>
                <c:pt idx="0">
                  <c:v>bezrobotni, dla których przygotowano IPD</c:v>
                </c:pt>
              </c:strCache>
            </c:strRef>
          </c:tx>
          <c:spPr>
            <a:solidFill>
              <a:srgbClr val="92D050"/>
            </a:solidFill>
          </c:spPr>
          <c:dLbls>
            <c:txPr>
              <a:bodyPr/>
              <a:lstStyle/>
              <a:p>
                <a:pPr>
                  <a:defRPr sz="900"/>
                </a:pPr>
                <a:endParaRPr lang="pl-PL"/>
              </a:p>
            </c:txPr>
            <c:showVal val="1"/>
          </c:dLbls>
          <c:cat>
            <c:strRef>
              <c:f>IPD!$B$2:$M$2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IPD!$B$3:$M$3</c:f>
              <c:numCache>
                <c:formatCode>General</c:formatCode>
                <c:ptCount val="12"/>
                <c:pt idx="0">
                  <c:v>114</c:v>
                </c:pt>
                <c:pt idx="1">
                  <c:v>123</c:v>
                </c:pt>
                <c:pt idx="2">
                  <c:v>211</c:v>
                </c:pt>
                <c:pt idx="3">
                  <c:v>148</c:v>
                </c:pt>
                <c:pt idx="4">
                  <c:v>125</c:v>
                </c:pt>
                <c:pt idx="5">
                  <c:v>172</c:v>
                </c:pt>
                <c:pt idx="6">
                  <c:v>114</c:v>
                </c:pt>
                <c:pt idx="7">
                  <c:v>133</c:v>
                </c:pt>
                <c:pt idx="8">
                  <c:v>84</c:v>
                </c:pt>
                <c:pt idx="9">
                  <c:v>124</c:v>
                </c:pt>
                <c:pt idx="10">
                  <c:v>106</c:v>
                </c:pt>
                <c:pt idx="11">
                  <c:v>55</c:v>
                </c:pt>
              </c:numCache>
            </c:numRef>
          </c:val>
        </c:ser>
        <c:ser>
          <c:idx val="1"/>
          <c:order val="1"/>
          <c:tx>
            <c:strRef>
              <c:f>IPD!$A$4</c:f>
              <c:strCache>
                <c:ptCount val="1"/>
                <c:pt idx="0">
                  <c:v>Bezrobotni, którzy przerwali realizację IPD</c:v>
                </c:pt>
              </c:strCache>
            </c:strRef>
          </c:tx>
          <c:spPr>
            <a:solidFill>
              <a:schemeClr val="tx2">
                <a:lumMod val="60000"/>
                <a:lumOff val="40000"/>
              </a:schemeClr>
            </a:solidFill>
          </c:spPr>
          <c:dLbls>
            <c:txPr>
              <a:bodyPr/>
              <a:lstStyle/>
              <a:p>
                <a:pPr>
                  <a:defRPr sz="900"/>
                </a:pPr>
                <a:endParaRPr lang="pl-PL"/>
              </a:p>
            </c:txPr>
            <c:showVal val="1"/>
          </c:dLbls>
          <c:cat>
            <c:strRef>
              <c:f>IPD!$B$2:$M$2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IPD!$B$4:$M$4</c:f>
              <c:numCache>
                <c:formatCode>General</c:formatCode>
                <c:ptCount val="12"/>
                <c:pt idx="0">
                  <c:v>9</c:v>
                </c:pt>
                <c:pt idx="1">
                  <c:v>9</c:v>
                </c:pt>
                <c:pt idx="2">
                  <c:v>13</c:v>
                </c:pt>
                <c:pt idx="3">
                  <c:v>19</c:v>
                </c:pt>
                <c:pt idx="4">
                  <c:v>20</c:v>
                </c:pt>
                <c:pt idx="5">
                  <c:v>12</c:v>
                </c:pt>
                <c:pt idx="6">
                  <c:v>23</c:v>
                </c:pt>
                <c:pt idx="7">
                  <c:v>20</c:v>
                </c:pt>
                <c:pt idx="8">
                  <c:v>29</c:v>
                </c:pt>
                <c:pt idx="9">
                  <c:v>43</c:v>
                </c:pt>
                <c:pt idx="10">
                  <c:v>20</c:v>
                </c:pt>
                <c:pt idx="11">
                  <c:v>27</c:v>
                </c:pt>
              </c:numCache>
            </c:numRef>
          </c:val>
        </c:ser>
        <c:ser>
          <c:idx val="2"/>
          <c:order val="2"/>
          <c:tx>
            <c:strRef>
              <c:f>IPD!$A$5</c:f>
              <c:strCache>
                <c:ptCount val="1"/>
                <c:pt idx="0">
                  <c:v>Bezrobotni, którzy zakończyli realizację IPD</c:v>
                </c:pt>
              </c:strCache>
            </c:strRef>
          </c:tx>
          <c:spPr>
            <a:solidFill>
              <a:schemeClr val="accent6">
                <a:lumMod val="75000"/>
              </a:schemeClr>
            </a:solidFill>
          </c:spPr>
          <c:dLbls>
            <c:dLbl>
              <c:idx val="0"/>
              <c:layout>
                <c:manualLayout>
                  <c:x val="4.1570432751478203E-3"/>
                  <c:y val="-1.6298257600764221E-3"/>
                </c:manualLayout>
              </c:layout>
              <c:showVal val="1"/>
            </c:dLbl>
            <c:dLbl>
              <c:idx val="1"/>
              <c:layout>
                <c:manualLayout>
                  <c:x val="2.7713621834319058E-3"/>
                  <c:y val="-4.0745644001907539E-3"/>
                </c:manualLayout>
              </c:layout>
              <c:showVal val="1"/>
            </c:dLbl>
            <c:dLbl>
              <c:idx val="2"/>
              <c:layout>
                <c:manualLayout>
                  <c:x val="1.7719598122754147E-2"/>
                  <c:y val="-2.4447132762671518E-3"/>
                </c:manualLayout>
              </c:layout>
              <c:showVal val="1"/>
            </c:dLbl>
            <c:dLbl>
              <c:idx val="3"/>
              <c:layout>
                <c:manualLayout>
                  <c:x val="1.5567778145623929E-2"/>
                  <c:y val="0"/>
                </c:manualLayout>
              </c:layout>
              <c:showVal val="1"/>
            </c:dLbl>
            <c:dLbl>
              <c:idx val="4"/>
              <c:layout>
                <c:manualLayout>
                  <c:x val="1.49484392042973E-2"/>
                  <c:y val="0"/>
                </c:manualLayout>
              </c:layout>
              <c:showVal val="1"/>
            </c:dLbl>
            <c:dLbl>
              <c:idx val="5"/>
              <c:layout>
                <c:manualLayout>
                  <c:x val="1.418196187568606E-2"/>
                  <c:y val="0"/>
                </c:manualLayout>
              </c:layout>
              <c:showVal val="1"/>
            </c:dLbl>
            <c:dLbl>
              <c:idx val="6"/>
              <c:layout>
                <c:manualLayout>
                  <c:x val="5.5427243668637613E-3"/>
                  <c:y val="0"/>
                </c:manualLayout>
              </c:layout>
              <c:showVal val="1"/>
            </c:dLbl>
            <c:dLbl>
              <c:idx val="7"/>
              <c:layout>
                <c:manualLayout>
                  <c:x val="1.3562780808165746E-2"/>
                  <c:y val="0"/>
                </c:manualLayout>
              </c:layout>
              <c:showVal val="1"/>
            </c:dLbl>
            <c:dLbl>
              <c:idx val="11"/>
              <c:layout>
                <c:manualLayout>
                  <c:x val="8.0199893498330548E-3"/>
                  <c:y val="0"/>
                </c:manualLayout>
              </c:layout>
              <c:showVal val="1"/>
            </c:dLbl>
            <c:txPr>
              <a:bodyPr/>
              <a:lstStyle/>
              <a:p>
                <a:pPr>
                  <a:defRPr sz="900"/>
                </a:pPr>
                <a:endParaRPr lang="pl-PL"/>
              </a:p>
            </c:txPr>
            <c:showVal val="1"/>
          </c:dLbls>
          <c:cat>
            <c:strRef>
              <c:f>IPD!$B$2:$M$2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IPD!$B$5:$M$5</c:f>
              <c:numCache>
                <c:formatCode>General</c:formatCode>
                <c:ptCount val="12"/>
                <c:pt idx="0">
                  <c:v>10</c:v>
                </c:pt>
                <c:pt idx="1">
                  <c:v>6</c:v>
                </c:pt>
                <c:pt idx="2">
                  <c:v>12</c:v>
                </c:pt>
                <c:pt idx="3">
                  <c:v>15</c:v>
                </c:pt>
                <c:pt idx="4">
                  <c:v>12</c:v>
                </c:pt>
                <c:pt idx="5">
                  <c:v>17</c:v>
                </c:pt>
                <c:pt idx="6">
                  <c:v>17</c:v>
                </c:pt>
                <c:pt idx="7">
                  <c:v>27</c:v>
                </c:pt>
                <c:pt idx="8">
                  <c:v>50</c:v>
                </c:pt>
                <c:pt idx="9">
                  <c:v>78</c:v>
                </c:pt>
                <c:pt idx="10">
                  <c:v>63</c:v>
                </c:pt>
                <c:pt idx="11">
                  <c:v>32</c:v>
                </c:pt>
              </c:numCache>
            </c:numRef>
          </c:val>
        </c:ser>
        <c:ser>
          <c:idx val="3"/>
          <c:order val="3"/>
          <c:tx>
            <c:strRef>
              <c:f>IPD!$A$6</c:f>
              <c:strCache>
                <c:ptCount val="1"/>
                <c:pt idx="0">
                  <c:v>Bezrobotni realizujący IPD (stan w końcu miesiąca)</c:v>
                </c:pt>
              </c:strCache>
            </c:strRef>
          </c:tx>
          <c:spPr>
            <a:solidFill>
              <a:schemeClr val="accent4">
                <a:lumMod val="60000"/>
                <a:lumOff val="40000"/>
              </a:schemeClr>
            </a:solidFill>
          </c:spPr>
          <c:dLbls>
            <c:txPr>
              <a:bodyPr/>
              <a:lstStyle/>
              <a:p>
                <a:pPr>
                  <a:defRPr sz="900"/>
                </a:pPr>
                <a:endParaRPr lang="pl-PL"/>
              </a:p>
            </c:txPr>
            <c:showVal val="1"/>
          </c:dLbls>
          <c:cat>
            <c:strRef>
              <c:f>IPD!$B$2:$M$2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IPD!$B$6:$M$6</c:f>
              <c:numCache>
                <c:formatCode>General</c:formatCode>
                <c:ptCount val="12"/>
                <c:pt idx="0">
                  <c:v>630</c:v>
                </c:pt>
                <c:pt idx="1">
                  <c:v>743</c:v>
                </c:pt>
                <c:pt idx="2">
                  <c:v>943</c:v>
                </c:pt>
                <c:pt idx="3">
                  <c:v>1073</c:v>
                </c:pt>
                <c:pt idx="4">
                  <c:v>1161</c:v>
                </c:pt>
                <c:pt idx="5">
                  <c:v>1305</c:v>
                </c:pt>
                <c:pt idx="6">
                  <c:v>1348</c:v>
                </c:pt>
                <c:pt idx="7">
                  <c:v>1425</c:v>
                </c:pt>
                <c:pt idx="8">
                  <c:v>1422</c:v>
                </c:pt>
                <c:pt idx="9">
                  <c:v>1373</c:v>
                </c:pt>
                <c:pt idx="10">
                  <c:v>1390</c:v>
                </c:pt>
                <c:pt idx="11">
                  <c:v>1377</c:v>
                </c:pt>
              </c:numCache>
            </c:numRef>
          </c:val>
        </c:ser>
        <c:ser>
          <c:idx val="4"/>
          <c:order val="4"/>
          <c:tx>
            <c:strRef>
              <c:f>IPD!$A$7</c:f>
              <c:strCache>
                <c:ptCount val="1"/>
                <c:pt idx="0">
                  <c:v>Poszukujący pracy, dla których przygotowano IPD</c:v>
                </c:pt>
              </c:strCache>
            </c:strRef>
          </c:tx>
          <c:spPr>
            <a:solidFill>
              <a:srgbClr val="FFFF00"/>
            </a:solidFill>
          </c:spPr>
          <c:dLbls>
            <c:dLbl>
              <c:idx val="3"/>
              <c:delete val="1"/>
            </c:dLbl>
            <c:dLbl>
              <c:idx val="7"/>
              <c:layout>
                <c:manualLayout>
                  <c:x val="5.5427243668637613E-3"/>
                  <c:y val="-4.8894772802289084E-3"/>
                </c:manualLayout>
              </c:layout>
              <c:showVal val="1"/>
            </c:dLbl>
            <c:dLbl>
              <c:idx val="8"/>
              <c:delete val="1"/>
            </c:dLbl>
            <c:dLbl>
              <c:idx val="10"/>
              <c:delete val="1"/>
            </c:dLbl>
            <c:txPr>
              <a:bodyPr/>
              <a:lstStyle/>
              <a:p>
                <a:pPr>
                  <a:defRPr sz="800"/>
                </a:pPr>
                <a:endParaRPr lang="pl-PL"/>
              </a:p>
            </c:txPr>
            <c:showVal val="1"/>
          </c:dLbls>
          <c:cat>
            <c:strRef>
              <c:f>IPD!$B$2:$M$2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IPD!$B$7:$M$7</c:f>
              <c:numCache>
                <c:formatCode>General</c:formatCode>
                <c:ptCount val="12"/>
                <c:pt idx="0">
                  <c:v>2</c:v>
                </c:pt>
                <c:pt idx="1">
                  <c:v>4</c:v>
                </c:pt>
                <c:pt idx="2">
                  <c:v>8</c:v>
                </c:pt>
                <c:pt idx="3">
                  <c:v>0</c:v>
                </c:pt>
                <c:pt idx="4">
                  <c:v>1</c:v>
                </c:pt>
                <c:pt idx="5">
                  <c:v>2</c:v>
                </c:pt>
                <c:pt idx="6">
                  <c:v>1</c:v>
                </c:pt>
                <c:pt idx="7">
                  <c:v>1</c:v>
                </c:pt>
                <c:pt idx="8">
                  <c:v>0</c:v>
                </c:pt>
                <c:pt idx="9">
                  <c:v>4</c:v>
                </c:pt>
                <c:pt idx="10">
                  <c:v>0</c:v>
                </c:pt>
                <c:pt idx="11">
                  <c:v>2</c:v>
                </c:pt>
              </c:numCache>
            </c:numRef>
          </c:val>
        </c:ser>
        <c:ser>
          <c:idx val="5"/>
          <c:order val="5"/>
          <c:tx>
            <c:strRef>
              <c:f>IPD!$A$8</c:f>
              <c:strCache>
                <c:ptCount val="1"/>
                <c:pt idx="0">
                  <c:v>Poszukujący pracy, którzy przerwali realizację IPD</c:v>
                </c:pt>
              </c:strCache>
            </c:strRef>
          </c:tx>
          <c:spPr>
            <a:solidFill>
              <a:schemeClr val="accent2">
                <a:lumMod val="75000"/>
              </a:schemeClr>
            </a:solidFill>
          </c:spPr>
          <c:dLbls>
            <c:dLbl>
              <c:idx val="0"/>
              <c:delete val="1"/>
            </c:dLbl>
            <c:dLbl>
              <c:idx val="1"/>
              <c:delete val="1"/>
            </c:dLbl>
            <c:dLbl>
              <c:idx val="2"/>
              <c:delete val="1"/>
            </c:dLbl>
            <c:dLbl>
              <c:idx val="3"/>
              <c:layout>
                <c:manualLayout>
                  <c:x val="4.1570432751478203E-3"/>
                  <c:y val="-6.5193030403052424E-3"/>
                </c:manualLayout>
              </c:layout>
              <c:showVal val="1"/>
            </c:dLbl>
            <c:dLbl>
              <c:idx val="4"/>
              <c:delete val="1"/>
            </c:dLbl>
            <c:dLbl>
              <c:idx val="5"/>
              <c:layout>
                <c:manualLayout>
                  <c:x val="6.9284054585797014E-3"/>
                  <c:y val="-8.1491288003815079E-3"/>
                </c:manualLayout>
              </c:layout>
              <c:showVal val="1"/>
            </c:dLbl>
            <c:dLbl>
              <c:idx val="6"/>
              <c:layout>
                <c:manualLayout>
                  <c:x val="1.0644325628618291E-2"/>
                  <c:y val="-6.5193743944118431E-3"/>
                </c:manualLayout>
              </c:layout>
              <c:showVal val="1"/>
            </c:dLbl>
            <c:dLbl>
              <c:idx val="7"/>
              <c:layout>
                <c:manualLayout>
                  <c:x val="-9.6998767507588592E-3"/>
                  <c:y val="0"/>
                </c:manualLayout>
              </c:layout>
              <c:showVal val="1"/>
            </c:dLbl>
            <c:dLbl>
              <c:idx val="8"/>
              <c:delete val="1"/>
            </c:dLbl>
            <c:dLbl>
              <c:idx val="9"/>
              <c:layout>
                <c:manualLayout>
                  <c:x val="1.0024986687291298E-2"/>
                  <c:y val="-1.3238895876083935E-2"/>
                </c:manualLayout>
              </c:layout>
              <c:showVal val="1"/>
            </c:dLbl>
            <c:dLbl>
              <c:idx val="10"/>
              <c:delete val="1"/>
            </c:dLbl>
            <c:dLbl>
              <c:idx val="11"/>
              <c:delete val="1"/>
            </c:dLbl>
            <c:txPr>
              <a:bodyPr/>
              <a:lstStyle/>
              <a:p>
                <a:pPr>
                  <a:defRPr sz="800"/>
                </a:pPr>
                <a:endParaRPr lang="pl-PL"/>
              </a:p>
            </c:txPr>
            <c:showVal val="1"/>
          </c:dLbls>
          <c:cat>
            <c:strRef>
              <c:f>IPD!$B$2:$M$2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IPD!$B$8:$M$8</c:f>
              <c:numCache>
                <c:formatCode>General</c:formatCode>
                <c:ptCount val="12"/>
                <c:pt idx="0">
                  <c:v>0</c:v>
                </c:pt>
                <c:pt idx="1">
                  <c:v>0</c:v>
                </c:pt>
                <c:pt idx="2">
                  <c:v>0</c:v>
                </c:pt>
                <c:pt idx="3">
                  <c:v>2</c:v>
                </c:pt>
                <c:pt idx="4">
                  <c:v>0</c:v>
                </c:pt>
                <c:pt idx="5">
                  <c:v>1</c:v>
                </c:pt>
                <c:pt idx="6">
                  <c:v>1</c:v>
                </c:pt>
                <c:pt idx="7">
                  <c:v>1</c:v>
                </c:pt>
                <c:pt idx="8">
                  <c:v>1</c:v>
                </c:pt>
                <c:pt idx="9">
                  <c:v>1</c:v>
                </c:pt>
                <c:pt idx="10">
                  <c:v>0</c:v>
                </c:pt>
                <c:pt idx="11">
                  <c:v>0</c:v>
                </c:pt>
              </c:numCache>
            </c:numRef>
          </c:val>
        </c:ser>
        <c:ser>
          <c:idx val="6"/>
          <c:order val="6"/>
          <c:tx>
            <c:strRef>
              <c:f>IPD!$A$9</c:f>
              <c:strCache>
                <c:ptCount val="1"/>
                <c:pt idx="0">
                  <c:v>Poszukujący pracy, którzy zakończyli realizację IPD</c:v>
                </c:pt>
              </c:strCache>
            </c:strRef>
          </c:tx>
          <c:dLbls>
            <c:delete val="1"/>
          </c:dLbls>
          <c:cat>
            <c:strRef>
              <c:f>IPD!$B$2:$M$2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IPD!$B$9:$M$9</c:f>
              <c:numCache>
                <c:formatCode>General</c:formatCode>
                <c:ptCount val="12"/>
                <c:pt idx="0">
                  <c:v>0</c:v>
                </c:pt>
                <c:pt idx="1">
                  <c:v>0</c:v>
                </c:pt>
                <c:pt idx="2">
                  <c:v>0</c:v>
                </c:pt>
                <c:pt idx="3">
                  <c:v>1</c:v>
                </c:pt>
                <c:pt idx="4">
                  <c:v>0</c:v>
                </c:pt>
                <c:pt idx="5">
                  <c:v>0</c:v>
                </c:pt>
                <c:pt idx="6">
                  <c:v>0</c:v>
                </c:pt>
                <c:pt idx="7">
                  <c:v>0</c:v>
                </c:pt>
                <c:pt idx="8">
                  <c:v>0</c:v>
                </c:pt>
                <c:pt idx="9">
                  <c:v>3</c:v>
                </c:pt>
                <c:pt idx="10">
                  <c:v>0</c:v>
                </c:pt>
                <c:pt idx="11">
                  <c:v>0</c:v>
                </c:pt>
              </c:numCache>
            </c:numRef>
          </c:val>
        </c:ser>
        <c:ser>
          <c:idx val="7"/>
          <c:order val="7"/>
          <c:tx>
            <c:strRef>
              <c:f>IPD!$A$10</c:f>
              <c:strCache>
                <c:ptCount val="1"/>
                <c:pt idx="0">
                  <c:v>Poszukujący pacy realizujący IPD (stan w końcu miesiąca)</c:v>
                </c:pt>
              </c:strCache>
            </c:strRef>
          </c:tx>
          <c:spPr>
            <a:solidFill>
              <a:srgbClr val="FFCCCC"/>
            </a:solidFill>
          </c:spPr>
          <c:dLbls>
            <c:dLbl>
              <c:idx val="0"/>
              <c:layout>
                <c:manualLayout>
                  <c:x val="3.9138819976270202E-2"/>
                  <c:y val="-1.3059092393078679E-3"/>
                </c:manualLayout>
              </c:layout>
              <c:showVal val="1"/>
            </c:dLbl>
            <c:dLbl>
              <c:idx val="1"/>
              <c:layout>
                <c:manualLayout>
                  <c:x val="3.9138943248532287E-2"/>
                  <c:y val="0"/>
                </c:manualLayout>
              </c:layout>
              <c:showVal val="1"/>
            </c:dLbl>
            <c:dLbl>
              <c:idx val="2"/>
              <c:layout>
                <c:manualLayout>
                  <c:x val="3.4442270058708556E-2"/>
                  <c:y val="0"/>
                </c:manualLayout>
              </c:layout>
              <c:showVal val="1"/>
            </c:dLbl>
            <c:dLbl>
              <c:idx val="3"/>
              <c:layout>
                <c:manualLayout>
                  <c:x val="3.2876712328767994E-2"/>
                  <c:y val="0"/>
                </c:manualLayout>
              </c:layout>
              <c:showVal val="1"/>
            </c:dLbl>
            <c:dLbl>
              <c:idx val="4"/>
              <c:layout>
                <c:manualLayout>
                  <c:x val="3.1311154598825844E-2"/>
                  <c:y val="0"/>
                </c:manualLayout>
              </c:layout>
              <c:showVal val="1"/>
            </c:dLbl>
            <c:dLbl>
              <c:idx val="5"/>
              <c:layout>
                <c:manualLayout>
                  <c:x val="2.8180039138943243E-2"/>
                  <c:y val="0"/>
                </c:manualLayout>
              </c:layout>
              <c:showVal val="1"/>
            </c:dLbl>
            <c:dLbl>
              <c:idx val="6"/>
              <c:layout>
                <c:manualLayout>
                  <c:x val="3.1311031326563682E-2"/>
                  <c:y val="0"/>
                </c:manualLayout>
              </c:layout>
              <c:showVal val="1"/>
            </c:dLbl>
            <c:dLbl>
              <c:idx val="7"/>
              <c:layout>
                <c:manualLayout>
                  <c:x val="2.1917808219178082E-2"/>
                  <c:y val="0"/>
                </c:manualLayout>
              </c:layout>
              <c:showVal val="1"/>
            </c:dLbl>
            <c:dLbl>
              <c:idx val="8"/>
              <c:layout>
                <c:manualLayout>
                  <c:x val="2.4486227072945888E-2"/>
                  <c:y val="-2.7685985466731314E-3"/>
                </c:manualLayout>
              </c:layout>
              <c:showVal val="1"/>
            </c:dLbl>
            <c:dLbl>
              <c:idx val="9"/>
              <c:layout>
                <c:manualLayout>
                  <c:x val="2.4647086939659141E-2"/>
                  <c:y val="0"/>
                </c:manualLayout>
              </c:layout>
              <c:showVal val="1"/>
            </c:dLbl>
            <c:dLbl>
              <c:idx val="10"/>
              <c:layout>
                <c:manualLayout>
                  <c:x val="3.2750937280113038E-2"/>
                  <c:y val="2.0250648818031817E-3"/>
                </c:manualLayout>
              </c:layout>
              <c:showVal val="1"/>
            </c:dLbl>
            <c:dLbl>
              <c:idx val="11"/>
              <c:layout>
                <c:manualLayout>
                  <c:x val="2.0553219779645016E-2"/>
                  <c:y val="-1.323945961701725E-3"/>
                </c:manualLayout>
              </c:layout>
              <c:showVal val="1"/>
            </c:dLbl>
            <c:txPr>
              <a:bodyPr/>
              <a:lstStyle/>
              <a:p>
                <a:pPr>
                  <a:defRPr sz="800"/>
                </a:pPr>
                <a:endParaRPr lang="pl-PL"/>
              </a:p>
            </c:txPr>
            <c:showVal val="1"/>
          </c:dLbls>
          <c:cat>
            <c:strRef>
              <c:f>IPD!$B$2:$M$2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IPD!$B$10:$M$10</c:f>
              <c:numCache>
                <c:formatCode>General</c:formatCode>
                <c:ptCount val="12"/>
                <c:pt idx="0">
                  <c:v>18</c:v>
                </c:pt>
                <c:pt idx="1">
                  <c:v>20</c:v>
                </c:pt>
                <c:pt idx="2">
                  <c:v>27</c:v>
                </c:pt>
                <c:pt idx="3">
                  <c:v>15</c:v>
                </c:pt>
                <c:pt idx="4">
                  <c:v>18</c:v>
                </c:pt>
                <c:pt idx="5">
                  <c:v>19</c:v>
                </c:pt>
                <c:pt idx="6">
                  <c:v>22</c:v>
                </c:pt>
                <c:pt idx="7">
                  <c:v>23</c:v>
                </c:pt>
                <c:pt idx="8">
                  <c:v>23</c:v>
                </c:pt>
                <c:pt idx="9">
                  <c:v>23</c:v>
                </c:pt>
                <c:pt idx="10">
                  <c:v>22</c:v>
                </c:pt>
                <c:pt idx="11">
                  <c:v>23</c:v>
                </c:pt>
              </c:numCache>
            </c:numRef>
          </c:val>
        </c:ser>
        <c:dLbls>
          <c:showVal val="1"/>
        </c:dLbls>
        <c:shape val="cylinder"/>
        <c:axId val="75575296"/>
        <c:axId val="75576832"/>
        <c:axId val="0"/>
      </c:bar3DChart>
      <c:catAx>
        <c:axId val="75575296"/>
        <c:scaling>
          <c:orientation val="minMax"/>
        </c:scaling>
        <c:axPos val="l"/>
        <c:tickLblPos val="nextTo"/>
        <c:txPr>
          <a:bodyPr/>
          <a:lstStyle/>
          <a:p>
            <a:pPr>
              <a:defRPr sz="900"/>
            </a:pPr>
            <a:endParaRPr lang="pl-PL"/>
          </a:p>
        </c:txPr>
        <c:crossAx val="75576832"/>
        <c:crosses val="autoZero"/>
        <c:auto val="1"/>
        <c:lblAlgn val="ctr"/>
        <c:lblOffset val="100"/>
      </c:catAx>
      <c:valAx>
        <c:axId val="75576832"/>
        <c:scaling>
          <c:orientation val="minMax"/>
        </c:scaling>
        <c:axPos val="b"/>
        <c:numFmt formatCode="0%" sourceLinked="1"/>
        <c:tickLblPos val="nextTo"/>
        <c:txPr>
          <a:bodyPr/>
          <a:lstStyle/>
          <a:p>
            <a:pPr>
              <a:defRPr sz="900"/>
            </a:pPr>
            <a:endParaRPr lang="pl-PL"/>
          </a:p>
        </c:txPr>
        <c:crossAx val="75575296"/>
        <c:crosses val="autoZero"/>
        <c:crossBetween val="between"/>
      </c:valAx>
    </c:plotArea>
    <c:legend>
      <c:legendPos val="b"/>
      <c:layout>
        <c:manualLayout>
          <c:xMode val="edge"/>
          <c:yMode val="edge"/>
          <c:x val="1.7598694436321036E-2"/>
          <c:y val="0.88018210753443238"/>
          <c:w val="0.93346947758044463"/>
          <c:h val="0.1198179146698152"/>
        </c:manualLayout>
      </c:layout>
      <c:txPr>
        <a:bodyPr/>
        <a:lstStyle/>
        <a:p>
          <a:pPr>
            <a:defRPr sz="900"/>
          </a:pPr>
          <a:endParaRPr lang="pl-PL"/>
        </a:p>
      </c:txP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34202661463312078"/>
          <c:y val="0.13849827595080041"/>
          <c:w val="0.65733277225854103"/>
          <c:h val="0.82788827867104864"/>
        </c:manualLayout>
      </c:layout>
      <c:bar3DChart>
        <c:barDir val="bar"/>
        <c:grouping val="stacked"/>
        <c:ser>
          <c:idx val="0"/>
          <c:order val="0"/>
          <c:tx>
            <c:strRef>
              <c:f>Arkusz18!$B$1</c:f>
              <c:strCache>
                <c:ptCount val="1"/>
                <c:pt idx="0">
                  <c:v>do 25 roku życia </c:v>
                </c:pt>
              </c:strCache>
            </c:strRef>
          </c:tx>
          <c:spPr>
            <a:solidFill>
              <a:schemeClr val="tx2">
                <a:lumMod val="40000"/>
                <a:lumOff val="60000"/>
              </a:schemeClr>
            </a:solidFill>
          </c:spPr>
          <c:dLbls>
            <c:txPr>
              <a:bodyPr/>
              <a:lstStyle/>
              <a:p>
                <a:pPr>
                  <a:defRPr sz="900"/>
                </a:pPr>
                <a:endParaRPr lang="pl-PL"/>
              </a:p>
            </c:txPr>
            <c:showVal val="1"/>
          </c:dLbls>
          <c:cat>
            <c:strRef>
              <c:f>Arkusz18!$A$2:$A$6</c:f>
              <c:strCache>
                <c:ptCount val="5"/>
                <c:pt idx="0">
                  <c:v>Podstawowe i poniżej</c:v>
                </c:pt>
                <c:pt idx="1">
                  <c:v>Zasadnicze zawodowe</c:v>
                </c:pt>
                <c:pt idx="2">
                  <c:v>Średnie ogólnokształcące</c:v>
                </c:pt>
                <c:pt idx="3">
                  <c:v>Średnie zawodowe i policealne/pomaturalne</c:v>
                </c:pt>
                <c:pt idx="4">
                  <c:v>Wyższe</c:v>
                </c:pt>
              </c:strCache>
            </c:strRef>
          </c:cat>
          <c:val>
            <c:numRef>
              <c:f>Arkusz18!$B$2:$B$6</c:f>
              <c:numCache>
                <c:formatCode>General</c:formatCode>
                <c:ptCount val="5"/>
                <c:pt idx="0">
                  <c:v>2</c:v>
                </c:pt>
                <c:pt idx="1">
                  <c:v>7</c:v>
                </c:pt>
                <c:pt idx="2">
                  <c:v>0</c:v>
                </c:pt>
                <c:pt idx="3">
                  <c:v>0</c:v>
                </c:pt>
                <c:pt idx="4">
                  <c:v>0</c:v>
                </c:pt>
              </c:numCache>
            </c:numRef>
          </c:val>
        </c:ser>
        <c:ser>
          <c:idx val="1"/>
          <c:order val="1"/>
          <c:tx>
            <c:strRef>
              <c:f>Arkusz18!$C$1</c:f>
              <c:strCache>
                <c:ptCount val="1"/>
                <c:pt idx="0">
                  <c:v>pomiędzy 25 a 50 rokiem zycia</c:v>
                </c:pt>
              </c:strCache>
            </c:strRef>
          </c:tx>
          <c:spPr>
            <a:solidFill>
              <a:schemeClr val="accent2">
                <a:lumMod val="40000"/>
                <a:lumOff val="60000"/>
              </a:schemeClr>
            </a:solidFill>
          </c:spPr>
          <c:dLbls>
            <c:txPr>
              <a:bodyPr/>
              <a:lstStyle/>
              <a:p>
                <a:pPr>
                  <a:defRPr sz="900"/>
                </a:pPr>
                <a:endParaRPr lang="pl-PL"/>
              </a:p>
            </c:txPr>
            <c:showVal val="1"/>
          </c:dLbls>
          <c:cat>
            <c:strRef>
              <c:f>Arkusz18!$A$2:$A$6</c:f>
              <c:strCache>
                <c:ptCount val="5"/>
                <c:pt idx="0">
                  <c:v>Podstawowe i poniżej</c:v>
                </c:pt>
                <c:pt idx="1">
                  <c:v>Zasadnicze zawodowe</c:v>
                </c:pt>
                <c:pt idx="2">
                  <c:v>Średnie ogólnokształcące</c:v>
                </c:pt>
                <c:pt idx="3">
                  <c:v>Średnie zawodowe i policealne/pomaturalne</c:v>
                </c:pt>
                <c:pt idx="4">
                  <c:v>Wyższe</c:v>
                </c:pt>
              </c:strCache>
            </c:strRef>
          </c:cat>
          <c:val>
            <c:numRef>
              <c:f>Arkusz18!$C$2:$C$6</c:f>
              <c:numCache>
                <c:formatCode>General</c:formatCode>
                <c:ptCount val="5"/>
                <c:pt idx="0">
                  <c:v>12</c:v>
                </c:pt>
                <c:pt idx="1">
                  <c:v>7</c:v>
                </c:pt>
                <c:pt idx="2">
                  <c:v>3</c:v>
                </c:pt>
                <c:pt idx="3">
                  <c:v>3</c:v>
                </c:pt>
                <c:pt idx="4">
                  <c:v>2</c:v>
                </c:pt>
              </c:numCache>
            </c:numRef>
          </c:val>
        </c:ser>
        <c:ser>
          <c:idx val="2"/>
          <c:order val="2"/>
          <c:tx>
            <c:strRef>
              <c:f>Arkusz18!$D$1</c:f>
              <c:strCache>
                <c:ptCount val="1"/>
                <c:pt idx="0">
                  <c:v>powyżej 50 roku życia</c:v>
                </c:pt>
              </c:strCache>
            </c:strRef>
          </c:tx>
          <c:dLbls>
            <c:txPr>
              <a:bodyPr/>
              <a:lstStyle/>
              <a:p>
                <a:pPr>
                  <a:defRPr sz="900"/>
                </a:pPr>
                <a:endParaRPr lang="pl-PL"/>
              </a:p>
            </c:txPr>
            <c:showVal val="1"/>
          </c:dLbls>
          <c:cat>
            <c:strRef>
              <c:f>Arkusz18!$A$2:$A$6</c:f>
              <c:strCache>
                <c:ptCount val="5"/>
                <c:pt idx="0">
                  <c:v>Podstawowe i poniżej</c:v>
                </c:pt>
                <c:pt idx="1">
                  <c:v>Zasadnicze zawodowe</c:v>
                </c:pt>
                <c:pt idx="2">
                  <c:v>Średnie ogólnokształcące</c:v>
                </c:pt>
                <c:pt idx="3">
                  <c:v>Średnie zawodowe i policealne/pomaturalne</c:v>
                </c:pt>
                <c:pt idx="4">
                  <c:v>Wyższe</c:v>
                </c:pt>
              </c:strCache>
            </c:strRef>
          </c:cat>
          <c:val>
            <c:numRef>
              <c:f>Arkusz18!$D$2:$D$6</c:f>
              <c:numCache>
                <c:formatCode>General</c:formatCode>
                <c:ptCount val="5"/>
                <c:pt idx="0">
                  <c:v>15</c:v>
                </c:pt>
                <c:pt idx="1">
                  <c:v>4</c:v>
                </c:pt>
                <c:pt idx="2">
                  <c:v>0</c:v>
                </c:pt>
                <c:pt idx="3">
                  <c:v>5</c:v>
                </c:pt>
                <c:pt idx="4">
                  <c:v>0</c:v>
                </c:pt>
              </c:numCache>
            </c:numRef>
          </c:val>
        </c:ser>
        <c:dLbls>
          <c:showVal val="1"/>
        </c:dLbls>
        <c:gapWidth val="95"/>
        <c:gapDepth val="95"/>
        <c:shape val="cylinder"/>
        <c:axId val="75624832"/>
        <c:axId val="75626368"/>
        <c:axId val="0"/>
      </c:bar3DChart>
      <c:catAx>
        <c:axId val="75624832"/>
        <c:scaling>
          <c:orientation val="minMax"/>
        </c:scaling>
        <c:axPos val="l"/>
        <c:majorTickMark val="none"/>
        <c:tickLblPos val="nextTo"/>
        <c:txPr>
          <a:bodyPr/>
          <a:lstStyle/>
          <a:p>
            <a:pPr>
              <a:defRPr sz="800"/>
            </a:pPr>
            <a:endParaRPr lang="pl-PL"/>
          </a:p>
        </c:txPr>
        <c:crossAx val="75626368"/>
        <c:crosses val="autoZero"/>
        <c:auto val="1"/>
        <c:lblAlgn val="ctr"/>
        <c:lblOffset val="100"/>
      </c:catAx>
      <c:valAx>
        <c:axId val="75626368"/>
        <c:scaling>
          <c:orientation val="minMax"/>
        </c:scaling>
        <c:delete val="1"/>
        <c:axPos val="b"/>
        <c:numFmt formatCode="General" sourceLinked="1"/>
        <c:tickLblPos val="none"/>
        <c:crossAx val="75624832"/>
        <c:crosses val="autoZero"/>
        <c:crossBetween val="between"/>
      </c:valAx>
    </c:plotArea>
    <c:legend>
      <c:legendPos val="t"/>
    </c:legend>
    <c:plotVisOnly val="1"/>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200" b="0">
                <a:latin typeface="Times New Roman" pitchFamily="18" charset="0"/>
                <a:cs typeface="Times New Roman" pitchFamily="18" charset="0"/>
              </a:rPr>
              <a:t>Struktura budżetu projektu</a:t>
            </a:r>
          </a:p>
        </c:rich>
      </c:tx>
    </c:title>
    <c:view3D>
      <c:rotX val="30"/>
      <c:perspective val="30"/>
    </c:view3D>
    <c:plotArea>
      <c:layout>
        <c:manualLayout>
          <c:layoutTarget val="inner"/>
          <c:xMode val="edge"/>
          <c:yMode val="edge"/>
          <c:x val="1.3770248415917778E-2"/>
          <c:y val="0.10862669061251733"/>
          <c:w val="0.62106694238978011"/>
          <c:h val="0.83390206235796227"/>
        </c:manualLayout>
      </c:layout>
      <c:pie3DChart>
        <c:varyColors val="1"/>
        <c:ser>
          <c:idx val="0"/>
          <c:order val="0"/>
          <c:explosion val="25"/>
          <c:dPt>
            <c:idx val="0"/>
            <c:spPr>
              <a:solidFill>
                <a:schemeClr val="accent4">
                  <a:lumMod val="60000"/>
                  <a:lumOff val="40000"/>
                </a:schemeClr>
              </a:solidFill>
            </c:spPr>
          </c:dPt>
          <c:dPt>
            <c:idx val="1"/>
            <c:spPr>
              <a:solidFill>
                <a:schemeClr val="accent3">
                  <a:lumMod val="60000"/>
                  <a:lumOff val="40000"/>
                </a:schemeClr>
              </a:solidFill>
            </c:spPr>
          </c:dPt>
          <c:dPt>
            <c:idx val="2"/>
            <c:spPr>
              <a:solidFill>
                <a:schemeClr val="accent6">
                  <a:lumMod val="75000"/>
                </a:schemeClr>
              </a:solidFill>
            </c:spPr>
          </c:dPt>
          <c:dPt>
            <c:idx val="3"/>
            <c:spPr>
              <a:solidFill>
                <a:srgbClr val="FFFF99"/>
              </a:solidFill>
            </c:spPr>
          </c:dPt>
          <c:dLbls>
            <c:txPr>
              <a:bodyPr/>
              <a:lstStyle/>
              <a:p>
                <a:pPr>
                  <a:defRPr sz="1050">
                    <a:latin typeface="Times New Roman" pitchFamily="18" charset="0"/>
                    <a:cs typeface="Times New Roman" pitchFamily="18" charset="0"/>
                  </a:defRPr>
                </a:pPr>
                <a:endParaRPr lang="pl-PL"/>
              </a:p>
            </c:txPr>
            <c:showPercent val="1"/>
            <c:showLeaderLines val="1"/>
          </c:dLbls>
          <c:cat>
            <c:strRef>
              <c:f>Arkusz1!$A$1:$A$4</c:f>
              <c:strCache>
                <c:ptCount val="4"/>
                <c:pt idx="0">
                  <c:v>koszty przygotowania kulturowo - językowego</c:v>
                </c:pt>
                <c:pt idx="1">
                  <c:v>koszty podróży do miejsca wymiany</c:v>
                </c:pt>
                <c:pt idx="2">
                  <c:v>koszty utrzymania (w tym zakwaterowania i wyżywienia) </c:v>
                </c:pt>
                <c:pt idx="3">
                  <c:v>koszty zarządzania i monitoringu</c:v>
                </c:pt>
              </c:strCache>
            </c:strRef>
          </c:cat>
          <c:val>
            <c:numRef>
              <c:f>Arkusz1!$B$1:$B$4</c:f>
              <c:numCache>
                <c:formatCode>General</c:formatCode>
                <c:ptCount val="4"/>
                <c:pt idx="0">
                  <c:v>2400</c:v>
                </c:pt>
                <c:pt idx="1">
                  <c:v>7200</c:v>
                </c:pt>
                <c:pt idx="2">
                  <c:v>19272</c:v>
                </c:pt>
                <c:pt idx="3">
                  <c:v>900</c:v>
                </c:pt>
              </c:numCache>
            </c:numRef>
          </c:val>
        </c:ser>
        <c:dLbls>
          <c:showPercent val="1"/>
        </c:dLbls>
      </c:pie3DChart>
    </c:plotArea>
    <c:legend>
      <c:legendPos val="r"/>
    </c:legend>
    <c:plotVisOnly val="1"/>
  </c:chart>
  <c:spPr>
    <a:noFill/>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5.2042406463897892E-2"/>
          <c:y val="0.10027138958904924"/>
          <c:w val="0.81748381452319374"/>
          <c:h val="0.79190292431576359"/>
        </c:manualLayout>
      </c:layout>
      <c:pie3DChart>
        <c:varyColors val="1"/>
        <c:ser>
          <c:idx val="0"/>
          <c:order val="0"/>
          <c:explosion val="25"/>
          <c:dPt>
            <c:idx val="0"/>
            <c:spPr>
              <a:solidFill>
                <a:srgbClr val="FFFF00"/>
              </a:solidFill>
            </c:spPr>
          </c:dPt>
          <c:dPt>
            <c:idx val="1"/>
            <c:spPr>
              <a:solidFill>
                <a:srgbClr val="00B0F0"/>
              </a:solidFill>
            </c:spPr>
          </c:dPt>
          <c:dPt>
            <c:idx val="2"/>
            <c:spPr>
              <a:solidFill>
                <a:srgbClr val="92D050"/>
              </a:solidFill>
            </c:spPr>
          </c:dPt>
          <c:dLbls>
            <c:dLbl>
              <c:idx val="0"/>
              <c:tx>
                <c:rich>
                  <a:bodyPr/>
                  <a:lstStyle/>
                  <a:p>
                    <a:r>
                      <a:rPr lang="en-US" sz="900"/>
                      <a:t>zawody deficytowe
29</a:t>
                    </a:r>
                    <a:r>
                      <a:rPr lang="pl-PL" sz="900"/>
                      <a:t>,2</a:t>
                    </a:r>
                    <a:r>
                      <a:rPr lang="en-US" sz="900"/>
                      <a:t>%</a:t>
                    </a:r>
                  </a:p>
                </c:rich>
              </c:tx>
              <c:showCatName val="1"/>
              <c:showPercent val="1"/>
            </c:dLbl>
            <c:dLbl>
              <c:idx val="1"/>
              <c:tx>
                <c:rich>
                  <a:bodyPr/>
                  <a:lstStyle/>
                  <a:p>
                    <a:r>
                      <a:rPr lang="en-US" sz="900"/>
                      <a:t>zawody zrównoważone
2</a:t>
                    </a:r>
                    <a:r>
                      <a:rPr lang="pl-PL" sz="900"/>
                      <a:t>,3</a:t>
                    </a:r>
                    <a:r>
                      <a:rPr lang="en-US" sz="900"/>
                      <a:t>%</a:t>
                    </a:r>
                  </a:p>
                </c:rich>
              </c:tx>
              <c:showCatName val="1"/>
              <c:showPercent val="1"/>
            </c:dLbl>
            <c:dLbl>
              <c:idx val="2"/>
              <c:tx>
                <c:rich>
                  <a:bodyPr/>
                  <a:lstStyle/>
                  <a:p>
                    <a:pPr>
                      <a:defRPr sz="800"/>
                    </a:pPr>
                    <a:r>
                      <a:rPr lang="en-US" sz="800"/>
                      <a:t>zawody nadwyżkowe
6</a:t>
                    </a:r>
                    <a:r>
                      <a:rPr lang="pl-PL" sz="800"/>
                      <a:t>8,5</a:t>
                    </a:r>
                    <a:r>
                      <a:rPr lang="en-US" sz="800"/>
                      <a:t>%</a:t>
                    </a:r>
                  </a:p>
                </c:rich>
              </c:tx>
              <c:spPr/>
              <c:showCatName val="1"/>
              <c:showPercent val="1"/>
            </c:dLbl>
            <c:txPr>
              <a:bodyPr/>
              <a:lstStyle/>
              <a:p>
                <a:pPr>
                  <a:defRPr sz="900"/>
                </a:pPr>
                <a:endParaRPr lang="pl-PL"/>
              </a:p>
            </c:txPr>
            <c:showCatName val="1"/>
            <c:showPercent val="1"/>
            <c:showLeaderLines val="1"/>
          </c:dLbls>
          <c:cat>
            <c:strRef>
              <c:f>Arkusz30!$A$2:$A$4</c:f>
              <c:strCache>
                <c:ptCount val="3"/>
                <c:pt idx="0">
                  <c:v>zawody deficytowe</c:v>
                </c:pt>
                <c:pt idx="1">
                  <c:v>zawody zrównoważone</c:v>
                </c:pt>
                <c:pt idx="2">
                  <c:v>zawody nadwyżkowe</c:v>
                </c:pt>
              </c:strCache>
            </c:strRef>
          </c:cat>
          <c:val>
            <c:numRef>
              <c:f>Arkusz30!$B$2:$B$4</c:f>
              <c:numCache>
                <c:formatCode>General</c:formatCode>
                <c:ptCount val="3"/>
                <c:pt idx="0">
                  <c:v>140</c:v>
                </c:pt>
                <c:pt idx="1">
                  <c:v>11</c:v>
                </c:pt>
                <c:pt idx="2">
                  <c:v>328</c:v>
                </c:pt>
              </c:numCache>
            </c:numRef>
          </c:val>
        </c:ser>
        <c:dLbls>
          <c:showCatName val="1"/>
          <c:showPercent val="1"/>
        </c:dLbls>
      </c:pie3DChart>
    </c:plotArea>
    <c:plotVisOnly val="1"/>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6.6841854409604067E-3"/>
          <c:y val="0"/>
          <c:w val="0.80793176665938093"/>
          <c:h val="1"/>
        </c:manualLayout>
      </c:layout>
      <c:bar3DChart>
        <c:barDir val="bar"/>
        <c:grouping val="stacked"/>
        <c:ser>
          <c:idx val="0"/>
          <c:order val="0"/>
          <c:tx>
            <c:strRef>
              <c:f>Arkusz20!$A$2</c:f>
              <c:strCache>
                <c:ptCount val="1"/>
                <c:pt idx="0">
                  <c:v>do 9 pracowników</c:v>
                </c:pt>
              </c:strCache>
            </c:strRef>
          </c:tx>
          <c:spPr>
            <a:solidFill>
              <a:srgbClr val="FFCCCC"/>
            </a:solidFill>
          </c:spPr>
          <c:val>
            <c:numRef>
              <c:f>Arkusz20!$B$2</c:f>
              <c:numCache>
                <c:formatCode>General</c:formatCode>
                <c:ptCount val="1"/>
                <c:pt idx="0">
                  <c:v>19</c:v>
                </c:pt>
              </c:numCache>
            </c:numRef>
          </c:val>
        </c:ser>
        <c:ser>
          <c:idx val="1"/>
          <c:order val="1"/>
          <c:tx>
            <c:strRef>
              <c:f>Arkusz20!$A$3</c:f>
              <c:strCache>
                <c:ptCount val="1"/>
                <c:pt idx="0">
                  <c:v>od 10 do 49 pracowników</c:v>
                </c:pt>
              </c:strCache>
            </c:strRef>
          </c:tx>
          <c:spPr>
            <a:solidFill>
              <a:schemeClr val="accent3">
                <a:lumMod val="60000"/>
                <a:lumOff val="40000"/>
              </a:schemeClr>
            </a:solidFill>
          </c:spPr>
          <c:val>
            <c:numRef>
              <c:f>Arkusz20!$B$3</c:f>
              <c:numCache>
                <c:formatCode>General</c:formatCode>
                <c:ptCount val="1"/>
                <c:pt idx="0">
                  <c:v>25</c:v>
                </c:pt>
              </c:numCache>
            </c:numRef>
          </c:val>
        </c:ser>
        <c:ser>
          <c:idx val="2"/>
          <c:order val="2"/>
          <c:tx>
            <c:strRef>
              <c:f>Arkusz20!$A$4</c:f>
              <c:strCache>
                <c:ptCount val="1"/>
                <c:pt idx="0">
                  <c:v>od 50 do 249 pracowników</c:v>
                </c:pt>
              </c:strCache>
            </c:strRef>
          </c:tx>
          <c:spPr>
            <a:solidFill>
              <a:schemeClr val="tx2">
                <a:lumMod val="40000"/>
                <a:lumOff val="60000"/>
              </a:schemeClr>
            </a:solidFill>
          </c:spPr>
          <c:val>
            <c:numRef>
              <c:f>Arkusz20!$B$4</c:f>
              <c:numCache>
                <c:formatCode>General</c:formatCode>
                <c:ptCount val="1"/>
                <c:pt idx="0">
                  <c:v>36</c:v>
                </c:pt>
              </c:numCache>
            </c:numRef>
          </c:val>
        </c:ser>
        <c:dLbls>
          <c:showVal val="1"/>
        </c:dLbls>
        <c:gapWidth val="95"/>
        <c:gapDepth val="95"/>
        <c:shape val="cylinder"/>
        <c:axId val="76001664"/>
        <c:axId val="76003200"/>
        <c:axId val="0"/>
      </c:bar3DChart>
      <c:catAx>
        <c:axId val="76001664"/>
        <c:scaling>
          <c:orientation val="minMax"/>
        </c:scaling>
        <c:delete val="1"/>
        <c:axPos val="l"/>
        <c:majorTickMark val="none"/>
        <c:tickLblPos val="none"/>
        <c:crossAx val="76003200"/>
        <c:crosses val="autoZero"/>
        <c:auto val="1"/>
        <c:lblAlgn val="ctr"/>
        <c:lblOffset val="100"/>
      </c:catAx>
      <c:valAx>
        <c:axId val="76003200"/>
        <c:scaling>
          <c:orientation val="minMax"/>
        </c:scaling>
        <c:delete val="1"/>
        <c:axPos val="b"/>
        <c:numFmt formatCode="General" sourceLinked="1"/>
        <c:tickLblPos val="none"/>
        <c:crossAx val="76001664"/>
        <c:crosses val="autoZero"/>
        <c:crossBetween val="between"/>
      </c:valAx>
    </c:plotArea>
    <c:legend>
      <c:legendPos val="r"/>
      <c:layout>
        <c:manualLayout>
          <c:xMode val="edge"/>
          <c:yMode val="edge"/>
          <c:x val="0.76044541336031446"/>
          <c:y val="0.11581043104214735"/>
          <c:w val="0.21437564026571418"/>
          <c:h val="0.76041110670914669"/>
        </c:manualLayout>
      </c:layout>
      <c:txPr>
        <a:bodyPr/>
        <a:lstStyle/>
        <a:p>
          <a:pPr>
            <a:defRPr sz="800"/>
          </a:pPr>
          <a:endParaRPr lang="pl-PL"/>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ofPieChart>
        <c:ofPieType val="bar"/>
        <c:varyColors val="1"/>
        <c:ser>
          <c:idx val="0"/>
          <c:order val="0"/>
          <c:spPr>
            <a:ln w="12700">
              <a:solidFill>
                <a:srgbClr val="000000"/>
              </a:solidFill>
              <a:prstDash val="solid"/>
            </a:ln>
          </c:spPr>
          <c:dPt>
            <c:idx val="0"/>
            <c:spPr>
              <a:solidFill>
                <a:srgbClr val="92D050"/>
              </a:solidFill>
              <a:ln w="25400">
                <a:noFill/>
              </a:ln>
            </c:spPr>
          </c:dPt>
          <c:dPt>
            <c:idx val="1"/>
            <c:spPr>
              <a:solidFill>
                <a:srgbClr val="92D050"/>
              </a:solidFill>
              <a:ln w="25400">
                <a:noFill/>
              </a:ln>
            </c:spPr>
          </c:dPt>
          <c:dPt>
            <c:idx val="2"/>
            <c:spPr>
              <a:solidFill>
                <a:srgbClr val="FFFF00"/>
              </a:solidFill>
              <a:ln w="12700">
                <a:solidFill>
                  <a:srgbClr val="000000"/>
                </a:solidFill>
                <a:prstDash val="solid"/>
              </a:ln>
            </c:spPr>
          </c:dPt>
          <c:dPt>
            <c:idx val="3"/>
            <c:spPr>
              <a:solidFill>
                <a:schemeClr val="accent1">
                  <a:lumMod val="60000"/>
                  <a:lumOff val="40000"/>
                </a:schemeClr>
              </a:solidFill>
              <a:ln w="12700">
                <a:solidFill>
                  <a:srgbClr val="000000"/>
                </a:solidFill>
                <a:prstDash val="solid"/>
              </a:ln>
            </c:spPr>
          </c:dPt>
          <c:dPt>
            <c:idx val="4"/>
            <c:spPr>
              <a:solidFill>
                <a:schemeClr val="accent2">
                  <a:lumMod val="40000"/>
                  <a:lumOff val="60000"/>
                </a:schemeClr>
              </a:solidFill>
              <a:ln w="12700">
                <a:solidFill>
                  <a:srgbClr val="000000"/>
                </a:solidFill>
                <a:prstDash val="solid"/>
              </a:ln>
            </c:spPr>
          </c:dPt>
          <c:dLbls>
            <c:dLbl>
              <c:idx val="0"/>
              <c:tx>
                <c:rich>
                  <a:bodyPr/>
                  <a:lstStyle/>
                  <a:p>
                    <a:r>
                      <a:rPr lang="en-US" sz="800"/>
                      <a:t>bez prawa</a:t>
                    </a:r>
                    <a:r>
                      <a:rPr lang="pl-PL" sz="800"/>
                      <a:t> do zasiłku</a:t>
                    </a:r>
                    <a:r>
                      <a:rPr lang="en-US" sz="800"/>
                      <a:t>
</a:t>
                    </a:r>
                    <a:r>
                      <a:rPr lang="pl-PL" sz="800"/>
                      <a:t>86</a:t>
                    </a:r>
                    <a:r>
                      <a:rPr lang="en-US" sz="800"/>
                      <a:t>%</a:t>
                    </a:r>
                  </a:p>
                </c:rich>
              </c:tx>
              <c:dLblPos val="bestFit"/>
              <c:showCatName val="1"/>
              <c:showPercent val="1"/>
            </c:dLbl>
            <c:dLbl>
              <c:idx val="1"/>
              <c:delete val="1"/>
            </c:dLbl>
            <c:dLbl>
              <c:idx val="2"/>
              <c:layout>
                <c:manualLayout>
                  <c:x val="-0.11451942740286288"/>
                  <c:y val="-8.5197018104366789E-3"/>
                </c:manualLayout>
              </c:layout>
              <c:tx>
                <c:rich>
                  <a:bodyPr/>
                  <a:lstStyle/>
                  <a:p>
                    <a:r>
                      <a:rPr lang="en-US" sz="800"/>
                      <a:t>mężczyźni 
</a:t>
                    </a:r>
                    <a:r>
                      <a:rPr lang="pl-PL" sz="800"/>
                      <a:t>8</a:t>
                    </a:r>
                    <a:r>
                      <a:rPr lang="en-US" sz="800"/>
                      <a:t>%</a:t>
                    </a:r>
                  </a:p>
                </c:rich>
              </c:tx>
              <c:dLblPos val="bestFit"/>
              <c:showCatName val="1"/>
              <c:showPercent val="1"/>
            </c:dLbl>
            <c:dLbl>
              <c:idx val="3"/>
              <c:layout>
                <c:manualLayout>
                  <c:x val="-0.13905930470347649"/>
                  <c:y val="7.8096364419804492E-17"/>
                </c:manualLayout>
              </c:layout>
              <c:tx>
                <c:rich>
                  <a:bodyPr/>
                  <a:lstStyle/>
                  <a:p>
                    <a:r>
                      <a:rPr lang="en-US"/>
                      <a:t>kobiety
</a:t>
                    </a:r>
                    <a:r>
                      <a:rPr lang="pl-PL"/>
                      <a:t>6</a:t>
                    </a:r>
                    <a:r>
                      <a:rPr lang="en-US"/>
                      <a:t>%</a:t>
                    </a:r>
                  </a:p>
                </c:rich>
              </c:tx>
              <c:dLblPos val="bestFit"/>
              <c:showCatName val="1"/>
              <c:showPercent val="1"/>
            </c:dLbl>
            <c:dLbl>
              <c:idx val="4"/>
              <c:tx>
                <c:rich>
                  <a:bodyPr/>
                  <a:lstStyle/>
                  <a:p>
                    <a:r>
                      <a:rPr lang="pl-PL" sz="800"/>
                      <a:t>z prawem do zasiłku</a:t>
                    </a:r>
                    <a:r>
                      <a:rPr lang="en-US" sz="800"/>
                      <a:t>
1</a:t>
                    </a:r>
                    <a:r>
                      <a:rPr lang="pl-PL" sz="800"/>
                      <a:t>4</a:t>
                    </a:r>
                    <a:r>
                      <a:rPr lang="en-US" sz="800"/>
                      <a:t>%</a:t>
                    </a:r>
                  </a:p>
                </c:rich>
              </c:tx>
              <c:dLblPos val="bestFit"/>
              <c:showCatName val="1"/>
              <c:showPercent val="1"/>
            </c:dLbl>
            <c:txPr>
              <a:bodyPr/>
              <a:lstStyle/>
              <a:p>
                <a:pPr>
                  <a:defRPr sz="800"/>
                </a:pPr>
                <a:endParaRPr lang="pl-PL"/>
              </a:p>
            </c:txPr>
            <c:dLblPos val="bestFit"/>
            <c:showCatName val="1"/>
            <c:showPercent val="1"/>
            <c:showLeaderLines val="1"/>
          </c:dLbls>
          <c:cat>
            <c:strRef>
              <c:f>Arkusz2!$A$32:$A$35</c:f>
              <c:strCache>
                <c:ptCount val="4"/>
                <c:pt idx="0">
                  <c:v>bez prawa</c:v>
                </c:pt>
                <c:pt idx="1">
                  <c:v>bez prawa do zasiłku </c:v>
                </c:pt>
                <c:pt idx="2">
                  <c:v>mężczyźni </c:v>
                </c:pt>
                <c:pt idx="3">
                  <c:v>kobiety</c:v>
                </c:pt>
              </c:strCache>
            </c:strRef>
          </c:cat>
          <c:val>
            <c:numRef>
              <c:f>Arkusz2!$B$32:$B$35</c:f>
              <c:numCache>
                <c:formatCode>General</c:formatCode>
                <c:ptCount val="4"/>
                <c:pt idx="0">
                  <c:v>4057</c:v>
                </c:pt>
                <c:pt idx="1">
                  <c:v>682</c:v>
                </c:pt>
                <c:pt idx="2">
                  <c:v>401</c:v>
                </c:pt>
                <c:pt idx="3">
                  <c:v>281</c:v>
                </c:pt>
              </c:numCache>
            </c:numRef>
          </c:val>
        </c:ser>
        <c:dLbls>
          <c:showCatName val="1"/>
          <c:showPercent val="1"/>
        </c:dLbls>
        <c:gapWidth val="100"/>
        <c:secondPieSize val="100"/>
        <c:serLines>
          <c:spPr>
            <a:ln w="3175">
              <a:solidFill>
                <a:srgbClr val="000000"/>
              </a:solidFill>
              <a:prstDash val="solid"/>
            </a:ln>
          </c:spPr>
        </c:serLines>
      </c:ofPieChart>
      <c:spPr>
        <a:noFill/>
        <a:ln w="25400">
          <a:noFill/>
        </a:ln>
      </c:spPr>
    </c:plotArea>
    <c:plotVisOnly val="1"/>
    <c:dispBlanksAs val="zero"/>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pl-PL"/>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36781744386821097"/>
          <c:y val="7.0990104553227004E-2"/>
          <c:w val="0.63218255613179364"/>
          <c:h val="0.88300281517062551"/>
        </c:manualLayout>
      </c:layout>
      <c:bar3DChart>
        <c:barDir val="bar"/>
        <c:grouping val="stacked"/>
        <c:ser>
          <c:idx val="0"/>
          <c:order val="0"/>
          <c:tx>
            <c:strRef>
              <c:f>Arkusz19!$B$1</c:f>
              <c:strCache>
                <c:ptCount val="1"/>
                <c:pt idx="0">
                  <c:v>liczba planowanych przyjęć pracowników</c:v>
                </c:pt>
              </c:strCache>
            </c:strRef>
          </c:tx>
          <c:spPr>
            <a:solidFill>
              <a:schemeClr val="accent1">
                <a:lumMod val="40000"/>
                <a:lumOff val="60000"/>
              </a:schemeClr>
            </a:solidFill>
          </c:spPr>
          <c:cat>
            <c:strRef>
              <c:f>Arkusz19!$A$2:$A$10</c:f>
              <c:strCache>
                <c:ptCount val="9"/>
                <c:pt idx="0">
                  <c:v>Przetwórstwo przemysłowe</c:v>
                </c:pt>
                <c:pt idx="1">
                  <c:v>Budownictwo</c:v>
                </c:pt>
                <c:pt idx="2">
                  <c:v>Handel hurtowy i detaliczny; naprawa pojazdów samochodowych, włączając motocykle</c:v>
                </c:pt>
                <c:pt idx="3">
                  <c:v>Działalność finansowa i ubezpieczeniowa</c:v>
                </c:pt>
                <c:pt idx="4">
                  <c:v>Działalność profesjonalna, naukowa i techniczna</c:v>
                </c:pt>
                <c:pt idx="5">
                  <c:v>Działalność w zakresie usług administrowania i działalność wspierająca</c:v>
                </c:pt>
                <c:pt idx="6">
                  <c:v>Administracja publiczna i obrona narodowa; obowiązkowe zabezpieczenia społeczne</c:v>
                </c:pt>
                <c:pt idx="7">
                  <c:v>Edukacja</c:v>
                </c:pt>
                <c:pt idx="8">
                  <c:v>Opieka zdrowotna i pomoc społeczna</c:v>
                </c:pt>
              </c:strCache>
            </c:strRef>
          </c:cat>
          <c:val>
            <c:numRef>
              <c:f>Arkusz19!$B$2:$B$10</c:f>
              <c:numCache>
                <c:formatCode>General</c:formatCode>
                <c:ptCount val="9"/>
                <c:pt idx="0">
                  <c:v>35</c:v>
                </c:pt>
                <c:pt idx="1">
                  <c:v>13</c:v>
                </c:pt>
                <c:pt idx="2">
                  <c:v>6</c:v>
                </c:pt>
                <c:pt idx="3">
                  <c:v>1</c:v>
                </c:pt>
                <c:pt idx="4">
                  <c:v>1</c:v>
                </c:pt>
                <c:pt idx="5">
                  <c:v>2</c:v>
                </c:pt>
                <c:pt idx="6">
                  <c:v>2</c:v>
                </c:pt>
                <c:pt idx="7">
                  <c:v>3</c:v>
                </c:pt>
                <c:pt idx="8">
                  <c:v>3</c:v>
                </c:pt>
              </c:numCache>
            </c:numRef>
          </c:val>
        </c:ser>
        <c:ser>
          <c:idx val="1"/>
          <c:order val="1"/>
          <c:tx>
            <c:strRef>
              <c:f>Arkusz19!$C$1</c:f>
              <c:strCache>
                <c:ptCount val="1"/>
                <c:pt idx="0">
                  <c:v>liczba planowanych zwolnień pracowników</c:v>
                </c:pt>
              </c:strCache>
            </c:strRef>
          </c:tx>
          <c:spPr>
            <a:solidFill>
              <a:srgbClr val="FF99CC"/>
            </a:solidFill>
          </c:spPr>
          <c:cat>
            <c:strRef>
              <c:f>Arkusz19!$A$2:$A$10</c:f>
              <c:strCache>
                <c:ptCount val="9"/>
                <c:pt idx="0">
                  <c:v>Przetwórstwo przemysłowe</c:v>
                </c:pt>
                <c:pt idx="1">
                  <c:v>Budownictwo</c:v>
                </c:pt>
                <c:pt idx="2">
                  <c:v>Handel hurtowy i detaliczny; naprawa pojazdów samochodowych, włączając motocykle</c:v>
                </c:pt>
                <c:pt idx="3">
                  <c:v>Działalność finansowa i ubezpieczeniowa</c:v>
                </c:pt>
                <c:pt idx="4">
                  <c:v>Działalność profesjonalna, naukowa i techniczna</c:v>
                </c:pt>
                <c:pt idx="5">
                  <c:v>Działalność w zakresie usług administrowania i działalność wspierająca</c:v>
                </c:pt>
                <c:pt idx="6">
                  <c:v>Administracja publiczna i obrona narodowa; obowiązkowe zabezpieczenia społeczne</c:v>
                </c:pt>
                <c:pt idx="7">
                  <c:v>Edukacja</c:v>
                </c:pt>
                <c:pt idx="8">
                  <c:v>Opieka zdrowotna i pomoc społeczna</c:v>
                </c:pt>
              </c:strCache>
            </c:strRef>
          </c:cat>
          <c:val>
            <c:numRef>
              <c:f>Arkusz19!$C$2:$C$10</c:f>
              <c:numCache>
                <c:formatCode>General</c:formatCode>
                <c:ptCount val="9"/>
                <c:pt idx="0">
                  <c:v>1</c:v>
                </c:pt>
                <c:pt idx="1">
                  <c:v>2</c:v>
                </c:pt>
                <c:pt idx="2">
                  <c:v>0</c:v>
                </c:pt>
                <c:pt idx="3">
                  <c:v>0</c:v>
                </c:pt>
                <c:pt idx="4">
                  <c:v>0</c:v>
                </c:pt>
                <c:pt idx="5">
                  <c:v>0</c:v>
                </c:pt>
                <c:pt idx="6">
                  <c:v>0</c:v>
                </c:pt>
                <c:pt idx="7">
                  <c:v>2</c:v>
                </c:pt>
                <c:pt idx="8">
                  <c:v>0</c:v>
                </c:pt>
              </c:numCache>
            </c:numRef>
          </c:val>
        </c:ser>
        <c:dLbls>
          <c:showVal val="1"/>
        </c:dLbls>
        <c:gapWidth val="95"/>
        <c:gapDepth val="95"/>
        <c:shape val="cylinder"/>
        <c:axId val="76102656"/>
        <c:axId val="76116736"/>
        <c:axId val="0"/>
      </c:bar3DChart>
      <c:catAx>
        <c:axId val="76102656"/>
        <c:scaling>
          <c:orientation val="minMax"/>
        </c:scaling>
        <c:axPos val="l"/>
        <c:majorTickMark val="none"/>
        <c:tickLblPos val="nextTo"/>
        <c:txPr>
          <a:bodyPr/>
          <a:lstStyle/>
          <a:p>
            <a:pPr>
              <a:defRPr sz="900"/>
            </a:pPr>
            <a:endParaRPr lang="pl-PL"/>
          </a:p>
        </c:txPr>
        <c:crossAx val="76116736"/>
        <c:crosses val="autoZero"/>
        <c:auto val="1"/>
        <c:lblAlgn val="ctr"/>
        <c:lblOffset val="100"/>
      </c:catAx>
      <c:valAx>
        <c:axId val="76116736"/>
        <c:scaling>
          <c:orientation val="minMax"/>
        </c:scaling>
        <c:delete val="1"/>
        <c:axPos val="b"/>
        <c:numFmt formatCode="General" sourceLinked="1"/>
        <c:tickLblPos val="none"/>
        <c:crossAx val="76102656"/>
        <c:crosses val="autoZero"/>
        <c:crossBetween val="between"/>
      </c:valAx>
    </c:plotArea>
    <c:legend>
      <c:legendPos val="r"/>
      <c:layout>
        <c:manualLayout>
          <c:xMode val="edge"/>
          <c:yMode val="edge"/>
          <c:x val="0.65813138906188662"/>
          <c:y val="0.16236746564729407"/>
          <c:w val="0.32302903836222946"/>
          <c:h val="0.22792596665457787"/>
        </c:manualLayout>
      </c:layout>
      <c:overlay val="1"/>
      <c:txPr>
        <a:bodyPr/>
        <a:lstStyle/>
        <a:p>
          <a:pPr>
            <a:defRPr sz="900"/>
          </a:pPr>
          <a:endParaRPr lang="pl-PL"/>
        </a:p>
      </c:txP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pl-PL"/>
  <c:style val="5"/>
  <c:chart>
    <c:autoTitleDeleted val="1"/>
    <c:view3D>
      <c:rAngAx val="1"/>
    </c:view3D>
    <c:plotArea>
      <c:layout/>
      <c:bar3DChart>
        <c:barDir val="bar"/>
        <c:grouping val="stacked"/>
        <c:ser>
          <c:idx val="0"/>
          <c:order val="0"/>
          <c:dLbls>
            <c:dLbl>
              <c:idx val="1"/>
              <c:layout>
                <c:manualLayout>
                  <c:x val="4.8558421851289994E-2"/>
                  <c:y val="-2.5641025641026018E-2"/>
                </c:manualLayout>
              </c:layout>
              <c:showVal val="1"/>
            </c:dLbl>
            <c:showVal val="1"/>
          </c:dLbls>
          <c:cat>
            <c:strRef>
              <c:f>Arkusz26!$A$2:$A$3</c:f>
              <c:strCache>
                <c:ptCount val="2"/>
                <c:pt idx="0">
                  <c:v>pomoc z urzędu pracy przyczyniła się do zmian w życiu zawodowym,</c:v>
                </c:pt>
                <c:pt idx="1">
                  <c:v> „trudno powiedzieć”</c:v>
                </c:pt>
              </c:strCache>
            </c:strRef>
          </c:cat>
          <c:val>
            <c:numRef>
              <c:f>Arkusz26!$B$2:$B$3</c:f>
              <c:numCache>
                <c:formatCode>General</c:formatCode>
                <c:ptCount val="2"/>
                <c:pt idx="0">
                  <c:v>186</c:v>
                </c:pt>
                <c:pt idx="1">
                  <c:v>3</c:v>
                </c:pt>
              </c:numCache>
            </c:numRef>
          </c:val>
        </c:ser>
        <c:dLbls>
          <c:showVal val="1"/>
        </c:dLbls>
        <c:gapWidth val="95"/>
        <c:gapDepth val="95"/>
        <c:shape val="box"/>
        <c:axId val="76140928"/>
        <c:axId val="76142464"/>
        <c:axId val="0"/>
      </c:bar3DChart>
      <c:catAx>
        <c:axId val="76140928"/>
        <c:scaling>
          <c:orientation val="minMax"/>
        </c:scaling>
        <c:axPos val="l"/>
        <c:majorTickMark val="none"/>
        <c:tickLblPos val="nextTo"/>
        <c:txPr>
          <a:bodyPr/>
          <a:lstStyle/>
          <a:p>
            <a:pPr>
              <a:defRPr sz="800"/>
            </a:pPr>
            <a:endParaRPr lang="pl-PL"/>
          </a:p>
        </c:txPr>
        <c:crossAx val="76142464"/>
        <c:crosses val="autoZero"/>
        <c:auto val="1"/>
        <c:lblAlgn val="ctr"/>
        <c:lblOffset val="100"/>
      </c:catAx>
      <c:valAx>
        <c:axId val="76142464"/>
        <c:scaling>
          <c:orientation val="minMax"/>
        </c:scaling>
        <c:delete val="1"/>
        <c:axPos val="b"/>
        <c:numFmt formatCode="General" sourceLinked="1"/>
        <c:tickLblPos val="none"/>
        <c:crossAx val="76140928"/>
        <c:crosses val="autoZero"/>
        <c:crossBetween val="between"/>
      </c:valAx>
    </c:plotArea>
    <c:plotVisOnly val="1"/>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bar"/>
        <c:grouping val="stacked"/>
        <c:ser>
          <c:idx val="0"/>
          <c:order val="0"/>
          <c:spPr>
            <a:solidFill>
              <a:schemeClr val="bg1">
                <a:lumMod val="75000"/>
              </a:schemeClr>
            </a:solidFill>
          </c:spPr>
          <c:cat>
            <c:strRef>
              <c:f>Arkusz25!$A$2:$A$4</c:f>
              <c:strCache>
                <c:ptCount val="3"/>
                <c:pt idx="0">
                  <c:v>ukończyły staż, </c:v>
                </c:pt>
                <c:pt idx="1">
                  <c:v> ukończyło kurs/szkolenie</c:v>
                </c:pt>
                <c:pt idx="2">
                  <c:v>uzyskało środki na podjecie działalności gospodarczej.</c:v>
                </c:pt>
              </c:strCache>
            </c:strRef>
          </c:cat>
          <c:val>
            <c:numRef>
              <c:f>Arkusz25!$B$2:$B$4</c:f>
              <c:numCache>
                <c:formatCode>General</c:formatCode>
                <c:ptCount val="3"/>
                <c:pt idx="0">
                  <c:v>144</c:v>
                </c:pt>
                <c:pt idx="1">
                  <c:v>45</c:v>
                </c:pt>
                <c:pt idx="2">
                  <c:v>12</c:v>
                </c:pt>
              </c:numCache>
            </c:numRef>
          </c:val>
        </c:ser>
        <c:dLbls>
          <c:showVal val="1"/>
        </c:dLbls>
        <c:gapWidth val="95"/>
        <c:gapDepth val="95"/>
        <c:shape val="box"/>
        <c:axId val="75654656"/>
        <c:axId val="75656192"/>
        <c:axId val="0"/>
      </c:bar3DChart>
      <c:catAx>
        <c:axId val="75654656"/>
        <c:scaling>
          <c:orientation val="minMax"/>
        </c:scaling>
        <c:axPos val="l"/>
        <c:majorTickMark val="none"/>
        <c:tickLblPos val="nextTo"/>
        <c:txPr>
          <a:bodyPr/>
          <a:lstStyle/>
          <a:p>
            <a:pPr>
              <a:defRPr sz="800"/>
            </a:pPr>
            <a:endParaRPr lang="pl-PL"/>
          </a:p>
        </c:txPr>
        <c:crossAx val="75656192"/>
        <c:crosses val="autoZero"/>
        <c:auto val="1"/>
        <c:lblAlgn val="ctr"/>
        <c:lblOffset val="100"/>
      </c:catAx>
      <c:valAx>
        <c:axId val="75656192"/>
        <c:scaling>
          <c:orientation val="minMax"/>
        </c:scaling>
        <c:delete val="1"/>
        <c:axPos val="b"/>
        <c:numFmt formatCode="General" sourceLinked="1"/>
        <c:tickLblPos val="none"/>
        <c:crossAx val="75654656"/>
        <c:crosses val="autoZero"/>
        <c:crossBetween val="between"/>
      </c:valAx>
    </c:plotArea>
    <c:plotVisOnly val="1"/>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4.2998741011032434E-3"/>
          <c:y val="0.30613589967921045"/>
          <c:w val="0.99457994579945042"/>
          <c:h val="0.64293817439487799"/>
        </c:manualLayout>
      </c:layout>
      <c:bar3DChart>
        <c:barDir val="bar"/>
        <c:grouping val="stacked"/>
        <c:ser>
          <c:idx val="0"/>
          <c:order val="0"/>
          <c:tx>
            <c:strRef>
              <c:f>Arkusz24!$A$2</c:f>
              <c:strCache>
                <c:ptCount val="1"/>
                <c:pt idx="0">
                  <c:v>bezrobotne zarejestrowane w PUP</c:v>
                </c:pt>
              </c:strCache>
            </c:strRef>
          </c:tx>
          <c:spPr>
            <a:solidFill>
              <a:srgbClr val="66FFFF"/>
            </a:solidFill>
          </c:spPr>
          <c:val>
            <c:numRef>
              <c:f>Arkusz24!$B$2</c:f>
              <c:numCache>
                <c:formatCode>General</c:formatCode>
                <c:ptCount val="1"/>
                <c:pt idx="0">
                  <c:v>28</c:v>
                </c:pt>
              </c:numCache>
            </c:numRef>
          </c:val>
        </c:ser>
        <c:ser>
          <c:idx val="1"/>
          <c:order val="1"/>
          <c:tx>
            <c:strRef>
              <c:f>Arkusz24!$A$3</c:f>
              <c:strCache>
                <c:ptCount val="1"/>
                <c:pt idx="0">
                  <c:v>zarejestrowane  jako poszukujące</c:v>
                </c:pt>
              </c:strCache>
            </c:strRef>
          </c:tx>
          <c:spPr>
            <a:solidFill>
              <a:srgbClr val="FF0000"/>
            </a:solidFill>
          </c:spPr>
          <c:val>
            <c:numRef>
              <c:f>Arkusz24!$B$3</c:f>
              <c:numCache>
                <c:formatCode>General</c:formatCode>
                <c:ptCount val="1"/>
                <c:pt idx="0">
                  <c:v>2</c:v>
                </c:pt>
              </c:numCache>
            </c:numRef>
          </c:val>
        </c:ser>
        <c:ser>
          <c:idx val="2"/>
          <c:order val="2"/>
          <c:tx>
            <c:strRef>
              <c:f>Arkusz24!$A$4</c:f>
              <c:strCache>
                <c:ptCount val="1"/>
                <c:pt idx="0">
                  <c:v>nie jest zarejestrowanych ani zatrudnionych</c:v>
                </c:pt>
              </c:strCache>
            </c:strRef>
          </c:tx>
          <c:spPr>
            <a:solidFill>
              <a:srgbClr val="00FF00"/>
            </a:solidFill>
          </c:spPr>
          <c:val>
            <c:numRef>
              <c:f>Arkusz24!$B$4</c:f>
              <c:numCache>
                <c:formatCode>General</c:formatCode>
                <c:ptCount val="1"/>
                <c:pt idx="0">
                  <c:v>13</c:v>
                </c:pt>
              </c:numCache>
            </c:numRef>
          </c:val>
        </c:ser>
        <c:ser>
          <c:idx val="3"/>
          <c:order val="3"/>
          <c:tx>
            <c:strRef>
              <c:f>Arkusz24!$A$5</c:f>
              <c:strCache>
                <c:ptCount val="1"/>
                <c:pt idx="0">
                  <c:v>jest zatrudnionych</c:v>
                </c:pt>
              </c:strCache>
            </c:strRef>
          </c:tx>
          <c:spPr>
            <a:solidFill>
              <a:schemeClr val="accent4">
                <a:lumMod val="60000"/>
                <a:lumOff val="40000"/>
              </a:schemeClr>
            </a:solidFill>
          </c:spPr>
          <c:val>
            <c:numRef>
              <c:f>Arkusz24!$B$5</c:f>
              <c:numCache>
                <c:formatCode>General</c:formatCode>
                <c:ptCount val="1"/>
                <c:pt idx="0">
                  <c:v>118</c:v>
                </c:pt>
              </c:numCache>
            </c:numRef>
          </c:val>
        </c:ser>
        <c:ser>
          <c:idx val="4"/>
          <c:order val="4"/>
          <c:tx>
            <c:strRef>
              <c:f>Arkusz24!$A$6</c:f>
              <c:strCache>
                <c:ptCount val="1"/>
                <c:pt idx="0">
                  <c:v>odbywa staż</c:v>
                </c:pt>
              </c:strCache>
            </c:strRef>
          </c:tx>
          <c:spPr>
            <a:solidFill>
              <a:schemeClr val="bg1">
                <a:lumMod val="85000"/>
              </a:schemeClr>
            </a:solidFill>
          </c:spPr>
          <c:val>
            <c:numRef>
              <c:f>Arkusz24!$B$6</c:f>
              <c:numCache>
                <c:formatCode>General</c:formatCode>
                <c:ptCount val="1"/>
                <c:pt idx="0">
                  <c:v>10</c:v>
                </c:pt>
              </c:numCache>
            </c:numRef>
          </c:val>
        </c:ser>
        <c:ser>
          <c:idx val="5"/>
          <c:order val="5"/>
          <c:tx>
            <c:strRef>
              <c:f>Arkusz24!$A$7</c:f>
              <c:strCache>
                <c:ptCount val="1"/>
                <c:pt idx="0">
                  <c:v>studiują</c:v>
                </c:pt>
              </c:strCache>
            </c:strRef>
          </c:tx>
          <c:spPr>
            <a:solidFill>
              <a:srgbClr val="FFFF99"/>
            </a:solidFill>
          </c:spPr>
          <c:dPt>
            <c:idx val="0"/>
            <c:spPr>
              <a:solidFill>
                <a:srgbClr val="FFFF00"/>
              </a:solidFill>
            </c:spPr>
          </c:dPt>
          <c:val>
            <c:numRef>
              <c:f>Arkusz24!$B$7</c:f>
              <c:numCache>
                <c:formatCode>General</c:formatCode>
                <c:ptCount val="1"/>
                <c:pt idx="0">
                  <c:v>3</c:v>
                </c:pt>
              </c:numCache>
            </c:numRef>
          </c:val>
        </c:ser>
        <c:ser>
          <c:idx val="6"/>
          <c:order val="6"/>
          <c:tx>
            <c:strRef>
              <c:f>Arkusz24!$A$8</c:f>
              <c:strCache>
                <c:ptCount val="1"/>
                <c:pt idx="0">
                  <c:v>prowadzi własną firmę</c:v>
                </c:pt>
              </c:strCache>
            </c:strRef>
          </c:tx>
          <c:spPr>
            <a:solidFill>
              <a:srgbClr val="FF9933"/>
            </a:solidFill>
          </c:spPr>
          <c:val>
            <c:numRef>
              <c:f>Arkusz24!$B$8</c:f>
              <c:numCache>
                <c:formatCode>General</c:formatCode>
                <c:ptCount val="1"/>
                <c:pt idx="0">
                  <c:v>14</c:v>
                </c:pt>
              </c:numCache>
            </c:numRef>
          </c:val>
        </c:ser>
        <c:ser>
          <c:idx val="7"/>
          <c:order val="7"/>
          <c:tx>
            <c:strRef>
              <c:f>Arkusz24!$A$9</c:f>
              <c:strCache>
                <c:ptCount val="1"/>
                <c:pt idx="0">
                  <c:v>pracuje w gospodarstwie rolnym</c:v>
                </c:pt>
              </c:strCache>
            </c:strRef>
          </c:tx>
          <c:spPr>
            <a:solidFill>
              <a:srgbClr val="00B0F0"/>
            </a:solidFill>
          </c:spPr>
          <c:val>
            <c:numRef>
              <c:f>Arkusz24!$B$9</c:f>
              <c:numCache>
                <c:formatCode>General</c:formatCode>
                <c:ptCount val="1"/>
                <c:pt idx="0">
                  <c:v>1</c:v>
                </c:pt>
              </c:numCache>
            </c:numRef>
          </c:val>
        </c:ser>
        <c:dLbls>
          <c:showVal val="1"/>
        </c:dLbls>
        <c:gapWidth val="95"/>
        <c:gapDepth val="95"/>
        <c:shape val="box"/>
        <c:axId val="76311936"/>
        <c:axId val="76330112"/>
        <c:axId val="0"/>
      </c:bar3DChart>
      <c:catAx>
        <c:axId val="76311936"/>
        <c:scaling>
          <c:orientation val="minMax"/>
        </c:scaling>
        <c:delete val="1"/>
        <c:axPos val="l"/>
        <c:majorTickMark val="none"/>
        <c:tickLblPos val="none"/>
        <c:crossAx val="76330112"/>
        <c:crosses val="autoZero"/>
        <c:auto val="1"/>
        <c:lblAlgn val="ctr"/>
        <c:lblOffset val="100"/>
      </c:catAx>
      <c:valAx>
        <c:axId val="76330112"/>
        <c:scaling>
          <c:orientation val="minMax"/>
        </c:scaling>
        <c:delete val="1"/>
        <c:axPos val="b"/>
        <c:numFmt formatCode="General" sourceLinked="1"/>
        <c:tickLblPos val="none"/>
        <c:crossAx val="76311936"/>
        <c:crosses val="autoZero"/>
        <c:crossBetween val="between"/>
      </c:valAx>
    </c:plotArea>
    <c:legend>
      <c:legendPos val="t"/>
      <c:layout>
        <c:manualLayout>
          <c:xMode val="edge"/>
          <c:yMode val="edge"/>
          <c:x val="0"/>
          <c:y val="2.7777777777778474E-2"/>
          <c:w val="0.98862693382867761"/>
          <c:h val="0.28483191154177689"/>
        </c:manualLayout>
      </c:layout>
      <c:txPr>
        <a:bodyPr/>
        <a:lstStyle/>
        <a:p>
          <a:pPr>
            <a:defRPr sz="800"/>
          </a:pPr>
          <a:endParaRPr lang="pl-PL"/>
        </a:p>
      </c:txPr>
    </c:legend>
    <c:plotVisOnly val="1"/>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4.2100259855577934E-3"/>
          <c:y val="0.21457439379710833"/>
          <c:w val="0.99578997401444225"/>
          <c:h val="0.7181473187411207"/>
        </c:manualLayout>
      </c:layout>
      <c:bar3DChart>
        <c:barDir val="bar"/>
        <c:grouping val="percentStacked"/>
        <c:ser>
          <c:idx val="0"/>
          <c:order val="0"/>
          <c:tx>
            <c:strRef>
              <c:f>Arkusz22!$A$3</c:f>
              <c:strCache>
                <c:ptCount val="1"/>
                <c:pt idx="0">
                  <c:v>podstawowe,</c:v>
                </c:pt>
              </c:strCache>
            </c:strRef>
          </c:tx>
          <c:spPr>
            <a:solidFill>
              <a:srgbClr val="66FFFF"/>
            </a:solidFill>
          </c:spPr>
          <c:val>
            <c:numRef>
              <c:f>Arkusz22!$B$3</c:f>
              <c:numCache>
                <c:formatCode>General</c:formatCode>
                <c:ptCount val="1"/>
                <c:pt idx="0">
                  <c:v>6</c:v>
                </c:pt>
              </c:numCache>
            </c:numRef>
          </c:val>
        </c:ser>
        <c:ser>
          <c:idx val="1"/>
          <c:order val="1"/>
          <c:tx>
            <c:strRef>
              <c:f>Arkusz22!$A$4</c:f>
              <c:strCache>
                <c:ptCount val="1"/>
                <c:pt idx="0">
                  <c:v> gimnazjalne,</c:v>
                </c:pt>
              </c:strCache>
            </c:strRef>
          </c:tx>
          <c:spPr>
            <a:solidFill>
              <a:srgbClr val="FFFF00"/>
            </a:solidFill>
          </c:spPr>
          <c:val>
            <c:numRef>
              <c:f>Arkusz22!$B$4</c:f>
              <c:numCache>
                <c:formatCode>General</c:formatCode>
                <c:ptCount val="1"/>
                <c:pt idx="0">
                  <c:v>1</c:v>
                </c:pt>
              </c:numCache>
            </c:numRef>
          </c:val>
        </c:ser>
        <c:ser>
          <c:idx val="2"/>
          <c:order val="2"/>
          <c:tx>
            <c:strRef>
              <c:f>Arkusz22!$A$5</c:f>
              <c:strCache>
                <c:ptCount val="1"/>
                <c:pt idx="0">
                  <c:v>zasadnicze zawodowe,</c:v>
                </c:pt>
              </c:strCache>
            </c:strRef>
          </c:tx>
          <c:spPr>
            <a:solidFill>
              <a:srgbClr val="92D050"/>
            </a:solidFill>
          </c:spPr>
          <c:val>
            <c:numRef>
              <c:f>Arkusz22!$B$5</c:f>
              <c:numCache>
                <c:formatCode>General</c:formatCode>
                <c:ptCount val="1"/>
                <c:pt idx="0">
                  <c:v>44</c:v>
                </c:pt>
              </c:numCache>
            </c:numRef>
          </c:val>
        </c:ser>
        <c:ser>
          <c:idx val="3"/>
          <c:order val="3"/>
          <c:tx>
            <c:strRef>
              <c:f>Arkusz22!$A$6</c:f>
              <c:strCache>
                <c:ptCount val="1"/>
                <c:pt idx="0">
                  <c:v>średnie zawodowe,</c:v>
                </c:pt>
              </c:strCache>
            </c:strRef>
          </c:tx>
          <c:spPr>
            <a:solidFill>
              <a:srgbClr val="CC99FF"/>
            </a:solidFill>
          </c:spPr>
          <c:val>
            <c:numRef>
              <c:f>Arkusz22!$B$6</c:f>
              <c:numCache>
                <c:formatCode>General</c:formatCode>
                <c:ptCount val="1"/>
                <c:pt idx="0">
                  <c:v>5</c:v>
                </c:pt>
              </c:numCache>
            </c:numRef>
          </c:val>
        </c:ser>
        <c:ser>
          <c:idx val="4"/>
          <c:order val="4"/>
          <c:tx>
            <c:strRef>
              <c:f>Arkusz22!$A$7</c:f>
              <c:strCache>
                <c:ptCount val="1"/>
                <c:pt idx="0">
                  <c:v>średnie ogólnokształcące,</c:v>
                </c:pt>
              </c:strCache>
            </c:strRef>
          </c:tx>
          <c:spPr>
            <a:solidFill>
              <a:schemeClr val="bg1">
                <a:lumMod val="85000"/>
              </a:schemeClr>
            </a:solidFill>
          </c:spPr>
          <c:val>
            <c:numRef>
              <c:f>Arkusz22!$B$7</c:f>
              <c:numCache>
                <c:formatCode>General</c:formatCode>
                <c:ptCount val="1"/>
                <c:pt idx="0">
                  <c:v>111</c:v>
                </c:pt>
              </c:numCache>
            </c:numRef>
          </c:val>
        </c:ser>
        <c:ser>
          <c:idx val="5"/>
          <c:order val="5"/>
          <c:tx>
            <c:strRef>
              <c:f>Arkusz22!$A$8</c:f>
              <c:strCache>
                <c:ptCount val="1"/>
                <c:pt idx="0">
                  <c:v> wyższe</c:v>
                </c:pt>
              </c:strCache>
            </c:strRef>
          </c:tx>
          <c:spPr>
            <a:solidFill>
              <a:srgbClr val="FF5050"/>
            </a:solidFill>
          </c:spPr>
          <c:val>
            <c:numRef>
              <c:f>Arkusz22!$B$8</c:f>
              <c:numCache>
                <c:formatCode>General</c:formatCode>
                <c:ptCount val="1"/>
                <c:pt idx="0">
                  <c:v>22</c:v>
                </c:pt>
              </c:numCache>
            </c:numRef>
          </c:val>
        </c:ser>
        <c:dLbls>
          <c:showVal val="1"/>
        </c:dLbls>
        <c:gapWidth val="95"/>
        <c:gapDepth val="95"/>
        <c:shape val="box"/>
        <c:axId val="76385280"/>
        <c:axId val="76399360"/>
        <c:axId val="0"/>
      </c:bar3DChart>
      <c:catAx>
        <c:axId val="76385280"/>
        <c:scaling>
          <c:orientation val="minMax"/>
        </c:scaling>
        <c:delete val="1"/>
        <c:axPos val="l"/>
        <c:majorTickMark val="none"/>
        <c:tickLblPos val="none"/>
        <c:crossAx val="76399360"/>
        <c:crosses val="autoZero"/>
        <c:auto val="1"/>
        <c:lblAlgn val="ctr"/>
        <c:lblOffset val="100"/>
      </c:catAx>
      <c:valAx>
        <c:axId val="76399360"/>
        <c:scaling>
          <c:orientation val="minMax"/>
        </c:scaling>
        <c:delete val="1"/>
        <c:axPos val="b"/>
        <c:numFmt formatCode="0%" sourceLinked="1"/>
        <c:tickLblPos val="none"/>
        <c:crossAx val="76385280"/>
        <c:crosses val="autoZero"/>
        <c:crossBetween val="between"/>
      </c:valAx>
    </c:plotArea>
    <c:legend>
      <c:legendPos val="t"/>
      <c:txPr>
        <a:bodyPr/>
        <a:lstStyle/>
        <a:p>
          <a:pPr>
            <a:defRPr sz="800"/>
          </a:pPr>
          <a:endParaRPr lang="pl-PL"/>
        </a:p>
      </c:txPr>
    </c:legend>
    <c:plotVisOnly val="1"/>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6.8551842330762365E-3"/>
          <c:y val="0.216561193739673"/>
          <c:w val="0.99143101970864866"/>
          <c:h val="0.71553757169242738"/>
        </c:manualLayout>
      </c:layout>
      <c:bar3DChart>
        <c:barDir val="bar"/>
        <c:grouping val="stacked"/>
        <c:ser>
          <c:idx val="0"/>
          <c:order val="0"/>
          <c:tx>
            <c:strRef>
              <c:f>Arkusz23!$A$2</c:f>
              <c:strCache>
                <c:ptCount val="1"/>
                <c:pt idx="0">
                  <c:v> 15-24     lata</c:v>
                </c:pt>
              </c:strCache>
            </c:strRef>
          </c:tx>
          <c:spPr>
            <a:solidFill>
              <a:schemeClr val="tx2">
                <a:lumMod val="40000"/>
                <a:lumOff val="60000"/>
              </a:schemeClr>
            </a:solidFill>
          </c:spPr>
          <c:val>
            <c:numRef>
              <c:f>Arkusz23!$B$2</c:f>
              <c:numCache>
                <c:formatCode>General</c:formatCode>
                <c:ptCount val="1"/>
                <c:pt idx="0">
                  <c:v>59</c:v>
                </c:pt>
              </c:numCache>
            </c:numRef>
          </c:val>
        </c:ser>
        <c:ser>
          <c:idx val="1"/>
          <c:order val="1"/>
          <c:tx>
            <c:strRef>
              <c:f>Arkusz23!$A$3</c:f>
              <c:strCache>
                <c:ptCount val="1"/>
                <c:pt idx="0">
                  <c:v>25-34    lata</c:v>
                </c:pt>
              </c:strCache>
            </c:strRef>
          </c:tx>
          <c:spPr>
            <a:solidFill>
              <a:srgbClr val="FF5050"/>
            </a:solidFill>
          </c:spPr>
          <c:val>
            <c:numRef>
              <c:f>Arkusz23!$B$3</c:f>
              <c:numCache>
                <c:formatCode>General</c:formatCode>
                <c:ptCount val="1"/>
                <c:pt idx="0">
                  <c:v>81</c:v>
                </c:pt>
              </c:numCache>
            </c:numRef>
          </c:val>
        </c:ser>
        <c:ser>
          <c:idx val="2"/>
          <c:order val="2"/>
          <c:tx>
            <c:strRef>
              <c:f>Arkusz23!$A$4</c:f>
              <c:strCache>
                <c:ptCount val="1"/>
                <c:pt idx="0">
                  <c:v> 35-44 lata   </c:v>
                </c:pt>
              </c:strCache>
            </c:strRef>
          </c:tx>
          <c:spPr>
            <a:solidFill>
              <a:srgbClr val="92D050"/>
            </a:solidFill>
          </c:spPr>
          <c:val>
            <c:numRef>
              <c:f>Arkusz23!$B$4</c:f>
              <c:numCache>
                <c:formatCode>General</c:formatCode>
                <c:ptCount val="1"/>
                <c:pt idx="0">
                  <c:v>26</c:v>
                </c:pt>
              </c:numCache>
            </c:numRef>
          </c:val>
        </c:ser>
        <c:ser>
          <c:idx val="3"/>
          <c:order val="3"/>
          <c:tx>
            <c:strRef>
              <c:f>Arkusz23!$A$5</c:f>
              <c:strCache>
                <c:ptCount val="1"/>
                <c:pt idx="0">
                  <c:v> 45-54    lata</c:v>
                </c:pt>
              </c:strCache>
            </c:strRef>
          </c:tx>
          <c:val>
            <c:numRef>
              <c:f>Arkusz23!$B$5</c:f>
              <c:numCache>
                <c:formatCode>General</c:formatCode>
                <c:ptCount val="1"/>
                <c:pt idx="0">
                  <c:v>21</c:v>
                </c:pt>
              </c:numCache>
            </c:numRef>
          </c:val>
        </c:ser>
        <c:ser>
          <c:idx val="4"/>
          <c:order val="4"/>
          <c:tx>
            <c:strRef>
              <c:f>Arkusz23!$A$6</c:f>
              <c:strCache>
                <c:ptCount val="1"/>
                <c:pt idx="0">
                  <c:v> 55-65 lat   </c:v>
                </c:pt>
              </c:strCache>
            </c:strRef>
          </c:tx>
          <c:spPr>
            <a:solidFill>
              <a:srgbClr val="FFFF00"/>
            </a:solidFill>
          </c:spPr>
          <c:val>
            <c:numRef>
              <c:f>Arkusz23!$B$6</c:f>
              <c:numCache>
                <c:formatCode>General</c:formatCode>
                <c:ptCount val="1"/>
                <c:pt idx="0">
                  <c:v>2</c:v>
                </c:pt>
              </c:numCache>
            </c:numRef>
          </c:val>
        </c:ser>
        <c:dLbls>
          <c:showVal val="1"/>
        </c:dLbls>
        <c:gapWidth val="95"/>
        <c:gapDepth val="95"/>
        <c:shape val="box"/>
        <c:axId val="76449280"/>
        <c:axId val="76450816"/>
        <c:axId val="0"/>
      </c:bar3DChart>
      <c:catAx>
        <c:axId val="76449280"/>
        <c:scaling>
          <c:orientation val="minMax"/>
        </c:scaling>
        <c:delete val="1"/>
        <c:axPos val="l"/>
        <c:majorTickMark val="none"/>
        <c:tickLblPos val="none"/>
        <c:crossAx val="76450816"/>
        <c:crosses val="autoZero"/>
        <c:auto val="1"/>
        <c:lblAlgn val="ctr"/>
        <c:lblOffset val="100"/>
      </c:catAx>
      <c:valAx>
        <c:axId val="76450816"/>
        <c:scaling>
          <c:orientation val="minMax"/>
        </c:scaling>
        <c:delete val="1"/>
        <c:axPos val="b"/>
        <c:numFmt formatCode="General" sourceLinked="1"/>
        <c:tickLblPos val="none"/>
        <c:crossAx val="76449280"/>
        <c:crosses val="autoZero"/>
        <c:crossBetween val="between"/>
      </c:valAx>
    </c:plotArea>
    <c:legend>
      <c:legendPos val="t"/>
      <c:txPr>
        <a:bodyPr/>
        <a:lstStyle/>
        <a:p>
          <a:pPr>
            <a:defRPr sz="800"/>
          </a:pPr>
          <a:endParaRPr lang="pl-PL"/>
        </a:p>
      </c:txPr>
    </c:legend>
    <c:plotVisOnly val="1"/>
  </c:chart>
  <c:spPr>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0.14555862479799375"/>
          <c:y val="0.20778639527921344"/>
          <c:w val="0.8221473126670068"/>
          <c:h val="0.79142966103595958"/>
        </c:manualLayout>
      </c:layout>
      <c:pie3DChart>
        <c:varyColors val="1"/>
        <c:ser>
          <c:idx val="0"/>
          <c:order val="0"/>
          <c:explosion val="25"/>
          <c:dPt>
            <c:idx val="0"/>
            <c:spPr>
              <a:solidFill>
                <a:schemeClr val="bg1">
                  <a:lumMod val="85000"/>
                </a:schemeClr>
              </a:solidFill>
            </c:spPr>
          </c:dPt>
          <c:dPt>
            <c:idx val="1"/>
            <c:spPr>
              <a:solidFill>
                <a:srgbClr val="FFFF66"/>
              </a:solidFill>
            </c:spPr>
          </c:dPt>
          <c:dPt>
            <c:idx val="2"/>
            <c:spPr>
              <a:solidFill>
                <a:srgbClr val="92D050"/>
              </a:solidFill>
            </c:spPr>
          </c:dPt>
          <c:dPt>
            <c:idx val="4"/>
            <c:spPr>
              <a:solidFill>
                <a:srgbClr val="FF0000"/>
              </a:solidFill>
            </c:spPr>
          </c:dPt>
          <c:dPt>
            <c:idx val="5"/>
            <c:spPr>
              <a:solidFill>
                <a:srgbClr val="FF99CC"/>
              </a:solidFill>
            </c:spPr>
          </c:dPt>
          <c:dPt>
            <c:idx val="6"/>
            <c:spPr>
              <a:solidFill>
                <a:srgbClr val="00B0F0"/>
              </a:solidFill>
            </c:spPr>
          </c:dPt>
          <c:dPt>
            <c:idx val="7"/>
            <c:spPr>
              <a:solidFill>
                <a:schemeClr val="accent6">
                  <a:lumMod val="75000"/>
                </a:schemeClr>
              </a:solidFill>
            </c:spPr>
          </c:dPt>
          <c:dLbls>
            <c:dLbl>
              <c:idx val="0"/>
              <c:layout>
                <c:manualLayout>
                  <c:x val="-4.6667139580525404E-3"/>
                  <c:y val="-0.16567497438888237"/>
                </c:manualLayout>
              </c:layout>
              <c:showCatName val="1"/>
              <c:showPercent val="1"/>
            </c:dLbl>
            <c:dLbl>
              <c:idx val="7"/>
              <c:layout>
                <c:manualLayout>
                  <c:x val="0.10491366957508692"/>
                  <c:y val="-6.2699000231808813E-2"/>
                </c:manualLayout>
              </c:layout>
              <c:showCatName val="1"/>
              <c:showPercent val="1"/>
            </c:dLbl>
            <c:txPr>
              <a:bodyPr/>
              <a:lstStyle/>
              <a:p>
                <a:pPr>
                  <a:defRPr sz="900"/>
                </a:pPr>
                <a:endParaRPr lang="pl-PL"/>
              </a:p>
            </c:txPr>
            <c:showCatName val="1"/>
            <c:showPercent val="1"/>
            <c:showLeaderLines val="1"/>
          </c:dLbls>
          <c:cat>
            <c:strRef>
              <c:f>Arkusz14!$A$2:$H$2</c:f>
              <c:strCache>
                <c:ptCount val="8"/>
                <c:pt idx="0">
                  <c:v>turystyka, hotelarstwo, gastronomia, handel</c:v>
                </c:pt>
                <c:pt idx="1">
                  <c:v>Usługi, transport</c:v>
                </c:pt>
                <c:pt idx="2">
                  <c:v>Przetwórstwo przemysłowe</c:v>
                </c:pt>
                <c:pt idx="3">
                  <c:v>budownictwo</c:v>
                </c:pt>
                <c:pt idx="4">
                  <c:v>Edukacja, administracja</c:v>
                </c:pt>
                <c:pt idx="5">
                  <c:v>Rolnictwo i leśnictwo</c:v>
                </c:pt>
                <c:pt idx="6">
                  <c:v>Służba zdrowia</c:v>
                </c:pt>
                <c:pt idx="7">
                  <c:v>Informatyka, telekomunikacja</c:v>
                </c:pt>
              </c:strCache>
            </c:strRef>
          </c:cat>
          <c:val>
            <c:numRef>
              <c:f>Arkusz14!$A$3:$H$3</c:f>
              <c:numCache>
                <c:formatCode>General</c:formatCode>
                <c:ptCount val="8"/>
                <c:pt idx="0">
                  <c:v>961</c:v>
                </c:pt>
                <c:pt idx="1">
                  <c:v>779</c:v>
                </c:pt>
                <c:pt idx="2">
                  <c:v>363</c:v>
                </c:pt>
                <c:pt idx="3">
                  <c:v>33</c:v>
                </c:pt>
                <c:pt idx="4">
                  <c:v>51</c:v>
                </c:pt>
                <c:pt idx="5">
                  <c:v>87</c:v>
                </c:pt>
                <c:pt idx="6">
                  <c:v>369</c:v>
                </c:pt>
                <c:pt idx="7">
                  <c:v>172</c:v>
                </c:pt>
              </c:numCache>
            </c:numRef>
          </c:val>
        </c:ser>
        <c:dLbls>
          <c:showCatName val="1"/>
          <c:showPercent val="1"/>
        </c:dLbls>
      </c:pie3DChart>
    </c:plotArea>
    <c:plotVisOnly val="1"/>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2.4608444834729581E-2"/>
          <c:y val="9.6182204199348184E-2"/>
          <c:w val="0.97251457319821721"/>
          <c:h val="0.71644131478709161"/>
        </c:manualLayout>
      </c:layout>
      <c:bar3DChart>
        <c:barDir val="col"/>
        <c:grouping val="clustered"/>
        <c:ser>
          <c:idx val="0"/>
          <c:order val="0"/>
          <c:tx>
            <c:strRef>
              <c:f>Arkusz14!$L$8</c:f>
              <c:strCache>
                <c:ptCount val="1"/>
                <c:pt idx="0">
                  <c:v>2010r.</c:v>
                </c:pt>
              </c:strCache>
            </c:strRef>
          </c:tx>
          <c:dLbls>
            <c:txPr>
              <a:bodyPr/>
              <a:lstStyle/>
              <a:p>
                <a:pPr>
                  <a:defRPr sz="800"/>
                </a:pPr>
                <a:endParaRPr lang="pl-PL"/>
              </a:p>
            </c:txPr>
            <c:showVal val="1"/>
          </c:dLbls>
          <c:cat>
            <c:strRef>
              <c:f>Arkusz14!$K$9:$K$27</c:f>
              <c:strCache>
                <c:ptCount val="19"/>
                <c:pt idx="0">
                  <c:v>Austria</c:v>
                </c:pt>
                <c:pt idx="1">
                  <c:v>Cypr</c:v>
                </c:pt>
                <c:pt idx="2">
                  <c:v>Czechy</c:v>
                </c:pt>
                <c:pt idx="3">
                  <c:v>Dania</c:v>
                </c:pt>
                <c:pt idx="4">
                  <c:v>Finlandia</c:v>
                </c:pt>
                <c:pt idx="5">
                  <c:v>Francja</c:v>
                </c:pt>
                <c:pt idx="6">
                  <c:v>Holandia</c:v>
                </c:pt>
                <c:pt idx="7">
                  <c:v>Hiszpania</c:v>
                </c:pt>
                <c:pt idx="8">
                  <c:v>Irlandia</c:v>
                </c:pt>
                <c:pt idx="9">
                  <c:v>Islandia</c:v>
                </c:pt>
                <c:pt idx="10">
                  <c:v>Litwa</c:v>
                </c:pt>
                <c:pt idx="11">
                  <c:v>Malta</c:v>
                </c:pt>
                <c:pt idx="12">
                  <c:v>Niemcy</c:v>
                </c:pt>
                <c:pt idx="13">
                  <c:v>Norwegia</c:v>
                </c:pt>
                <c:pt idx="14">
                  <c:v>Słowacja</c:v>
                </c:pt>
                <c:pt idx="15">
                  <c:v>Szwajcaria</c:v>
                </c:pt>
                <c:pt idx="16">
                  <c:v>Szwecja</c:v>
                </c:pt>
                <c:pt idx="17">
                  <c:v>Wielka Brytania</c:v>
                </c:pt>
                <c:pt idx="18">
                  <c:v>Włochy</c:v>
                </c:pt>
              </c:strCache>
            </c:strRef>
          </c:cat>
          <c:val>
            <c:numRef>
              <c:f>Arkusz14!$L$9:$L$27</c:f>
              <c:numCache>
                <c:formatCode>General</c:formatCode>
                <c:ptCount val="19"/>
                <c:pt idx="0">
                  <c:v>31</c:v>
                </c:pt>
                <c:pt idx="1">
                  <c:v>135</c:v>
                </c:pt>
                <c:pt idx="2">
                  <c:v>60</c:v>
                </c:pt>
                <c:pt idx="3">
                  <c:v>160</c:v>
                </c:pt>
                <c:pt idx="4">
                  <c:v>12</c:v>
                </c:pt>
                <c:pt idx="5">
                  <c:v>20</c:v>
                </c:pt>
                <c:pt idx="6">
                  <c:v>185</c:v>
                </c:pt>
                <c:pt idx="7">
                  <c:v>77</c:v>
                </c:pt>
                <c:pt idx="8">
                  <c:v>30</c:v>
                </c:pt>
                <c:pt idx="9">
                  <c:v>10</c:v>
                </c:pt>
                <c:pt idx="10">
                  <c:v>0</c:v>
                </c:pt>
                <c:pt idx="11">
                  <c:v>0</c:v>
                </c:pt>
                <c:pt idx="12">
                  <c:v>162</c:v>
                </c:pt>
                <c:pt idx="13">
                  <c:v>56</c:v>
                </c:pt>
                <c:pt idx="14">
                  <c:v>40</c:v>
                </c:pt>
                <c:pt idx="15">
                  <c:v>255</c:v>
                </c:pt>
                <c:pt idx="16">
                  <c:v>72</c:v>
                </c:pt>
                <c:pt idx="17">
                  <c:v>1062</c:v>
                </c:pt>
                <c:pt idx="18">
                  <c:v>443</c:v>
                </c:pt>
              </c:numCache>
            </c:numRef>
          </c:val>
        </c:ser>
        <c:ser>
          <c:idx val="1"/>
          <c:order val="1"/>
          <c:tx>
            <c:strRef>
              <c:f>Arkusz14!$M$8</c:f>
              <c:strCache>
                <c:ptCount val="1"/>
                <c:pt idx="0">
                  <c:v>2009r.</c:v>
                </c:pt>
              </c:strCache>
            </c:strRef>
          </c:tx>
          <c:dLbls>
            <c:txPr>
              <a:bodyPr/>
              <a:lstStyle/>
              <a:p>
                <a:pPr>
                  <a:defRPr sz="800"/>
                </a:pPr>
                <a:endParaRPr lang="pl-PL"/>
              </a:p>
            </c:txPr>
            <c:showVal val="1"/>
          </c:dLbls>
          <c:cat>
            <c:strRef>
              <c:f>Arkusz14!$K$9:$K$27</c:f>
              <c:strCache>
                <c:ptCount val="19"/>
                <c:pt idx="0">
                  <c:v>Austria</c:v>
                </c:pt>
                <c:pt idx="1">
                  <c:v>Cypr</c:v>
                </c:pt>
                <c:pt idx="2">
                  <c:v>Czechy</c:v>
                </c:pt>
                <c:pt idx="3">
                  <c:v>Dania</c:v>
                </c:pt>
                <c:pt idx="4">
                  <c:v>Finlandia</c:v>
                </c:pt>
                <c:pt idx="5">
                  <c:v>Francja</c:v>
                </c:pt>
                <c:pt idx="6">
                  <c:v>Holandia</c:v>
                </c:pt>
                <c:pt idx="7">
                  <c:v>Hiszpania</c:v>
                </c:pt>
                <c:pt idx="8">
                  <c:v>Irlandia</c:v>
                </c:pt>
                <c:pt idx="9">
                  <c:v>Islandia</c:v>
                </c:pt>
                <c:pt idx="10">
                  <c:v>Litwa</c:v>
                </c:pt>
                <c:pt idx="11">
                  <c:v>Malta</c:v>
                </c:pt>
                <c:pt idx="12">
                  <c:v>Niemcy</c:v>
                </c:pt>
                <c:pt idx="13">
                  <c:v>Norwegia</c:v>
                </c:pt>
                <c:pt idx="14">
                  <c:v>Słowacja</c:v>
                </c:pt>
                <c:pt idx="15">
                  <c:v>Szwajcaria</c:v>
                </c:pt>
                <c:pt idx="16">
                  <c:v>Szwecja</c:v>
                </c:pt>
                <c:pt idx="17">
                  <c:v>Wielka Brytania</c:v>
                </c:pt>
                <c:pt idx="18">
                  <c:v>Włochy</c:v>
                </c:pt>
              </c:strCache>
            </c:strRef>
          </c:cat>
          <c:val>
            <c:numRef>
              <c:f>Arkusz14!$M$9:$M$27</c:f>
              <c:numCache>
                <c:formatCode>General</c:formatCode>
                <c:ptCount val="19"/>
                <c:pt idx="0">
                  <c:v>15</c:v>
                </c:pt>
                <c:pt idx="1">
                  <c:v>183</c:v>
                </c:pt>
                <c:pt idx="2">
                  <c:v>47</c:v>
                </c:pt>
                <c:pt idx="3">
                  <c:v>29</c:v>
                </c:pt>
                <c:pt idx="4">
                  <c:v>24</c:v>
                </c:pt>
                <c:pt idx="5">
                  <c:v>10</c:v>
                </c:pt>
                <c:pt idx="6">
                  <c:v>137</c:v>
                </c:pt>
                <c:pt idx="7">
                  <c:v>188</c:v>
                </c:pt>
                <c:pt idx="8">
                  <c:v>20</c:v>
                </c:pt>
                <c:pt idx="9">
                  <c:v>70</c:v>
                </c:pt>
                <c:pt idx="10">
                  <c:v>11</c:v>
                </c:pt>
                <c:pt idx="11">
                  <c:v>40</c:v>
                </c:pt>
                <c:pt idx="12">
                  <c:v>45</c:v>
                </c:pt>
                <c:pt idx="13">
                  <c:v>139</c:v>
                </c:pt>
                <c:pt idx="14">
                  <c:v>68</c:v>
                </c:pt>
                <c:pt idx="15">
                  <c:v>0</c:v>
                </c:pt>
                <c:pt idx="16">
                  <c:v>43</c:v>
                </c:pt>
                <c:pt idx="17">
                  <c:v>640</c:v>
                </c:pt>
                <c:pt idx="18">
                  <c:v>9</c:v>
                </c:pt>
              </c:numCache>
            </c:numRef>
          </c:val>
        </c:ser>
        <c:dLbls>
          <c:showVal val="1"/>
        </c:dLbls>
        <c:shape val="cylinder"/>
        <c:axId val="76186368"/>
        <c:axId val="76187904"/>
        <c:axId val="0"/>
      </c:bar3DChart>
      <c:catAx>
        <c:axId val="76186368"/>
        <c:scaling>
          <c:orientation val="minMax"/>
        </c:scaling>
        <c:axPos val="b"/>
        <c:majorTickMark val="none"/>
        <c:tickLblPos val="nextTo"/>
        <c:txPr>
          <a:bodyPr/>
          <a:lstStyle/>
          <a:p>
            <a:pPr>
              <a:defRPr sz="900"/>
            </a:pPr>
            <a:endParaRPr lang="pl-PL"/>
          </a:p>
        </c:txPr>
        <c:crossAx val="76187904"/>
        <c:crosses val="autoZero"/>
        <c:auto val="1"/>
        <c:lblAlgn val="ctr"/>
        <c:lblOffset val="100"/>
      </c:catAx>
      <c:valAx>
        <c:axId val="76187904"/>
        <c:scaling>
          <c:orientation val="minMax"/>
        </c:scaling>
        <c:delete val="1"/>
        <c:axPos val="l"/>
        <c:numFmt formatCode="General" sourceLinked="1"/>
        <c:tickLblPos val="none"/>
        <c:crossAx val="76186368"/>
        <c:crosses val="autoZero"/>
        <c:crossBetween val="between"/>
      </c:valAx>
    </c:plotArea>
    <c:legend>
      <c:legendPos val="t"/>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1.5341701534170181E-2"/>
          <c:y val="5.0925925925925923E-2"/>
          <c:w val="0.89959047751393395"/>
          <c:h val="0.89814814814814814"/>
        </c:manualLayout>
      </c:layout>
      <c:bar3DChart>
        <c:barDir val="bar"/>
        <c:grouping val="stacked"/>
        <c:ser>
          <c:idx val="0"/>
          <c:order val="0"/>
          <c:tx>
            <c:strRef>
              <c:f>Arkusz27!$A$2</c:f>
              <c:strCache>
                <c:ptCount val="1"/>
                <c:pt idx="0">
                  <c:v>do 26 roku życia</c:v>
                </c:pt>
              </c:strCache>
            </c:strRef>
          </c:tx>
          <c:spPr>
            <a:solidFill>
              <a:srgbClr val="FFFF00"/>
            </a:solidFill>
          </c:spPr>
          <c:dLbls>
            <c:txPr>
              <a:bodyPr/>
              <a:lstStyle/>
              <a:p>
                <a:pPr>
                  <a:defRPr b="1"/>
                </a:pPr>
                <a:endParaRPr lang="pl-PL"/>
              </a:p>
            </c:txPr>
            <c:showVal val="1"/>
          </c:dLbls>
          <c:val>
            <c:numRef>
              <c:f>Arkusz27!$B$2</c:f>
              <c:numCache>
                <c:formatCode>General</c:formatCode>
                <c:ptCount val="1"/>
                <c:pt idx="0">
                  <c:v>6</c:v>
                </c:pt>
              </c:numCache>
            </c:numRef>
          </c:val>
        </c:ser>
        <c:ser>
          <c:idx val="1"/>
          <c:order val="1"/>
          <c:tx>
            <c:strRef>
              <c:f>Arkusz27!$A$3</c:f>
              <c:strCache>
                <c:ptCount val="1"/>
                <c:pt idx="0">
                  <c:v>26-40 lat</c:v>
                </c:pt>
              </c:strCache>
            </c:strRef>
          </c:tx>
          <c:spPr>
            <a:solidFill>
              <a:srgbClr val="FF5050"/>
            </a:solidFill>
          </c:spPr>
          <c:dLbls>
            <c:txPr>
              <a:bodyPr/>
              <a:lstStyle/>
              <a:p>
                <a:pPr>
                  <a:defRPr b="1"/>
                </a:pPr>
                <a:endParaRPr lang="pl-PL"/>
              </a:p>
            </c:txPr>
            <c:showVal val="1"/>
          </c:dLbls>
          <c:val>
            <c:numRef>
              <c:f>Arkusz27!$B$3</c:f>
              <c:numCache>
                <c:formatCode>General</c:formatCode>
                <c:ptCount val="1"/>
                <c:pt idx="0">
                  <c:v>13</c:v>
                </c:pt>
              </c:numCache>
            </c:numRef>
          </c:val>
        </c:ser>
        <c:ser>
          <c:idx val="2"/>
          <c:order val="2"/>
          <c:tx>
            <c:strRef>
              <c:f>Arkusz27!$A$4</c:f>
              <c:strCache>
                <c:ptCount val="1"/>
                <c:pt idx="0">
                  <c:v>41-65 lat</c:v>
                </c:pt>
              </c:strCache>
            </c:strRef>
          </c:tx>
          <c:spPr>
            <a:solidFill>
              <a:srgbClr val="92D050"/>
            </a:solidFill>
          </c:spPr>
          <c:dLbls>
            <c:txPr>
              <a:bodyPr/>
              <a:lstStyle/>
              <a:p>
                <a:pPr>
                  <a:defRPr b="1"/>
                </a:pPr>
                <a:endParaRPr lang="pl-PL"/>
              </a:p>
            </c:txPr>
            <c:showVal val="1"/>
          </c:dLbls>
          <c:val>
            <c:numRef>
              <c:f>Arkusz27!$B$4</c:f>
              <c:numCache>
                <c:formatCode>General</c:formatCode>
                <c:ptCount val="1"/>
                <c:pt idx="0">
                  <c:v>3</c:v>
                </c:pt>
              </c:numCache>
            </c:numRef>
          </c:val>
        </c:ser>
        <c:ser>
          <c:idx val="3"/>
          <c:order val="3"/>
          <c:tx>
            <c:strRef>
              <c:f>Arkusz27!$A$5</c:f>
              <c:strCache>
                <c:ptCount val="1"/>
                <c:pt idx="0">
                  <c:v>powyżej 65 roku życia</c:v>
                </c:pt>
              </c:strCache>
            </c:strRef>
          </c:tx>
          <c:spPr>
            <a:solidFill>
              <a:srgbClr val="00B0F0"/>
            </a:solidFill>
          </c:spPr>
          <c:dLbls>
            <c:dLbl>
              <c:idx val="0"/>
              <c:layout>
                <c:manualLayout>
                  <c:x val="1.8131101813110402E-2"/>
                  <c:y val="0"/>
                </c:manualLayout>
              </c:layout>
              <c:showVal val="1"/>
            </c:dLbl>
            <c:txPr>
              <a:bodyPr/>
              <a:lstStyle/>
              <a:p>
                <a:pPr>
                  <a:defRPr b="1"/>
                </a:pPr>
                <a:endParaRPr lang="pl-PL"/>
              </a:p>
            </c:txPr>
            <c:showVal val="1"/>
          </c:dLbls>
          <c:val>
            <c:numRef>
              <c:f>Arkusz27!$B$5</c:f>
              <c:numCache>
                <c:formatCode>General</c:formatCode>
                <c:ptCount val="1"/>
                <c:pt idx="0">
                  <c:v>0</c:v>
                </c:pt>
              </c:numCache>
            </c:numRef>
          </c:val>
        </c:ser>
        <c:dLbls>
          <c:showVal val="1"/>
        </c:dLbls>
        <c:gapWidth val="95"/>
        <c:gapDepth val="95"/>
        <c:shape val="cylinder"/>
        <c:axId val="76638080"/>
        <c:axId val="76639616"/>
        <c:axId val="0"/>
      </c:bar3DChart>
      <c:catAx>
        <c:axId val="76638080"/>
        <c:scaling>
          <c:orientation val="minMax"/>
        </c:scaling>
        <c:delete val="1"/>
        <c:axPos val="l"/>
        <c:majorTickMark val="none"/>
        <c:tickLblPos val="none"/>
        <c:crossAx val="76639616"/>
        <c:crosses val="autoZero"/>
        <c:auto val="1"/>
        <c:lblAlgn val="ctr"/>
        <c:lblOffset val="100"/>
      </c:catAx>
      <c:valAx>
        <c:axId val="76639616"/>
        <c:scaling>
          <c:orientation val="minMax"/>
        </c:scaling>
        <c:delete val="1"/>
        <c:axPos val="b"/>
        <c:numFmt formatCode="General" sourceLinked="1"/>
        <c:tickLblPos val="none"/>
        <c:crossAx val="76638080"/>
        <c:crosses val="autoZero"/>
        <c:crossBetween val="between"/>
      </c:valAx>
    </c:plotArea>
    <c:legend>
      <c:legendPos val="r"/>
      <c:txPr>
        <a:bodyPr/>
        <a:lstStyle/>
        <a:p>
          <a:pPr>
            <a:defRPr sz="800"/>
          </a:pPr>
          <a:endParaRPr lang="pl-PL"/>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pie3DChart>
        <c:varyColors val="1"/>
        <c:ser>
          <c:idx val="0"/>
          <c:order val="0"/>
          <c:dPt>
            <c:idx val="0"/>
            <c:spPr>
              <a:solidFill>
                <a:srgbClr val="FFFF99"/>
              </a:solidFill>
            </c:spPr>
          </c:dPt>
          <c:dPt>
            <c:idx val="1"/>
            <c:spPr>
              <a:solidFill>
                <a:srgbClr val="92D050"/>
              </a:solidFill>
            </c:spPr>
          </c:dPt>
          <c:dPt>
            <c:idx val="2"/>
            <c:spPr>
              <a:solidFill>
                <a:srgbClr val="00B0F0"/>
              </a:solidFill>
            </c:spPr>
          </c:dPt>
          <c:dLbls>
            <c:dLbl>
              <c:idx val="1"/>
              <c:layout>
                <c:manualLayout>
                  <c:x val="0.17406092539158038"/>
                  <c:y val="-0.22785851440602031"/>
                </c:manualLayout>
              </c:layout>
              <c:tx>
                <c:rich>
                  <a:bodyPr/>
                  <a:lstStyle/>
                  <a:p>
                    <a:r>
                      <a:rPr lang="en-US" sz="900"/>
                      <a:t>dodatkowe środki </a:t>
                    </a:r>
                    <a:r>
                      <a:rPr lang="pl-PL" sz="900"/>
                      <a:t> z rezerwy Ministra</a:t>
                    </a:r>
                    <a:r>
                      <a:rPr lang="en-US" sz="900"/>
                      <a:t>
16%</a:t>
                    </a:r>
                  </a:p>
                </c:rich>
              </c:tx>
              <c:showCatName val="1"/>
              <c:showPercent val="1"/>
            </c:dLbl>
            <c:txPr>
              <a:bodyPr/>
              <a:lstStyle/>
              <a:p>
                <a:pPr>
                  <a:defRPr sz="900"/>
                </a:pPr>
                <a:endParaRPr lang="pl-PL"/>
              </a:p>
            </c:txPr>
            <c:showCatName val="1"/>
            <c:showPercent val="1"/>
          </c:dLbls>
          <c:cat>
            <c:strRef>
              <c:f>Arkusz1!$A$3:$A$5</c:f>
              <c:strCache>
                <c:ptCount val="3"/>
                <c:pt idx="0">
                  <c:v>wg algorytmu</c:v>
                </c:pt>
                <c:pt idx="1">
                  <c:v>dodatkowe środki krajowe</c:v>
                </c:pt>
                <c:pt idx="2">
                  <c:v>środki z Unii Europejskiej</c:v>
                </c:pt>
              </c:strCache>
            </c:strRef>
          </c:cat>
          <c:val>
            <c:numRef>
              <c:f>Arkusz1!$B$3:$B$5</c:f>
              <c:numCache>
                <c:formatCode>#,##0</c:formatCode>
                <c:ptCount val="3"/>
                <c:pt idx="0">
                  <c:v>5200100</c:v>
                </c:pt>
                <c:pt idx="1">
                  <c:v>1515800</c:v>
                </c:pt>
                <c:pt idx="2">
                  <c:v>2800000</c:v>
                </c:pt>
              </c:numCache>
            </c:numRef>
          </c:val>
        </c:ser>
        <c:dLbls>
          <c:showCatName val="1"/>
          <c:showPercent val="1"/>
        </c:dLbls>
      </c:pie3D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0.49057512293208738"/>
          <c:y val="0"/>
          <c:w val="0.46193399756563491"/>
          <c:h val="0.85483534241733461"/>
        </c:manualLayout>
      </c:layout>
      <c:bar3DChart>
        <c:barDir val="bar"/>
        <c:grouping val="clustered"/>
        <c:ser>
          <c:idx val="0"/>
          <c:order val="0"/>
          <c:tx>
            <c:strRef>
              <c:f>Arkusz7!$B$2</c:f>
              <c:strCache>
                <c:ptCount val="1"/>
                <c:pt idx="0">
                  <c:v>kwota wnioskowana</c:v>
                </c:pt>
              </c:strCache>
            </c:strRef>
          </c:tx>
          <c:spPr>
            <a:solidFill>
              <a:schemeClr val="accent3">
                <a:lumMod val="40000"/>
                <a:lumOff val="60000"/>
              </a:schemeClr>
            </a:solidFill>
          </c:spPr>
          <c:dLbls>
            <c:dLbl>
              <c:idx val="0"/>
              <c:layout>
                <c:manualLayout>
                  <c:x val="-0.10600706713780918"/>
                  <c:y val="-5.9127864005912804E-3"/>
                </c:manualLayout>
              </c:layout>
              <c:showVal val="1"/>
            </c:dLbl>
            <c:dLbl>
              <c:idx val="1"/>
              <c:layout>
                <c:manualLayout>
                  <c:x val="-0.11542991755005898"/>
                  <c:y val="-2.9563932002956402E-3"/>
                </c:manualLayout>
              </c:layout>
              <c:showVal val="1"/>
            </c:dLbl>
            <c:dLbl>
              <c:idx val="2"/>
              <c:layout>
                <c:manualLayout>
                  <c:x val="-0.12720848056537681"/>
                  <c:y val="-5.9127864005912734E-3"/>
                </c:manualLayout>
              </c:layout>
              <c:showVal val="1"/>
            </c:dLbl>
            <c:txPr>
              <a:bodyPr/>
              <a:lstStyle/>
              <a:p>
                <a:pPr>
                  <a:defRPr b="1"/>
                </a:pPr>
                <a:endParaRPr lang="pl-PL"/>
              </a:p>
            </c:txPr>
            <c:showVal val="1"/>
          </c:dLbls>
          <c:cat>
            <c:strRef>
              <c:f>Arkusz7!$A$3:$A$5</c:f>
              <c:strCache>
                <c:ptCount val="3"/>
                <c:pt idx="0">
                  <c:v>Program aktywizacji zawodowej  osób do 30 roku życia</c:v>
                </c:pt>
                <c:pt idx="1">
                  <c:v>Program zwiększający aktywizację zawodową osób w wieku 45/50 plus</c:v>
                </c:pt>
                <c:pt idx="2">
                  <c:v>Program dla osób korzystających ze środków na rozwój małej i średniej przedsiębiorczości</c:v>
                </c:pt>
              </c:strCache>
            </c:strRef>
          </c:cat>
          <c:val>
            <c:numRef>
              <c:f>Arkusz7!$B$3:$B$5</c:f>
              <c:numCache>
                <c:formatCode>#,##0</c:formatCode>
                <c:ptCount val="3"/>
                <c:pt idx="0">
                  <c:v>470630</c:v>
                </c:pt>
                <c:pt idx="1">
                  <c:v>467900</c:v>
                </c:pt>
                <c:pt idx="2">
                  <c:v>630000</c:v>
                </c:pt>
              </c:numCache>
            </c:numRef>
          </c:val>
        </c:ser>
        <c:ser>
          <c:idx val="1"/>
          <c:order val="1"/>
          <c:tx>
            <c:strRef>
              <c:f>Arkusz7!$C$2</c:f>
              <c:strCache>
                <c:ptCount val="1"/>
                <c:pt idx="0">
                  <c:v>kwota przydzielona</c:v>
                </c:pt>
              </c:strCache>
            </c:strRef>
          </c:tx>
          <c:spPr>
            <a:solidFill>
              <a:schemeClr val="accent2">
                <a:lumMod val="40000"/>
                <a:lumOff val="60000"/>
              </a:schemeClr>
            </a:solidFill>
          </c:spPr>
          <c:dLbls>
            <c:dLbl>
              <c:idx val="0"/>
              <c:layout>
                <c:manualLayout>
                  <c:x val="-0.12014134275618639"/>
                  <c:y val="-1.1825572801182902E-2"/>
                </c:manualLayout>
              </c:layout>
              <c:showVal val="1"/>
            </c:dLbl>
            <c:dLbl>
              <c:idx val="1"/>
              <c:layout>
                <c:manualLayout>
                  <c:x val="-0.10836277974087363"/>
                  <c:y val="-8.8691796008871643E-3"/>
                </c:manualLayout>
              </c:layout>
              <c:showVal val="1"/>
            </c:dLbl>
            <c:dLbl>
              <c:idx val="2"/>
              <c:layout>
                <c:manualLayout>
                  <c:x val="-0.11071849234393404"/>
                  <c:y val="-1.4781966001478197E-2"/>
                </c:manualLayout>
              </c:layout>
              <c:showVal val="1"/>
            </c:dLbl>
            <c:txPr>
              <a:bodyPr/>
              <a:lstStyle/>
              <a:p>
                <a:pPr>
                  <a:defRPr b="1"/>
                </a:pPr>
                <a:endParaRPr lang="pl-PL"/>
              </a:p>
            </c:txPr>
            <c:showVal val="1"/>
          </c:dLbls>
          <c:cat>
            <c:strRef>
              <c:f>Arkusz7!$A$3:$A$5</c:f>
              <c:strCache>
                <c:ptCount val="3"/>
                <c:pt idx="0">
                  <c:v>Program aktywizacji zawodowej  osób do 30 roku życia</c:v>
                </c:pt>
                <c:pt idx="1">
                  <c:v>Program zwiększający aktywizację zawodową osób w wieku 45/50 plus</c:v>
                </c:pt>
                <c:pt idx="2">
                  <c:v>Program dla osób korzystających ze środków na rozwój małej i średniej przedsiębiorczości</c:v>
                </c:pt>
              </c:strCache>
            </c:strRef>
          </c:cat>
          <c:val>
            <c:numRef>
              <c:f>Arkusz7!$C$3:$C$5</c:f>
              <c:numCache>
                <c:formatCode>#,##0</c:formatCode>
                <c:ptCount val="3"/>
                <c:pt idx="0">
                  <c:v>470600</c:v>
                </c:pt>
                <c:pt idx="1">
                  <c:v>449200</c:v>
                </c:pt>
                <c:pt idx="2">
                  <c:v>596000</c:v>
                </c:pt>
              </c:numCache>
            </c:numRef>
          </c:val>
        </c:ser>
        <c:dLbls>
          <c:showVal val="1"/>
        </c:dLbls>
        <c:shape val="cylinder"/>
        <c:axId val="74316800"/>
        <c:axId val="74609408"/>
        <c:axId val="0"/>
      </c:bar3DChart>
      <c:catAx>
        <c:axId val="74316800"/>
        <c:scaling>
          <c:orientation val="minMax"/>
        </c:scaling>
        <c:axPos val="l"/>
        <c:tickLblPos val="nextTo"/>
        <c:crossAx val="74609408"/>
        <c:crosses val="autoZero"/>
        <c:auto val="1"/>
        <c:lblAlgn val="ctr"/>
        <c:lblOffset val="100"/>
      </c:catAx>
      <c:valAx>
        <c:axId val="74609408"/>
        <c:scaling>
          <c:orientation val="minMax"/>
        </c:scaling>
        <c:axPos val="b"/>
        <c:numFmt formatCode="#,##0" sourceLinked="1"/>
        <c:tickLblPos val="nextTo"/>
        <c:crossAx val="74316800"/>
        <c:crosses val="autoZero"/>
        <c:crossBetween val="between"/>
      </c:valAx>
    </c:plotArea>
    <c:legend>
      <c:legendPos val="b"/>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7"/>
  <c:chart>
    <c:view3D>
      <c:rAngAx val="1"/>
    </c:view3D>
    <c:plotArea>
      <c:layout/>
      <c:bar3DChart>
        <c:barDir val="bar"/>
        <c:grouping val="clustered"/>
        <c:ser>
          <c:idx val="0"/>
          <c:order val="0"/>
          <c:spPr>
            <a:solidFill>
              <a:schemeClr val="accent5">
                <a:lumMod val="40000"/>
                <a:lumOff val="60000"/>
              </a:schemeClr>
            </a:solidFill>
          </c:spPr>
          <c:dLbls>
            <c:dLbl>
              <c:idx val="0"/>
              <c:layout>
                <c:manualLayout>
                  <c:x val="-0.14545454545454545"/>
                  <c:y val="-3.6231884057971826E-3"/>
                </c:manualLayout>
              </c:layout>
              <c:showVal val="1"/>
            </c:dLbl>
            <c:dLbl>
              <c:idx val="1"/>
              <c:layout>
                <c:manualLayout>
                  <c:x val="-0.19393939393939824"/>
                  <c:y val="-3.6231884057971826E-3"/>
                </c:manualLayout>
              </c:layout>
              <c:showVal val="1"/>
            </c:dLbl>
            <c:dLbl>
              <c:idx val="2"/>
              <c:layout>
                <c:manualLayout>
                  <c:x val="-0.19393939393939819"/>
                  <c:y val="-1.4492753623188409E-2"/>
                </c:manualLayout>
              </c:layout>
              <c:showVal val="1"/>
            </c:dLbl>
            <c:txPr>
              <a:bodyPr/>
              <a:lstStyle/>
              <a:p>
                <a:pPr>
                  <a:defRPr b="1"/>
                </a:pPr>
                <a:endParaRPr lang="pl-PL"/>
              </a:p>
            </c:txPr>
            <c:showVal val="1"/>
          </c:dLbls>
          <c:cat>
            <c:strRef>
              <c:f>Arkusz8!$A$2:$A$4</c:f>
              <c:strCache>
                <c:ptCount val="3"/>
                <c:pt idx="0">
                  <c:v>2008 r.</c:v>
                </c:pt>
                <c:pt idx="1">
                  <c:v>2009 r.</c:v>
                </c:pt>
                <c:pt idx="2">
                  <c:v>2010 r.</c:v>
                </c:pt>
              </c:strCache>
            </c:strRef>
          </c:cat>
          <c:val>
            <c:numRef>
              <c:f>Arkusz8!$B$2:$B$4</c:f>
              <c:numCache>
                <c:formatCode>#,##0</c:formatCode>
                <c:ptCount val="3"/>
                <c:pt idx="0">
                  <c:v>2531900</c:v>
                </c:pt>
                <c:pt idx="1">
                  <c:v>2602200</c:v>
                </c:pt>
                <c:pt idx="2">
                  <c:v>2800000</c:v>
                </c:pt>
              </c:numCache>
            </c:numRef>
          </c:val>
        </c:ser>
        <c:dLbls>
          <c:showVal val="1"/>
        </c:dLbls>
        <c:shape val="cylinder"/>
        <c:axId val="74633984"/>
        <c:axId val="74635520"/>
        <c:axId val="0"/>
      </c:bar3DChart>
      <c:catAx>
        <c:axId val="74633984"/>
        <c:scaling>
          <c:orientation val="minMax"/>
        </c:scaling>
        <c:axPos val="l"/>
        <c:tickLblPos val="nextTo"/>
        <c:crossAx val="74635520"/>
        <c:crosses val="autoZero"/>
        <c:auto val="1"/>
        <c:lblAlgn val="ctr"/>
        <c:lblOffset val="100"/>
      </c:catAx>
      <c:valAx>
        <c:axId val="74635520"/>
        <c:scaling>
          <c:orientation val="minMax"/>
        </c:scaling>
        <c:axPos val="b"/>
        <c:numFmt formatCode="#,##0" sourceLinked="1"/>
        <c:tickLblPos val="nextTo"/>
        <c:crossAx val="74633984"/>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0.17213930677928541"/>
          <c:y val="0.18799914665101397"/>
          <c:w val="0.82745840724528563"/>
          <c:h val="0.81067274485425656"/>
        </c:manualLayout>
      </c:layout>
      <c:pie3DChart>
        <c:varyColors val="1"/>
        <c:ser>
          <c:idx val="0"/>
          <c:order val="0"/>
          <c:explosion val="25"/>
          <c:dPt>
            <c:idx val="0"/>
            <c:spPr>
              <a:solidFill>
                <a:schemeClr val="tx2">
                  <a:lumMod val="40000"/>
                  <a:lumOff val="60000"/>
                </a:schemeClr>
              </a:solidFill>
            </c:spPr>
          </c:dPt>
          <c:dPt>
            <c:idx val="1"/>
            <c:spPr>
              <a:solidFill>
                <a:srgbClr val="FF0000"/>
              </a:solidFill>
            </c:spPr>
          </c:dPt>
          <c:dPt>
            <c:idx val="3"/>
            <c:spPr>
              <a:solidFill>
                <a:schemeClr val="bg1">
                  <a:lumMod val="85000"/>
                </a:schemeClr>
              </a:solidFill>
            </c:spPr>
          </c:dPt>
          <c:dPt>
            <c:idx val="4"/>
            <c:spPr>
              <a:solidFill>
                <a:srgbClr val="00FFFF"/>
              </a:solidFill>
            </c:spPr>
          </c:dPt>
          <c:dPt>
            <c:idx val="6"/>
            <c:spPr>
              <a:solidFill>
                <a:srgbClr val="FFFF00"/>
              </a:solidFill>
            </c:spPr>
          </c:dPt>
          <c:dPt>
            <c:idx val="7"/>
            <c:spPr>
              <a:solidFill>
                <a:srgbClr val="FF33CC"/>
              </a:solidFill>
            </c:spPr>
          </c:dPt>
          <c:dLbls>
            <c:dLbl>
              <c:idx val="0"/>
              <c:tx>
                <c:rich>
                  <a:bodyPr/>
                  <a:lstStyle/>
                  <a:p>
                    <a:r>
                      <a:rPr lang="en-US" sz="800"/>
                      <a:t>Staż
52</a:t>
                    </a:r>
                    <a:r>
                      <a:rPr lang="pl-PL" sz="800"/>
                      <a:t>,37</a:t>
                    </a:r>
                    <a:r>
                      <a:rPr lang="en-US" sz="800"/>
                      <a:t>%</a:t>
                    </a:r>
                  </a:p>
                </c:rich>
              </c:tx>
              <c:showCatName val="1"/>
              <c:showPercent val="1"/>
            </c:dLbl>
            <c:dLbl>
              <c:idx val="1"/>
              <c:tx>
                <c:rich>
                  <a:bodyPr/>
                  <a:lstStyle/>
                  <a:p>
                    <a:r>
                      <a:rPr lang="en-US" sz="800"/>
                      <a:t>Przygotowanie zawodowe dorosłych
0</a:t>
                    </a:r>
                    <a:r>
                      <a:rPr lang="pl-PL" sz="800"/>
                      <a:t>,36</a:t>
                    </a:r>
                    <a:r>
                      <a:rPr lang="en-US" sz="800"/>
                      <a:t>%</a:t>
                    </a:r>
                  </a:p>
                </c:rich>
              </c:tx>
              <c:showCatName val="1"/>
              <c:showPercent val="1"/>
            </c:dLbl>
            <c:dLbl>
              <c:idx val="2"/>
              <c:tx>
                <c:rich>
                  <a:bodyPr/>
                  <a:lstStyle/>
                  <a:p>
                    <a:r>
                      <a:rPr lang="en-US" sz="800"/>
                      <a:t>Dotacje na podjecie działalności gospodarczej
21</a:t>
                    </a:r>
                    <a:r>
                      <a:rPr lang="pl-PL" sz="800"/>
                      <a:t>,09</a:t>
                    </a:r>
                    <a:r>
                      <a:rPr lang="en-US" sz="800"/>
                      <a:t>%</a:t>
                    </a:r>
                  </a:p>
                </c:rich>
              </c:tx>
              <c:showCatName val="1"/>
              <c:showPercent val="1"/>
            </c:dLbl>
            <c:dLbl>
              <c:idx val="3"/>
              <c:layout>
                <c:manualLayout>
                  <c:x val="-2.8775352283261012E-2"/>
                  <c:y val="-2.8828453798523265E-2"/>
                </c:manualLayout>
              </c:layout>
              <c:tx>
                <c:rich>
                  <a:bodyPr/>
                  <a:lstStyle/>
                  <a:p>
                    <a:r>
                      <a:rPr lang="en-US" sz="800"/>
                      <a:t>Prace społecznie użyteczne
1</a:t>
                    </a:r>
                    <a:r>
                      <a:rPr lang="pl-PL" sz="800"/>
                      <a:t>,12</a:t>
                    </a:r>
                    <a:r>
                      <a:rPr lang="en-US" sz="800"/>
                      <a:t>%</a:t>
                    </a:r>
                  </a:p>
                </c:rich>
              </c:tx>
              <c:showCatName val="1"/>
              <c:showPercent val="1"/>
            </c:dLbl>
            <c:dLbl>
              <c:idx val="4"/>
              <c:layout>
                <c:manualLayout>
                  <c:x val="-2.4557027589969894E-2"/>
                  <c:y val="-1.0055425471428233E-2"/>
                </c:manualLayout>
              </c:layout>
              <c:tx>
                <c:rich>
                  <a:bodyPr/>
                  <a:lstStyle/>
                  <a:p>
                    <a:r>
                      <a:rPr lang="en-US" sz="800"/>
                      <a:t>Refundacja kosztów wyposażenia i doposażenia stanowisk pracy
1</a:t>
                    </a:r>
                    <a:r>
                      <a:rPr lang="pl-PL" sz="800"/>
                      <a:t>2,79</a:t>
                    </a:r>
                    <a:r>
                      <a:rPr lang="en-US" sz="800"/>
                      <a:t>%</a:t>
                    </a:r>
                  </a:p>
                </c:rich>
              </c:tx>
              <c:showCatName val="1"/>
              <c:showPercent val="1"/>
            </c:dLbl>
            <c:dLbl>
              <c:idx val="5"/>
              <c:tx>
                <c:rich>
                  <a:bodyPr/>
                  <a:lstStyle/>
                  <a:p>
                    <a:r>
                      <a:rPr lang="en-US" sz="800"/>
                      <a:t>Roboty publiczne
4</a:t>
                    </a:r>
                    <a:r>
                      <a:rPr lang="pl-PL" sz="800"/>
                      <a:t>,32</a:t>
                    </a:r>
                    <a:r>
                      <a:rPr lang="en-US" sz="800"/>
                      <a:t>%</a:t>
                    </a:r>
                  </a:p>
                </c:rich>
              </c:tx>
              <c:showCatName val="1"/>
              <c:showPercent val="1"/>
            </c:dLbl>
            <c:dLbl>
              <c:idx val="6"/>
              <c:layout>
                <c:manualLayout>
                  <c:x val="-0.25829455069941271"/>
                  <c:y val="-1.9147748545199083E-2"/>
                </c:manualLayout>
              </c:layout>
              <c:tx>
                <c:rich>
                  <a:bodyPr/>
                  <a:lstStyle/>
                  <a:p>
                    <a:r>
                      <a:rPr lang="en-US" sz="800"/>
                      <a:t>Szkolenia zawodowe ( w tym finansowanie egzaminów i licencji)
</a:t>
                    </a:r>
                    <a:r>
                      <a:rPr lang="pl-PL" sz="800"/>
                      <a:t>5,55</a:t>
                    </a:r>
                    <a:r>
                      <a:rPr lang="en-US" sz="800"/>
                      <a:t>%</a:t>
                    </a:r>
                  </a:p>
                </c:rich>
              </c:tx>
              <c:showCatName val="1"/>
              <c:showPercent val="1"/>
            </c:dLbl>
            <c:dLbl>
              <c:idx val="7"/>
              <c:tx>
                <c:rich>
                  <a:bodyPr/>
                  <a:lstStyle/>
                  <a:p>
                    <a:r>
                      <a:rPr lang="en-US" sz="800"/>
                      <a:t>Zwrot kosztów dojazdu do pracy, na staż
</a:t>
                    </a:r>
                    <a:r>
                      <a:rPr lang="pl-PL" sz="800"/>
                      <a:t>0,8</a:t>
                    </a:r>
                    <a:r>
                      <a:rPr lang="en-US" sz="800"/>
                      <a:t>%</a:t>
                    </a:r>
                  </a:p>
                </c:rich>
              </c:tx>
              <c:showCatName val="1"/>
              <c:showPercent val="1"/>
            </c:dLbl>
            <c:dLbl>
              <c:idx val="8"/>
              <c:layout>
                <c:manualLayout>
                  <c:x val="7.6426201001702193E-2"/>
                  <c:y val="-0.12241011540224139"/>
                </c:manualLayout>
              </c:layout>
              <c:tx>
                <c:rich>
                  <a:bodyPr/>
                  <a:lstStyle/>
                  <a:p>
                    <a:r>
                      <a:rPr lang="en-US" sz="800"/>
                      <a:t>Prace interwencyjne
</a:t>
                    </a:r>
                    <a:r>
                      <a:rPr lang="pl-PL" sz="800"/>
                      <a:t>0,68</a:t>
                    </a:r>
                    <a:r>
                      <a:rPr lang="en-US" sz="800"/>
                      <a:t>%</a:t>
                    </a:r>
                  </a:p>
                </c:rich>
              </c:tx>
              <c:showCatName val="1"/>
              <c:showPercent val="1"/>
            </c:dLbl>
            <c:dLbl>
              <c:idx val="9"/>
              <c:layout>
                <c:manualLayout>
                  <c:x val="0.24482596751611341"/>
                  <c:y val="-0.12564450277048703"/>
                </c:manualLayout>
              </c:layout>
              <c:tx>
                <c:rich>
                  <a:bodyPr/>
                  <a:lstStyle/>
                  <a:p>
                    <a:r>
                      <a:rPr lang="en-US" sz="800"/>
                      <a:t>Studia podyplomowe
</a:t>
                    </a:r>
                    <a:r>
                      <a:rPr lang="pl-PL" sz="800"/>
                      <a:t>0,68</a:t>
                    </a:r>
                    <a:r>
                      <a:rPr lang="en-US" sz="800"/>
                      <a:t>%</a:t>
                    </a:r>
                  </a:p>
                </c:rich>
              </c:tx>
              <c:showCatName val="1"/>
              <c:showPercent val="1"/>
            </c:dLbl>
            <c:dLbl>
              <c:idx val="10"/>
              <c:layout>
                <c:manualLayout>
                  <c:x val="0.29501011381296144"/>
                  <c:y val="2.1386911752316672E-2"/>
                </c:manualLayout>
              </c:layout>
              <c:tx>
                <c:rich>
                  <a:bodyPr/>
                  <a:lstStyle/>
                  <a:p>
                    <a:r>
                      <a:rPr lang="en-US" sz="800"/>
                      <a:t>Stypendiun na kontynuowanie nauki
0</a:t>
                    </a:r>
                    <a:r>
                      <a:rPr lang="pl-PL" sz="800"/>
                      <a:t>,24</a:t>
                    </a:r>
                    <a:r>
                      <a:rPr lang="en-US" sz="800"/>
                      <a:t>%</a:t>
                    </a:r>
                  </a:p>
                </c:rich>
              </c:tx>
              <c:showCatName val="1"/>
              <c:showPercent val="1"/>
            </c:dLbl>
            <c:dLbl>
              <c:idx val="11"/>
              <c:delete val="1"/>
            </c:dLbl>
            <c:txPr>
              <a:bodyPr/>
              <a:lstStyle/>
              <a:p>
                <a:pPr>
                  <a:defRPr sz="800"/>
                </a:pPr>
                <a:endParaRPr lang="pl-PL"/>
              </a:p>
            </c:txPr>
            <c:showCatName val="1"/>
            <c:showPercent val="1"/>
            <c:showLeaderLines val="1"/>
          </c:dLbls>
          <c:cat>
            <c:strRef>
              <c:f>Arkusz3!$A$2:$A$12</c:f>
              <c:strCache>
                <c:ptCount val="11"/>
                <c:pt idx="0">
                  <c:v>Staż</c:v>
                </c:pt>
                <c:pt idx="1">
                  <c:v>Przygotowanie zawodowe dorosłych</c:v>
                </c:pt>
                <c:pt idx="2">
                  <c:v>Dotacje na podjecie działalności gospodarczej</c:v>
                </c:pt>
                <c:pt idx="3">
                  <c:v>Prace społecznie użyteczne</c:v>
                </c:pt>
                <c:pt idx="4">
                  <c:v>Refundacja kosztów wyposażenia i doposażenia stanowisk pracy</c:v>
                </c:pt>
                <c:pt idx="5">
                  <c:v>Roboty publiczne</c:v>
                </c:pt>
                <c:pt idx="6">
                  <c:v>Szkolenia zawodowe ( w tym finansowanie egzaminów i licencji)</c:v>
                </c:pt>
                <c:pt idx="7">
                  <c:v>Zwrot kosztów dojazdu do pracy, na staż</c:v>
                </c:pt>
                <c:pt idx="8">
                  <c:v>Prace interwencyjne</c:v>
                </c:pt>
                <c:pt idx="9">
                  <c:v>Studia podyplomowe</c:v>
                </c:pt>
                <c:pt idx="10">
                  <c:v>Stypendiun na kontynuowanie nauki</c:v>
                </c:pt>
              </c:strCache>
            </c:strRef>
          </c:cat>
          <c:val>
            <c:numRef>
              <c:f>Arkusz3!$B$2:$B$12</c:f>
              <c:numCache>
                <c:formatCode>#,##0</c:formatCode>
                <c:ptCount val="11"/>
                <c:pt idx="0">
                  <c:v>4963933.13</c:v>
                </c:pt>
                <c:pt idx="1">
                  <c:v>34461</c:v>
                </c:pt>
                <c:pt idx="2">
                  <c:v>1998849</c:v>
                </c:pt>
                <c:pt idx="3">
                  <c:v>105815</c:v>
                </c:pt>
                <c:pt idx="4">
                  <c:v>1211899.33</c:v>
                </c:pt>
                <c:pt idx="5">
                  <c:v>408978.35</c:v>
                </c:pt>
                <c:pt idx="6">
                  <c:v>526236.73</c:v>
                </c:pt>
                <c:pt idx="7">
                  <c:v>75695</c:v>
                </c:pt>
                <c:pt idx="8">
                  <c:v>64643</c:v>
                </c:pt>
                <c:pt idx="9">
                  <c:v>64115.48</c:v>
                </c:pt>
                <c:pt idx="10">
                  <c:v>23108</c:v>
                </c:pt>
              </c:numCache>
            </c:numRef>
          </c:val>
        </c:ser>
        <c:dLbls>
          <c:showCatName val="1"/>
          <c:showPercent val="1"/>
        </c:dLbls>
      </c:pie3D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bar"/>
        <c:grouping val="percentStacked"/>
        <c:ser>
          <c:idx val="0"/>
          <c:order val="0"/>
          <c:tx>
            <c:strRef>
              <c:f>Arkusz2!$B$2</c:f>
              <c:strCache>
                <c:ptCount val="1"/>
                <c:pt idx="0">
                  <c:v>ze środków krajowych</c:v>
                </c:pt>
              </c:strCache>
            </c:strRef>
          </c:tx>
          <c:spPr>
            <a:solidFill>
              <a:schemeClr val="accent6">
                <a:lumMod val="40000"/>
                <a:lumOff val="60000"/>
              </a:schemeClr>
            </a:solidFill>
          </c:spPr>
          <c:dLbls>
            <c:dLbl>
              <c:idx val="8"/>
              <c:tx>
                <c:rich>
                  <a:bodyPr/>
                  <a:lstStyle/>
                  <a:p>
                    <a:r>
                      <a:rPr lang="en-US"/>
                      <a:t>1</a:t>
                    </a:r>
                    <a:r>
                      <a:rPr lang="pl-PL"/>
                      <a:t> </a:t>
                    </a:r>
                    <a:r>
                      <a:rPr lang="en-US"/>
                      <a:t>211</a:t>
                    </a:r>
                    <a:r>
                      <a:rPr lang="pl-PL"/>
                      <a:t> 8</a:t>
                    </a:r>
                    <a:r>
                      <a:rPr lang="en-US"/>
                      <a:t>9</a:t>
                    </a:r>
                    <a:r>
                      <a:rPr lang="pl-PL"/>
                      <a:t>9</a:t>
                    </a:r>
                    <a:endParaRPr lang="en-US"/>
                  </a:p>
                </c:rich>
              </c:tx>
              <c:showVal val="1"/>
            </c:dLbl>
            <c:txPr>
              <a:bodyPr/>
              <a:lstStyle/>
              <a:p>
                <a:pPr>
                  <a:defRPr b="1"/>
                </a:pPr>
                <a:endParaRPr lang="pl-PL"/>
              </a:p>
            </c:txPr>
            <c:showVal val="1"/>
          </c:dLbls>
          <c:cat>
            <c:strRef>
              <c:f>Arkusz2!$A$3:$A$14</c:f>
              <c:strCache>
                <c:ptCount val="12"/>
                <c:pt idx="0">
                  <c:v>szkolenia</c:v>
                </c:pt>
                <c:pt idx="1">
                  <c:v>staż zawodowy</c:v>
                </c:pt>
                <c:pt idx="2">
                  <c:v>przygotowanie zawodowe dorosłych</c:v>
                </c:pt>
                <c:pt idx="3">
                  <c:v>koszty dojazdu i zakwaterowania</c:v>
                </c:pt>
                <c:pt idx="4">
                  <c:v>dotacje na podjęcie działalności gospodarczej</c:v>
                </c:pt>
                <c:pt idx="5">
                  <c:v>roboty publiczne</c:v>
                </c:pt>
                <c:pt idx="6">
                  <c:v>prace interwencyjne</c:v>
                </c:pt>
                <c:pt idx="7">
                  <c:v>prace społecznie użyteczne</c:v>
                </c:pt>
                <c:pt idx="8">
                  <c:v>refundacja wyposażenia i doposażenia</c:v>
                </c:pt>
                <c:pt idx="9">
                  <c:v>badania lekarskie</c:v>
                </c:pt>
                <c:pt idx="10">
                  <c:v>Stypendium na kontynuację nauki</c:v>
                </c:pt>
                <c:pt idx="11">
                  <c:v>Studia podyplomowe</c:v>
                </c:pt>
              </c:strCache>
            </c:strRef>
          </c:cat>
          <c:val>
            <c:numRef>
              <c:f>Arkusz2!$B$3:$B$14</c:f>
              <c:numCache>
                <c:formatCode>#,##0</c:formatCode>
                <c:ptCount val="12"/>
                <c:pt idx="0">
                  <c:v>526237</c:v>
                </c:pt>
                <c:pt idx="1">
                  <c:v>4963933</c:v>
                </c:pt>
                <c:pt idx="2">
                  <c:v>32241</c:v>
                </c:pt>
                <c:pt idx="3">
                  <c:v>77915</c:v>
                </c:pt>
                <c:pt idx="4">
                  <c:v>1998849</c:v>
                </c:pt>
                <c:pt idx="5">
                  <c:v>408978</c:v>
                </c:pt>
                <c:pt idx="6">
                  <c:v>64643</c:v>
                </c:pt>
                <c:pt idx="7">
                  <c:v>105815</c:v>
                </c:pt>
                <c:pt idx="8">
                  <c:v>121189</c:v>
                </c:pt>
                <c:pt idx="9">
                  <c:v>1268</c:v>
                </c:pt>
                <c:pt idx="10">
                  <c:v>23108</c:v>
                </c:pt>
                <c:pt idx="11">
                  <c:v>64115</c:v>
                </c:pt>
              </c:numCache>
            </c:numRef>
          </c:val>
        </c:ser>
        <c:ser>
          <c:idx val="1"/>
          <c:order val="1"/>
          <c:tx>
            <c:strRef>
              <c:f>Arkusz2!$C$2</c:f>
              <c:strCache>
                <c:ptCount val="1"/>
                <c:pt idx="0">
                  <c:v>przy dofinansowaniu EFS</c:v>
                </c:pt>
              </c:strCache>
            </c:strRef>
          </c:tx>
          <c:spPr>
            <a:solidFill>
              <a:schemeClr val="accent1">
                <a:lumMod val="60000"/>
                <a:lumOff val="40000"/>
              </a:schemeClr>
            </a:solidFill>
          </c:spPr>
          <c:dLbls>
            <c:txPr>
              <a:bodyPr/>
              <a:lstStyle/>
              <a:p>
                <a:pPr>
                  <a:defRPr b="1"/>
                </a:pPr>
                <a:endParaRPr lang="pl-PL"/>
              </a:p>
            </c:txPr>
            <c:showVal val="1"/>
          </c:dLbls>
          <c:cat>
            <c:strRef>
              <c:f>Arkusz2!$A$3:$A$14</c:f>
              <c:strCache>
                <c:ptCount val="12"/>
                <c:pt idx="0">
                  <c:v>szkolenia</c:v>
                </c:pt>
                <c:pt idx="1">
                  <c:v>staż zawodowy</c:v>
                </c:pt>
                <c:pt idx="2">
                  <c:v>przygotowanie zawodowe dorosłych</c:v>
                </c:pt>
                <c:pt idx="3">
                  <c:v>koszty dojazdu i zakwaterowania</c:v>
                </c:pt>
                <c:pt idx="4">
                  <c:v>dotacje na podjęcie działalności gospodarczej</c:v>
                </c:pt>
                <c:pt idx="5">
                  <c:v>roboty publiczne</c:v>
                </c:pt>
                <c:pt idx="6">
                  <c:v>prace interwencyjne</c:v>
                </c:pt>
                <c:pt idx="7">
                  <c:v>prace społecznie użyteczne</c:v>
                </c:pt>
                <c:pt idx="8">
                  <c:v>refundacja wyposażenia i doposażenia</c:v>
                </c:pt>
                <c:pt idx="9">
                  <c:v>badania lekarskie</c:v>
                </c:pt>
                <c:pt idx="10">
                  <c:v>Stypendium na kontynuację nauki</c:v>
                </c:pt>
                <c:pt idx="11">
                  <c:v>Studia podyplomowe</c:v>
                </c:pt>
              </c:strCache>
            </c:strRef>
          </c:cat>
          <c:val>
            <c:numRef>
              <c:f>Arkusz2!$C$3:$C$14</c:f>
              <c:numCache>
                <c:formatCode>#,##0</c:formatCode>
                <c:ptCount val="12"/>
                <c:pt idx="0">
                  <c:v>172197</c:v>
                </c:pt>
                <c:pt idx="1">
                  <c:v>2083147</c:v>
                </c:pt>
                <c:pt idx="2">
                  <c:v>0</c:v>
                </c:pt>
                <c:pt idx="3">
                  <c:v>17611</c:v>
                </c:pt>
                <c:pt idx="4">
                  <c:v>509446</c:v>
                </c:pt>
                <c:pt idx="5">
                  <c:v>0</c:v>
                </c:pt>
                <c:pt idx="6">
                  <c:v>0</c:v>
                </c:pt>
                <c:pt idx="7">
                  <c:v>0</c:v>
                </c:pt>
                <c:pt idx="8">
                  <c:v>0</c:v>
                </c:pt>
                <c:pt idx="9">
                  <c:v>0</c:v>
                </c:pt>
                <c:pt idx="10">
                  <c:v>0</c:v>
                </c:pt>
                <c:pt idx="11">
                  <c:v>0</c:v>
                </c:pt>
              </c:numCache>
            </c:numRef>
          </c:val>
        </c:ser>
        <c:dLbls>
          <c:showVal val="1"/>
        </c:dLbls>
        <c:gapWidth val="95"/>
        <c:gapDepth val="95"/>
        <c:shape val="cylinder"/>
        <c:axId val="74734976"/>
        <c:axId val="74744960"/>
        <c:axId val="0"/>
      </c:bar3DChart>
      <c:catAx>
        <c:axId val="74734976"/>
        <c:scaling>
          <c:orientation val="minMax"/>
        </c:scaling>
        <c:axPos val="l"/>
        <c:majorTickMark val="none"/>
        <c:tickLblPos val="nextTo"/>
        <c:txPr>
          <a:bodyPr/>
          <a:lstStyle/>
          <a:p>
            <a:pPr>
              <a:defRPr sz="900"/>
            </a:pPr>
            <a:endParaRPr lang="pl-PL"/>
          </a:p>
        </c:txPr>
        <c:crossAx val="74744960"/>
        <c:crosses val="autoZero"/>
        <c:auto val="1"/>
        <c:lblAlgn val="ctr"/>
        <c:lblOffset val="100"/>
      </c:catAx>
      <c:valAx>
        <c:axId val="74744960"/>
        <c:scaling>
          <c:orientation val="minMax"/>
        </c:scaling>
        <c:delete val="1"/>
        <c:axPos val="b"/>
        <c:numFmt formatCode="0%" sourceLinked="1"/>
        <c:tickLblPos val="none"/>
        <c:crossAx val="74734976"/>
        <c:crosses val="autoZero"/>
        <c:crossBetween val="between"/>
      </c:valAx>
    </c:plotArea>
    <c:legend>
      <c:legendPos val="t"/>
      <c:txPr>
        <a:bodyPr/>
        <a:lstStyle/>
        <a:p>
          <a:pPr>
            <a:defRPr sz="900"/>
          </a:pPr>
          <a:endParaRPr lang="pl-PL"/>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style val="5"/>
  <c:chart>
    <c:autoTitleDeleted val="1"/>
    <c:view3D>
      <c:rAngAx val="1"/>
    </c:view3D>
    <c:plotArea>
      <c:layout/>
      <c:bar3DChart>
        <c:barDir val="bar"/>
        <c:grouping val="clustered"/>
        <c:ser>
          <c:idx val="0"/>
          <c:order val="0"/>
          <c:cat>
            <c:strRef>
              <c:f>Arkusz4!$A$2:$A$13</c:f>
              <c:strCache>
                <c:ptCount val="12"/>
                <c:pt idx="0">
                  <c:v>Prace interwencyjne</c:v>
                </c:pt>
                <c:pt idx="1">
                  <c:v>Przygotowanie zawodowe dorosłych</c:v>
                </c:pt>
                <c:pt idx="2">
                  <c:v>Stypendium w okresie nauki</c:v>
                </c:pt>
                <c:pt idx="3">
                  <c:v>Studia podyplomowe</c:v>
                </c:pt>
                <c:pt idx="4">
                  <c:v>Roboty publiczne</c:v>
                </c:pt>
                <c:pt idx="5">
                  <c:v>Prace społecznie użyteczne</c:v>
                </c:pt>
                <c:pt idx="6">
                  <c:v>Refundacja dla pracodawcy kosztów wyposażenia i doposażenia miejsca pracy dla bezrobotnego</c:v>
                </c:pt>
                <c:pt idx="7">
                  <c:v>Dotacje dla bezrobotnego na podjęcie działalności gospodarczej</c:v>
                </c:pt>
                <c:pt idx="8">
                  <c:v>Zwrot kosztów dojazdu do pracy/staż/przyg. zawodowe</c:v>
                </c:pt>
                <c:pt idx="9">
                  <c:v>Szkolenia</c:v>
                </c:pt>
                <c:pt idx="10">
                  <c:v>Dodatek aktywizacyjny*</c:v>
                </c:pt>
                <c:pt idx="11">
                  <c:v>Staże</c:v>
                </c:pt>
              </c:strCache>
            </c:strRef>
          </c:cat>
          <c:val>
            <c:numRef>
              <c:f>Arkusz4!$B$2:$B$13</c:f>
              <c:numCache>
                <c:formatCode>General</c:formatCode>
                <c:ptCount val="12"/>
                <c:pt idx="0">
                  <c:v>16</c:v>
                </c:pt>
                <c:pt idx="1">
                  <c:v>4</c:v>
                </c:pt>
                <c:pt idx="2">
                  <c:v>6</c:v>
                </c:pt>
                <c:pt idx="3">
                  <c:v>23</c:v>
                </c:pt>
                <c:pt idx="4">
                  <c:v>82</c:v>
                </c:pt>
                <c:pt idx="5">
                  <c:v>100</c:v>
                </c:pt>
                <c:pt idx="6">
                  <c:v>101</c:v>
                </c:pt>
                <c:pt idx="7">
                  <c:v>119</c:v>
                </c:pt>
                <c:pt idx="8">
                  <c:v>184</c:v>
                </c:pt>
                <c:pt idx="9">
                  <c:v>263</c:v>
                </c:pt>
                <c:pt idx="10">
                  <c:v>321</c:v>
                </c:pt>
                <c:pt idx="11">
                  <c:v>855</c:v>
                </c:pt>
              </c:numCache>
            </c:numRef>
          </c:val>
        </c:ser>
        <c:dLbls>
          <c:showVal val="1"/>
        </c:dLbls>
        <c:shape val="cylinder"/>
        <c:axId val="74846208"/>
        <c:axId val="74847744"/>
        <c:axId val="0"/>
      </c:bar3DChart>
      <c:catAx>
        <c:axId val="74846208"/>
        <c:scaling>
          <c:orientation val="minMax"/>
        </c:scaling>
        <c:axPos val="l"/>
        <c:majorTickMark val="none"/>
        <c:tickLblPos val="nextTo"/>
        <c:crossAx val="74847744"/>
        <c:crosses val="autoZero"/>
        <c:auto val="1"/>
        <c:lblAlgn val="ctr"/>
        <c:lblOffset val="100"/>
      </c:catAx>
      <c:valAx>
        <c:axId val="74847744"/>
        <c:scaling>
          <c:orientation val="minMax"/>
        </c:scaling>
        <c:delete val="1"/>
        <c:axPos val="b"/>
        <c:numFmt formatCode="General" sourceLinked="1"/>
        <c:tickLblPos val="none"/>
        <c:crossAx val="74846208"/>
        <c:crosses val="autoZero"/>
        <c:crossBetween val="between"/>
      </c:valAx>
    </c:plotArea>
    <c:plotVisOnly val="1"/>
  </c:chart>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4C989-A567-477F-A5A9-3EA41745A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2807</TotalTime>
  <Pages>52</Pages>
  <Words>13764</Words>
  <Characters>82587</Characters>
  <Application>Microsoft Office Word</Application>
  <DocSecurity>0</DocSecurity>
  <Lines>688</Lines>
  <Paragraphs>192</Paragraphs>
  <ScaleCrop>false</ScaleCrop>
  <HeadingPairs>
    <vt:vector size="2" baseType="variant">
      <vt:variant>
        <vt:lpstr>Tytuł</vt:lpstr>
      </vt:variant>
      <vt:variant>
        <vt:i4>1</vt:i4>
      </vt:variant>
    </vt:vector>
  </HeadingPairs>
  <TitlesOfParts>
    <vt:vector size="1" baseType="lpstr">
      <vt:lpstr>1</vt:lpstr>
    </vt:vector>
  </TitlesOfParts>
  <Company>PUP Brodnica</Company>
  <LinksUpToDate>false</LinksUpToDate>
  <CharactersWithSpaces>96159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PUP</dc:creator>
  <cp:keywords/>
  <dc:description/>
  <cp:lastModifiedBy>DELL</cp:lastModifiedBy>
  <cp:revision>6</cp:revision>
  <cp:lastPrinted>2011-04-07T11:01:00Z</cp:lastPrinted>
  <dcterms:created xsi:type="dcterms:W3CDTF">2011-03-15T10:27:00Z</dcterms:created>
  <dcterms:modified xsi:type="dcterms:W3CDTF">2011-04-07T11:15:00Z</dcterms:modified>
</cp:coreProperties>
</file>